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B3D8CC" w14:textId="39E54153" w:rsidR="00CD04D5" w:rsidRPr="00927DA1" w:rsidRDefault="00CD04D5"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 xml:space="preserve">MiR-137 </w:t>
      </w:r>
      <w:r w:rsidR="00F96F4C" w:rsidRPr="00927DA1">
        <w:rPr>
          <w:rFonts w:ascii="Times New Roman" w:hAnsi="Times New Roman" w:cs="Times New Roman"/>
          <w:b/>
          <w:color w:val="auto"/>
          <w:sz w:val="24"/>
          <w:szCs w:val="24"/>
          <w:lang w:val="en-US"/>
        </w:rPr>
        <w:t>Derived</w:t>
      </w:r>
      <w:r w:rsidR="00F10EFF">
        <w:rPr>
          <w:rFonts w:ascii="Times New Roman" w:hAnsi="Times New Roman" w:cs="Times New Roman"/>
          <w:b/>
          <w:color w:val="auto"/>
          <w:sz w:val="24"/>
          <w:szCs w:val="24"/>
          <w:lang w:val="en-US"/>
        </w:rPr>
        <w:t xml:space="preserve"> Polygenic Risk: Effects o</w:t>
      </w:r>
      <w:r w:rsidRPr="00927DA1">
        <w:rPr>
          <w:rFonts w:ascii="Times New Roman" w:hAnsi="Times New Roman" w:cs="Times New Roman"/>
          <w:b/>
          <w:color w:val="auto"/>
          <w:sz w:val="24"/>
          <w:szCs w:val="24"/>
          <w:lang w:val="en-US"/>
        </w:rPr>
        <w:t>n Cog</w:t>
      </w:r>
      <w:r w:rsidR="00F10EFF">
        <w:rPr>
          <w:rFonts w:ascii="Times New Roman" w:hAnsi="Times New Roman" w:cs="Times New Roman"/>
          <w:b/>
          <w:color w:val="auto"/>
          <w:sz w:val="24"/>
          <w:szCs w:val="24"/>
          <w:lang w:val="en-US"/>
        </w:rPr>
        <w:t>nitive Performance i</w:t>
      </w:r>
      <w:r w:rsidR="0062101B">
        <w:rPr>
          <w:rFonts w:ascii="Times New Roman" w:hAnsi="Times New Roman" w:cs="Times New Roman"/>
          <w:b/>
          <w:color w:val="auto"/>
          <w:sz w:val="24"/>
          <w:szCs w:val="24"/>
          <w:lang w:val="en-US"/>
        </w:rPr>
        <w:t>n Patients w</w:t>
      </w:r>
      <w:r w:rsidRPr="00927DA1">
        <w:rPr>
          <w:rFonts w:ascii="Times New Roman" w:hAnsi="Times New Roman" w:cs="Times New Roman"/>
          <w:b/>
          <w:color w:val="auto"/>
          <w:sz w:val="24"/>
          <w:szCs w:val="24"/>
          <w:lang w:val="en-US"/>
        </w:rPr>
        <w:t xml:space="preserve">ith Schizophrenia </w:t>
      </w:r>
      <w:r w:rsidR="0062101B">
        <w:rPr>
          <w:rFonts w:ascii="Times New Roman" w:hAnsi="Times New Roman" w:cs="Times New Roman"/>
          <w:b/>
          <w:color w:val="auto"/>
          <w:sz w:val="24"/>
          <w:szCs w:val="24"/>
          <w:lang w:val="en-US"/>
        </w:rPr>
        <w:t>a</w:t>
      </w:r>
      <w:r w:rsidRPr="00927DA1">
        <w:rPr>
          <w:rFonts w:ascii="Times New Roman" w:hAnsi="Times New Roman" w:cs="Times New Roman"/>
          <w:b/>
          <w:color w:val="auto"/>
          <w:sz w:val="24"/>
          <w:szCs w:val="24"/>
          <w:lang w:val="en-US"/>
        </w:rPr>
        <w:t>nd Controls.</w:t>
      </w:r>
    </w:p>
    <w:p w14:paraId="4F8244D2" w14:textId="77777777" w:rsidR="00F96F4C" w:rsidRPr="00927DA1" w:rsidRDefault="00F96F4C" w:rsidP="005164CA">
      <w:pPr>
        <w:spacing w:line="360" w:lineRule="auto"/>
        <w:jc w:val="both"/>
        <w:rPr>
          <w:rFonts w:ascii="Times New Roman" w:hAnsi="Times New Roman" w:cs="Times New Roman"/>
          <w:b/>
          <w:color w:val="auto"/>
          <w:sz w:val="24"/>
          <w:szCs w:val="24"/>
          <w:lang w:val="en-US"/>
        </w:rPr>
      </w:pPr>
    </w:p>
    <w:p w14:paraId="656B565B" w14:textId="0A736D99" w:rsidR="00CD04D5" w:rsidRPr="00927DA1" w:rsidRDefault="00CD04D5"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 xml:space="preserve">Running title: </w:t>
      </w:r>
      <w:r w:rsidRPr="00927DA1">
        <w:rPr>
          <w:rFonts w:ascii="Times New Roman" w:hAnsi="Times New Roman" w:cs="Times New Roman"/>
          <w:lang w:val="en-US"/>
        </w:rPr>
        <w:t>Polygenic MiR-137 pathway and cognition.</w:t>
      </w:r>
    </w:p>
    <w:p w14:paraId="6DA6228A" w14:textId="395D3B75" w:rsidR="00CD04D5" w:rsidRPr="00927DA1" w:rsidRDefault="00CD04D5" w:rsidP="005164CA">
      <w:pPr>
        <w:spacing w:line="360" w:lineRule="auto"/>
        <w:jc w:val="both"/>
        <w:rPr>
          <w:rFonts w:ascii="Times New Roman" w:hAnsi="Times New Roman" w:cs="Times New Roman"/>
          <w:b/>
          <w:color w:val="auto"/>
          <w:sz w:val="24"/>
          <w:szCs w:val="24"/>
          <w:lang w:val="en-US"/>
        </w:rPr>
      </w:pPr>
    </w:p>
    <w:p w14:paraId="5E370E04" w14:textId="2DDEAAEB" w:rsidR="00DF589E" w:rsidRPr="00927DA1" w:rsidRDefault="0038174A" w:rsidP="005164CA">
      <w:pPr>
        <w:spacing w:line="360" w:lineRule="auto"/>
        <w:jc w:val="both"/>
        <w:rPr>
          <w:rFonts w:ascii="Times New Roman" w:hAnsi="Times New Roman" w:cs="Times New Roman"/>
          <w:color w:val="auto"/>
          <w:sz w:val="24"/>
          <w:szCs w:val="24"/>
          <w:vertAlign w:val="superscript"/>
          <w:lang w:val="en-US"/>
        </w:rPr>
      </w:pPr>
      <w:r w:rsidRPr="00927DA1">
        <w:rPr>
          <w:rFonts w:ascii="Times New Roman" w:hAnsi="Times New Roman" w:cs="Times New Roman"/>
          <w:color w:val="auto"/>
          <w:sz w:val="24"/>
          <w:szCs w:val="24"/>
          <w:lang w:val="en-US"/>
        </w:rPr>
        <w:t>Donna Cosgrove</w:t>
      </w:r>
      <w:r w:rsidR="00771065" w:rsidRPr="00927DA1">
        <w:rPr>
          <w:rFonts w:ascii="Times New Roman" w:hAnsi="Times New Roman" w:cs="Times New Roman"/>
          <w:color w:val="auto"/>
          <w:sz w:val="24"/>
          <w:szCs w:val="24"/>
          <w:lang w:val="en-US"/>
        </w:rPr>
        <w:t xml:space="preserve"> MSc</w:t>
      </w:r>
      <w:r w:rsidRPr="00927DA1">
        <w:rPr>
          <w:rFonts w:ascii="Times New Roman" w:hAnsi="Times New Roman" w:cs="Times New Roman"/>
          <w:color w:val="auto"/>
          <w:sz w:val="24"/>
          <w:szCs w:val="24"/>
          <w:vertAlign w:val="superscript"/>
          <w:lang w:val="en-US"/>
        </w:rPr>
        <w:t>1</w:t>
      </w:r>
      <w:r w:rsidRPr="00927DA1">
        <w:rPr>
          <w:rFonts w:ascii="Times New Roman" w:hAnsi="Times New Roman" w:cs="Times New Roman"/>
          <w:color w:val="auto"/>
          <w:sz w:val="24"/>
          <w:szCs w:val="24"/>
          <w:lang w:val="en-US"/>
        </w:rPr>
        <w:t xml:space="preserve">, </w:t>
      </w:r>
      <w:r w:rsidR="00475B9F" w:rsidRPr="00927DA1">
        <w:rPr>
          <w:rFonts w:ascii="Times New Roman" w:hAnsi="Times New Roman" w:cs="Times New Roman"/>
          <w:color w:val="auto"/>
          <w:sz w:val="24"/>
          <w:szCs w:val="24"/>
          <w:lang w:val="en-US"/>
        </w:rPr>
        <w:t>Denise Harold</w:t>
      </w:r>
      <w:r w:rsidR="00771065" w:rsidRPr="00927DA1">
        <w:rPr>
          <w:rFonts w:ascii="Times New Roman" w:hAnsi="Times New Roman" w:cs="Times New Roman"/>
          <w:color w:val="auto"/>
          <w:sz w:val="24"/>
          <w:szCs w:val="24"/>
          <w:lang w:val="en-US"/>
        </w:rPr>
        <w:t xml:space="preserve"> PhD</w:t>
      </w:r>
      <w:r w:rsidR="00475B9F" w:rsidRPr="00927DA1">
        <w:rPr>
          <w:rFonts w:ascii="Times New Roman" w:hAnsi="Times New Roman" w:cs="Times New Roman"/>
          <w:bCs/>
          <w:color w:val="auto"/>
          <w:sz w:val="24"/>
          <w:szCs w:val="24"/>
          <w:vertAlign w:val="superscript"/>
          <w:lang w:val="en-US"/>
        </w:rPr>
        <w:t>2</w:t>
      </w:r>
      <w:r w:rsidR="00475B9F" w:rsidRPr="00927DA1">
        <w:rPr>
          <w:rFonts w:ascii="Times New Roman" w:hAnsi="Times New Roman" w:cs="Times New Roman"/>
          <w:color w:val="auto"/>
          <w:sz w:val="24"/>
          <w:szCs w:val="24"/>
          <w:lang w:val="en-US"/>
        </w:rPr>
        <w:t xml:space="preserve">, </w:t>
      </w:r>
      <w:r w:rsidR="002F6551" w:rsidRPr="002F6551">
        <w:rPr>
          <w:rFonts w:ascii="Times New Roman" w:hAnsi="Times New Roman" w:cs="Times New Roman"/>
          <w:color w:val="auto"/>
          <w:sz w:val="24"/>
          <w:szCs w:val="24"/>
          <w:lang w:val="en-US"/>
        </w:rPr>
        <w:t>Omar Mothersill PhD</w:t>
      </w:r>
      <w:r w:rsidR="002F6551" w:rsidRPr="002F6551">
        <w:rPr>
          <w:rFonts w:ascii="Times New Roman" w:hAnsi="Times New Roman" w:cs="Times New Roman"/>
          <w:color w:val="auto"/>
          <w:sz w:val="24"/>
          <w:szCs w:val="24"/>
          <w:vertAlign w:val="superscript"/>
          <w:lang w:val="en-US"/>
        </w:rPr>
        <w:t>1</w:t>
      </w:r>
      <w:r w:rsidR="002F6551" w:rsidRPr="002F6551">
        <w:rPr>
          <w:rFonts w:ascii="Times New Roman" w:hAnsi="Times New Roman" w:cs="Times New Roman"/>
          <w:color w:val="auto"/>
          <w:sz w:val="24"/>
          <w:szCs w:val="24"/>
          <w:lang w:val="en-US"/>
        </w:rPr>
        <w:t>,</w:t>
      </w:r>
      <w:r w:rsidR="002F6551"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Ric</w:t>
      </w:r>
      <w:r w:rsidR="002A6C4E" w:rsidRPr="00927DA1">
        <w:rPr>
          <w:rFonts w:ascii="Times New Roman" w:hAnsi="Times New Roman" w:cs="Times New Roman"/>
          <w:color w:val="auto"/>
          <w:sz w:val="24"/>
          <w:szCs w:val="24"/>
          <w:lang w:val="en-US"/>
        </w:rPr>
        <w:t>hard</w:t>
      </w:r>
      <w:r w:rsidRPr="00927DA1">
        <w:rPr>
          <w:rFonts w:ascii="Times New Roman" w:hAnsi="Times New Roman" w:cs="Times New Roman"/>
          <w:color w:val="auto"/>
          <w:sz w:val="24"/>
          <w:szCs w:val="24"/>
          <w:lang w:val="en-US"/>
        </w:rPr>
        <w:t xml:space="preserve"> Anney</w:t>
      </w:r>
      <w:r w:rsidR="00771065" w:rsidRPr="00927DA1">
        <w:rPr>
          <w:rFonts w:ascii="Times New Roman" w:hAnsi="Times New Roman" w:cs="Times New Roman"/>
          <w:color w:val="auto"/>
          <w:sz w:val="24"/>
          <w:szCs w:val="24"/>
          <w:lang w:val="en-US"/>
        </w:rPr>
        <w:t xml:space="preserve"> PhD</w:t>
      </w:r>
      <w:r w:rsidRPr="00927DA1">
        <w:rPr>
          <w:rFonts w:ascii="Times New Roman" w:hAnsi="Times New Roman" w:cs="Times New Roman"/>
          <w:color w:val="auto"/>
          <w:sz w:val="24"/>
          <w:szCs w:val="24"/>
          <w:vertAlign w:val="superscript"/>
          <w:lang w:val="en-US"/>
        </w:rPr>
        <w:t>2</w:t>
      </w:r>
      <w:r w:rsidR="00475B9F" w:rsidRPr="00927DA1">
        <w:rPr>
          <w:rFonts w:ascii="Times New Roman" w:hAnsi="Times New Roman" w:cs="Times New Roman"/>
          <w:color w:val="auto"/>
          <w:sz w:val="24"/>
          <w:szCs w:val="24"/>
          <w:vertAlign w:val="superscript"/>
          <w:lang w:val="en-US"/>
        </w:rPr>
        <w:t>,3</w:t>
      </w:r>
      <w:r w:rsidRPr="00927DA1">
        <w:rPr>
          <w:rFonts w:ascii="Times New Roman" w:hAnsi="Times New Roman" w:cs="Times New Roman"/>
          <w:color w:val="auto"/>
          <w:sz w:val="24"/>
          <w:szCs w:val="24"/>
          <w:lang w:val="en-US"/>
        </w:rPr>
        <w:t>,</w:t>
      </w:r>
      <w:r w:rsidR="00475B9F" w:rsidRPr="00927DA1">
        <w:rPr>
          <w:rFonts w:ascii="Times New Roman" w:hAnsi="Times New Roman" w:cs="Times New Roman"/>
          <w:color w:val="auto"/>
          <w:sz w:val="24"/>
          <w:szCs w:val="24"/>
          <w:lang w:val="en-US"/>
        </w:rPr>
        <w:t xml:space="preserve"> Matt</w:t>
      </w:r>
      <w:r w:rsidR="00B64B59" w:rsidRPr="00927DA1">
        <w:rPr>
          <w:rFonts w:ascii="Times New Roman" w:hAnsi="Times New Roman" w:cs="Times New Roman"/>
          <w:color w:val="auto"/>
          <w:sz w:val="24"/>
          <w:szCs w:val="24"/>
          <w:lang w:val="en-US"/>
        </w:rPr>
        <w:t>hew J</w:t>
      </w:r>
      <w:r w:rsidR="00475B9F" w:rsidRPr="00927DA1">
        <w:rPr>
          <w:rFonts w:ascii="Times New Roman" w:hAnsi="Times New Roman" w:cs="Times New Roman"/>
          <w:color w:val="auto"/>
          <w:sz w:val="24"/>
          <w:szCs w:val="24"/>
          <w:lang w:val="en-US"/>
        </w:rPr>
        <w:t xml:space="preserve"> Hill</w:t>
      </w:r>
      <w:r w:rsidR="00771065" w:rsidRPr="00927DA1">
        <w:rPr>
          <w:rFonts w:ascii="Times New Roman" w:hAnsi="Times New Roman" w:cs="Times New Roman"/>
          <w:color w:val="auto"/>
          <w:sz w:val="24"/>
          <w:szCs w:val="24"/>
          <w:lang w:val="en-US"/>
        </w:rPr>
        <w:t xml:space="preserve"> PhD</w:t>
      </w:r>
      <w:r w:rsidR="00475B9F" w:rsidRPr="00927DA1">
        <w:rPr>
          <w:rFonts w:ascii="Times New Roman" w:hAnsi="Times New Roman" w:cs="Times New Roman"/>
          <w:color w:val="auto"/>
          <w:sz w:val="24"/>
          <w:szCs w:val="24"/>
          <w:vertAlign w:val="superscript"/>
          <w:lang w:val="en-US"/>
        </w:rPr>
        <w:t>3</w:t>
      </w:r>
      <w:r w:rsidR="00475B9F" w:rsidRPr="00927DA1">
        <w:rPr>
          <w:rFonts w:ascii="Times New Roman" w:hAnsi="Times New Roman" w:cs="Times New Roman"/>
          <w:color w:val="auto"/>
          <w:sz w:val="24"/>
          <w:szCs w:val="24"/>
          <w:lang w:val="en-US"/>
        </w:rPr>
        <w:t>,</w:t>
      </w:r>
      <w:r w:rsidRPr="00927DA1">
        <w:rPr>
          <w:rFonts w:ascii="Times New Roman" w:hAnsi="Times New Roman" w:cs="Times New Roman"/>
          <w:color w:val="auto"/>
          <w:sz w:val="24"/>
          <w:szCs w:val="24"/>
          <w:lang w:val="en-US"/>
        </w:rPr>
        <w:t xml:space="preserve"> </w:t>
      </w:r>
      <w:r w:rsidR="002D221A" w:rsidRPr="00927DA1">
        <w:rPr>
          <w:rFonts w:ascii="Times New Roman" w:hAnsi="Times New Roman" w:cs="Times New Roman"/>
          <w:color w:val="auto"/>
          <w:sz w:val="24"/>
          <w:szCs w:val="24"/>
          <w:lang w:val="en-US"/>
        </w:rPr>
        <w:t>Nic</w:t>
      </w:r>
      <w:r w:rsidR="00AC669C" w:rsidRPr="00927DA1">
        <w:rPr>
          <w:rFonts w:ascii="Times New Roman" w:hAnsi="Times New Roman" w:cs="Times New Roman"/>
          <w:color w:val="auto"/>
          <w:sz w:val="24"/>
          <w:szCs w:val="24"/>
          <w:lang w:val="en-US"/>
        </w:rPr>
        <w:t>h</w:t>
      </w:r>
      <w:r w:rsidR="002D221A" w:rsidRPr="00927DA1">
        <w:rPr>
          <w:rFonts w:ascii="Times New Roman" w:hAnsi="Times New Roman" w:cs="Times New Roman"/>
          <w:color w:val="auto"/>
          <w:sz w:val="24"/>
          <w:szCs w:val="24"/>
          <w:lang w:val="en-US"/>
        </w:rPr>
        <w:t xml:space="preserve">olas </w:t>
      </w:r>
      <w:r w:rsidR="00B64B59" w:rsidRPr="00927DA1">
        <w:rPr>
          <w:rFonts w:ascii="Times New Roman" w:hAnsi="Times New Roman" w:cs="Times New Roman"/>
          <w:color w:val="auto"/>
          <w:sz w:val="24"/>
          <w:szCs w:val="24"/>
          <w:lang w:val="en-US"/>
        </w:rPr>
        <w:t xml:space="preserve">J </w:t>
      </w:r>
      <w:r w:rsidR="002D221A" w:rsidRPr="00927DA1">
        <w:rPr>
          <w:rFonts w:ascii="Times New Roman" w:hAnsi="Times New Roman" w:cs="Times New Roman"/>
          <w:color w:val="auto"/>
          <w:sz w:val="24"/>
          <w:szCs w:val="24"/>
          <w:lang w:val="en-US"/>
        </w:rPr>
        <w:t>Bray</w:t>
      </w:r>
      <w:r w:rsidR="00771065" w:rsidRPr="00927DA1">
        <w:rPr>
          <w:rFonts w:ascii="Times New Roman" w:hAnsi="Times New Roman" w:cs="Times New Roman"/>
          <w:color w:val="auto"/>
          <w:sz w:val="24"/>
          <w:szCs w:val="24"/>
          <w:lang w:val="en-US"/>
        </w:rPr>
        <w:t xml:space="preserve"> PhD</w:t>
      </w:r>
      <w:r w:rsidR="00B03339" w:rsidRPr="00927DA1">
        <w:rPr>
          <w:rFonts w:ascii="Times New Roman" w:hAnsi="Times New Roman" w:cs="Times New Roman"/>
          <w:color w:val="auto"/>
          <w:sz w:val="24"/>
          <w:szCs w:val="24"/>
          <w:vertAlign w:val="superscript"/>
          <w:lang w:val="en-US"/>
        </w:rPr>
        <w:t>3</w:t>
      </w:r>
      <w:r w:rsidR="003752E6" w:rsidRPr="00927DA1">
        <w:rPr>
          <w:rFonts w:ascii="Times New Roman" w:hAnsi="Times New Roman" w:cs="Times New Roman"/>
          <w:color w:val="auto"/>
          <w:sz w:val="24"/>
          <w:szCs w:val="24"/>
          <w:lang w:val="en-US"/>
        </w:rPr>
        <w:t>,</w:t>
      </w:r>
      <w:r w:rsidRPr="00927DA1">
        <w:rPr>
          <w:rFonts w:ascii="Times New Roman" w:hAnsi="Times New Roman" w:cs="Times New Roman"/>
          <w:color w:val="auto"/>
          <w:sz w:val="24"/>
          <w:szCs w:val="24"/>
          <w:lang w:val="en-US"/>
        </w:rPr>
        <w:t xml:space="preserve"> </w:t>
      </w:r>
      <w:r w:rsidR="000E33CF" w:rsidRPr="00927DA1">
        <w:rPr>
          <w:rFonts w:ascii="Times New Roman" w:hAnsi="Times New Roman" w:cs="Times New Roman"/>
          <w:color w:val="auto"/>
          <w:sz w:val="24"/>
          <w:szCs w:val="24"/>
          <w:lang w:val="en-US"/>
        </w:rPr>
        <w:t>Gabri</w:t>
      </w:r>
      <w:r w:rsidR="000E33CF" w:rsidRPr="00927DA1">
        <w:rPr>
          <w:rStyle w:val="Emphasis"/>
          <w:rFonts w:ascii="Times New Roman" w:hAnsi="Times New Roman" w:cs="Times New Roman"/>
          <w:bCs/>
          <w:i w:val="0"/>
          <w:iCs w:val="0"/>
          <w:color w:val="auto"/>
          <w:sz w:val="24"/>
          <w:szCs w:val="24"/>
          <w:shd w:val="clear" w:color="auto" w:fill="FFFFFF"/>
          <w:lang w:val="en-US"/>
        </w:rPr>
        <w:t xml:space="preserve">ëlla </w:t>
      </w:r>
      <w:r w:rsidR="000E33CF" w:rsidRPr="00927DA1">
        <w:rPr>
          <w:rFonts w:ascii="Times New Roman" w:hAnsi="Times New Roman" w:cs="Times New Roman"/>
          <w:color w:val="auto"/>
          <w:sz w:val="24"/>
          <w:szCs w:val="24"/>
          <w:lang w:val="en-US"/>
        </w:rPr>
        <w:t>Blokland</w:t>
      </w:r>
      <w:r w:rsidR="00974FB1" w:rsidRPr="00927DA1">
        <w:rPr>
          <w:rFonts w:ascii="Times New Roman" w:hAnsi="Times New Roman" w:cs="Times New Roman"/>
          <w:color w:val="auto"/>
          <w:sz w:val="24"/>
          <w:szCs w:val="24"/>
          <w:lang w:val="en-US"/>
        </w:rPr>
        <w:t xml:space="preserve"> PhD</w:t>
      </w:r>
      <w:r w:rsidR="00974FB1" w:rsidRPr="00927DA1">
        <w:rPr>
          <w:rFonts w:ascii="Times New Roman" w:hAnsi="Times New Roman" w:cs="Times New Roman"/>
          <w:color w:val="auto"/>
          <w:sz w:val="24"/>
          <w:szCs w:val="24"/>
          <w:vertAlign w:val="superscript"/>
          <w:lang w:val="en-US"/>
        </w:rPr>
        <w:t>4,5,6</w:t>
      </w:r>
      <w:r w:rsidR="000E33CF" w:rsidRPr="00927DA1">
        <w:rPr>
          <w:rFonts w:ascii="Times New Roman" w:hAnsi="Times New Roman" w:cs="Times New Roman"/>
          <w:color w:val="auto"/>
          <w:sz w:val="24"/>
          <w:szCs w:val="24"/>
          <w:lang w:val="en-US"/>
        </w:rPr>
        <w:t>, Tracey Petryshen</w:t>
      </w:r>
      <w:r w:rsidR="00974FB1" w:rsidRPr="00927DA1">
        <w:rPr>
          <w:rFonts w:ascii="Times New Roman" w:hAnsi="Times New Roman" w:cs="Times New Roman"/>
          <w:color w:val="auto"/>
          <w:sz w:val="24"/>
          <w:szCs w:val="24"/>
          <w:lang w:val="en-US"/>
        </w:rPr>
        <w:t xml:space="preserve"> PhD</w:t>
      </w:r>
      <w:r w:rsidR="00974FB1" w:rsidRPr="00927DA1">
        <w:rPr>
          <w:rFonts w:ascii="Times New Roman" w:hAnsi="Times New Roman" w:cs="Times New Roman"/>
          <w:color w:val="auto"/>
          <w:sz w:val="24"/>
          <w:szCs w:val="24"/>
          <w:vertAlign w:val="superscript"/>
          <w:lang w:val="en-US"/>
        </w:rPr>
        <w:t>4,5,6</w:t>
      </w:r>
      <w:r w:rsidR="000E33CF" w:rsidRPr="00927DA1">
        <w:rPr>
          <w:rFonts w:ascii="Times New Roman" w:hAnsi="Times New Roman" w:cs="Times New Roman"/>
          <w:color w:val="auto"/>
          <w:sz w:val="24"/>
          <w:szCs w:val="24"/>
          <w:lang w:val="en-US"/>
        </w:rPr>
        <w:t xml:space="preserve">, </w:t>
      </w:r>
      <w:r w:rsidR="00CD04D5" w:rsidRPr="00927DA1">
        <w:rPr>
          <w:rFonts w:ascii="Times New Roman" w:hAnsi="Times New Roman" w:cs="Times New Roman"/>
          <w:color w:val="auto"/>
          <w:sz w:val="24"/>
          <w:szCs w:val="24"/>
          <w:shd w:val="clear" w:color="auto" w:fill="FFFFFF"/>
          <w:lang w:val="en-US"/>
        </w:rPr>
        <w:t>The Wellcome Trust Case Control Consortium,</w:t>
      </w:r>
      <w:r w:rsidR="00CD04D5" w:rsidRPr="00927DA1">
        <w:rPr>
          <w:rFonts w:ascii="Times New Roman" w:hAnsi="Times New Roman" w:cs="Times New Roman"/>
          <w:color w:val="auto"/>
          <w:sz w:val="24"/>
          <w:szCs w:val="24"/>
          <w:lang w:val="en-US"/>
        </w:rPr>
        <w:t xml:space="preserve"> </w:t>
      </w:r>
      <w:r w:rsidR="009012C9" w:rsidRPr="00927DA1">
        <w:rPr>
          <w:rFonts w:ascii="Times New Roman" w:hAnsi="Times New Roman" w:cs="Times New Roman"/>
          <w:color w:val="auto"/>
          <w:sz w:val="24"/>
          <w:szCs w:val="24"/>
          <w:lang w:val="en-US"/>
        </w:rPr>
        <w:t>Alex Richards PhD</w:t>
      </w:r>
      <w:r w:rsidR="009012C9" w:rsidRPr="00927DA1">
        <w:rPr>
          <w:rFonts w:ascii="Times New Roman" w:hAnsi="Times New Roman" w:cs="Times New Roman"/>
          <w:color w:val="auto"/>
          <w:sz w:val="24"/>
          <w:szCs w:val="24"/>
          <w:vertAlign w:val="superscript"/>
          <w:lang w:val="en-US"/>
        </w:rPr>
        <w:t>7</w:t>
      </w:r>
      <w:r w:rsidR="009012C9" w:rsidRPr="00927DA1">
        <w:rPr>
          <w:rFonts w:ascii="Times New Roman" w:hAnsi="Times New Roman" w:cs="Times New Roman"/>
          <w:color w:val="auto"/>
          <w:sz w:val="24"/>
          <w:szCs w:val="24"/>
          <w:lang w:val="en-US"/>
        </w:rPr>
        <w:t>, Kiran Mantripragada PhD</w:t>
      </w:r>
      <w:r w:rsidR="009012C9" w:rsidRPr="00927DA1">
        <w:rPr>
          <w:rFonts w:ascii="Times New Roman" w:hAnsi="Times New Roman" w:cs="Times New Roman"/>
          <w:color w:val="auto"/>
          <w:sz w:val="24"/>
          <w:szCs w:val="24"/>
          <w:vertAlign w:val="superscript"/>
          <w:lang w:val="en-US"/>
        </w:rPr>
        <w:t>7</w:t>
      </w:r>
      <w:r w:rsidR="009012C9" w:rsidRPr="00927DA1">
        <w:rPr>
          <w:rFonts w:ascii="Times New Roman" w:hAnsi="Times New Roman" w:cs="Times New Roman"/>
          <w:color w:val="auto"/>
          <w:sz w:val="24"/>
          <w:szCs w:val="24"/>
          <w:lang w:val="en-US"/>
        </w:rPr>
        <w:t>, Michael Owen PhD</w:t>
      </w:r>
      <w:r w:rsidR="009012C9" w:rsidRPr="00927DA1">
        <w:rPr>
          <w:rFonts w:ascii="Times New Roman" w:hAnsi="Times New Roman" w:cs="Times New Roman"/>
          <w:color w:val="auto"/>
          <w:sz w:val="24"/>
          <w:szCs w:val="24"/>
          <w:vertAlign w:val="superscript"/>
          <w:lang w:val="en-US"/>
        </w:rPr>
        <w:t>7</w:t>
      </w:r>
      <w:r w:rsidR="009012C9" w:rsidRPr="00927DA1">
        <w:rPr>
          <w:rFonts w:ascii="Times New Roman" w:hAnsi="Times New Roman" w:cs="Times New Roman"/>
          <w:color w:val="auto"/>
          <w:sz w:val="24"/>
          <w:szCs w:val="24"/>
          <w:lang w:val="en-US"/>
        </w:rPr>
        <w:t>, Michael C. O’Donovan PhD</w:t>
      </w:r>
      <w:r w:rsidR="009012C9" w:rsidRPr="00927DA1">
        <w:rPr>
          <w:rFonts w:ascii="Times New Roman" w:hAnsi="Times New Roman" w:cs="Times New Roman"/>
          <w:color w:val="auto"/>
          <w:sz w:val="24"/>
          <w:szCs w:val="24"/>
          <w:vertAlign w:val="superscript"/>
          <w:lang w:val="en-US"/>
        </w:rPr>
        <w:t>7</w:t>
      </w:r>
      <w:r w:rsidR="009012C9"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Michael Gill</w:t>
      </w:r>
      <w:r w:rsidR="00771065" w:rsidRPr="00927DA1">
        <w:rPr>
          <w:rFonts w:ascii="Times New Roman" w:hAnsi="Times New Roman" w:cs="Times New Roman"/>
          <w:color w:val="auto"/>
          <w:sz w:val="24"/>
          <w:szCs w:val="24"/>
          <w:lang w:val="en-US"/>
        </w:rPr>
        <w:t xml:space="preserve"> PhD</w:t>
      </w:r>
      <w:r w:rsidRPr="00927DA1">
        <w:rPr>
          <w:rFonts w:ascii="Times New Roman" w:hAnsi="Times New Roman" w:cs="Times New Roman"/>
          <w:color w:val="auto"/>
          <w:sz w:val="24"/>
          <w:szCs w:val="24"/>
          <w:vertAlign w:val="superscript"/>
          <w:lang w:val="en-US"/>
        </w:rPr>
        <w:t>2</w:t>
      </w:r>
      <w:r w:rsidRPr="00927DA1">
        <w:rPr>
          <w:rFonts w:ascii="Times New Roman" w:hAnsi="Times New Roman" w:cs="Times New Roman"/>
          <w:color w:val="auto"/>
          <w:sz w:val="24"/>
          <w:szCs w:val="24"/>
          <w:lang w:val="en-US"/>
        </w:rPr>
        <w:t>, Aiden Corvin</w:t>
      </w:r>
      <w:r w:rsidR="00771065" w:rsidRPr="00927DA1">
        <w:rPr>
          <w:rFonts w:ascii="Times New Roman" w:hAnsi="Times New Roman" w:cs="Times New Roman"/>
          <w:color w:val="auto"/>
          <w:sz w:val="24"/>
          <w:szCs w:val="24"/>
          <w:lang w:val="en-US"/>
        </w:rPr>
        <w:t xml:space="preserve"> PhD</w:t>
      </w:r>
      <w:r w:rsidRPr="00927DA1">
        <w:rPr>
          <w:rFonts w:ascii="Times New Roman" w:hAnsi="Times New Roman" w:cs="Times New Roman"/>
          <w:color w:val="auto"/>
          <w:sz w:val="24"/>
          <w:szCs w:val="24"/>
          <w:vertAlign w:val="superscript"/>
          <w:lang w:val="en-US"/>
        </w:rPr>
        <w:t>2</w:t>
      </w:r>
      <w:r w:rsidRPr="00927DA1">
        <w:rPr>
          <w:rFonts w:ascii="Times New Roman" w:hAnsi="Times New Roman" w:cs="Times New Roman"/>
          <w:color w:val="auto"/>
          <w:sz w:val="24"/>
          <w:szCs w:val="24"/>
          <w:lang w:val="en-US"/>
        </w:rPr>
        <w:t xml:space="preserve">, </w:t>
      </w:r>
      <w:r w:rsidR="00A4255D" w:rsidRPr="00927DA1">
        <w:rPr>
          <w:rFonts w:ascii="Times New Roman" w:hAnsi="Times New Roman" w:cs="Times New Roman"/>
          <w:color w:val="auto"/>
          <w:sz w:val="24"/>
          <w:szCs w:val="24"/>
          <w:lang w:val="en-US"/>
        </w:rPr>
        <w:t xml:space="preserve">Derek </w:t>
      </w:r>
      <w:r w:rsidR="008F57DA" w:rsidRPr="00927DA1">
        <w:rPr>
          <w:rFonts w:ascii="Times New Roman" w:hAnsi="Times New Roman" w:cs="Times New Roman"/>
          <w:color w:val="auto"/>
          <w:sz w:val="24"/>
          <w:szCs w:val="24"/>
          <w:lang w:val="en-US"/>
        </w:rPr>
        <w:t xml:space="preserve">W </w:t>
      </w:r>
      <w:r w:rsidR="00A4255D" w:rsidRPr="00927DA1">
        <w:rPr>
          <w:rFonts w:ascii="Times New Roman" w:hAnsi="Times New Roman" w:cs="Times New Roman"/>
          <w:color w:val="auto"/>
          <w:sz w:val="24"/>
          <w:szCs w:val="24"/>
          <w:lang w:val="en-US"/>
        </w:rPr>
        <w:t>Morris</w:t>
      </w:r>
      <w:r w:rsidR="00771065" w:rsidRPr="00927DA1">
        <w:rPr>
          <w:rFonts w:ascii="Times New Roman" w:hAnsi="Times New Roman" w:cs="Times New Roman"/>
          <w:color w:val="auto"/>
          <w:sz w:val="24"/>
          <w:szCs w:val="24"/>
          <w:lang w:val="en-US"/>
        </w:rPr>
        <w:t xml:space="preserve"> PhD</w:t>
      </w:r>
      <w:r w:rsidR="00A4255D" w:rsidRPr="00927DA1">
        <w:rPr>
          <w:rFonts w:ascii="Times New Roman" w:hAnsi="Times New Roman" w:cs="Times New Roman"/>
          <w:color w:val="auto"/>
          <w:sz w:val="24"/>
          <w:szCs w:val="24"/>
          <w:vertAlign w:val="superscript"/>
          <w:lang w:val="en-US"/>
        </w:rPr>
        <w:t>1</w:t>
      </w:r>
      <w:r w:rsidR="00A4255D" w:rsidRPr="00927DA1">
        <w:rPr>
          <w:rFonts w:ascii="Times New Roman" w:hAnsi="Times New Roman" w:cs="Times New Roman"/>
          <w:color w:val="auto"/>
          <w:sz w:val="24"/>
          <w:szCs w:val="24"/>
          <w:lang w:val="en-US"/>
        </w:rPr>
        <w:t>, G</w:t>
      </w:r>
      <w:r w:rsidRPr="00927DA1">
        <w:rPr>
          <w:rFonts w:ascii="Times New Roman" w:hAnsi="Times New Roman" w:cs="Times New Roman"/>
          <w:color w:val="auto"/>
          <w:sz w:val="24"/>
          <w:szCs w:val="24"/>
          <w:lang w:val="en-US"/>
        </w:rPr>
        <w:t>ary Donohoe</w:t>
      </w:r>
      <w:r w:rsidR="00771065" w:rsidRPr="00927DA1">
        <w:rPr>
          <w:rFonts w:ascii="Times New Roman" w:hAnsi="Times New Roman" w:cs="Times New Roman"/>
          <w:color w:val="auto"/>
          <w:sz w:val="24"/>
          <w:szCs w:val="24"/>
          <w:lang w:val="en-US"/>
        </w:rPr>
        <w:t xml:space="preserve"> PhD</w:t>
      </w:r>
      <w:r w:rsidRPr="00927DA1">
        <w:rPr>
          <w:rFonts w:ascii="Times New Roman" w:hAnsi="Times New Roman" w:cs="Times New Roman"/>
          <w:color w:val="auto"/>
          <w:sz w:val="24"/>
          <w:szCs w:val="24"/>
          <w:vertAlign w:val="superscript"/>
          <w:lang w:val="en-US"/>
        </w:rPr>
        <w:t>1</w:t>
      </w:r>
      <w:r w:rsidR="000326F7" w:rsidRPr="00927DA1">
        <w:rPr>
          <w:rFonts w:ascii="Times New Roman" w:hAnsi="Times New Roman" w:cs="Times New Roman"/>
          <w:color w:val="auto"/>
          <w:sz w:val="24"/>
          <w:szCs w:val="24"/>
          <w:shd w:val="clear" w:color="auto" w:fill="FFFFFF"/>
          <w:lang w:val="en-US"/>
        </w:rPr>
        <w:t>.</w:t>
      </w:r>
    </w:p>
    <w:p w14:paraId="0487AFF3" w14:textId="77777777" w:rsidR="003752E6" w:rsidRPr="00927DA1" w:rsidRDefault="003752E6" w:rsidP="005164CA">
      <w:pPr>
        <w:spacing w:line="360" w:lineRule="auto"/>
        <w:jc w:val="both"/>
        <w:rPr>
          <w:rFonts w:ascii="Times New Roman" w:hAnsi="Times New Roman" w:cs="Times New Roman"/>
          <w:b/>
          <w:color w:val="auto"/>
          <w:sz w:val="24"/>
          <w:szCs w:val="24"/>
          <w:vertAlign w:val="superscript"/>
          <w:lang w:val="en-US"/>
        </w:rPr>
      </w:pPr>
    </w:p>
    <w:p w14:paraId="0DC3A6FF" w14:textId="3D021EF3" w:rsidR="0038174A" w:rsidRPr="00927DA1" w:rsidRDefault="0038174A" w:rsidP="005164CA">
      <w:pPr>
        <w:spacing w:line="360" w:lineRule="auto"/>
        <w:jc w:val="both"/>
        <w:rPr>
          <w:rFonts w:ascii="Times New Roman" w:hAnsi="Times New Roman" w:cs="Times New Roman"/>
          <w:i/>
          <w:color w:val="auto"/>
          <w:sz w:val="24"/>
          <w:szCs w:val="24"/>
          <w:shd w:val="clear" w:color="auto" w:fill="FFFFFF"/>
          <w:lang w:val="en-US"/>
        </w:rPr>
      </w:pPr>
      <w:r w:rsidRPr="00927DA1">
        <w:rPr>
          <w:rFonts w:ascii="Times New Roman" w:hAnsi="Times New Roman" w:cs="Times New Roman"/>
          <w:b/>
          <w:i/>
          <w:color w:val="auto"/>
          <w:sz w:val="24"/>
          <w:szCs w:val="24"/>
          <w:vertAlign w:val="superscript"/>
          <w:lang w:val="en-US"/>
        </w:rPr>
        <w:t>1</w:t>
      </w:r>
      <w:r w:rsidRPr="00927DA1">
        <w:rPr>
          <w:rFonts w:ascii="Times New Roman" w:hAnsi="Times New Roman" w:cs="Times New Roman"/>
          <w:i/>
          <w:color w:val="auto"/>
          <w:sz w:val="24"/>
          <w:szCs w:val="24"/>
          <w:shd w:val="clear" w:color="auto" w:fill="FFFFFF"/>
          <w:lang w:val="en-US"/>
        </w:rPr>
        <w:t>The Cognitive Genetics &amp;</w:t>
      </w:r>
      <w:r w:rsidR="005F4A62" w:rsidRPr="00927DA1">
        <w:rPr>
          <w:rFonts w:ascii="Times New Roman" w:hAnsi="Times New Roman" w:cs="Times New Roman"/>
          <w:i/>
          <w:color w:val="auto"/>
          <w:sz w:val="24"/>
          <w:szCs w:val="24"/>
          <w:shd w:val="clear" w:color="auto" w:fill="FFFFFF"/>
          <w:lang w:val="en-US"/>
        </w:rPr>
        <w:t xml:space="preserve"> Cognitive Therapy Group, </w:t>
      </w:r>
      <w:r w:rsidR="00DF589E" w:rsidRPr="00927DA1">
        <w:rPr>
          <w:rFonts w:ascii="Times New Roman" w:hAnsi="Times New Roman" w:cs="Times New Roman"/>
          <w:i/>
          <w:color w:val="auto"/>
          <w:sz w:val="24"/>
          <w:szCs w:val="24"/>
          <w:shd w:val="clear" w:color="auto" w:fill="FFFFFF"/>
          <w:lang w:val="en-US"/>
        </w:rPr>
        <w:t xml:space="preserve">The School of Psychology and Discipline of Biochemistry, </w:t>
      </w:r>
      <w:r w:rsidR="00554607" w:rsidRPr="00927DA1">
        <w:rPr>
          <w:rFonts w:ascii="Times New Roman" w:hAnsi="Times New Roman" w:cs="Times New Roman"/>
          <w:i/>
          <w:color w:val="auto"/>
          <w:sz w:val="24"/>
          <w:szCs w:val="24"/>
          <w:shd w:val="clear" w:color="auto" w:fill="FFFFFF"/>
          <w:lang w:val="en-US"/>
        </w:rPr>
        <w:t>The Centre</w:t>
      </w:r>
      <w:r w:rsidR="00280D59" w:rsidRPr="00927DA1">
        <w:rPr>
          <w:rFonts w:ascii="Times New Roman" w:hAnsi="Times New Roman" w:cs="Times New Roman"/>
          <w:i/>
          <w:color w:val="auto"/>
          <w:sz w:val="24"/>
          <w:szCs w:val="24"/>
          <w:shd w:val="clear" w:color="auto" w:fill="FFFFFF"/>
          <w:lang w:val="en-US"/>
        </w:rPr>
        <w:t xml:space="preserve"> for Neur</w:t>
      </w:r>
      <w:r w:rsidR="00554607" w:rsidRPr="00927DA1">
        <w:rPr>
          <w:rFonts w:ascii="Times New Roman" w:hAnsi="Times New Roman" w:cs="Times New Roman"/>
          <w:i/>
          <w:color w:val="auto"/>
          <w:sz w:val="24"/>
          <w:szCs w:val="24"/>
          <w:shd w:val="clear" w:color="auto" w:fill="FFFFFF"/>
          <w:lang w:val="en-US"/>
        </w:rPr>
        <w:t>o</w:t>
      </w:r>
      <w:r w:rsidR="00DF589E" w:rsidRPr="00927DA1">
        <w:rPr>
          <w:rFonts w:ascii="Times New Roman" w:hAnsi="Times New Roman" w:cs="Times New Roman"/>
          <w:i/>
          <w:color w:val="auto"/>
          <w:sz w:val="24"/>
          <w:szCs w:val="24"/>
          <w:shd w:val="clear" w:color="auto" w:fill="FFFFFF"/>
          <w:lang w:val="en-US"/>
        </w:rPr>
        <w:t>imaging &amp; Cognitive</w:t>
      </w:r>
      <w:r w:rsidR="00280D59" w:rsidRPr="00927DA1">
        <w:rPr>
          <w:rFonts w:ascii="Times New Roman" w:hAnsi="Times New Roman" w:cs="Times New Roman"/>
          <w:i/>
          <w:color w:val="auto"/>
          <w:sz w:val="24"/>
          <w:szCs w:val="24"/>
          <w:shd w:val="clear" w:color="auto" w:fill="FFFFFF"/>
          <w:lang w:val="en-US"/>
        </w:rPr>
        <w:t xml:space="preserve"> Genomics, </w:t>
      </w:r>
      <w:r w:rsidRPr="00927DA1">
        <w:rPr>
          <w:rFonts w:ascii="Times New Roman" w:hAnsi="Times New Roman" w:cs="Times New Roman"/>
          <w:i/>
          <w:color w:val="auto"/>
          <w:sz w:val="24"/>
          <w:szCs w:val="24"/>
          <w:shd w:val="clear" w:color="auto" w:fill="FFFFFF"/>
          <w:lang w:val="en-US"/>
        </w:rPr>
        <w:t>National University of Ireland Galway</w:t>
      </w:r>
      <w:r w:rsidR="00615E33" w:rsidRPr="00927DA1">
        <w:rPr>
          <w:rFonts w:ascii="Times New Roman" w:hAnsi="Times New Roman" w:cs="Times New Roman"/>
          <w:i/>
          <w:color w:val="auto"/>
          <w:sz w:val="24"/>
          <w:szCs w:val="24"/>
          <w:shd w:val="clear" w:color="auto" w:fill="FFFFFF"/>
          <w:lang w:val="en-US"/>
        </w:rPr>
        <w:t>, Ireland</w:t>
      </w:r>
    </w:p>
    <w:p w14:paraId="25EA3112" w14:textId="156A2D44" w:rsidR="0038174A" w:rsidRPr="00927DA1" w:rsidRDefault="0038174A" w:rsidP="005164CA">
      <w:pPr>
        <w:spacing w:line="360" w:lineRule="auto"/>
        <w:jc w:val="both"/>
        <w:rPr>
          <w:rFonts w:ascii="Times New Roman" w:hAnsi="Times New Roman" w:cs="Times New Roman"/>
          <w:i/>
          <w:color w:val="auto"/>
          <w:sz w:val="24"/>
          <w:szCs w:val="24"/>
          <w:shd w:val="clear" w:color="auto" w:fill="FFFFFF"/>
          <w:lang w:val="en-US"/>
        </w:rPr>
      </w:pPr>
      <w:r w:rsidRPr="00927DA1">
        <w:rPr>
          <w:rFonts w:ascii="Times New Roman" w:hAnsi="Times New Roman" w:cs="Times New Roman"/>
          <w:b/>
          <w:i/>
          <w:color w:val="auto"/>
          <w:sz w:val="24"/>
          <w:szCs w:val="24"/>
          <w:vertAlign w:val="superscript"/>
          <w:lang w:val="en-US"/>
        </w:rPr>
        <w:t>2</w:t>
      </w:r>
      <w:r w:rsidRPr="00927DA1">
        <w:rPr>
          <w:rFonts w:ascii="Times New Roman" w:hAnsi="Times New Roman" w:cs="Times New Roman"/>
          <w:i/>
          <w:color w:val="auto"/>
          <w:sz w:val="24"/>
          <w:szCs w:val="24"/>
          <w:shd w:val="clear" w:color="auto" w:fill="FFFFFF"/>
          <w:lang w:val="en-US"/>
        </w:rPr>
        <w:t>Neuropsychiatric Genetics Research Group, Department of Psychiatry, Institute of Molecular Medicine, Trinity College Dublin</w:t>
      </w:r>
      <w:r w:rsidR="00615E33" w:rsidRPr="00927DA1">
        <w:rPr>
          <w:rFonts w:ascii="Times New Roman" w:hAnsi="Times New Roman" w:cs="Times New Roman"/>
          <w:i/>
          <w:color w:val="auto"/>
          <w:sz w:val="24"/>
          <w:szCs w:val="24"/>
          <w:shd w:val="clear" w:color="auto" w:fill="FFFFFF"/>
          <w:lang w:val="en-US"/>
        </w:rPr>
        <w:t>, Ireland</w:t>
      </w:r>
    </w:p>
    <w:p w14:paraId="2CED5C79" w14:textId="25574D24" w:rsidR="00475B9F" w:rsidRPr="00927DA1" w:rsidRDefault="00475B9F" w:rsidP="005164CA">
      <w:pPr>
        <w:spacing w:line="360" w:lineRule="auto"/>
        <w:jc w:val="both"/>
        <w:rPr>
          <w:rFonts w:ascii="Times New Roman" w:hAnsi="Times New Roman" w:cs="Times New Roman"/>
          <w:i/>
          <w:color w:val="auto"/>
          <w:sz w:val="24"/>
          <w:szCs w:val="24"/>
          <w:shd w:val="clear" w:color="auto" w:fill="FFFFFF"/>
          <w:lang w:val="en-US"/>
        </w:rPr>
      </w:pPr>
      <w:r w:rsidRPr="00927DA1">
        <w:rPr>
          <w:rFonts w:ascii="Times New Roman" w:hAnsi="Times New Roman" w:cs="Times New Roman"/>
          <w:i/>
          <w:color w:val="auto"/>
          <w:sz w:val="24"/>
          <w:szCs w:val="24"/>
          <w:shd w:val="clear" w:color="auto" w:fill="FFFFFF"/>
          <w:vertAlign w:val="superscript"/>
          <w:lang w:val="en-US"/>
        </w:rPr>
        <w:t>3</w:t>
      </w:r>
      <w:r w:rsidR="00A714AE" w:rsidRPr="00927DA1">
        <w:rPr>
          <w:rFonts w:ascii="Times New Roman" w:hAnsi="Times New Roman" w:cs="Times New Roman"/>
          <w:i/>
          <w:color w:val="auto"/>
          <w:sz w:val="24"/>
          <w:szCs w:val="24"/>
          <w:shd w:val="clear" w:color="auto" w:fill="FFFFFF"/>
          <w:lang w:val="en-US"/>
        </w:rPr>
        <w:t xml:space="preserve">Institute of Psychological Medicine and Clinical </w:t>
      </w:r>
      <w:r w:rsidR="00B03339" w:rsidRPr="00927DA1">
        <w:rPr>
          <w:rFonts w:ascii="Times New Roman" w:hAnsi="Times New Roman" w:cs="Times New Roman"/>
          <w:i/>
          <w:color w:val="auto"/>
          <w:sz w:val="24"/>
          <w:szCs w:val="24"/>
          <w:shd w:val="clear" w:color="auto" w:fill="FFFFFF"/>
          <w:lang w:val="en-US"/>
        </w:rPr>
        <w:t>Neuros</w:t>
      </w:r>
      <w:r w:rsidR="00A714AE" w:rsidRPr="00927DA1">
        <w:rPr>
          <w:rFonts w:ascii="Times New Roman" w:hAnsi="Times New Roman" w:cs="Times New Roman"/>
          <w:i/>
          <w:color w:val="auto"/>
          <w:sz w:val="24"/>
          <w:szCs w:val="24"/>
          <w:shd w:val="clear" w:color="auto" w:fill="FFFFFF"/>
          <w:lang w:val="en-US"/>
        </w:rPr>
        <w:t xml:space="preserve">ciences, </w:t>
      </w:r>
      <w:r w:rsidRPr="00927DA1">
        <w:rPr>
          <w:rFonts w:ascii="Times New Roman" w:hAnsi="Times New Roman" w:cs="Times New Roman"/>
          <w:i/>
          <w:color w:val="auto"/>
          <w:sz w:val="24"/>
          <w:szCs w:val="24"/>
          <w:shd w:val="clear" w:color="auto" w:fill="FFFFFF"/>
          <w:lang w:val="en-US"/>
        </w:rPr>
        <w:t>Cardiff University</w:t>
      </w:r>
      <w:r w:rsidR="00615E33" w:rsidRPr="00927DA1">
        <w:rPr>
          <w:rFonts w:ascii="Times New Roman" w:hAnsi="Times New Roman" w:cs="Times New Roman"/>
          <w:i/>
          <w:color w:val="auto"/>
          <w:sz w:val="24"/>
          <w:szCs w:val="24"/>
          <w:shd w:val="clear" w:color="auto" w:fill="FFFFFF"/>
          <w:lang w:val="en-US"/>
        </w:rPr>
        <w:t>, UK</w:t>
      </w:r>
    </w:p>
    <w:p w14:paraId="7FAB7E78" w14:textId="48740634" w:rsidR="000E33CF" w:rsidRPr="00927DA1" w:rsidRDefault="000E33CF" w:rsidP="005164CA">
      <w:pPr>
        <w:shd w:val="clear" w:color="auto" w:fill="FFFFFF"/>
        <w:spacing w:line="360" w:lineRule="auto"/>
        <w:jc w:val="both"/>
        <w:rPr>
          <w:rFonts w:ascii="Times New Roman" w:eastAsia="Times New Roman" w:hAnsi="Times New Roman" w:cs="Times New Roman"/>
          <w:i/>
          <w:sz w:val="24"/>
          <w:szCs w:val="24"/>
          <w:lang w:val="en-US"/>
        </w:rPr>
      </w:pPr>
      <w:r w:rsidRPr="00927DA1">
        <w:rPr>
          <w:rFonts w:ascii="Times New Roman" w:hAnsi="Times New Roman" w:cs="Times New Roman"/>
          <w:i/>
          <w:color w:val="auto"/>
          <w:sz w:val="24"/>
          <w:szCs w:val="24"/>
          <w:shd w:val="clear" w:color="auto" w:fill="FFFFFF"/>
          <w:vertAlign w:val="superscript"/>
          <w:lang w:val="en-US"/>
        </w:rPr>
        <w:t>4</w:t>
      </w:r>
      <w:r w:rsidRPr="00927DA1">
        <w:rPr>
          <w:rFonts w:ascii="Times New Roman" w:eastAsia="Times New Roman" w:hAnsi="Times New Roman" w:cs="Times New Roman"/>
          <w:i/>
          <w:sz w:val="24"/>
          <w:szCs w:val="24"/>
          <w:lang w:val="en-US"/>
        </w:rPr>
        <w:t>Psychiatric and Neurodevelopmental Genetics Unit, Department of Psychiatry and Center for Human Genetic Research, Massachusetts General Hospital, Boston MA, United States</w:t>
      </w:r>
    </w:p>
    <w:p w14:paraId="1AB1DED9" w14:textId="261ED6A1" w:rsidR="000E33CF" w:rsidRPr="00927DA1" w:rsidRDefault="000E33CF" w:rsidP="005164CA">
      <w:pPr>
        <w:shd w:val="clear" w:color="auto" w:fill="FFFFFF"/>
        <w:spacing w:line="360" w:lineRule="auto"/>
        <w:jc w:val="both"/>
        <w:rPr>
          <w:rFonts w:ascii="Times New Roman" w:eastAsia="Times New Roman" w:hAnsi="Times New Roman" w:cs="Times New Roman"/>
          <w:i/>
          <w:sz w:val="24"/>
          <w:szCs w:val="24"/>
          <w:lang w:val="en-US"/>
        </w:rPr>
      </w:pPr>
      <w:r w:rsidRPr="00927DA1">
        <w:rPr>
          <w:rFonts w:ascii="Times New Roman" w:hAnsi="Times New Roman" w:cs="Times New Roman"/>
          <w:i/>
          <w:color w:val="auto"/>
          <w:sz w:val="24"/>
          <w:szCs w:val="24"/>
          <w:shd w:val="clear" w:color="auto" w:fill="FFFFFF"/>
          <w:vertAlign w:val="superscript"/>
          <w:lang w:val="en-US"/>
        </w:rPr>
        <w:t>5</w:t>
      </w:r>
      <w:r w:rsidRPr="00927DA1">
        <w:rPr>
          <w:rFonts w:ascii="Times New Roman" w:eastAsia="Times New Roman" w:hAnsi="Times New Roman" w:cs="Times New Roman"/>
          <w:i/>
          <w:sz w:val="24"/>
          <w:szCs w:val="24"/>
          <w:lang w:val="en-US"/>
        </w:rPr>
        <w:t>Department of Psychiatry, Harvard Medical School, Boston MA, United States</w:t>
      </w:r>
    </w:p>
    <w:p w14:paraId="329FF3C8" w14:textId="3C18B3AE" w:rsidR="000E33CF" w:rsidRPr="00927DA1" w:rsidRDefault="000E33CF" w:rsidP="005164CA">
      <w:pPr>
        <w:shd w:val="clear" w:color="auto" w:fill="FFFFFF"/>
        <w:spacing w:line="360" w:lineRule="auto"/>
        <w:jc w:val="both"/>
        <w:rPr>
          <w:rFonts w:ascii="Times New Roman" w:eastAsia="Times New Roman" w:hAnsi="Times New Roman" w:cs="Times New Roman"/>
          <w:i/>
          <w:sz w:val="24"/>
          <w:szCs w:val="24"/>
          <w:lang w:val="en-US"/>
        </w:rPr>
      </w:pPr>
      <w:r w:rsidRPr="00927DA1">
        <w:rPr>
          <w:rFonts w:ascii="Times New Roman" w:hAnsi="Times New Roman" w:cs="Times New Roman"/>
          <w:i/>
          <w:color w:val="auto"/>
          <w:sz w:val="24"/>
          <w:szCs w:val="24"/>
          <w:shd w:val="clear" w:color="auto" w:fill="FFFFFF"/>
          <w:vertAlign w:val="superscript"/>
          <w:lang w:val="en-US"/>
        </w:rPr>
        <w:t>6</w:t>
      </w:r>
      <w:r w:rsidRPr="00927DA1">
        <w:rPr>
          <w:rFonts w:ascii="Times New Roman" w:eastAsia="Times New Roman" w:hAnsi="Times New Roman" w:cs="Times New Roman"/>
          <w:i/>
          <w:sz w:val="24"/>
          <w:szCs w:val="24"/>
          <w:lang w:val="en-US"/>
        </w:rPr>
        <w:t>Stanley Center for Psychiatric Research, Broad Institute of MIT and Harvard, Cambridge MA, United States</w:t>
      </w:r>
    </w:p>
    <w:p w14:paraId="7E20F918" w14:textId="4BBD6CC2" w:rsidR="002D2C8B" w:rsidRPr="00927DA1" w:rsidRDefault="009012C9" w:rsidP="005164CA">
      <w:pPr>
        <w:shd w:val="clear" w:color="auto" w:fill="FFFFFF"/>
        <w:spacing w:line="360" w:lineRule="auto"/>
        <w:jc w:val="both"/>
        <w:rPr>
          <w:rFonts w:ascii="Times New Roman" w:eastAsia="Times New Roman" w:hAnsi="Times New Roman" w:cs="Times New Roman"/>
          <w:i/>
          <w:sz w:val="24"/>
          <w:szCs w:val="24"/>
          <w:lang w:val="en-US"/>
        </w:rPr>
      </w:pPr>
      <w:r w:rsidRPr="00927DA1">
        <w:rPr>
          <w:rFonts w:ascii="Times New Roman" w:eastAsia="Times New Roman" w:hAnsi="Times New Roman" w:cs="Times New Roman"/>
          <w:i/>
          <w:sz w:val="24"/>
          <w:szCs w:val="24"/>
          <w:vertAlign w:val="superscript"/>
          <w:lang w:val="en-US"/>
        </w:rPr>
        <w:t>7</w:t>
      </w:r>
      <w:r w:rsidRPr="00927DA1">
        <w:rPr>
          <w:rFonts w:ascii="Times New Roman" w:eastAsia="Times New Roman" w:hAnsi="Times New Roman" w:cs="Times New Roman"/>
          <w:i/>
          <w:sz w:val="24"/>
          <w:szCs w:val="24"/>
          <w:lang w:val="en-US"/>
        </w:rPr>
        <w:t>MRC Centre for Neuropsychiatric Genetics and Genomics, Cardiff University</w:t>
      </w:r>
      <w:r w:rsidR="00615E33" w:rsidRPr="00927DA1">
        <w:rPr>
          <w:rFonts w:ascii="Times New Roman" w:eastAsia="Times New Roman" w:hAnsi="Times New Roman" w:cs="Times New Roman"/>
          <w:i/>
          <w:sz w:val="24"/>
          <w:szCs w:val="24"/>
          <w:lang w:val="en-US"/>
        </w:rPr>
        <w:t>, UK</w:t>
      </w:r>
    </w:p>
    <w:p w14:paraId="7A6D1FF6" w14:textId="77777777" w:rsidR="00CD04D5" w:rsidRPr="00927DA1" w:rsidRDefault="00CD04D5" w:rsidP="005164CA">
      <w:pPr>
        <w:spacing w:line="360" w:lineRule="auto"/>
        <w:jc w:val="both"/>
        <w:rPr>
          <w:rFonts w:ascii="Times New Roman" w:hAnsi="Times New Roman" w:cs="Times New Roman"/>
          <w:b/>
          <w:color w:val="auto"/>
          <w:sz w:val="24"/>
          <w:szCs w:val="24"/>
          <w:lang w:val="en-US"/>
        </w:rPr>
      </w:pPr>
    </w:p>
    <w:p w14:paraId="5200F98A" w14:textId="273ECAA4" w:rsidR="002D2C8B" w:rsidRPr="00927DA1" w:rsidRDefault="002D2C8B"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Corresponding Author:</w:t>
      </w:r>
    </w:p>
    <w:p w14:paraId="03211567" w14:textId="0177A19F" w:rsidR="002D2C8B" w:rsidRPr="00927DA1" w:rsidRDefault="002D2C8B"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Prof. Gary Donohoe</w:t>
      </w:r>
    </w:p>
    <w:p w14:paraId="7A0D91E1" w14:textId="77777777" w:rsidR="002D2C8B" w:rsidRPr="00927DA1" w:rsidRDefault="002D2C8B" w:rsidP="005164CA">
      <w:pPr>
        <w:spacing w:line="360" w:lineRule="auto"/>
        <w:jc w:val="both"/>
        <w:rPr>
          <w:rFonts w:ascii="Times New Roman" w:hAnsi="Times New Roman" w:cs="Times New Roman"/>
          <w:i/>
          <w:color w:val="auto"/>
          <w:sz w:val="24"/>
          <w:szCs w:val="24"/>
          <w:shd w:val="clear" w:color="auto" w:fill="FFFFFF"/>
          <w:lang w:val="en-US"/>
        </w:rPr>
      </w:pPr>
      <w:r w:rsidRPr="00927DA1">
        <w:rPr>
          <w:rFonts w:ascii="Times New Roman" w:hAnsi="Times New Roman" w:cs="Times New Roman"/>
          <w:i/>
          <w:color w:val="auto"/>
          <w:sz w:val="24"/>
          <w:szCs w:val="24"/>
          <w:shd w:val="clear" w:color="auto" w:fill="FFFFFF"/>
          <w:lang w:val="en-US"/>
        </w:rPr>
        <w:t xml:space="preserve">The Cognitive Genetics &amp; Cognitive Therapy Group, </w:t>
      </w:r>
    </w:p>
    <w:p w14:paraId="0A720BA9" w14:textId="53971CFB" w:rsidR="002D2C8B" w:rsidRPr="00927DA1" w:rsidRDefault="002D2C8B" w:rsidP="005164CA">
      <w:pPr>
        <w:spacing w:line="360" w:lineRule="auto"/>
        <w:jc w:val="both"/>
        <w:rPr>
          <w:rFonts w:ascii="Times New Roman" w:hAnsi="Times New Roman" w:cs="Times New Roman"/>
          <w:i/>
          <w:color w:val="auto"/>
          <w:sz w:val="24"/>
          <w:szCs w:val="24"/>
          <w:shd w:val="clear" w:color="auto" w:fill="FFFFFF"/>
          <w:lang w:val="en-US"/>
        </w:rPr>
      </w:pPr>
      <w:r w:rsidRPr="00927DA1">
        <w:rPr>
          <w:rFonts w:ascii="Times New Roman" w:hAnsi="Times New Roman" w:cs="Times New Roman"/>
          <w:i/>
          <w:color w:val="auto"/>
          <w:sz w:val="24"/>
          <w:szCs w:val="24"/>
          <w:shd w:val="clear" w:color="auto" w:fill="FFFFFF"/>
          <w:lang w:val="en-US"/>
        </w:rPr>
        <w:t>The School of Psychology, National University of Ireland Galway</w:t>
      </w:r>
      <w:r w:rsidR="005947A5" w:rsidRPr="00927DA1">
        <w:rPr>
          <w:rFonts w:ascii="Times New Roman" w:hAnsi="Times New Roman" w:cs="Times New Roman"/>
          <w:i/>
          <w:color w:val="auto"/>
          <w:sz w:val="24"/>
          <w:szCs w:val="24"/>
          <w:shd w:val="clear" w:color="auto" w:fill="FFFFFF"/>
          <w:lang w:val="en-US"/>
        </w:rPr>
        <w:t xml:space="preserve"> </w:t>
      </w:r>
    </w:p>
    <w:p w14:paraId="0D6FEBA6" w14:textId="632E1875" w:rsidR="002D2C8B" w:rsidRPr="00927DA1" w:rsidRDefault="002D2C8B"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 xml:space="preserve">Email: </w:t>
      </w:r>
      <w:hyperlink r:id="rId9" w:history="1">
        <w:r w:rsidRPr="00927DA1">
          <w:rPr>
            <w:rStyle w:val="Hyperlink"/>
            <w:rFonts w:ascii="Times New Roman" w:hAnsi="Times New Roman" w:cs="Times New Roman"/>
            <w:b/>
            <w:sz w:val="24"/>
            <w:szCs w:val="24"/>
            <w:lang w:val="en-US"/>
          </w:rPr>
          <w:t>gary.donohoe@nuigalway.ie</w:t>
        </w:r>
      </w:hyperlink>
    </w:p>
    <w:p w14:paraId="15EEC288" w14:textId="776E24FF" w:rsidR="002D2C8B" w:rsidRPr="00927DA1" w:rsidRDefault="002D2C8B"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Tel: +353 91 495122</w:t>
      </w:r>
    </w:p>
    <w:p w14:paraId="5615464F" w14:textId="7C08B016" w:rsidR="00805FB5" w:rsidRPr="00927DA1" w:rsidRDefault="00805FB5"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lastRenderedPageBreak/>
        <w:t>Abstract</w:t>
      </w:r>
      <w:r w:rsidR="009970AD" w:rsidRPr="00927DA1">
        <w:rPr>
          <w:rFonts w:ascii="Times New Roman" w:hAnsi="Times New Roman" w:cs="Times New Roman"/>
          <w:lang w:val="en-US"/>
        </w:rPr>
        <w:t xml:space="preserve"> </w:t>
      </w:r>
    </w:p>
    <w:p w14:paraId="29A33532" w14:textId="77777777" w:rsidR="002D2C8B" w:rsidRPr="00927DA1" w:rsidRDefault="002D2C8B" w:rsidP="005164CA">
      <w:pPr>
        <w:spacing w:line="360" w:lineRule="auto"/>
        <w:jc w:val="both"/>
        <w:rPr>
          <w:rFonts w:ascii="Times New Roman" w:hAnsi="Times New Roman" w:cs="Times New Roman"/>
          <w:b/>
          <w:color w:val="auto"/>
          <w:sz w:val="23"/>
          <w:szCs w:val="23"/>
          <w:lang w:val="en-US"/>
        </w:rPr>
      </w:pPr>
    </w:p>
    <w:p w14:paraId="331E88BB" w14:textId="7547192A" w:rsidR="00805FB5" w:rsidRPr="00927DA1" w:rsidRDefault="002630A0" w:rsidP="005164CA">
      <w:pPr>
        <w:spacing w:line="360" w:lineRule="auto"/>
        <w:jc w:val="both"/>
        <w:rPr>
          <w:rFonts w:ascii="Times New Roman" w:hAnsi="Times New Roman" w:cs="Times New Roman"/>
          <w:b/>
          <w:color w:val="auto"/>
          <w:sz w:val="23"/>
          <w:szCs w:val="23"/>
          <w:lang w:val="en-US"/>
        </w:rPr>
      </w:pPr>
      <w:r w:rsidRPr="00927DA1">
        <w:rPr>
          <w:rFonts w:ascii="Times New Roman" w:hAnsi="Times New Roman" w:cs="Times New Roman"/>
          <w:color w:val="auto"/>
          <w:sz w:val="23"/>
          <w:szCs w:val="23"/>
          <w:lang w:val="en-US"/>
        </w:rPr>
        <w:t>Variants at</w:t>
      </w:r>
      <w:r w:rsidRPr="00927DA1">
        <w:rPr>
          <w:rFonts w:ascii="Times New Roman" w:hAnsi="Times New Roman" w:cs="Times New Roman"/>
          <w:b/>
          <w:color w:val="auto"/>
          <w:sz w:val="23"/>
          <w:szCs w:val="23"/>
          <w:lang w:val="en-US"/>
        </w:rPr>
        <w:t xml:space="preserve"> </w:t>
      </w:r>
      <w:r w:rsidR="00F96F4C" w:rsidRPr="00927DA1">
        <w:rPr>
          <w:rFonts w:ascii="Times New Roman" w:hAnsi="Times New Roman" w:cs="Times New Roman"/>
          <w:color w:val="auto"/>
          <w:sz w:val="23"/>
          <w:szCs w:val="23"/>
          <w:lang w:val="en-US"/>
        </w:rPr>
        <w:t>microRNA</w:t>
      </w:r>
      <w:r w:rsidR="00492DE7" w:rsidRPr="00927DA1">
        <w:rPr>
          <w:rFonts w:ascii="Times New Roman" w:hAnsi="Times New Roman" w:cs="Times New Roman"/>
          <w:color w:val="auto"/>
          <w:sz w:val="23"/>
          <w:szCs w:val="23"/>
          <w:lang w:val="en-US"/>
        </w:rPr>
        <w:t>-</w:t>
      </w:r>
      <w:r w:rsidR="00F96F4C" w:rsidRPr="00927DA1">
        <w:rPr>
          <w:rFonts w:ascii="Times New Roman" w:hAnsi="Times New Roman" w:cs="Times New Roman"/>
          <w:color w:val="auto"/>
          <w:sz w:val="23"/>
          <w:szCs w:val="23"/>
          <w:lang w:val="en-US"/>
        </w:rPr>
        <w:t>137</w:t>
      </w:r>
      <w:r w:rsidR="00F96F4C" w:rsidRPr="00927DA1">
        <w:rPr>
          <w:rFonts w:ascii="Times New Roman" w:hAnsi="Times New Roman" w:cs="Times New Roman"/>
          <w:i/>
          <w:color w:val="auto"/>
          <w:sz w:val="23"/>
          <w:szCs w:val="23"/>
          <w:lang w:val="en-US"/>
        </w:rPr>
        <w:t xml:space="preserve"> (MI</w:t>
      </w:r>
      <w:r w:rsidR="00D16833" w:rsidRPr="00927DA1">
        <w:rPr>
          <w:rFonts w:ascii="Times New Roman" w:hAnsi="Times New Roman" w:cs="Times New Roman"/>
          <w:i/>
          <w:color w:val="auto"/>
          <w:sz w:val="23"/>
          <w:szCs w:val="23"/>
          <w:lang w:val="en-US"/>
        </w:rPr>
        <w:t>R</w:t>
      </w:r>
      <w:r w:rsidR="00805FB5" w:rsidRPr="00927DA1">
        <w:rPr>
          <w:rFonts w:ascii="Times New Roman" w:hAnsi="Times New Roman" w:cs="Times New Roman"/>
          <w:i/>
          <w:color w:val="auto"/>
          <w:sz w:val="23"/>
          <w:szCs w:val="23"/>
          <w:lang w:val="en-US"/>
        </w:rPr>
        <w:t>137</w:t>
      </w:r>
      <w:r w:rsidR="00F96F4C" w:rsidRPr="00927DA1">
        <w:rPr>
          <w:rFonts w:ascii="Times New Roman" w:hAnsi="Times New Roman" w:cs="Times New Roman"/>
          <w:i/>
          <w:color w:val="auto"/>
          <w:sz w:val="23"/>
          <w:szCs w:val="23"/>
          <w:lang w:val="en-US"/>
        </w:rPr>
        <w:t>)</w:t>
      </w:r>
      <w:r w:rsidR="00805FB5" w:rsidRPr="00927DA1">
        <w:rPr>
          <w:rFonts w:ascii="Times New Roman" w:hAnsi="Times New Roman" w:cs="Times New Roman"/>
          <w:color w:val="auto"/>
          <w:sz w:val="23"/>
          <w:szCs w:val="23"/>
          <w:lang w:val="en-US"/>
        </w:rPr>
        <w:t>, one of the</w:t>
      </w:r>
      <w:r w:rsidR="00ED6571" w:rsidRPr="00927DA1">
        <w:rPr>
          <w:rFonts w:ascii="Times New Roman" w:hAnsi="Times New Roman" w:cs="Times New Roman"/>
          <w:color w:val="auto"/>
          <w:sz w:val="23"/>
          <w:szCs w:val="23"/>
          <w:lang w:val="en-US"/>
        </w:rPr>
        <w:t xml:space="preserve"> </w:t>
      </w:r>
      <w:r w:rsidR="00F96F4C" w:rsidRPr="00927DA1">
        <w:rPr>
          <w:rFonts w:ascii="Times New Roman" w:hAnsi="Times New Roman" w:cs="Times New Roman"/>
          <w:color w:val="auto"/>
          <w:sz w:val="23"/>
          <w:szCs w:val="23"/>
          <w:lang w:val="en-US"/>
        </w:rPr>
        <w:t xml:space="preserve">most strongly associated </w:t>
      </w:r>
      <w:r w:rsidR="00EE0B08" w:rsidRPr="00927DA1">
        <w:rPr>
          <w:rFonts w:ascii="Times New Roman" w:hAnsi="Times New Roman" w:cs="Times New Roman"/>
          <w:color w:val="auto"/>
          <w:sz w:val="23"/>
          <w:szCs w:val="23"/>
          <w:lang w:val="en-US"/>
        </w:rPr>
        <w:t>schizophrenia risk</w:t>
      </w:r>
      <w:r w:rsidR="00F96F4C" w:rsidRPr="00927DA1">
        <w:rPr>
          <w:rFonts w:ascii="Times New Roman" w:hAnsi="Times New Roman" w:cs="Times New Roman"/>
          <w:color w:val="auto"/>
          <w:sz w:val="23"/>
          <w:szCs w:val="23"/>
          <w:lang w:val="en-US"/>
        </w:rPr>
        <w:t xml:space="preserve"> loci identified to date</w:t>
      </w:r>
      <w:r w:rsidR="00805FB5" w:rsidRPr="00927DA1">
        <w:rPr>
          <w:rFonts w:ascii="Times New Roman" w:hAnsi="Times New Roman" w:cs="Times New Roman"/>
          <w:color w:val="auto"/>
          <w:sz w:val="23"/>
          <w:szCs w:val="23"/>
          <w:lang w:val="en-US"/>
        </w:rPr>
        <w:t xml:space="preserve">, </w:t>
      </w:r>
      <w:r w:rsidR="00FE3AD1" w:rsidRPr="00927DA1">
        <w:rPr>
          <w:rFonts w:ascii="Times New Roman" w:hAnsi="Times New Roman" w:cs="Times New Roman"/>
          <w:color w:val="auto"/>
          <w:sz w:val="23"/>
          <w:szCs w:val="23"/>
          <w:lang w:val="en-US"/>
        </w:rPr>
        <w:t>have</w:t>
      </w:r>
      <w:r w:rsidR="00F96F4C" w:rsidRPr="00927DA1">
        <w:rPr>
          <w:rFonts w:ascii="Times New Roman" w:hAnsi="Times New Roman" w:cs="Times New Roman"/>
          <w:color w:val="auto"/>
          <w:sz w:val="23"/>
          <w:szCs w:val="23"/>
          <w:lang w:val="en-US"/>
        </w:rPr>
        <w:t xml:space="preserve"> been associated with poorer cognitive performance</w:t>
      </w:r>
      <w:r w:rsidR="00554607" w:rsidRPr="00927DA1">
        <w:rPr>
          <w:rFonts w:ascii="Times New Roman" w:hAnsi="Times New Roman" w:cs="Times New Roman"/>
          <w:color w:val="auto"/>
          <w:sz w:val="23"/>
          <w:szCs w:val="23"/>
          <w:lang w:val="en-US"/>
        </w:rPr>
        <w:t>. As</w:t>
      </w:r>
      <w:r w:rsidR="00B046AA" w:rsidRPr="00927DA1">
        <w:rPr>
          <w:rFonts w:ascii="Times New Roman" w:hAnsi="Times New Roman" w:cs="Times New Roman"/>
          <w:color w:val="auto"/>
          <w:sz w:val="23"/>
          <w:szCs w:val="23"/>
          <w:lang w:val="en-US"/>
        </w:rPr>
        <w:t xml:space="preserve"> </w:t>
      </w:r>
      <w:r w:rsidR="00E818B0" w:rsidRPr="00927DA1">
        <w:rPr>
          <w:rFonts w:ascii="Times New Roman" w:hAnsi="Times New Roman" w:cs="Times New Roman"/>
          <w:color w:val="auto"/>
          <w:sz w:val="23"/>
          <w:szCs w:val="23"/>
          <w:lang w:val="en-US"/>
        </w:rPr>
        <w:t>microRNA</w:t>
      </w:r>
      <w:r w:rsidR="00291A5B" w:rsidRPr="00927DA1">
        <w:rPr>
          <w:rFonts w:ascii="Times New Roman" w:hAnsi="Times New Roman" w:cs="Times New Roman"/>
          <w:color w:val="auto"/>
          <w:sz w:val="23"/>
          <w:szCs w:val="23"/>
          <w:lang w:val="en-US"/>
        </w:rPr>
        <w:t>-</w:t>
      </w:r>
      <w:r w:rsidR="00B046AA" w:rsidRPr="00927DA1">
        <w:rPr>
          <w:rFonts w:ascii="Times New Roman" w:hAnsi="Times New Roman" w:cs="Times New Roman"/>
          <w:color w:val="auto"/>
          <w:sz w:val="23"/>
          <w:szCs w:val="23"/>
          <w:lang w:val="en-US"/>
        </w:rPr>
        <w:t xml:space="preserve">137 </w:t>
      </w:r>
      <w:r w:rsidR="00805FB5" w:rsidRPr="00927DA1">
        <w:rPr>
          <w:rFonts w:ascii="Times New Roman" w:hAnsi="Times New Roman" w:cs="Times New Roman"/>
          <w:color w:val="auto"/>
          <w:sz w:val="23"/>
          <w:szCs w:val="23"/>
          <w:lang w:val="en-US"/>
        </w:rPr>
        <w:t xml:space="preserve">is known to regulate </w:t>
      </w:r>
      <w:r w:rsidR="00554607" w:rsidRPr="00927DA1">
        <w:rPr>
          <w:rFonts w:ascii="Times New Roman" w:hAnsi="Times New Roman" w:cs="Times New Roman"/>
          <w:color w:val="auto"/>
          <w:sz w:val="23"/>
          <w:szCs w:val="23"/>
          <w:lang w:val="en-US"/>
        </w:rPr>
        <w:t xml:space="preserve">the </w:t>
      </w:r>
      <w:r w:rsidR="00983681" w:rsidRPr="00927DA1">
        <w:rPr>
          <w:rFonts w:ascii="Times New Roman" w:hAnsi="Times New Roman" w:cs="Times New Roman"/>
          <w:color w:val="auto"/>
          <w:sz w:val="23"/>
          <w:szCs w:val="23"/>
          <w:lang w:val="en-US"/>
        </w:rPr>
        <w:t>expression of ~19</w:t>
      </w:r>
      <w:r w:rsidR="00805FB5" w:rsidRPr="00927DA1">
        <w:rPr>
          <w:rFonts w:ascii="Times New Roman" w:hAnsi="Times New Roman" w:cs="Times New Roman"/>
          <w:color w:val="auto"/>
          <w:sz w:val="23"/>
          <w:szCs w:val="23"/>
          <w:lang w:val="en-US"/>
        </w:rPr>
        <w:t>00 other genes, including several that are independently associated with schizoph</w:t>
      </w:r>
      <w:r w:rsidR="00A37C8D" w:rsidRPr="00927DA1">
        <w:rPr>
          <w:rFonts w:ascii="Times New Roman" w:hAnsi="Times New Roman" w:cs="Times New Roman"/>
          <w:color w:val="auto"/>
          <w:sz w:val="23"/>
          <w:szCs w:val="23"/>
          <w:lang w:val="en-US"/>
        </w:rPr>
        <w:t>renia</w:t>
      </w:r>
      <w:r w:rsidR="00CA1516" w:rsidRPr="00927DA1">
        <w:rPr>
          <w:rFonts w:ascii="Times New Roman" w:hAnsi="Times New Roman" w:cs="Times New Roman"/>
          <w:color w:val="auto"/>
          <w:sz w:val="23"/>
          <w:szCs w:val="23"/>
          <w:lang w:val="en-US"/>
        </w:rPr>
        <w:t xml:space="preserve">, </w:t>
      </w:r>
      <w:r w:rsidR="00805FB5" w:rsidRPr="00927DA1">
        <w:rPr>
          <w:rFonts w:ascii="Times New Roman" w:hAnsi="Times New Roman" w:cs="Times New Roman"/>
          <w:color w:val="auto"/>
          <w:sz w:val="23"/>
          <w:szCs w:val="23"/>
          <w:lang w:val="en-US"/>
        </w:rPr>
        <w:t>we test</w:t>
      </w:r>
      <w:r w:rsidR="002D221A" w:rsidRPr="00927DA1">
        <w:rPr>
          <w:rFonts w:ascii="Times New Roman" w:hAnsi="Times New Roman" w:cs="Times New Roman"/>
          <w:color w:val="auto"/>
          <w:sz w:val="23"/>
          <w:szCs w:val="23"/>
          <w:lang w:val="en-US"/>
        </w:rPr>
        <w:t>ed</w:t>
      </w:r>
      <w:r w:rsidR="00805FB5" w:rsidRPr="00927DA1">
        <w:rPr>
          <w:rFonts w:ascii="Times New Roman" w:hAnsi="Times New Roman" w:cs="Times New Roman"/>
          <w:color w:val="auto"/>
          <w:sz w:val="23"/>
          <w:szCs w:val="23"/>
          <w:lang w:val="en-US"/>
        </w:rPr>
        <w:t xml:space="preserve"> whether this gene </w:t>
      </w:r>
      <w:r w:rsidR="00554607" w:rsidRPr="00927DA1">
        <w:rPr>
          <w:rFonts w:ascii="Times New Roman" w:hAnsi="Times New Roman" w:cs="Times New Roman"/>
          <w:color w:val="auto"/>
          <w:sz w:val="23"/>
          <w:szCs w:val="23"/>
          <w:lang w:val="en-US"/>
        </w:rPr>
        <w:t xml:space="preserve">set </w:t>
      </w:r>
      <w:r w:rsidR="00805FB5" w:rsidRPr="00927DA1">
        <w:rPr>
          <w:rFonts w:ascii="Times New Roman" w:hAnsi="Times New Roman" w:cs="Times New Roman"/>
          <w:color w:val="auto"/>
          <w:sz w:val="23"/>
          <w:szCs w:val="23"/>
          <w:lang w:val="en-US"/>
        </w:rPr>
        <w:t xml:space="preserve">was also associated with </w:t>
      </w:r>
      <w:r w:rsidR="002D221A" w:rsidRPr="00927DA1">
        <w:rPr>
          <w:rFonts w:ascii="Times New Roman" w:hAnsi="Times New Roman" w:cs="Times New Roman"/>
          <w:color w:val="auto"/>
          <w:sz w:val="23"/>
          <w:szCs w:val="23"/>
          <w:lang w:val="en-US"/>
        </w:rPr>
        <w:t xml:space="preserve">variation in </w:t>
      </w:r>
      <w:r w:rsidR="00805FB5" w:rsidRPr="00927DA1">
        <w:rPr>
          <w:rFonts w:ascii="Times New Roman" w:hAnsi="Times New Roman" w:cs="Times New Roman"/>
          <w:color w:val="auto"/>
          <w:sz w:val="23"/>
          <w:szCs w:val="23"/>
          <w:lang w:val="en-US"/>
        </w:rPr>
        <w:t>cognitive performance.</w:t>
      </w:r>
      <w:r w:rsidR="00F86DD8" w:rsidRPr="00927DA1">
        <w:rPr>
          <w:rFonts w:ascii="Times New Roman" w:hAnsi="Times New Roman" w:cs="Times New Roman"/>
          <w:b/>
          <w:color w:val="auto"/>
          <w:sz w:val="23"/>
          <w:szCs w:val="23"/>
          <w:lang w:val="en-US"/>
        </w:rPr>
        <w:t xml:space="preserve"> </w:t>
      </w:r>
      <w:r w:rsidR="00805FB5" w:rsidRPr="00927DA1">
        <w:rPr>
          <w:rFonts w:ascii="Times New Roman" w:hAnsi="Times New Roman" w:cs="Times New Roman"/>
          <w:color w:val="auto"/>
          <w:sz w:val="23"/>
          <w:szCs w:val="23"/>
          <w:lang w:val="en-US"/>
        </w:rPr>
        <w:t xml:space="preserve">Our analysis was based on an empirically derived list of genes whose expression was altered by manipulation of </w:t>
      </w:r>
      <w:r w:rsidR="00805FB5" w:rsidRPr="00927DA1">
        <w:rPr>
          <w:rFonts w:ascii="Times New Roman" w:hAnsi="Times New Roman" w:cs="Times New Roman"/>
          <w:i/>
          <w:color w:val="auto"/>
          <w:sz w:val="23"/>
          <w:szCs w:val="23"/>
          <w:lang w:val="en-US"/>
        </w:rPr>
        <w:t>MIR137</w:t>
      </w:r>
      <w:r w:rsidR="000C2F87" w:rsidRPr="00927DA1">
        <w:rPr>
          <w:rFonts w:ascii="Times New Roman" w:hAnsi="Times New Roman" w:cs="Times New Roman"/>
          <w:color w:val="auto"/>
          <w:sz w:val="23"/>
          <w:szCs w:val="23"/>
          <w:lang w:val="en-US"/>
        </w:rPr>
        <w:t xml:space="preserve"> expression. This list was </w:t>
      </w:r>
      <w:r w:rsidR="00805FB5" w:rsidRPr="00927DA1">
        <w:rPr>
          <w:rFonts w:ascii="Times New Roman" w:hAnsi="Times New Roman" w:cs="Times New Roman"/>
          <w:color w:val="auto"/>
          <w:sz w:val="23"/>
          <w:szCs w:val="23"/>
          <w:lang w:val="en-US"/>
        </w:rPr>
        <w:t xml:space="preserve">cross referenced </w:t>
      </w:r>
      <w:r w:rsidR="00A37C8D" w:rsidRPr="00927DA1">
        <w:rPr>
          <w:rFonts w:ascii="Times New Roman" w:hAnsi="Times New Roman" w:cs="Times New Roman"/>
          <w:color w:val="auto"/>
          <w:sz w:val="24"/>
          <w:szCs w:val="24"/>
          <w:lang w:val="en-US"/>
        </w:rPr>
        <w:t>with</w:t>
      </w:r>
      <w:r w:rsidR="00CE3E09" w:rsidRPr="00927DA1">
        <w:rPr>
          <w:rFonts w:ascii="Times New Roman" w:hAnsi="Times New Roman" w:cs="Times New Roman"/>
          <w:sz w:val="24"/>
          <w:szCs w:val="24"/>
          <w:lang w:val="en-US"/>
        </w:rPr>
        <w:t xml:space="preserve"> genome-wide schizophrenia </w:t>
      </w:r>
      <w:r w:rsidR="00492DE7" w:rsidRPr="00927DA1">
        <w:rPr>
          <w:rFonts w:ascii="Times New Roman" w:hAnsi="Times New Roman" w:cs="Times New Roman"/>
          <w:sz w:val="24"/>
          <w:szCs w:val="24"/>
          <w:lang w:val="en-US"/>
        </w:rPr>
        <w:t xml:space="preserve">association data </w:t>
      </w:r>
      <w:r w:rsidR="00805FB5" w:rsidRPr="00927DA1">
        <w:rPr>
          <w:rFonts w:ascii="Times New Roman" w:hAnsi="Times New Roman" w:cs="Times New Roman"/>
          <w:color w:val="auto"/>
          <w:sz w:val="23"/>
          <w:szCs w:val="23"/>
          <w:lang w:val="en-US"/>
        </w:rPr>
        <w:t>to construct individual polygen</w:t>
      </w:r>
      <w:r w:rsidR="000C2F87" w:rsidRPr="00927DA1">
        <w:rPr>
          <w:rFonts w:ascii="Times New Roman" w:hAnsi="Times New Roman" w:cs="Times New Roman"/>
          <w:color w:val="auto"/>
          <w:sz w:val="23"/>
          <w:szCs w:val="23"/>
          <w:lang w:val="en-US"/>
        </w:rPr>
        <w:t xml:space="preserve">ic scores. </w:t>
      </w:r>
      <w:r w:rsidR="00805FB5" w:rsidRPr="00927DA1">
        <w:rPr>
          <w:rFonts w:ascii="Times New Roman" w:hAnsi="Times New Roman" w:cs="Times New Roman"/>
          <w:color w:val="auto"/>
          <w:sz w:val="23"/>
          <w:szCs w:val="23"/>
          <w:lang w:val="en-US"/>
        </w:rPr>
        <w:t xml:space="preserve">We </w:t>
      </w:r>
      <w:r w:rsidRPr="00927DA1">
        <w:rPr>
          <w:rFonts w:ascii="Times New Roman" w:hAnsi="Times New Roman" w:cs="Times New Roman"/>
          <w:color w:val="auto"/>
          <w:sz w:val="23"/>
          <w:szCs w:val="23"/>
          <w:lang w:val="en-US"/>
        </w:rPr>
        <w:t xml:space="preserve">then </w:t>
      </w:r>
      <w:r w:rsidR="00805FB5" w:rsidRPr="00927DA1">
        <w:rPr>
          <w:rFonts w:ascii="Times New Roman" w:hAnsi="Times New Roman" w:cs="Times New Roman"/>
          <w:color w:val="auto"/>
          <w:sz w:val="23"/>
          <w:szCs w:val="23"/>
          <w:lang w:val="en-US"/>
        </w:rPr>
        <w:t>tested</w:t>
      </w:r>
      <w:r w:rsidR="00DB23F1" w:rsidRPr="00927DA1">
        <w:rPr>
          <w:rFonts w:ascii="Times New Roman" w:hAnsi="Times New Roman" w:cs="Times New Roman"/>
          <w:color w:val="auto"/>
          <w:sz w:val="23"/>
          <w:szCs w:val="23"/>
          <w:lang w:val="en-US"/>
        </w:rPr>
        <w:t xml:space="preserve">, in a sample of 808 patients and 192 controls, </w:t>
      </w:r>
      <w:r w:rsidR="00805FB5" w:rsidRPr="00927DA1">
        <w:rPr>
          <w:rFonts w:ascii="Times New Roman" w:hAnsi="Times New Roman" w:cs="Times New Roman"/>
          <w:color w:val="auto"/>
          <w:sz w:val="23"/>
          <w:szCs w:val="23"/>
          <w:lang w:val="en-US"/>
        </w:rPr>
        <w:t>w</w:t>
      </w:r>
      <w:r w:rsidR="00F802DE" w:rsidRPr="00927DA1">
        <w:rPr>
          <w:rFonts w:ascii="Times New Roman" w:hAnsi="Times New Roman" w:cs="Times New Roman"/>
          <w:color w:val="auto"/>
          <w:sz w:val="23"/>
          <w:szCs w:val="23"/>
          <w:lang w:val="en-US"/>
        </w:rPr>
        <w:t xml:space="preserve">hether these </w:t>
      </w:r>
      <w:r w:rsidR="00805FB5" w:rsidRPr="00927DA1">
        <w:rPr>
          <w:rFonts w:ascii="Times New Roman" w:hAnsi="Times New Roman" w:cs="Times New Roman"/>
          <w:color w:val="auto"/>
          <w:sz w:val="23"/>
          <w:szCs w:val="23"/>
          <w:lang w:val="en-US"/>
        </w:rPr>
        <w:t xml:space="preserve">risk scores </w:t>
      </w:r>
      <w:r w:rsidR="007A5AD5" w:rsidRPr="00927DA1">
        <w:rPr>
          <w:rFonts w:ascii="Times New Roman" w:hAnsi="Times New Roman" w:cs="Times New Roman"/>
          <w:color w:val="auto"/>
          <w:sz w:val="23"/>
          <w:szCs w:val="23"/>
          <w:lang w:val="en-US"/>
        </w:rPr>
        <w:t>were</w:t>
      </w:r>
      <w:r w:rsidR="00805FB5" w:rsidRPr="00927DA1">
        <w:rPr>
          <w:rFonts w:ascii="Times New Roman" w:hAnsi="Times New Roman" w:cs="Times New Roman"/>
          <w:color w:val="auto"/>
          <w:sz w:val="23"/>
          <w:szCs w:val="23"/>
          <w:lang w:val="en-US"/>
        </w:rPr>
        <w:t xml:space="preserve"> associated with altered performance on cognitive functions known to </w:t>
      </w:r>
      <w:r w:rsidR="002D221A" w:rsidRPr="00927DA1">
        <w:rPr>
          <w:rFonts w:ascii="Times New Roman" w:hAnsi="Times New Roman" w:cs="Times New Roman"/>
          <w:color w:val="auto"/>
          <w:sz w:val="23"/>
          <w:szCs w:val="23"/>
          <w:lang w:val="en-US"/>
        </w:rPr>
        <w:t>be affected in schizophrenia</w:t>
      </w:r>
      <w:r w:rsidR="00CA1516" w:rsidRPr="00927DA1">
        <w:rPr>
          <w:rFonts w:ascii="Times New Roman" w:hAnsi="Times New Roman" w:cs="Times New Roman"/>
          <w:color w:val="auto"/>
          <w:sz w:val="23"/>
          <w:szCs w:val="23"/>
          <w:lang w:val="en-US"/>
        </w:rPr>
        <w:t xml:space="preserve">. </w:t>
      </w:r>
      <w:r w:rsidR="00A37C8D" w:rsidRPr="00927DA1">
        <w:rPr>
          <w:rFonts w:ascii="Times New Roman" w:hAnsi="Times New Roman" w:cs="Times New Roman"/>
          <w:sz w:val="23"/>
          <w:szCs w:val="23"/>
          <w:lang w:val="en-US"/>
        </w:rPr>
        <w:t>A subgroup of</w:t>
      </w:r>
      <w:r w:rsidR="00BC24C1" w:rsidRPr="00927DA1">
        <w:rPr>
          <w:rFonts w:ascii="Times New Roman" w:hAnsi="Times New Roman" w:cs="Times New Roman"/>
          <w:sz w:val="23"/>
          <w:szCs w:val="23"/>
          <w:lang w:val="en-US"/>
        </w:rPr>
        <w:t xml:space="preserve"> healthy participants also underw</w:t>
      </w:r>
      <w:r w:rsidR="00CA1516" w:rsidRPr="00927DA1">
        <w:rPr>
          <w:rFonts w:ascii="Times New Roman" w:hAnsi="Times New Roman" w:cs="Times New Roman"/>
          <w:sz w:val="23"/>
          <w:szCs w:val="23"/>
          <w:lang w:val="en-US"/>
        </w:rPr>
        <w:t>ent functional imaging during memory</w:t>
      </w:r>
      <w:r w:rsidR="00DB23F1" w:rsidRPr="00927DA1">
        <w:rPr>
          <w:rFonts w:ascii="Times New Roman" w:hAnsi="Times New Roman" w:cs="Times New Roman"/>
          <w:sz w:val="23"/>
          <w:szCs w:val="23"/>
          <w:lang w:val="en-US"/>
        </w:rPr>
        <w:t xml:space="preserve"> (n=108)</w:t>
      </w:r>
      <w:r w:rsidR="00BC24C1" w:rsidRPr="00927DA1">
        <w:rPr>
          <w:rFonts w:ascii="Times New Roman" w:hAnsi="Times New Roman" w:cs="Times New Roman"/>
          <w:sz w:val="23"/>
          <w:szCs w:val="23"/>
          <w:lang w:val="en-US"/>
        </w:rPr>
        <w:t xml:space="preserve"> </w:t>
      </w:r>
      <w:r w:rsidR="00857746" w:rsidRPr="00927DA1">
        <w:rPr>
          <w:rFonts w:ascii="Times New Roman" w:hAnsi="Times New Roman" w:cs="Times New Roman"/>
          <w:sz w:val="23"/>
          <w:szCs w:val="23"/>
          <w:lang w:val="en-US"/>
        </w:rPr>
        <w:t xml:space="preserve">and </w:t>
      </w:r>
      <w:r w:rsidR="00BC24C1" w:rsidRPr="00927DA1">
        <w:rPr>
          <w:rFonts w:ascii="Times New Roman" w:hAnsi="Times New Roman" w:cs="Times New Roman"/>
          <w:sz w:val="23"/>
          <w:szCs w:val="23"/>
          <w:lang w:val="en-US"/>
        </w:rPr>
        <w:t>fac</w:t>
      </w:r>
      <w:r w:rsidR="00492DE7" w:rsidRPr="00927DA1">
        <w:rPr>
          <w:rFonts w:ascii="Times New Roman" w:hAnsi="Times New Roman" w:cs="Times New Roman"/>
          <w:sz w:val="23"/>
          <w:szCs w:val="23"/>
          <w:lang w:val="en-US"/>
        </w:rPr>
        <w:t>e</w:t>
      </w:r>
      <w:r w:rsidR="00BC24C1" w:rsidRPr="00927DA1">
        <w:rPr>
          <w:rFonts w:ascii="Times New Roman" w:hAnsi="Times New Roman" w:cs="Times New Roman"/>
          <w:sz w:val="23"/>
          <w:szCs w:val="23"/>
          <w:lang w:val="en-US"/>
        </w:rPr>
        <w:t xml:space="preserve"> processing task</w:t>
      </w:r>
      <w:r w:rsidR="00CA1516" w:rsidRPr="00927DA1">
        <w:rPr>
          <w:rFonts w:ascii="Times New Roman" w:hAnsi="Times New Roman" w:cs="Times New Roman"/>
          <w:sz w:val="23"/>
          <w:szCs w:val="23"/>
          <w:lang w:val="en-US"/>
        </w:rPr>
        <w:t>s</w:t>
      </w:r>
      <w:r w:rsidR="00DB23F1" w:rsidRPr="00927DA1">
        <w:rPr>
          <w:rFonts w:ascii="Times New Roman" w:hAnsi="Times New Roman" w:cs="Times New Roman"/>
          <w:sz w:val="23"/>
          <w:szCs w:val="23"/>
          <w:lang w:val="en-US"/>
        </w:rPr>
        <w:t xml:space="preserve"> (n=83)</w:t>
      </w:r>
      <w:r w:rsidR="007A1B25" w:rsidRPr="00927DA1">
        <w:rPr>
          <w:rFonts w:ascii="Times New Roman" w:hAnsi="Times New Roman" w:cs="Times New Roman"/>
          <w:sz w:val="23"/>
          <w:szCs w:val="23"/>
          <w:lang w:val="en-US"/>
        </w:rPr>
        <w:t>.</w:t>
      </w:r>
      <w:r w:rsidR="00F86DD8" w:rsidRPr="00927DA1">
        <w:rPr>
          <w:rFonts w:ascii="Times New Roman" w:hAnsi="Times New Roman" w:cs="Times New Roman"/>
          <w:b/>
          <w:color w:val="auto"/>
          <w:sz w:val="23"/>
          <w:szCs w:val="23"/>
          <w:lang w:val="en-US"/>
        </w:rPr>
        <w:t xml:space="preserve"> </w:t>
      </w:r>
      <w:r w:rsidR="00805FB5" w:rsidRPr="00927DA1">
        <w:rPr>
          <w:rFonts w:ascii="Times New Roman" w:hAnsi="Times New Roman" w:cs="Times New Roman"/>
          <w:color w:val="auto"/>
          <w:sz w:val="23"/>
          <w:szCs w:val="23"/>
          <w:lang w:val="en-US"/>
        </w:rPr>
        <w:t xml:space="preserve">Increased polygenic risk </w:t>
      </w:r>
      <w:r w:rsidR="00911FA1" w:rsidRPr="00927DA1">
        <w:rPr>
          <w:rFonts w:ascii="Times New Roman" w:hAnsi="Times New Roman" w:cs="Times New Roman"/>
          <w:color w:val="auto"/>
          <w:sz w:val="23"/>
          <w:szCs w:val="23"/>
          <w:lang w:val="en-US"/>
        </w:rPr>
        <w:t xml:space="preserve">within the </w:t>
      </w:r>
      <w:r w:rsidR="00DA58D8" w:rsidRPr="00927DA1">
        <w:rPr>
          <w:rFonts w:ascii="Times New Roman" w:hAnsi="Times New Roman" w:cs="Times New Roman"/>
          <w:sz w:val="24"/>
          <w:szCs w:val="24"/>
          <w:shd w:val="clear" w:color="auto" w:fill="FFFFFF"/>
          <w:lang w:val="en-US"/>
        </w:rPr>
        <w:t xml:space="preserve">empirically </w:t>
      </w:r>
      <w:r w:rsidR="000B55B6" w:rsidRPr="00927DA1">
        <w:rPr>
          <w:rFonts w:ascii="Times New Roman" w:hAnsi="Times New Roman" w:cs="Times New Roman"/>
          <w:sz w:val="24"/>
          <w:szCs w:val="24"/>
          <w:shd w:val="clear" w:color="auto" w:fill="FFFFFF"/>
          <w:lang w:val="en-US"/>
        </w:rPr>
        <w:t xml:space="preserve">derived </w:t>
      </w:r>
      <w:r w:rsidR="00DA58D8" w:rsidRPr="00927DA1">
        <w:rPr>
          <w:rFonts w:ascii="Times New Roman" w:hAnsi="Times New Roman" w:cs="Times New Roman"/>
          <w:sz w:val="24"/>
          <w:szCs w:val="24"/>
          <w:shd w:val="clear" w:color="auto" w:fill="FFFFFF"/>
          <w:lang w:val="en-US"/>
        </w:rPr>
        <w:t>miR-137 regulated gene score</w:t>
      </w:r>
      <w:r w:rsidR="00911FA1" w:rsidRPr="00927DA1">
        <w:rPr>
          <w:rFonts w:ascii="Times New Roman" w:hAnsi="Times New Roman" w:cs="Times New Roman"/>
          <w:color w:val="auto"/>
          <w:sz w:val="23"/>
          <w:szCs w:val="23"/>
          <w:lang w:val="en-US"/>
        </w:rPr>
        <w:t xml:space="preserve"> </w:t>
      </w:r>
      <w:r w:rsidR="00A37C8D" w:rsidRPr="00927DA1">
        <w:rPr>
          <w:rFonts w:ascii="Times New Roman" w:hAnsi="Times New Roman" w:cs="Times New Roman"/>
          <w:color w:val="auto"/>
          <w:sz w:val="23"/>
          <w:szCs w:val="23"/>
          <w:lang w:val="en-US"/>
        </w:rPr>
        <w:t xml:space="preserve">was </w:t>
      </w:r>
      <w:r w:rsidR="00805FB5" w:rsidRPr="00927DA1">
        <w:rPr>
          <w:rFonts w:ascii="Times New Roman" w:hAnsi="Times New Roman" w:cs="Times New Roman"/>
          <w:color w:val="auto"/>
          <w:sz w:val="23"/>
          <w:szCs w:val="23"/>
          <w:lang w:val="en-US"/>
        </w:rPr>
        <w:t>associated with significantly lower performance on IQ, work</w:t>
      </w:r>
      <w:r w:rsidRPr="00927DA1">
        <w:rPr>
          <w:rFonts w:ascii="Times New Roman" w:hAnsi="Times New Roman" w:cs="Times New Roman"/>
          <w:color w:val="auto"/>
          <w:sz w:val="23"/>
          <w:szCs w:val="23"/>
          <w:lang w:val="en-US"/>
        </w:rPr>
        <w:t>ing memory, and episodic memory</w:t>
      </w:r>
      <w:r w:rsidR="00805FB5" w:rsidRPr="00927DA1">
        <w:rPr>
          <w:rFonts w:ascii="Times New Roman" w:hAnsi="Times New Roman" w:cs="Times New Roman"/>
          <w:color w:val="auto"/>
          <w:sz w:val="23"/>
          <w:szCs w:val="23"/>
          <w:lang w:val="en-US"/>
        </w:rPr>
        <w:t>. These effects were observed most clearly at a pol</w:t>
      </w:r>
      <w:r w:rsidR="007A5AD5" w:rsidRPr="00927DA1">
        <w:rPr>
          <w:rFonts w:ascii="Times New Roman" w:hAnsi="Times New Roman" w:cs="Times New Roman"/>
          <w:color w:val="auto"/>
          <w:sz w:val="23"/>
          <w:szCs w:val="23"/>
          <w:lang w:val="en-US"/>
        </w:rPr>
        <w:t>y</w:t>
      </w:r>
      <w:r w:rsidR="00805FB5" w:rsidRPr="00927DA1">
        <w:rPr>
          <w:rFonts w:ascii="Times New Roman" w:hAnsi="Times New Roman" w:cs="Times New Roman"/>
          <w:color w:val="auto"/>
          <w:sz w:val="23"/>
          <w:szCs w:val="23"/>
          <w:lang w:val="en-US"/>
        </w:rPr>
        <w:t xml:space="preserve">genic threshold of </w:t>
      </w:r>
      <w:r w:rsidR="00805FB5" w:rsidRPr="00927DA1">
        <w:rPr>
          <w:rFonts w:ascii="Times New Roman" w:hAnsi="Times New Roman" w:cs="Times New Roman"/>
          <w:i/>
          <w:color w:val="auto"/>
          <w:sz w:val="23"/>
          <w:szCs w:val="23"/>
          <w:lang w:val="en-US"/>
        </w:rPr>
        <w:t>p</w:t>
      </w:r>
      <w:r w:rsidR="00805FB5" w:rsidRPr="00927DA1">
        <w:rPr>
          <w:rFonts w:ascii="Times New Roman" w:hAnsi="Times New Roman" w:cs="Times New Roman"/>
          <w:color w:val="auto"/>
          <w:sz w:val="23"/>
          <w:szCs w:val="23"/>
          <w:lang w:val="en-US"/>
        </w:rPr>
        <w:t>=0.05</w:t>
      </w:r>
      <w:r w:rsidR="00BC24C1" w:rsidRPr="00927DA1">
        <w:rPr>
          <w:rFonts w:ascii="Times New Roman" w:hAnsi="Times New Roman" w:cs="Times New Roman"/>
          <w:color w:val="auto"/>
          <w:sz w:val="23"/>
          <w:szCs w:val="23"/>
          <w:lang w:val="en-US"/>
        </w:rPr>
        <w:t>, although significant results were observed at all three thresholds</w:t>
      </w:r>
      <w:r w:rsidR="000C2F87" w:rsidRPr="00927DA1">
        <w:rPr>
          <w:rFonts w:ascii="Times New Roman" w:hAnsi="Times New Roman" w:cs="Times New Roman"/>
          <w:color w:val="auto"/>
          <w:sz w:val="23"/>
          <w:szCs w:val="23"/>
          <w:lang w:val="en-US"/>
        </w:rPr>
        <w:t xml:space="preserve"> </w:t>
      </w:r>
      <w:r w:rsidR="004B2916" w:rsidRPr="00927DA1">
        <w:rPr>
          <w:rFonts w:ascii="Times New Roman" w:hAnsi="Times New Roman" w:cs="Times New Roman"/>
          <w:color w:val="auto"/>
          <w:sz w:val="23"/>
          <w:szCs w:val="23"/>
          <w:lang w:val="en-US"/>
        </w:rPr>
        <w:t>analyzed</w:t>
      </w:r>
      <w:r w:rsidR="00805FB5" w:rsidRPr="00927DA1">
        <w:rPr>
          <w:rFonts w:ascii="Times New Roman" w:hAnsi="Times New Roman" w:cs="Times New Roman"/>
          <w:color w:val="auto"/>
          <w:sz w:val="23"/>
          <w:szCs w:val="23"/>
          <w:lang w:val="en-US"/>
        </w:rPr>
        <w:t>.</w:t>
      </w:r>
      <w:r w:rsidR="0054556E" w:rsidRPr="00927DA1">
        <w:rPr>
          <w:rFonts w:ascii="Times New Roman" w:hAnsi="Times New Roman" w:cs="Times New Roman"/>
          <w:sz w:val="23"/>
          <w:szCs w:val="23"/>
          <w:lang w:val="en-US"/>
        </w:rPr>
        <w:t xml:space="preserve"> </w:t>
      </w:r>
      <w:r w:rsidR="00492DE7" w:rsidRPr="00927DA1">
        <w:rPr>
          <w:rFonts w:ascii="Times New Roman" w:hAnsi="Times New Roman" w:cs="Times New Roman"/>
          <w:color w:val="auto"/>
          <w:sz w:val="23"/>
          <w:szCs w:val="23"/>
          <w:lang w:val="en-US"/>
        </w:rPr>
        <w:t xml:space="preserve">This association was </w:t>
      </w:r>
      <w:r w:rsidR="00AC372C" w:rsidRPr="00927DA1">
        <w:rPr>
          <w:rFonts w:ascii="Times New Roman" w:hAnsi="Times New Roman" w:cs="Times New Roman"/>
          <w:color w:val="auto"/>
          <w:sz w:val="23"/>
          <w:szCs w:val="23"/>
          <w:lang w:val="en-US"/>
        </w:rPr>
        <w:t xml:space="preserve">found independently for the gene set as a whole, excluding the schizophrenia-associated </w:t>
      </w:r>
      <w:r w:rsidR="00492DE7" w:rsidRPr="00927DA1">
        <w:rPr>
          <w:rFonts w:ascii="Times New Roman" w:hAnsi="Times New Roman" w:cs="Times New Roman"/>
          <w:i/>
          <w:color w:val="auto"/>
          <w:sz w:val="23"/>
          <w:szCs w:val="23"/>
          <w:lang w:val="en-US"/>
        </w:rPr>
        <w:t>MIR137</w:t>
      </w:r>
      <w:r w:rsidR="00492DE7" w:rsidRPr="00927DA1">
        <w:rPr>
          <w:rFonts w:ascii="Times New Roman" w:hAnsi="Times New Roman" w:cs="Times New Roman"/>
          <w:color w:val="auto"/>
          <w:sz w:val="23"/>
          <w:szCs w:val="23"/>
          <w:lang w:val="en-US"/>
        </w:rPr>
        <w:t xml:space="preserve"> SNP</w:t>
      </w:r>
      <w:r w:rsidR="00851FB8" w:rsidRPr="00927DA1">
        <w:rPr>
          <w:rFonts w:ascii="Times New Roman" w:hAnsi="Times New Roman" w:cs="Times New Roman"/>
          <w:color w:val="auto"/>
          <w:sz w:val="23"/>
          <w:szCs w:val="23"/>
          <w:lang w:val="en-US"/>
        </w:rPr>
        <w:t xml:space="preserve"> </w:t>
      </w:r>
      <w:r w:rsidR="00AC372C" w:rsidRPr="00927DA1">
        <w:rPr>
          <w:rFonts w:ascii="Times New Roman" w:hAnsi="Times New Roman" w:cs="Times New Roman"/>
          <w:color w:val="auto"/>
          <w:sz w:val="23"/>
          <w:szCs w:val="23"/>
          <w:lang w:val="en-US"/>
        </w:rPr>
        <w:t>itself</w:t>
      </w:r>
      <w:r w:rsidR="00EE0B08" w:rsidRPr="00927DA1">
        <w:rPr>
          <w:rFonts w:ascii="Times New Roman" w:hAnsi="Times New Roman" w:cs="Times New Roman"/>
          <w:color w:val="auto"/>
          <w:sz w:val="23"/>
          <w:szCs w:val="23"/>
          <w:lang w:val="en-US"/>
        </w:rPr>
        <w:t>.</w:t>
      </w:r>
      <w:r w:rsidR="00492DE7" w:rsidRPr="00927DA1">
        <w:rPr>
          <w:rFonts w:ascii="Times New Roman" w:hAnsi="Times New Roman" w:cs="Times New Roman"/>
          <w:color w:val="auto"/>
          <w:sz w:val="23"/>
          <w:szCs w:val="23"/>
          <w:lang w:val="en-US"/>
        </w:rPr>
        <w:t xml:space="preserve"> </w:t>
      </w:r>
      <w:r w:rsidR="00CA1516" w:rsidRPr="00927DA1">
        <w:rPr>
          <w:rFonts w:ascii="Times New Roman" w:hAnsi="Times New Roman" w:cs="Times New Roman"/>
          <w:sz w:val="23"/>
          <w:szCs w:val="23"/>
          <w:lang w:val="en-US"/>
        </w:rPr>
        <w:t>Analysis</w:t>
      </w:r>
      <w:r w:rsidR="0054556E" w:rsidRPr="00927DA1">
        <w:rPr>
          <w:rFonts w:ascii="Times New Roman" w:hAnsi="Times New Roman" w:cs="Times New Roman"/>
          <w:sz w:val="23"/>
          <w:szCs w:val="23"/>
          <w:lang w:val="en-US"/>
        </w:rPr>
        <w:t xml:space="preserve"> of the spatial working memory fMRI task </w:t>
      </w:r>
      <w:r w:rsidR="00492DE7" w:rsidRPr="00927DA1">
        <w:rPr>
          <w:rFonts w:ascii="Times New Roman" w:hAnsi="Times New Roman" w:cs="Times New Roman"/>
          <w:sz w:val="23"/>
          <w:szCs w:val="23"/>
          <w:lang w:val="en-US"/>
        </w:rPr>
        <w:t xml:space="preserve">further </w:t>
      </w:r>
      <w:r w:rsidR="0054556E" w:rsidRPr="00927DA1">
        <w:rPr>
          <w:rFonts w:ascii="Times New Roman" w:hAnsi="Times New Roman" w:cs="Times New Roman"/>
          <w:sz w:val="23"/>
          <w:szCs w:val="23"/>
          <w:lang w:val="en-US"/>
        </w:rPr>
        <w:t xml:space="preserve">suggested that </w:t>
      </w:r>
      <w:r w:rsidR="00C82741" w:rsidRPr="00927DA1">
        <w:rPr>
          <w:rFonts w:ascii="Times New Roman" w:hAnsi="Times New Roman" w:cs="Times New Roman"/>
          <w:sz w:val="23"/>
          <w:szCs w:val="23"/>
          <w:lang w:val="en-US"/>
        </w:rPr>
        <w:t xml:space="preserve">increased </w:t>
      </w:r>
      <w:r w:rsidR="0054556E" w:rsidRPr="00927DA1">
        <w:rPr>
          <w:rFonts w:ascii="Times New Roman" w:hAnsi="Times New Roman" w:cs="Times New Roman"/>
          <w:sz w:val="23"/>
          <w:szCs w:val="23"/>
          <w:lang w:val="en-US"/>
        </w:rPr>
        <w:t xml:space="preserve">risk score (thresholded at </w:t>
      </w:r>
      <w:r w:rsidR="0054556E" w:rsidRPr="00927DA1">
        <w:rPr>
          <w:rFonts w:ascii="Times New Roman" w:hAnsi="Times New Roman" w:cs="Times New Roman"/>
          <w:i/>
          <w:sz w:val="23"/>
          <w:szCs w:val="23"/>
          <w:lang w:val="en-US"/>
        </w:rPr>
        <w:t>p</w:t>
      </w:r>
      <w:r w:rsidR="0054556E" w:rsidRPr="00927DA1">
        <w:rPr>
          <w:rFonts w:ascii="Times New Roman" w:hAnsi="Times New Roman" w:cs="Times New Roman"/>
          <w:sz w:val="23"/>
          <w:szCs w:val="23"/>
          <w:lang w:val="en-US"/>
        </w:rPr>
        <w:t>=1</w:t>
      </w:r>
      <w:r w:rsidR="002B7F88" w:rsidRPr="00927DA1">
        <w:rPr>
          <w:rFonts w:ascii="Times New Roman" w:hAnsi="Times New Roman" w:cs="Times New Roman"/>
          <w:sz w:val="23"/>
          <w:szCs w:val="23"/>
          <w:lang w:val="en-US"/>
        </w:rPr>
        <w:t>0</w:t>
      </w:r>
      <w:r w:rsidR="002B7F88" w:rsidRPr="00927DA1">
        <w:rPr>
          <w:rFonts w:ascii="Times New Roman" w:hAnsi="Times New Roman" w:cs="Times New Roman"/>
          <w:sz w:val="23"/>
          <w:szCs w:val="23"/>
          <w:vertAlign w:val="superscript"/>
          <w:lang w:val="en-US"/>
        </w:rPr>
        <w:t>-5</w:t>
      </w:r>
      <w:r w:rsidR="0054556E" w:rsidRPr="00927DA1">
        <w:rPr>
          <w:rFonts w:ascii="Times New Roman" w:hAnsi="Times New Roman" w:cs="Times New Roman"/>
          <w:sz w:val="23"/>
          <w:szCs w:val="23"/>
          <w:lang w:val="en-US"/>
        </w:rPr>
        <w:t xml:space="preserve">) was </w:t>
      </w:r>
      <w:r w:rsidR="00C82741" w:rsidRPr="00927DA1">
        <w:rPr>
          <w:rFonts w:ascii="Times New Roman" w:hAnsi="Times New Roman" w:cs="Times New Roman"/>
          <w:sz w:val="23"/>
          <w:szCs w:val="23"/>
          <w:lang w:val="en-US"/>
        </w:rPr>
        <w:t xml:space="preserve">significantly </w:t>
      </w:r>
      <w:r w:rsidR="0054556E" w:rsidRPr="00927DA1">
        <w:rPr>
          <w:rFonts w:ascii="Times New Roman" w:hAnsi="Times New Roman" w:cs="Times New Roman"/>
          <w:sz w:val="23"/>
          <w:szCs w:val="23"/>
          <w:lang w:val="en-US"/>
        </w:rPr>
        <w:t xml:space="preserve">associated with increased activation </w:t>
      </w:r>
      <w:r w:rsidR="00C82741" w:rsidRPr="00927DA1">
        <w:rPr>
          <w:rFonts w:ascii="Times New Roman" w:hAnsi="Times New Roman" w:cs="Times New Roman"/>
          <w:sz w:val="23"/>
          <w:szCs w:val="23"/>
          <w:lang w:val="en-US"/>
        </w:rPr>
        <w:t xml:space="preserve">of </w:t>
      </w:r>
      <w:r w:rsidR="0054556E" w:rsidRPr="00927DA1">
        <w:rPr>
          <w:rFonts w:ascii="Times New Roman" w:hAnsi="Times New Roman" w:cs="Times New Roman"/>
          <w:sz w:val="23"/>
          <w:szCs w:val="23"/>
          <w:lang w:val="en-US"/>
        </w:rPr>
        <w:t>the right inferior occipital gyrus.</w:t>
      </w:r>
      <w:r w:rsidR="00F86DD8" w:rsidRPr="00927DA1">
        <w:rPr>
          <w:rFonts w:ascii="Times New Roman" w:hAnsi="Times New Roman" w:cs="Times New Roman"/>
          <w:b/>
          <w:color w:val="auto"/>
          <w:sz w:val="23"/>
          <w:szCs w:val="23"/>
          <w:lang w:val="en-US"/>
        </w:rPr>
        <w:t xml:space="preserve"> </w:t>
      </w:r>
      <w:r w:rsidR="00492DE7" w:rsidRPr="00927DA1">
        <w:rPr>
          <w:rFonts w:ascii="Times New Roman" w:hAnsi="Times New Roman" w:cs="Times New Roman"/>
          <w:color w:val="auto"/>
          <w:sz w:val="23"/>
          <w:szCs w:val="23"/>
          <w:lang w:val="en-US"/>
        </w:rPr>
        <w:t>In conclusion, these data are</w:t>
      </w:r>
      <w:r w:rsidR="00EE1779" w:rsidRPr="00927DA1">
        <w:rPr>
          <w:rFonts w:ascii="Times New Roman" w:hAnsi="Times New Roman" w:cs="Times New Roman"/>
          <w:color w:val="auto"/>
          <w:sz w:val="23"/>
          <w:szCs w:val="23"/>
          <w:lang w:val="en-US"/>
        </w:rPr>
        <w:t xml:space="preserve"> consistent</w:t>
      </w:r>
      <w:r w:rsidR="00805FB5" w:rsidRPr="00927DA1">
        <w:rPr>
          <w:rFonts w:ascii="Times New Roman" w:hAnsi="Times New Roman" w:cs="Times New Roman"/>
          <w:color w:val="auto"/>
          <w:sz w:val="23"/>
          <w:szCs w:val="23"/>
          <w:lang w:val="en-US"/>
        </w:rPr>
        <w:t xml:space="preserve"> with emerging evide</w:t>
      </w:r>
      <w:r w:rsidR="00C770BF" w:rsidRPr="00927DA1">
        <w:rPr>
          <w:rFonts w:ascii="Times New Roman" w:hAnsi="Times New Roman" w:cs="Times New Roman"/>
          <w:color w:val="auto"/>
          <w:sz w:val="23"/>
          <w:szCs w:val="23"/>
          <w:lang w:val="en-US"/>
        </w:rPr>
        <w:t>nce that</w:t>
      </w:r>
      <w:r w:rsidR="00805FB5" w:rsidRPr="00927DA1">
        <w:rPr>
          <w:rFonts w:ascii="Times New Roman" w:hAnsi="Times New Roman" w:cs="Times New Roman"/>
          <w:color w:val="auto"/>
          <w:sz w:val="23"/>
          <w:szCs w:val="23"/>
          <w:lang w:val="en-US"/>
        </w:rPr>
        <w:t xml:space="preserve"> </w:t>
      </w:r>
      <w:r w:rsidR="00805FB5" w:rsidRPr="00927DA1">
        <w:rPr>
          <w:rFonts w:ascii="Times New Roman" w:hAnsi="Times New Roman" w:cs="Times New Roman"/>
          <w:i/>
          <w:color w:val="auto"/>
          <w:sz w:val="23"/>
          <w:szCs w:val="23"/>
          <w:lang w:val="en-US"/>
        </w:rPr>
        <w:t>MIR137</w:t>
      </w:r>
      <w:r w:rsidR="00492DE7" w:rsidRPr="00927DA1">
        <w:rPr>
          <w:rFonts w:ascii="Times New Roman" w:hAnsi="Times New Roman" w:cs="Times New Roman"/>
          <w:color w:val="auto"/>
          <w:sz w:val="23"/>
          <w:szCs w:val="23"/>
          <w:lang w:val="en-US"/>
        </w:rPr>
        <w:t xml:space="preserve"> </w:t>
      </w:r>
      <w:r w:rsidR="00851FB8" w:rsidRPr="00927DA1">
        <w:rPr>
          <w:rFonts w:ascii="Times New Roman" w:hAnsi="Times New Roman" w:cs="Times New Roman"/>
          <w:color w:val="auto"/>
          <w:sz w:val="23"/>
          <w:szCs w:val="23"/>
          <w:lang w:val="en-US"/>
        </w:rPr>
        <w:t>associated</w:t>
      </w:r>
      <w:r w:rsidR="00492DE7" w:rsidRPr="00927DA1">
        <w:rPr>
          <w:rFonts w:ascii="Times New Roman" w:hAnsi="Times New Roman" w:cs="Times New Roman"/>
          <w:color w:val="auto"/>
          <w:sz w:val="23"/>
          <w:szCs w:val="23"/>
          <w:lang w:val="en-US"/>
        </w:rPr>
        <w:t xml:space="preserve"> risk for schizophrenia may relate</w:t>
      </w:r>
      <w:r w:rsidR="00805FB5" w:rsidRPr="00927DA1">
        <w:rPr>
          <w:rFonts w:ascii="Times New Roman" w:hAnsi="Times New Roman" w:cs="Times New Roman"/>
          <w:color w:val="auto"/>
          <w:sz w:val="23"/>
          <w:szCs w:val="23"/>
          <w:lang w:val="en-US"/>
        </w:rPr>
        <w:t xml:space="preserve"> to its broader downstream genetic effects.  </w:t>
      </w:r>
    </w:p>
    <w:p w14:paraId="357030C5" w14:textId="77777777" w:rsidR="00805FB5" w:rsidRPr="00927DA1" w:rsidRDefault="00805FB5" w:rsidP="005164CA">
      <w:pPr>
        <w:spacing w:line="360" w:lineRule="auto"/>
        <w:jc w:val="both"/>
        <w:rPr>
          <w:rFonts w:ascii="Times New Roman" w:hAnsi="Times New Roman" w:cs="Times New Roman"/>
          <w:b/>
          <w:color w:val="auto"/>
          <w:sz w:val="24"/>
          <w:szCs w:val="24"/>
          <w:lang w:val="en-US"/>
        </w:rPr>
      </w:pPr>
    </w:p>
    <w:p w14:paraId="6CEB55D8" w14:textId="77777777" w:rsidR="00711101" w:rsidRPr="00927DA1" w:rsidRDefault="00711101" w:rsidP="005164CA">
      <w:pPr>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br w:type="page"/>
      </w:r>
    </w:p>
    <w:p w14:paraId="3EED4401" w14:textId="2F569D20" w:rsidR="000D5512" w:rsidRPr="00927DA1" w:rsidRDefault="000D5512"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lastRenderedPageBreak/>
        <w:t>Introduction</w:t>
      </w:r>
    </w:p>
    <w:p w14:paraId="151F2439" w14:textId="79DF6643" w:rsidR="000745B9" w:rsidRPr="00927DA1" w:rsidRDefault="00F92393"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Genome-</w:t>
      </w:r>
      <w:r w:rsidR="00B11B10" w:rsidRPr="00927DA1">
        <w:rPr>
          <w:rFonts w:ascii="Times New Roman" w:hAnsi="Times New Roman" w:cs="Times New Roman"/>
          <w:color w:val="auto"/>
          <w:sz w:val="24"/>
          <w:szCs w:val="24"/>
          <w:lang w:val="en-US"/>
        </w:rPr>
        <w:t>wide association studies (</w:t>
      </w:r>
      <w:r w:rsidR="004D11D1" w:rsidRPr="00927DA1">
        <w:rPr>
          <w:rFonts w:ascii="Times New Roman" w:hAnsi="Times New Roman" w:cs="Times New Roman"/>
          <w:color w:val="auto"/>
          <w:sz w:val="24"/>
          <w:szCs w:val="24"/>
          <w:lang w:val="en-US"/>
        </w:rPr>
        <w:t>GWAS</w:t>
      </w:r>
      <w:r w:rsidR="00B11B10" w:rsidRPr="00927DA1">
        <w:rPr>
          <w:rFonts w:ascii="Times New Roman" w:hAnsi="Times New Roman" w:cs="Times New Roman"/>
          <w:color w:val="auto"/>
          <w:sz w:val="24"/>
          <w:szCs w:val="24"/>
          <w:lang w:val="en-US"/>
        </w:rPr>
        <w:t>)</w:t>
      </w:r>
      <w:r w:rsidR="004D11D1" w:rsidRPr="00927DA1">
        <w:rPr>
          <w:rFonts w:ascii="Times New Roman" w:hAnsi="Times New Roman" w:cs="Times New Roman"/>
          <w:color w:val="auto"/>
          <w:sz w:val="24"/>
          <w:szCs w:val="24"/>
          <w:lang w:val="en-US"/>
        </w:rPr>
        <w:t xml:space="preserve"> </w:t>
      </w:r>
      <w:r w:rsidR="00057F09" w:rsidRPr="00927DA1">
        <w:rPr>
          <w:rFonts w:ascii="Times New Roman" w:hAnsi="Times New Roman" w:cs="Times New Roman"/>
          <w:color w:val="auto"/>
          <w:sz w:val="24"/>
          <w:szCs w:val="24"/>
          <w:lang w:val="en-US"/>
        </w:rPr>
        <w:t xml:space="preserve">have identified </w:t>
      </w:r>
      <w:r w:rsidR="002726A6" w:rsidRPr="00927DA1">
        <w:rPr>
          <w:rFonts w:ascii="Times New Roman" w:hAnsi="Times New Roman" w:cs="Times New Roman"/>
          <w:color w:val="auto"/>
          <w:sz w:val="24"/>
          <w:szCs w:val="24"/>
          <w:lang w:val="en-US"/>
        </w:rPr>
        <w:t xml:space="preserve">significant </w:t>
      </w:r>
      <w:r w:rsidR="00057F09" w:rsidRPr="00927DA1">
        <w:rPr>
          <w:rFonts w:ascii="Times New Roman" w:hAnsi="Times New Roman" w:cs="Times New Roman"/>
          <w:color w:val="auto"/>
          <w:sz w:val="24"/>
          <w:szCs w:val="24"/>
          <w:lang w:val="en-US"/>
        </w:rPr>
        <w:t>association</w:t>
      </w:r>
      <w:r w:rsidR="00ED1AAF" w:rsidRPr="00927DA1">
        <w:rPr>
          <w:rFonts w:ascii="Times New Roman" w:hAnsi="Times New Roman" w:cs="Times New Roman"/>
          <w:color w:val="auto"/>
          <w:sz w:val="24"/>
          <w:szCs w:val="24"/>
          <w:lang w:val="en-US"/>
        </w:rPr>
        <w:t xml:space="preserve">s between </w:t>
      </w:r>
      <w:r w:rsidR="00383F31" w:rsidRPr="00927DA1">
        <w:rPr>
          <w:rFonts w:ascii="Times New Roman" w:hAnsi="Times New Roman" w:cs="Times New Roman"/>
          <w:color w:val="auto"/>
          <w:sz w:val="24"/>
          <w:szCs w:val="24"/>
          <w:lang w:val="en-US"/>
        </w:rPr>
        <w:t>schizophrenia (</w:t>
      </w:r>
      <w:r w:rsidR="001B5C06" w:rsidRPr="00927DA1">
        <w:rPr>
          <w:rFonts w:ascii="Times New Roman" w:hAnsi="Times New Roman" w:cs="Times New Roman"/>
          <w:color w:val="auto"/>
          <w:sz w:val="24"/>
          <w:szCs w:val="24"/>
          <w:lang w:val="en-US"/>
        </w:rPr>
        <w:t>SZ</w:t>
      </w:r>
      <w:r w:rsidR="00383F31" w:rsidRPr="00927DA1">
        <w:rPr>
          <w:rFonts w:ascii="Times New Roman" w:hAnsi="Times New Roman" w:cs="Times New Roman"/>
          <w:color w:val="auto"/>
          <w:sz w:val="24"/>
          <w:szCs w:val="24"/>
          <w:lang w:val="en-US"/>
        </w:rPr>
        <w:t>)</w:t>
      </w:r>
      <w:r w:rsidR="00ED1AAF" w:rsidRPr="00927DA1">
        <w:rPr>
          <w:rFonts w:ascii="Times New Roman" w:hAnsi="Times New Roman" w:cs="Times New Roman"/>
          <w:color w:val="auto"/>
          <w:sz w:val="24"/>
          <w:szCs w:val="24"/>
          <w:lang w:val="en-US"/>
        </w:rPr>
        <w:t xml:space="preserve"> and </w:t>
      </w:r>
      <w:r w:rsidR="002630A0" w:rsidRPr="00927DA1">
        <w:rPr>
          <w:rFonts w:ascii="Times New Roman" w:hAnsi="Times New Roman" w:cs="Times New Roman"/>
          <w:color w:val="auto"/>
          <w:sz w:val="24"/>
          <w:szCs w:val="24"/>
          <w:lang w:val="en-US"/>
        </w:rPr>
        <w:t xml:space="preserve">multiple </w:t>
      </w:r>
      <w:r w:rsidR="00057F09" w:rsidRPr="00927DA1">
        <w:rPr>
          <w:rFonts w:ascii="Times New Roman" w:hAnsi="Times New Roman" w:cs="Times New Roman"/>
          <w:color w:val="auto"/>
          <w:sz w:val="24"/>
          <w:szCs w:val="24"/>
          <w:lang w:val="en-US"/>
        </w:rPr>
        <w:t>single nucleotide polymorphism</w:t>
      </w:r>
      <w:r w:rsidR="00ED1AAF" w:rsidRPr="00927DA1">
        <w:rPr>
          <w:rFonts w:ascii="Times New Roman" w:hAnsi="Times New Roman" w:cs="Times New Roman"/>
          <w:color w:val="auto"/>
          <w:sz w:val="24"/>
          <w:szCs w:val="24"/>
          <w:lang w:val="en-US"/>
        </w:rPr>
        <w:t>s</w:t>
      </w:r>
      <w:r w:rsidR="00057F09" w:rsidRPr="00927DA1">
        <w:rPr>
          <w:rFonts w:ascii="Times New Roman" w:hAnsi="Times New Roman" w:cs="Times New Roman"/>
          <w:color w:val="auto"/>
          <w:sz w:val="24"/>
          <w:szCs w:val="24"/>
          <w:lang w:val="en-US"/>
        </w:rPr>
        <w:t xml:space="preserve"> (SNP</w:t>
      </w:r>
      <w:r w:rsidR="00ED1AAF" w:rsidRPr="00927DA1">
        <w:rPr>
          <w:rFonts w:ascii="Times New Roman" w:hAnsi="Times New Roman" w:cs="Times New Roman"/>
          <w:color w:val="auto"/>
          <w:sz w:val="24"/>
          <w:szCs w:val="24"/>
          <w:lang w:val="en-US"/>
        </w:rPr>
        <w:t>s</w:t>
      </w:r>
      <w:r w:rsidR="00057F09" w:rsidRPr="00927DA1">
        <w:rPr>
          <w:rFonts w:ascii="Times New Roman" w:hAnsi="Times New Roman" w:cs="Times New Roman"/>
          <w:color w:val="auto"/>
          <w:sz w:val="24"/>
          <w:szCs w:val="24"/>
          <w:lang w:val="en-US"/>
        </w:rPr>
        <w:t xml:space="preserve">) </w:t>
      </w:r>
      <w:r w:rsidR="00ED1AAF" w:rsidRPr="00927DA1">
        <w:rPr>
          <w:rFonts w:ascii="Times New Roman" w:hAnsi="Times New Roman" w:cs="Times New Roman"/>
          <w:color w:val="auto"/>
          <w:sz w:val="24"/>
          <w:szCs w:val="24"/>
          <w:lang w:val="en-US"/>
        </w:rPr>
        <w:t xml:space="preserve">located </w:t>
      </w:r>
      <w:r w:rsidR="00896E68" w:rsidRPr="00927DA1">
        <w:rPr>
          <w:rFonts w:ascii="Times New Roman" w:hAnsi="Times New Roman" w:cs="Times New Roman"/>
          <w:color w:val="auto"/>
          <w:sz w:val="24"/>
          <w:szCs w:val="24"/>
          <w:lang w:val="en-US"/>
        </w:rPr>
        <w:t>within or near to the</w:t>
      </w:r>
      <w:r w:rsidR="00ED1AAF" w:rsidRPr="00927DA1">
        <w:rPr>
          <w:rFonts w:ascii="Times New Roman" w:hAnsi="Times New Roman" w:cs="Times New Roman"/>
          <w:i/>
          <w:color w:val="auto"/>
          <w:sz w:val="24"/>
          <w:szCs w:val="24"/>
          <w:lang w:val="en-US"/>
        </w:rPr>
        <w:t xml:space="preserve"> MIR137</w:t>
      </w:r>
      <w:r w:rsidR="00ED1AAF" w:rsidRPr="00927DA1">
        <w:rPr>
          <w:rFonts w:ascii="Times New Roman" w:hAnsi="Times New Roman" w:cs="Times New Roman"/>
          <w:color w:val="auto"/>
          <w:sz w:val="24"/>
          <w:szCs w:val="24"/>
          <w:lang w:val="en-US"/>
        </w:rPr>
        <w:t xml:space="preserve"> </w:t>
      </w:r>
      <w:r w:rsidR="006D44F0" w:rsidRPr="00927DA1">
        <w:rPr>
          <w:rFonts w:ascii="Times New Roman" w:hAnsi="Times New Roman" w:cs="Times New Roman"/>
          <w:color w:val="auto"/>
          <w:sz w:val="24"/>
          <w:szCs w:val="24"/>
          <w:lang w:val="en-US"/>
        </w:rPr>
        <w:t xml:space="preserve">host gene </w:t>
      </w:r>
      <w:r w:rsidR="00ED1AAF" w:rsidRPr="00927DA1">
        <w:rPr>
          <w:rFonts w:ascii="Times New Roman" w:hAnsi="Times New Roman" w:cs="Times New Roman"/>
          <w:color w:val="auto"/>
          <w:sz w:val="24"/>
          <w:szCs w:val="24"/>
          <w:lang w:val="en-US"/>
        </w:rPr>
        <w:t xml:space="preserve">on chromosome </w:t>
      </w:r>
      <w:r w:rsidRPr="00927DA1">
        <w:rPr>
          <w:rFonts w:ascii="Times New Roman" w:hAnsi="Times New Roman" w:cs="Times New Roman"/>
          <w:color w:val="auto"/>
          <w:sz w:val="24"/>
          <w:szCs w:val="24"/>
          <w:lang w:val="en-US"/>
        </w:rPr>
        <w:t>1</w:t>
      </w:r>
      <w:r w:rsidR="00ED1AAF" w:rsidRPr="00927DA1">
        <w:rPr>
          <w:rFonts w:ascii="Times New Roman" w:hAnsi="Times New Roman" w:cs="Times New Roman"/>
          <w:color w:val="auto"/>
          <w:sz w:val="24"/>
          <w:szCs w:val="24"/>
          <w:lang w:val="en-US"/>
        </w:rPr>
        <w:t>.</w:t>
      </w:r>
      <w:r w:rsidR="006311C4" w:rsidRPr="00927DA1">
        <w:rPr>
          <w:rFonts w:ascii="Times New Roman" w:hAnsi="Times New Roman" w:cs="Times New Roman"/>
          <w:color w:val="auto"/>
          <w:sz w:val="24"/>
          <w:szCs w:val="24"/>
          <w:lang w:val="en-US"/>
        </w:rPr>
        <w:t xml:space="preserve"> In t</w:t>
      </w:r>
      <w:r w:rsidR="00CA7F81" w:rsidRPr="00927DA1">
        <w:rPr>
          <w:rFonts w:ascii="Times New Roman" w:hAnsi="Times New Roman" w:cs="Times New Roman"/>
          <w:color w:val="auto"/>
          <w:sz w:val="24"/>
          <w:szCs w:val="24"/>
          <w:lang w:val="en-US"/>
        </w:rPr>
        <w:t>he most recent and largest SZ GWAS</w:t>
      </w:r>
      <w:r w:rsidR="002726A6"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&lt;EndNote&gt;&lt;Cite&gt;&lt;Author&gt;Schizophrenia Working Group of the Psychiatric Genomics Consortium&lt;/Author&gt;&lt;Year&gt;2014&lt;/Year&gt;&lt;RecNum&gt;320&lt;/RecNum&gt;&lt;DisplayText&gt;&lt;style face="superscript"&gt;1&lt;/style&gt;&lt;/DisplayText&gt;&lt;record&gt;&lt;rec-number&gt;320&lt;/rec-number&gt;&lt;foreign-keys&gt;&lt;key app="EN" db-id="at0x5t5dxf0evjeptpw5xdd9xftpad5wrwas" timestamp="1407315924"&gt;320&lt;/key&gt;&lt;/foreign-keys&gt;&lt;ref-type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abbr-2&gt;Nature&lt;/abbr-2&gt;&lt;/periodical&gt;&lt;dates&gt;&lt;year&gt;2014&lt;/year&gt;&lt;/dates&gt;&lt;isbn&gt;0028-0836&lt;/isbn&gt;&lt;urls&gt;&lt;/urls&gt;&lt;/record&gt;&lt;/Cite&gt;&lt;/EndNote&gt;</w:instrText>
      </w:r>
      <w:r w:rsidR="002726A6"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1</w:t>
      </w:r>
      <w:r w:rsidR="002726A6" w:rsidRPr="00927DA1">
        <w:rPr>
          <w:rFonts w:ascii="Times New Roman" w:hAnsi="Times New Roman" w:cs="Times New Roman"/>
          <w:color w:val="auto"/>
          <w:sz w:val="24"/>
          <w:szCs w:val="24"/>
          <w:lang w:val="en-US"/>
        </w:rPr>
        <w:fldChar w:fldCharType="end"/>
      </w:r>
      <w:r w:rsidR="002726A6" w:rsidRPr="00927DA1">
        <w:rPr>
          <w:rFonts w:ascii="Times New Roman" w:hAnsi="Times New Roman" w:cs="Times New Roman"/>
          <w:color w:val="auto"/>
          <w:sz w:val="24"/>
          <w:szCs w:val="24"/>
          <w:lang w:val="en-US"/>
        </w:rPr>
        <w:t xml:space="preserve"> </w:t>
      </w:r>
      <w:r w:rsidR="006311C4" w:rsidRPr="00927DA1">
        <w:rPr>
          <w:rFonts w:ascii="Times New Roman" w:hAnsi="Times New Roman" w:cs="Times New Roman"/>
          <w:color w:val="auto"/>
          <w:sz w:val="24"/>
          <w:szCs w:val="24"/>
          <w:lang w:val="en-US"/>
        </w:rPr>
        <w:t>the SNP rs1702294</w:t>
      </w:r>
      <w:r w:rsidR="002726A6" w:rsidRPr="00927DA1">
        <w:rPr>
          <w:rFonts w:ascii="Times New Roman" w:hAnsi="Times New Roman" w:cs="Times New Roman"/>
          <w:color w:val="auto"/>
          <w:sz w:val="24"/>
          <w:szCs w:val="24"/>
          <w:lang w:val="en-US"/>
        </w:rPr>
        <w:t>,</w:t>
      </w:r>
      <w:r w:rsidR="006311C4" w:rsidRPr="00927DA1">
        <w:rPr>
          <w:rFonts w:ascii="Times New Roman" w:hAnsi="Times New Roman" w:cs="Times New Roman"/>
          <w:color w:val="auto"/>
          <w:sz w:val="24"/>
          <w:szCs w:val="24"/>
          <w:lang w:val="en-US"/>
        </w:rPr>
        <w:t xml:space="preserve"> </w:t>
      </w:r>
      <w:r w:rsidR="002726A6" w:rsidRPr="00927DA1">
        <w:rPr>
          <w:rFonts w:ascii="Times New Roman" w:hAnsi="Times New Roman" w:cs="Times New Roman"/>
          <w:color w:val="auto"/>
          <w:sz w:val="24"/>
          <w:szCs w:val="24"/>
          <w:lang w:val="en-US"/>
        </w:rPr>
        <w:t xml:space="preserve">located intronically to </w:t>
      </w:r>
      <w:r w:rsidR="002726A6" w:rsidRPr="00927DA1">
        <w:rPr>
          <w:rFonts w:ascii="Times New Roman" w:hAnsi="Times New Roman" w:cs="Times New Roman"/>
          <w:i/>
          <w:color w:val="auto"/>
          <w:sz w:val="24"/>
          <w:szCs w:val="24"/>
          <w:lang w:val="en-US"/>
        </w:rPr>
        <w:t>MIR137</w:t>
      </w:r>
      <w:r w:rsidR="002726A6"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&lt;EndNote&gt;&lt;Cite&gt;&lt;Author&gt;Cunningham&lt;/Author&gt;&lt;Year&gt;2015&lt;/Year&gt;&lt;RecNum&gt;1090&lt;/RecNum&gt;&lt;DisplayText&gt;&lt;style face="superscript"&gt;2&lt;/style&gt;&lt;/DisplayText&gt;&lt;record&gt;&lt;rec-number&gt;1090&lt;/rec-number&gt;&lt;foreign-keys&gt;&lt;key app="EN" db-id="at0x5t5dxf0evjeptpw5xdd9xftpad5wrwas" timestamp="1437399614"&gt;1090&lt;/key&gt;&lt;/foreign-keys&gt;&lt;ref-type name="Journal Article"&gt;17&lt;/ref-type&gt;&lt;contributors&gt;&lt;authors&gt;&lt;author&gt;Cunningham, Fiona&lt;/author&gt;&lt;author&gt;Amode, M Ridwan&lt;/author&gt;&lt;author&gt;Barrell, Daniel&lt;/author&gt;&lt;author&gt;Beal, Kathryn&lt;/author&gt;&lt;author&gt;Billis, Konstantinos&lt;/author&gt;&lt;author&gt;Brent, Simon&lt;/author&gt;&lt;author&gt;Carvalho-Silva, Denise&lt;/author&gt;&lt;author&gt;Clapham, Peter&lt;/author&gt;&lt;author&gt;Coates, Guy&lt;/author&gt;&lt;author&gt;Fitzgerald, Stephen&lt;/author&gt;&lt;/authors&gt;&lt;/contributors&gt;&lt;titles&gt;&lt;title&gt;Ensembl 2015&lt;/title&gt;&lt;secondary-title&gt;Nucleic acids research&lt;/secondary-title&gt;&lt;/titles&gt;&lt;periodical&gt;&lt;full-title&gt;Nucleic Acids Research&lt;/full-title&gt;&lt;abbr-1&gt;Nucleic Acids Res.&lt;/abbr-1&gt;&lt;abbr-2&gt;Nucleic Acids Res&lt;/abbr-2&gt;&lt;/periodical&gt;&lt;pages&gt;D662-D669&lt;/pages&gt;&lt;volume&gt;43&lt;/volume&gt;&lt;number&gt;D1&lt;/number&gt;&lt;dates&gt;&lt;year&gt;2015&lt;/year&gt;&lt;/dates&gt;&lt;isbn&gt;0305-1048&lt;/isbn&gt;&lt;urls&gt;&lt;/urls&gt;&lt;/record&gt;&lt;/Cite&gt;&lt;/EndNote&gt;</w:instrText>
      </w:r>
      <w:r w:rsidR="002726A6"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2</w:t>
      </w:r>
      <w:r w:rsidR="002726A6" w:rsidRPr="00927DA1">
        <w:rPr>
          <w:rFonts w:ascii="Times New Roman" w:hAnsi="Times New Roman" w:cs="Times New Roman"/>
          <w:color w:val="auto"/>
          <w:sz w:val="24"/>
          <w:szCs w:val="24"/>
          <w:lang w:val="en-US"/>
        </w:rPr>
        <w:fldChar w:fldCharType="end"/>
      </w:r>
      <w:r w:rsidR="002726A6" w:rsidRPr="00927DA1">
        <w:rPr>
          <w:rFonts w:ascii="Times New Roman" w:hAnsi="Times New Roman" w:cs="Times New Roman"/>
          <w:color w:val="auto"/>
          <w:sz w:val="24"/>
          <w:szCs w:val="24"/>
          <w:lang w:val="en-US"/>
        </w:rPr>
        <w:t xml:space="preserve">, </w:t>
      </w:r>
      <w:r w:rsidR="006311C4" w:rsidRPr="00927DA1">
        <w:rPr>
          <w:rFonts w:ascii="Times New Roman" w:hAnsi="Times New Roman" w:cs="Times New Roman"/>
          <w:color w:val="auto"/>
          <w:sz w:val="24"/>
          <w:szCs w:val="24"/>
          <w:lang w:val="en-US"/>
        </w:rPr>
        <w:t xml:space="preserve">was </w:t>
      </w:r>
      <w:r w:rsidR="002726A6" w:rsidRPr="00927DA1">
        <w:rPr>
          <w:rFonts w:ascii="Times New Roman" w:hAnsi="Times New Roman" w:cs="Times New Roman"/>
          <w:color w:val="auto"/>
          <w:sz w:val="24"/>
          <w:szCs w:val="24"/>
          <w:lang w:val="en-US"/>
        </w:rPr>
        <w:t>identified</w:t>
      </w:r>
      <w:r w:rsidR="006311C4" w:rsidRPr="00927DA1">
        <w:rPr>
          <w:rFonts w:ascii="Times New Roman" w:hAnsi="Times New Roman" w:cs="Times New Roman"/>
          <w:color w:val="auto"/>
          <w:sz w:val="24"/>
          <w:szCs w:val="24"/>
          <w:lang w:val="en-US"/>
        </w:rPr>
        <w:t xml:space="preserve"> as the secon</w:t>
      </w:r>
      <w:r w:rsidR="002726A6" w:rsidRPr="00927DA1">
        <w:rPr>
          <w:rFonts w:ascii="Times New Roman" w:hAnsi="Times New Roman" w:cs="Times New Roman"/>
          <w:color w:val="auto"/>
          <w:sz w:val="24"/>
          <w:szCs w:val="24"/>
          <w:lang w:val="en-US"/>
        </w:rPr>
        <w:t>d highest SZ-associated variant.</w:t>
      </w:r>
      <w:r w:rsidR="006311C4" w:rsidRPr="00927DA1">
        <w:rPr>
          <w:rFonts w:ascii="Times New Roman" w:hAnsi="Times New Roman" w:cs="Times New Roman"/>
          <w:color w:val="auto"/>
          <w:sz w:val="24"/>
          <w:szCs w:val="24"/>
          <w:lang w:val="en-US"/>
        </w:rPr>
        <w:t xml:space="preserve"> This SNP is in high linkage disequilibrium (LD) with </w:t>
      </w:r>
      <w:r w:rsidR="00983681" w:rsidRPr="00927DA1">
        <w:rPr>
          <w:rFonts w:ascii="Times New Roman" w:hAnsi="Times New Roman" w:cs="Times New Roman"/>
          <w:i/>
          <w:color w:val="auto"/>
          <w:sz w:val="24"/>
          <w:szCs w:val="24"/>
          <w:lang w:val="en-US"/>
        </w:rPr>
        <w:t xml:space="preserve">MIR137 </w:t>
      </w:r>
      <w:r w:rsidR="00B74C04" w:rsidRPr="00927DA1">
        <w:rPr>
          <w:rFonts w:ascii="Times New Roman" w:hAnsi="Times New Roman" w:cs="Times New Roman"/>
          <w:color w:val="auto"/>
          <w:sz w:val="24"/>
          <w:szCs w:val="24"/>
          <w:lang w:val="en-US"/>
        </w:rPr>
        <w:t>variants previously identified</w:t>
      </w:r>
      <w:r w:rsidR="006311C4" w:rsidRPr="00927DA1">
        <w:rPr>
          <w:rFonts w:ascii="Times New Roman" w:hAnsi="Times New Roman" w:cs="Times New Roman"/>
          <w:color w:val="auto"/>
          <w:sz w:val="24"/>
          <w:szCs w:val="24"/>
          <w:lang w:val="en-US"/>
        </w:rPr>
        <w:t xml:space="preserve"> in smaller GWAS</w:t>
      </w:r>
      <w:r w:rsidR="00DA7A98"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&lt;EndNote&gt;&lt;Cite&gt;&lt;Author&gt;Schizophrenia Psychiatric Genome-Wide Association Study Consortium&lt;/Author&gt;&lt;Year&gt;2011&lt;/Year&gt;&lt;RecNum&gt;1003&lt;/RecNum&gt;&lt;DisplayText&gt;&lt;style face="superscript"&gt;3&lt;/style&gt;&lt;/DisplayText&gt;&lt;record&gt;&lt;rec-number&gt;1003&lt;/rec-number&gt;&lt;foreign-keys&gt;&lt;key app="EN" db-id="at0x5t5dxf0evjeptpw5xdd9xftpad5wrwas" timestamp="1425111824"&gt;1003&lt;/key&gt;&lt;/foreign-keys&gt;&lt;ref-type name="Journal Article"&gt;17&lt;/ref-type&gt;&lt;contributors&gt;&lt;authors&gt;&lt;author&gt;Schizophrenia Psychiatric Genome-Wide Association Study Consortium,&lt;/author&gt;&lt;/authors&gt;&lt;/contributors&gt;&lt;titles&gt;&lt;title&gt;Genome-wide association study identifies five new schizophrenia loci&lt;/title&gt;&lt;secondary-title&gt;Nature genetics&lt;/secondary-title&gt;&lt;/titles&gt;&lt;periodical&gt;&lt;full-title&gt;Nature Genetics&lt;/full-title&gt;&lt;abbr-1&gt;Nat. Genet.&lt;/abbr-1&gt;&lt;abbr-2&gt;Nat Genet&lt;/abbr-2&gt;&lt;/periodical&gt;&lt;pages&gt;969-976&lt;/pages&gt;&lt;volume&gt;43&lt;/volume&gt;&lt;number&gt;10&lt;/number&gt;&lt;dates&gt;&lt;year&gt;2011&lt;/year&gt;&lt;/dates&gt;&lt;isbn&gt;1061-4036&lt;/isbn&gt;&lt;urls&gt;&lt;/urls&gt;&lt;/record&gt;&lt;/Cite&gt;&lt;/EndNote&gt;</w:instrText>
      </w:r>
      <w:r w:rsidR="00DA7A98"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3</w:t>
      </w:r>
      <w:r w:rsidR="00DA7A98" w:rsidRPr="00927DA1">
        <w:rPr>
          <w:rFonts w:ascii="Times New Roman" w:hAnsi="Times New Roman" w:cs="Times New Roman"/>
          <w:color w:val="auto"/>
          <w:sz w:val="24"/>
          <w:szCs w:val="24"/>
          <w:lang w:val="en-US"/>
        </w:rPr>
        <w:fldChar w:fldCharType="end"/>
      </w:r>
      <w:r w:rsidR="003B0035" w:rsidRPr="00927DA1">
        <w:rPr>
          <w:rFonts w:ascii="Times New Roman" w:hAnsi="Times New Roman" w:cs="Times New Roman"/>
          <w:color w:val="auto"/>
          <w:sz w:val="24"/>
          <w:szCs w:val="24"/>
          <w:lang w:val="en-US"/>
        </w:rPr>
        <w:t xml:space="preserve"> such as rs1622579 (r</w:t>
      </w:r>
      <w:r w:rsidR="003B0035" w:rsidRPr="00927DA1">
        <w:rPr>
          <w:rFonts w:ascii="Times New Roman" w:hAnsi="Times New Roman" w:cs="Times New Roman"/>
          <w:color w:val="auto"/>
          <w:sz w:val="24"/>
          <w:szCs w:val="24"/>
          <w:vertAlign w:val="superscript"/>
          <w:lang w:val="en-US"/>
        </w:rPr>
        <w:t>2</w:t>
      </w:r>
      <w:r w:rsidR="00E71E0E" w:rsidRPr="00927DA1">
        <w:rPr>
          <w:rFonts w:ascii="Times New Roman" w:hAnsi="Times New Roman" w:cs="Times New Roman"/>
          <w:color w:val="auto"/>
          <w:sz w:val="24"/>
          <w:szCs w:val="24"/>
          <w:lang w:val="en-US"/>
        </w:rPr>
        <w:t>=0.99</w:t>
      </w:r>
      <w:r w:rsidR="0066708B" w:rsidRPr="00927DA1">
        <w:rPr>
          <w:rFonts w:ascii="Times New Roman" w:hAnsi="Times New Roman" w:cs="Times New Roman"/>
          <w:color w:val="auto"/>
          <w:sz w:val="24"/>
          <w:szCs w:val="24"/>
          <w:lang w:val="en-US"/>
        </w:rPr>
        <w:t>)</w:t>
      </w:r>
      <w:r w:rsidR="00E71E0E"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&lt;EndNote&gt;&lt;Cite&gt;&lt;Author&gt;Ward&lt;/Author&gt;&lt;Year&gt;2012&lt;/Year&gt;&lt;RecNum&gt;813&lt;/RecNum&gt;&lt;DisplayText&gt;&lt;style face="superscript"&gt;4&lt;/style&gt;&lt;/DisplayText&gt;&lt;record&gt;&lt;rec-number&gt;813&lt;/rec-number&gt;&lt;foreign-keys&gt;&lt;key app="EN" db-id="at0x5t5dxf0evjeptpw5xdd9xftpad5wrwas" timestamp="1421775155"&gt;813&lt;/key&gt;&lt;/foreign-keys&gt;&lt;ref-type name="Journal Article"&gt;17&lt;/ref-type&gt;&lt;contributors&gt;&lt;authors&gt;&lt;author&gt;Ward, Lucas D&lt;/author&gt;&lt;author&gt;Kellis, Manolis&lt;/author&gt;&lt;/authors&gt;&lt;/contributors&gt;&lt;titles&gt;&lt;title&gt;HaploReg: a resource for exploring chromatin states, conservation, and regulatory motif alterations within sets of genetically linked variants&lt;/title&gt;&lt;secondary-title&gt;Nucleic acids research&lt;/secondary-title&gt;&lt;/titles&gt;&lt;periodical&gt;&lt;full-title&gt;Nucleic Acids Research&lt;/full-title&gt;&lt;abbr-1&gt;Nucleic Acids Res.&lt;/abbr-1&gt;&lt;abbr-2&gt;Nucleic Acids Res&lt;/abbr-2&gt;&lt;/periodical&gt;&lt;pages&gt;D930-D934&lt;/pages&gt;&lt;volume&gt;40&lt;/volume&gt;&lt;number&gt;D1&lt;/number&gt;&lt;dates&gt;&lt;year&gt;2012&lt;/year&gt;&lt;/dates&gt;&lt;isbn&gt;0305-1048&lt;/isbn&gt;&lt;urls&gt;&lt;/urls&gt;&lt;/record&gt;&lt;/Cite&gt;&lt;/EndNote&gt;</w:instrText>
      </w:r>
      <w:r w:rsidR="00E71E0E"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4</w:t>
      </w:r>
      <w:r w:rsidR="00E71E0E" w:rsidRPr="00927DA1">
        <w:rPr>
          <w:rFonts w:ascii="Times New Roman" w:hAnsi="Times New Roman" w:cs="Times New Roman"/>
          <w:color w:val="auto"/>
          <w:sz w:val="24"/>
          <w:szCs w:val="24"/>
          <w:lang w:val="en-US"/>
        </w:rPr>
        <w:fldChar w:fldCharType="end"/>
      </w:r>
      <w:r w:rsidR="00E71E0E" w:rsidRPr="00927DA1">
        <w:rPr>
          <w:rFonts w:ascii="Times New Roman" w:hAnsi="Times New Roman" w:cs="Times New Roman"/>
          <w:color w:val="auto"/>
          <w:sz w:val="24"/>
          <w:szCs w:val="24"/>
          <w:lang w:val="en-US"/>
        </w:rPr>
        <w:t xml:space="preserve"> </w:t>
      </w:r>
      <w:r w:rsidR="00B74C04" w:rsidRPr="00927DA1">
        <w:rPr>
          <w:rFonts w:ascii="Times New Roman" w:hAnsi="Times New Roman" w:cs="Times New Roman"/>
          <w:color w:val="auto"/>
          <w:sz w:val="24"/>
          <w:szCs w:val="24"/>
          <w:lang w:val="en-US"/>
        </w:rPr>
        <w:t>and rs1198588 (r</w:t>
      </w:r>
      <w:r w:rsidR="00B74C04" w:rsidRPr="00927DA1">
        <w:rPr>
          <w:rFonts w:ascii="Times New Roman" w:hAnsi="Times New Roman" w:cs="Times New Roman"/>
          <w:color w:val="auto"/>
          <w:sz w:val="24"/>
          <w:szCs w:val="24"/>
          <w:vertAlign w:val="superscript"/>
          <w:lang w:val="en-US"/>
        </w:rPr>
        <w:t>2</w:t>
      </w:r>
      <w:r w:rsidR="00E71E0E" w:rsidRPr="00927DA1">
        <w:rPr>
          <w:rFonts w:ascii="Times New Roman" w:hAnsi="Times New Roman" w:cs="Times New Roman"/>
          <w:color w:val="auto"/>
          <w:sz w:val="24"/>
          <w:szCs w:val="24"/>
          <w:lang w:val="en-US"/>
        </w:rPr>
        <w:t>=0.8</w:t>
      </w:r>
      <w:r w:rsidR="0066708B" w:rsidRPr="00927DA1">
        <w:rPr>
          <w:rFonts w:ascii="Times New Roman" w:hAnsi="Times New Roman" w:cs="Times New Roman"/>
          <w:color w:val="auto"/>
          <w:sz w:val="24"/>
          <w:szCs w:val="24"/>
          <w:lang w:val="en-US"/>
        </w:rPr>
        <w:t>)</w:t>
      </w:r>
      <w:r w:rsidR="00CB7CE9" w:rsidRPr="00927DA1">
        <w:rPr>
          <w:rFonts w:ascii="Times New Roman" w:hAnsi="Times New Roman" w:cs="Times New Roman"/>
          <w:color w:val="auto"/>
          <w:sz w:val="24"/>
          <w:szCs w:val="24"/>
          <w:lang w:val="en-US"/>
        </w:rPr>
        <w:fldChar w:fldCharType="begin">
          <w:fldData xml:space="preserve">PEVuZE5vdGU+PENpdGU+PEF1dGhvcj5SaXBrZTwvQXV0aG9yPjxZZWFyPjIwMTM8L1llYXI+PFJl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</w:fldData>
        </w:fldChar>
      </w:r>
      <w:r w:rsidR="00B63665" w:rsidRPr="00927DA1">
        <w:rPr>
          <w:rFonts w:ascii="Times New Roman" w:hAnsi="Times New Roman" w:cs="Times New Roman"/>
          <w:color w:val="auto"/>
          <w:sz w:val="24"/>
          <w:szCs w:val="24"/>
          <w:lang w:val="en-US"/>
        </w:rPr>
        <w:instrText xml:space="preserve"> ADDIN EN.CITE </w:instrText>
      </w:r>
      <w:r w:rsidR="00B63665" w:rsidRPr="00927DA1">
        <w:rPr>
          <w:rFonts w:ascii="Times New Roman" w:hAnsi="Times New Roman" w:cs="Times New Roman"/>
          <w:color w:val="auto"/>
          <w:sz w:val="24"/>
          <w:szCs w:val="24"/>
          <w:lang w:val="en-US"/>
        </w:rPr>
        <w:fldChar w:fldCharType="begin">
          <w:fldData xml:space="preserve">PEVuZE5vdGU+PENpdGU+PEF1dGhvcj5SaXBrZTwvQXV0aG9yPjxZZWFyPjIwMTM8L1llYXI+PFJl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</w:fldData>
        </w:fldChar>
      </w:r>
      <w:r w:rsidR="00B63665" w:rsidRPr="00927DA1">
        <w:rPr>
          <w:rFonts w:ascii="Times New Roman" w:hAnsi="Times New Roman" w:cs="Times New Roman"/>
          <w:color w:val="auto"/>
          <w:sz w:val="24"/>
          <w:szCs w:val="24"/>
          <w:lang w:val="en-US"/>
        </w:rPr>
        <w:instrText xml:space="preserve"> ADDIN EN.CITE.DATA </w:instrText>
      </w:r>
      <w:r w:rsidR="00B63665" w:rsidRPr="00927DA1">
        <w:rPr>
          <w:rFonts w:ascii="Times New Roman" w:hAnsi="Times New Roman" w:cs="Times New Roman"/>
          <w:color w:val="auto"/>
          <w:sz w:val="24"/>
          <w:szCs w:val="24"/>
          <w:lang w:val="en-US"/>
        </w:rPr>
      </w:r>
      <w:r w:rsidR="00B63665" w:rsidRPr="00927DA1">
        <w:rPr>
          <w:rFonts w:ascii="Times New Roman" w:hAnsi="Times New Roman" w:cs="Times New Roman"/>
          <w:color w:val="auto"/>
          <w:sz w:val="24"/>
          <w:szCs w:val="24"/>
          <w:lang w:val="en-US"/>
        </w:rPr>
        <w:fldChar w:fldCharType="end"/>
      </w:r>
      <w:r w:rsidR="00CB7CE9" w:rsidRPr="00927DA1">
        <w:rPr>
          <w:rFonts w:ascii="Times New Roman" w:hAnsi="Times New Roman" w:cs="Times New Roman"/>
          <w:color w:val="auto"/>
          <w:sz w:val="24"/>
          <w:szCs w:val="24"/>
          <w:lang w:val="en-US"/>
        </w:rPr>
      </w:r>
      <w:r w:rsidR="00CB7CE9"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4, 5</w:t>
      </w:r>
      <w:r w:rsidR="00CB7CE9" w:rsidRPr="00927DA1">
        <w:rPr>
          <w:rFonts w:ascii="Times New Roman" w:hAnsi="Times New Roman" w:cs="Times New Roman"/>
          <w:color w:val="auto"/>
          <w:sz w:val="24"/>
          <w:szCs w:val="24"/>
          <w:lang w:val="en-US"/>
        </w:rPr>
        <w:fldChar w:fldCharType="end"/>
      </w:r>
      <w:r w:rsidR="00B74C04" w:rsidRPr="00927DA1">
        <w:rPr>
          <w:rFonts w:ascii="Times New Roman" w:hAnsi="Times New Roman" w:cs="Times New Roman"/>
          <w:color w:val="auto"/>
          <w:sz w:val="24"/>
          <w:szCs w:val="24"/>
          <w:lang w:val="en-US"/>
        </w:rPr>
        <w:t>.</w:t>
      </w:r>
      <w:r w:rsidR="00CB7CE9" w:rsidRPr="00927DA1">
        <w:rPr>
          <w:rFonts w:ascii="Times New Roman" w:hAnsi="Times New Roman" w:cs="Times New Roman"/>
          <w:color w:val="auto"/>
          <w:sz w:val="24"/>
          <w:szCs w:val="24"/>
          <w:lang w:val="en-US"/>
        </w:rPr>
        <w:t xml:space="preserve"> </w:t>
      </w:r>
      <w:r w:rsidR="001F2FFF" w:rsidRPr="00927DA1">
        <w:rPr>
          <w:rFonts w:ascii="Times New Roman" w:hAnsi="Times New Roman" w:cs="Times New Roman"/>
          <w:color w:val="auto"/>
          <w:sz w:val="24"/>
          <w:szCs w:val="24"/>
          <w:lang w:val="en-US"/>
        </w:rPr>
        <w:t xml:space="preserve">In line with </w:t>
      </w:r>
      <w:r w:rsidR="00E71E0E" w:rsidRPr="00927DA1">
        <w:rPr>
          <w:rFonts w:ascii="Times New Roman" w:hAnsi="Times New Roman" w:cs="Times New Roman"/>
          <w:color w:val="auto"/>
          <w:sz w:val="24"/>
          <w:szCs w:val="24"/>
          <w:lang w:val="en-US"/>
        </w:rPr>
        <w:t>the proposed influence of microRNA-137 (</w:t>
      </w:r>
      <w:r w:rsidRPr="00927DA1">
        <w:rPr>
          <w:rFonts w:ascii="Times New Roman" w:hAnsi="Times New Roman" w:cs="Times New Roman"/>
          <w:color w:val="auto"/>
          <w:sz w:val="24"/>
          <w:szCs w:val="24"/>
          <w:lang w:val="en-US"/>
        </w:rPr>
        <w:t>miR</w:t>
      </w:r>
      <w:r w:rsidR="00E71E0E" w:rsidRPr="00927DA1">
        <w:rPr>
          <w:rFonts w:ascii="Times New Roman" w:hAnsi="Times New Roman" w:cs="Times New Roman"/>
          <w:color w:val="auto"/>
          <w:sz w:val="24"/>
          <w:szCs w:val="24"/>
          <w:lang w:val="en-US"/>
        </w:rPr>
        <w:t>-137)</w:t>
      </w:r>
      <w:r w:rsidR="001F2FFF" w:rsidRPr="00927DA1">
        <w:rPr>
          <w:rFonts w:ascii="Times New Roman" w:hAnsi="Times New Roman" w:cs="Times New Roman"/>
          <w:color w:val="auto"/>
          <w:sz w:val="24"/>
          <w:szCs w:val="24"/>
          <w:lang w:val="en-US"/>
        </w:rPr>
        <w:t xml:space="preserve"> on proliferation, migration</w:t>
      </w:r>
      <w:r w:rsidR="0066708B" w:rsidRPr="00927DA1">
        <w:rPr>
          <w:rFonts w:ascii="Times New Roman" w:hAnsi="Times New Roman" w:cs="Times New Roman"/>
          <w:color w:val="auto"/>
          <w:sz w:val="24"/>
          <w:szCs w:val="24"/>
          <w:lang w:val="en-US"/>
        </w:rPr>
        <w:t xml:space="preserve"> and maturation of neural cells</w:t>
      </w:r>
      <w:r w:rsidR="001F2FFF" w:rsidRPr="00927DA1">
        <w:rPr>
          <w:rFonts w:ascii="Times New Roman" w:hAnsi="Times New Roman" w:cs="Times New Roman"/>
          <w:color w:val="auto"/>
          <w:sz w:val="24"/>
          <w:szCs w:val="24"/>
          <w:lang w:val="en-US"/>
        </w:rPr>
        <w:fldChar w:fldCharType="begin">
          <w:fldData xml:space="preserve">PEVuZE5vdGU+PENpdGU+PEF1dGhvcj5TbXJ0PC9BdXRob3I+PFllYXI+MjAxMDwvWWVhcj48UmVj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</w:fldData>
        </w:fldChar>
      </w:r>
      <w:r w:rsidR="00EB498B" w:rsidRPr="00927DA1">
        <w:rPr>
          <w:rFonts w:ascii="Times New Roman" w:hAnsi="Times New Roman" w:cs="Times New Roman"/>
          <w:color w:val="auto"/>
          <w:sz w:val="24"/>
          <w:szCs w:val="24"/>
          <w:lang w:val="en-US"/>
        </w:rPr>
        <w:instrText xml:space="preserve"> ADDIN EN.CITE </w:instrText>
      </w:r>
      <w:r w:rsidR="00EB498B" w:rsidRPr="00927DA1">
        <w:rPr>
          <w:rFonts w:ascii="Times New Roman" w:hAnsi="Times New Roman" w:cs="Times New Roman"/>
          <w:color w:val="auto"/>
          <w:sz w:val="24"/>
          <w:szCs w:val="24"/>
          <w:lang w:val="en-US"/>
        </w:rPr>
        <w:fldChar w:fldCharType="begin">
          <w:fldData xml:space="preserve">PEVuZE5vdGU+PENpdGU+PEF1dGhvcj5TbXJ0PC9BdXRob3I+PFllYXI+MjAxMDwvWWVhcj48UmVj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</w:fldData>
        </w:fldChar>
      </w:r>
      <w:r w:rsidR="00EB498B" w:rsidRPr="00927DA1">
        <w:rPr>
          <w:rFonts w:ascii="Times New Roman" w:hAnsi="Times New Roman" w:cs="Times New Roman"/>
          <w:color w:val="auto"/>
          <w:sz w:val="24"/>
          <w:szCs w:val="24"/>
          <w:lang w:val="en-US"/>
        </w:rPr>
        <w:instrText xml:space="preserve"> ADDIN EN.CITE.DATA </w:instrText>
      </w:r>
      <w:r w:rsidR="00EB498B" w:rsidRPr="00927DA1">
        <w:rPr>
          <w:rFonts w:ascii="Times New Roman" w:hAnsi="Times New Roman" w:cs="Times New Roman"/>
          <w:color w:val="auto"/>
          <w:sz w:val="24"/>
          <w:szCs w:val="24"/>
          <w:lang w:val="en-US"/>
        </w:rPr>
      </w:r>
      <w:r w:rsidR="00EB498B" w:rsidRPr="00927DA1">
        <w:rPr>
          <w:rFonts w:ascii="Times New Roman" w:hAnsi="Times New Roman" w:cs="Times New Roman"/>
          <w:color w:val="auto"/>
          <w:sz w:val="24"/>
          <w:szCs w:val="24"/>
          <w:lang w:val="en-US"/>
        </w:rPr>
        <w:fldChar w:fldCharType="end"/>
      </w:r>
      <w:r w:rsidR="001F2FFF" w:rsidRPr="00927DA1">
        <w:rPr>
          <w:rFonts w:ascii="Times New Roman" w:hAnsi="Times New Roman" w:cs="Times New Roman"/>
          <w:color w:val="auto"/>
          <w:sz w:val="24"/>
          <w:szCs w:val="24"/>
          <w:lang w:val="en-US"/>
        </w:rPr>
      </w:r>
      <w:r w:rsidR="001F2FFF"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6-8</w:t>
      </w:r>
      <w:r w:rsidR="001F2FFF" w:rsidRPr="00927DA1">
        <w:rPr>
          <w:rFonts w:ascii="Times New Roman" w:hAnsi="Times New Roman" w:cs="Times New Roman"/>
          <w:color w:val="auto"/>
          <w:sz w:val="24"/>
          <w:szCs w:val="24"/>
          <w:lang w:val="en-US"/>
        </w:rPr>
        <w:fldChar w:fldCharType="end"/>
      </w:r>
      <w:r w:rsidR="001F2FFF" w:rsidRPr="00927DA1">
        <w:rPr>
          <w:rFonts w:ascii="Times New Roman" w:hAnsi="Times New Roman" w:cs="Times New Roman"/>
          <w:color w:val="auto"/>
          <w:sz w:val="24"/>
          <w:szCs w:val="24"/>
          <w:lang w:val="en-US"/>
        </w:rPr>
        <w:t xml:space="preserve">, </w:t>
      </w:r>
      <w:r w:rsidR="00E71E0E" w:rsidRPr="00927DA1">
        <w:rPr>
          <w:rFonts w:ascii="Times New Roman" w:hAnsi="Times New Roman" w:cs="Times New Roman"/>
          <w:color w:val="auto"/>
          <w:sz w:val="24"/>
          <w:szCs w:val="24"/>
          <w:lang w:val="en-US"/>
        </w:rPr>
        <w:t>mechanisms</w:t>
      </w:r>
      <w:r w:rsidR="001C1FF3" w:rsidRPr="00927DA1">
        <w:rPr>
          <w:rFonts w:ascii="Times New Roman" w:hAnsi="Times New Roman" w:cs="Times New Roman"/>
          <w:color w:val="auto"/>
          <w:sz w:val="24"/>
          <w:szCs w:val="24"/>
          <w:lang w:val="en-US"/>
        </w:rPr>
        <w:t xml:space="preserve"> important to</w:t>
      </w:r>
      <w:r w:rsidR="00E71E0E" w:rsidRPr="00927DA1">
        <w:rPr>
          <w:rFonts w:ascii="Times New Roman" w:hAnsi="Times New Roman" w:cs="Times New Roman"/>
          <w:color w:val="auto"/>
          <w:sz w:val="24"/>
          <w:szCs w:val="24"/>
          <w:lang w:val="en-US"/>
        </w:rPr>
        <w:t xml:space="preserve"> the cognitive process, </w:t>
      </w:r>
      <w:r w:rsidR="005B3EE0" w:rsidRPr="00927DA1">
        <w:rPr>
          <w:rFonts w:ascii="Times New Roman" w:hAnsi="Times New Roman" w:cs="Times New Roman"/>
          <w:color w:val="auto"/>
          <w:sz w:val="24"/>
          <w:szCs w:val="24"/>
          <w:lang w:val="en-US"/>
        </w:rPr>
        <w:t>one</w:t>
      </w:r>
      <w:r w:rsidR="001F2FFF" w:rsidRPr="00927DA1">
        <w:rPr>
          <w:rFonts w:ascii="Times New Roman" w:hAnsi="Times New Roman" w:cs="Times New Roman"/>
          <w:color w:val="auto"/>
          <w:sz w:val="24"/>
          <w:szCs w:val="24"/>
          <w:lang w:val="en-US"/>
        </w:rPr>
        <w:t xml:space="preserve"> of </w:t>
      </w:r>
      <w:r w:rsidR="00F65B85" w:rsidRPr="00927DA1">
        <w:rPr>
          <w:rFonts w:ascii="Times New Roman" w:hAnsi="Times New Roman" w:cs="Times New Roman"/>
          <w:color w:val="auto"/>
          <w:sz w:val="24"/>
          <w:szCs w:val="24"/>
          <w:lang w:val="en-US"/>
        </w:rPr>
        <w:t xml:space="preserve">three </w:t>
      </w:r>
      <w:r w:rsidR="001F2FFF" w:rsidRPr="00927DA1">
        <w:rPr>
          <w:rFonts w:ascii="Times New Roman" w:hAnsi="Times New Roman" w:cs="Times New Roman"/>
          <w:color w:val="auto"/>
          <w:sz w:val="24"/>
          <w:szCs w:val="24"/>
          <w:lang w:val="en-US"/>
        </w:rPr>
        <w:t>intronic variants</w:t>
      </w:r>
      <w:r w:rsidR="00F65B85" w:rsidRPr="00927DA1">
        <w:rPr>
          <w:rFonts w:ascii="Times New Roman" w:hAnsi="Times New Roman" w:cs="Times New Roman"/>
          <w:color w:val="auto"/>
          <w:sz w:val="24"/>
          <w:szCs w:val="24"/>
          <w:lang w:val="en-US"/>
        </w:rPr>
        <w:t xml:space="preserve"> in high LD</w:t>
      </w:r>
      <w:r w:rsidR="001F2FFF" w:rsidRPr="00927DA1">
        <w:rPr>
          <w:rFonts w:ascii="Times New Roman" w:hAnsi="Times New Roman" w:cs="Times New Roman"/>
          <w:color w:val="auto"/>
          <w:sz w:val="24"/>
          <w:szCs w:val="24"/>
          <w:lang w:val="en-US"/>
        </w:rPr>
        <w:t xml:space="preserve"> identified in this regio</w:t>
      </w:r>
      <w:r w:rsidR="00B00B05" w:rsidRPr="00927DA1">
        <w:rPr>
          <w:rFonts w:ascii="Times New Roman" w:hAnsi="Times New Roman" w:cs="Times New Roman"/>
          <w:color w:val="auto"/>
          <w:sz w:val="24"/>
          <w:szCs w:val="24"/>
          <w:lang w:val="en-US"/>
        </w:rPr>
        <w:t>n</w:t>
      </w:r>
      <w:r w:rsidR="004E39A2" w:rsidRPr="00927DA1">
        <w:rPr>
          <w:rFonts w:ascii="Times New Roman" w:hAnsi="Times New Roman" w:cs="Times New Roman"/>
          <w:color w:val="auto"/>
          <w:sz w:val="24"/>
          <w:szCs w:val="24"/>
          <w:lang w:val="en-US"/>
        </w:rPr>
        <w:t xml:space="preserve"> </w:t>
      </w:r>
      <w:r w:rsidR="00B00B05" w:rsidRPr="00927DA1">
        <w:rPr>
          <w:rFonts w:ascii="Times New Roman" w:hAnsi="Times New Roman" w:cs="Times New Roman"/>
          <w:color w:val="auto"/>
          <w:sz w:val="24"/>
          <w:szCs w:val="24"/>
          <w:lang w:val="en-US"/>
        </w:rPr>
        <w:t xml:space="preserve">(rs1625579) </w:t>
      </w:r>
      <w:r w:rsidR="001F2FFF" w:rsidRPr="00927DA1">
        <w:rPr>
          <w:rFonts w:ascii="Times New Roman" w:hAnsi="Times New Roman" w:cs="Times New Roman"/>
          <w:color w:val="auto"/>
          <w:sz w:val="24"/>
          <w:szCs w:val="24"/>
          <w:lang w:val="en-US"/>
        </w:rPr>
        <w:t xml:space="preserve">has been associated with </w:t>
      </w:r>
      <w:r w:rsidR="0080764A" w:rsidRPr="00927DA1">
        <w:rPr>
          <w:rFonts w:ascii="Times New Roman" w:hAnsi="Times New Roman" w:cs="Times New Roman"/>
          <w:color w:val="auto"/>
          <w:sz w:val="24"/>
          <w:szCs w:val="24"/>
          <w:lang w:val="en-US"/>
        </w:rPr>
        <w:t xml:space="preserve">a number of </w:t>
      </w:r>
      <w:r w:rsidR="004E39A2" w:rsidRPr="00927DA1">
        <w:rPr>
          <w:rFonts w:ascii="Times New Roman" w:hAnsi="Times New Roman" w:cs="Times New Roman"/>
          <w:color w:val="auto"/>
          <w:sz w:val="24"/>
          <w:szCs w:val="24"/>
          <w:lang w:val="en-US"/>
        </w:rPr>
        <w:t>cognitively</w:t>
      </w:r>
      <w:r w:rsidR="0080764A" w:rsidRPr="00927DA1">
        <w:rPr>
          <w:rFonts w:ascii="Times New Roman" w:hAnsi="Times New Roman" w:cs="Times New Roman"/>
          <w:color w:val="auto"/>
          <w:sz w:val="24"/>
          <w:szCs w:val="24"/>
          <w:lang w:val="en-US"/>
        </w:rPr>
        <w:t xml:space="preserve"> </w:t>
      </w:r>
      <w:r w:rsidR="004E39A2" w:rsidRPr="00927DA1">
        <w:rPr>
          <w:rFonts w:ascii="Times New Roman" w:hAnsi="Times New Roman" w:cs="Times New Roman"/>
          <w:color w:val="auto"/>
          <w:sz w:val="24"/>
          <w:szCs w:val="24"/>
          <w:lang w:val="en-US"/>
        </w:rPr>
        <w:t>relevant</w:t>
      </w:r>
      <w:r w:rsidR="00CF6ECD" w:rsidRPr="00927DA1">
        <w:rPr>
          <w:rFonts w:ascii="Times New Roman" w:hAnsi="Times New Roman" w:cs="Times New Roman"/>
          <w:color w:val="auto"/>
          <w:sz w:val="24"/>
          <w:szCs w:val="24"/>
          <w:lang w:val="en-US"/>
        </w:rPr>
        <w:t xml:space="preserve"> phenotypes. These include</w:t>
      </w:r>
      <w:r w:rsidR="0080764A" w:rsidRPr="00927DA1">
        <w:rPr>
          <w:rFonts w:ascii="Times New Roman" w:hAnsi="Times New Roman" w:cs="Times New Roman"/>
          <w:color w:val="auto"/>
          <w:sz w:val="24"/>
          <w:szCs w:val="24"/>
          <w:lang w:val="en-US"/>
        </w:rPr>
        <w:t xml:space="preserve"> </w:t>
      </w:r>
      <w:r w:rsidR="001F2FFF" w:rsidRPr="00927DA1">
        <w:rPr>
          <w:rFonts w:ascii="Times New Roman" w:hAnsi="Times New Roman" w:cs="Times New Roman"/>
          <w:color w:val="auto"/>
          <w:sz w:val="24"/>
          <w:szCs w:val="24"/>
          <w:lang w:val="en-US"/>
        </w:rPr>
        <w:t xml:space="preserve">lower performance in verbal episodic memory </w:t>
      </w:r>
      <w:r w:rsidR="0066708B" w:rsidRPr="00927DA1">
        <w:rPr>
          <w:rFonts w:ascii="Times New Roman" w:hAnsi="Times New Roman" w:cs="Times New Roman"/>
          <w:color w:val="auto"/>
          <w:sz w:val="24"/>
          <w:szCs w:val="24"/>
          <w:lang w:val="en-US"/>
        </w:rPr>
        <w:t>and vigilant attention</w:t>
      </w:r>
      <w:r w:rsidR="001F2FFF" w:rsidRPr="00927DA1">
        <w:rPr>
          <w:rFonts w:ascii="Times New Roman" w:hAnsi="Times New Roman" w:cs="Times New Roman"/>
          <w:color w:val="auto"/>
          <w:sz w:val="24"/>
          <w:szCs w:val="24"/>
          <w:lang w:val="en-US"/>
        </w:rPr>
        <w:fldChar w:fldCharType="begin">
          <w:fldData xml:space="preserve">PEVuZE5vdGU+PENpdGU+PEF1dGhvcj5DdW1taW5nczwvQXV0aG9yPjxZZWFyPjIwMTM8L1llYXI+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</w:fldData>
        </w:fldChar>
      </w:r>
      <w:r w:rsidR="00B63665" w:rsidRPr="00927DA1">
        <w:rPr>
          <w:rFonts w:ascii="Times New Roman" w:hAnsi="Times New Roman" w:cs="Times New Roman"/>
          <w:color w:val="auto"/>
          <w:sz w:val="24"/>
          <w:szCs w:val="24"/>
          <w:lang w:val="en-US"/>
        </w:rPr>
        <w:instrText xml:space="preserve"> ADDIN EN.CITE </w:instrText>
      </w:r>
      <w:r w:rsidR="00B63665" w:rsidRPr="00927DA1">
        <w:rPr>
          <w:rFonts w:ascii="Times New Roman" w:hAnsi="Times New Roman" w:cs="Times New Roman"/>
          <w:color w:val="auto"/>
          <w:sz w:val="24"/>
          <w:szCs w:val="24"/>
          <w:lang w:val="en-US"/>
        </w:rPr>
        <w:fldChar w:fldCharType="begin">
          <w:fldData xml:space="preserve">PEVuZE5vdGU+PENpdGU+PEF1dGhvcj5DdW1taW5nczwvQXV0aG9yPjxZZWFyPjIwMTM8L1llYXI+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</w:fldData>
        </w:fldChar>
      </w:r>
      <w:r w:rsidR="00B63665" w:rsidRPr="00927DA1">
        <w:rPr>
          <w:rFonts w:ascii="Times New Roman" w:hAnsi="Times New Roman" w:cs="Times New Roman"/>
          <w:color w:val="auto"/>
          <w:sz w:val="24"/>
          <w:szCs w:val="24"/>
          <w:lang w:val="en-US"/>
        </w:rPr>
        <w:instrText xml:space="preserve"> ADDIN EN.CITE.DATA </w:instrText>
      </w:r>
      <w:r w:rsidR="00B63665" w:rsidRPr="00927DA1">
        <w:rPr>
          <w:rFonts w:ascii="Times New Roman" w:hAnsi="Times New Roman" w:cs="Times New Roman"/>
          <w:color w:val="auto"/>
          <w:sz w:val="24"/>
          <w:szCs w:val="24"/>
          <w:lang w:val="en-US"/>
        </w:rPr>
      </w:r>
      <w:r w:rsidR="00B63665" w:rsidRPr="00927DA1">
        <w:rPr>
          <w:rFonts w:ascii="Times New Roman" w:hAnsi="Times New Roman" w:cs="Times New Roman"/>
          <w:color w:val="auto"/>
          <w:sz w:val="24"/>
          <w:szCs w:val="24"/>
          <w:lang w:val="en-US"/>
        </w:rPr>
        <w:fldChar w:fldCharType="end"/>
      </w:r>
      <w:r w:rsidR="001F2FFF" w:rsidRPr="00927DA1">
        <w:rPr>
          <w:rFonts w:ascii="Times New Roman" w:hAnsi="Times New Roman" w:cs="Times New Roman"/>
          <w:color w:val="auto"/>
          <w:sz w:val="24"/>
          <w:szCs w:val="24"/>
          <w:lang w:val="en-US"/>
        </w:rPr>
      </w:r>
      <w:r w:rsidR="001F2FFF"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9</w:t>
      </w:r>
      <w:r w:rsidR="001F2FFF" w:rsidRPr="00927DA1">
        <w:rPr>
          <w:rFonts w:ascii="Times New Roman" w:hAnsi="Times New Roman" w:cs="Times New Roman"/>
          <w:color w:val="auto"/>
          <w:sz w:val="24"/>
          <w:szCs w:val="24"/>
          <w:lang w:val="en-US"/>
        </w:rPr>
        <w:fldChar w:fldCharType="end"/>
      </w:r>
      <w:r w:rsidR="001F2FFF" w:rsidRPr="00927DA1">
        <w:rPr>
          <w:rFonts w:ascii="Times New Roman" w:hAnsi="Times New Roman" w:cs="Times New Roman"/>
          <w:color w:val="auto"/>
          <w:sz w:val="24"/>
          <w:szCs w:val="24"/>
          <w:lang w:val="en-US"/>
        </w:rPr>
        <w:t>, altered fronto-amygdala connectivity</w:t>
      </w:r>
      <w:r w:rsidR="0066708B" w:rsidRPr="00927DA1">
        <w:rPr>
          <w:rFonts w:ascii="Times New Roman" w:hAnsi="Times New Roman" w:cs="Times New Roman"/>
          <w:color w:val="auto"/>
          <w:sz w:val="24"/>
          <w:szCs w:val="24"/>
          <w:lang w:val="en-US"/>
        </w:rPr>
        <w:t xml:space="preserve"> during a face processing task</w:t>
      </w:r>
      <w:r w:rsidR="001F2FFF"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&lt;EndNote&gt;&lt;Cite&gt;&lt;Author&gt;Mothersill&lt;/Author&gt;&lt;Year&gt;2014&lt;/Year&gt;&lt;RecNum&gt;460&lt;/RecNum&gt;&lt;DisplayText&gt;&lt;style face="superscript"&gt;10&lt;/style&gt;&lt;/DisplayText&gt;&lt;record&gt;&lt;rec-number&gt;460&lt;/rec-number&gt;&lt;foreign-keys&gt;&lt;key app="EN" db-id="at0x5t5dxf0evjeptpw5xdd9xftpad5wrwas" timestamp="1409922417"&gt;460&lt;/key&gt;&lt;/foreign-keys&gt;&lt;ref-type name="Journal Article"&gt;17&lt;/ref-type&gt;&lt;contributors&gt;&lt;authors&gt;&lt;author&gt;Mothersill, Omar&lt;/author&gt;&lt;author&gt;Morris, Derek W.&lt;/author&gt;&lt;author&gt;Kelly, Sinead&lt;/author&gt;&lt;author&gt;Rose, Emma Jane&lt;/author&gt;&lt;author&gt;Fahey, Ciara&lt;/author&gt;&lt;author&gt;O&amp;apos;Brien, Carol&lt;/author&gt;&lt;author&gt;Lyne, Ronan&lt;/author&gt;&lt;author&gt;Reilly, Richard&lt;/author&gt;&lt;author&gt;Gill, Michael&lt;/author&gt;&lt;author&gt;Corvin, Aiden P.&lt;/author&gt;&lt;author&gt;Donohoe, Gary&lt;/author&gt;&lt;/authors&gt;&lt;/contributors&gt;&lt;titles&gt;&lt;title&gt;Effects of MIR137 on fronto-amygdala functional connectivity&lt;/title&gt;&lt;secondary-title&gt;NeuroImage&lt;/secondary-title&gt;&lt;/titles&gt;&lt;periodical&gt;&lt;full-title&gt;Neuroimage&lt;/full-title&gt;&lt;abbr-1&gt;Neuroimage&lt;/abbr-1&gt;&lt;abbr-2&gt;Neuroimage&lt;/abbr-2&gt;&lt;/periodical&gt;&lt;pages&gt;189-195&lt;/pages&gt;&lt;volume&gt;90&lt;/volume&gt;&lt;number&gt;0&lt;/number&gt;&lt;keywords&gt;&lt;keyword&gt;MIR137&lt;/keyword&gt;&lt;keyword&gt;Schizophrenia&lt;/keyword&gt;&lt;keyword&gt;Functional connectivity&lt;/keyword&gt;&lt;keyword&gt;Amygdala&lt;/keyword&gt;&lt;keyword&gt;Emotion&lt;/keyword&gt;&lt;/keywords&gt;&lt;dates&gt;&lt;year&gt;2014&lt;/year&gt;&lt;pub-dates&gt;&lt;date&gt;4/15/&lt;/date&gt;&lt;/pub-dates&gt;&lt;/dates&gt;&lt;isbn&gt;1053-8119&lt;/isbn&gt;&lt;urls&gt;&lt;related-urls&gt;&lt;url&gt;http://www.sciencedirect.com/science/article/pii/S1053811913012238&lt;/url&gt;&lt;url&gt;http://ac.els-cdn.com/S1053811913012238/1-s2.0-S1053811913012238-main.pdf?_tid=17a78a56-34ff-11e4-88be-00000aab0f6c&amp;amp;acdnat=1409923274_c2a773b3ce9195218edf8858d568bc73&lt;/url&gt;&lt;/related-urls&gt;&lt;/urls&gt;&lt;electronic-resource-num&gt;http://dx.doi.org/10.1016/j.neuroimage.2013.12.019&lt;/electronic-resource-num&gt;&lt;/record&gt;&lt;/Cite&gt;&lt;/EndNote&gt;</w:instrText>
      </w:r>
      <w:r w:rsidR="001F2FFF"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10</w:t>
      </w:r>
      <w:r w:rsidR="001F2FFF" w:rsidRPr="00927DA1">
        <w:rPr>
          <w:rFonts w:ascii="Times New Roman" w:hAnsi="Times New Roman" w:cs="Times New Roman"/>
          <w:color w:val="auto"/>
          <w:sz w:val="24"/>
          <w:szCs w:val="24"/>
          <w:lang w:val="en-US"/>
        </w:rPr>
        <w:fldChar w:fldCharType="end"/>
      </w:r>
      <w:r w:rsidR="001F2FFF" w:rsidRPr="00927DA1">
        <w:rPr>
          <w:rFonts w:ascii="Times New Roman" w:hAnsi="Times New Roman" w:cs="Times New Roman"/>
          <w:color w:val="auto"/>
          <w:sz w:val="24"/>
          <w:szCs w:val="24"/>
          <w:lang w:val="en-US"/>
        </w:rPr>
        <w:t xml:space="preserve"> and d</w:t>
      </w:r>
      <w:r w:rsidR="0066708B" w:rsidRPr="00927DA1">
        <w:rPr>
          <w:rFonts w:ascii="Times New Roman" w:hAnsi="Times New Roman" w:cs="Times New Roman"/>
          <w:color w:val="auto"/>
          <w:sz w:val="24"/>
          <w:szCs w:val="24"/>
          <w:lang w:val="en-US"/>
        </w:rPr>
        <w:t>ecreased white matter integrity</w:t>
      </w:r>
      <w:r w:rsidR="001F2FFF" w:rsidRPr="00927DA1">
        <w:rPr>
          <w:rFonts w:ascii="Times New Roman" w:hAnsi="Times New Roman" w:cs="Times New Roman"/>
          <w:color w:val="auto"/>
          <w:sz w:val="24"/>
          <w:szCs w:val="24"/>
          <w:lang w:val="en-US"/>
        </w:rPr>
        <w:fldChar w:fldCharType="begin">
          <w:fldData xml:space="preserve">PEVuZE5vdGU+PENpdGU+PEF1dGhvcj5LdXN3YW50bzwvQXV0aG9yPjxZZWFyPjIwMTU8L1llYXI+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</w:fldData>
        </w:fldChar>
      </w:r>
      <w:r w:rsidR="00B63665" w:rsidRPr="00927DA1">
        <w:rPr>
          <w:rFonts w:ascii="Times New Roman" w:hAnsi="Times New Roman" w:cs="Times New Roman"/>
          <w:color w:val="auto"/>
          <w:sz w:val="24"/>
          <w:szCs w:val="24"/>
          <w:lang w:val="en-US"/>
        </w:rPr>
        <w:instrText xml:space="preserve"> ADDIN EN.CITE </w:instrText>
      </w:r>
      <w:r w:rsidR="00B63665" w:rsidRPr="00927DA1">
        <w:rPr>
          <w:rFonts w:ascii="Times New Roman" w:hAnsi="Times New Roman" w:cs="Times New Roman"/>
          <w:color w:val="auto"/>
          <w:sz w:val="24"/>
          <w:szCs w:val="24"/>
          <w:lang w:val="en-US"/>
        </w:rPr>
        <w:fldChar w:fldCharType="begin">
          <w:fldData xml:space="preserve">PEVuZE5vdGU+PENpdGU+PEF1dGhvcj5LdXN3YW50bzwvQXV0aG9yPjxZZWFyPjIwMTU8L1llYXI+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</w:fldData>
        </w:fldChar>
      </w:r>
      <w:r w:rsidR="00B63665" w:rsidRPr="00927DA1">
        <w:rPr>
          <w:rFonts w:ascii="Times New Roman" w:hAnsi="Times New Roman" w:cs="Times New Roman"/>
          <w:color w:val="auto"/>
          <w:sz w:val="24"/>
          <w:szCs w:val="24"/>
          <w:lang w:val="en-US"/>
        </w:rPr>
        <w:instrText xml:space="preserve"> ADDIN EN.CITE.DATA </w:instrText>
      </w:r>
      <w:r w:rsidR="00B63665" w:rsidRPr="00927DA1">
        <w:rPr>
          <w:rFonts w:ascii="Times New Roman" w:hAnsi="Times New Roman" w:cs="Times New Roman"/>
          <w:color w:val="auto"/>
          <w:sz w:val="24"/>
          <w:szCs w:val="24"/>
          <w:lang w:val="en-US"/>
        </w:rPr>
      </w:r>
      <w:r w:rsidR="00B63665" w:rsidRPr="00927DA1">
        <w:rPr>
          <w:rFonts w:ascii="Times New Roman" w:hAnsi="Times New Roman" w:cs="Times New Roman"/>
          <w:color w:val="auto"/>
          <w:sz w:val="24"/>
          <w:szCs w:val="24"/>
          <w:lang w:val="en-US"/>
        </w:rPr>
        <w:fldChar w:fldCharType="end"/>
      </w:r>
      <w:r w:rsidR="001F2FFF" w:rsidRPr="00927DA1">
        <w:rPr>
          <w:rFonts w:ascii="Times New Roman" w:hAnsi="Times New Roman" w:cs="Times New Roman"/>
          <w:color w:val="auto"/>
          <w:sz w:val="24"/>
          <w:szCs w:val="24"/>
          <w:lang w:val="en-US"/>
        </w:rPr>
      </w:r>
      <w:r w:rsidR="001F2FFF"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11, 12</w:t>
      </w:r>
      <w:r w:rsidR="001F2FFF" w:rsidRPr="00927DA1">
        <w:rPr>
          <w:rFonts w:ascii="Times New Roman" w:hAnsi="Times New Roman" w:cs="Times New Roman"/>
          <w:color w:val="auto"/>
          <w:sz w:val="24"/>
          <w:szCs w:val="24"/>
          <w:lang w:val="en-US"/>
        </w:rPr>
        <w:fldChar w:fldCharType="end"/>
      </w:r>
      <w:r w:rsidR="00224D75" w:rsidRPr="00927DA1">
        <w:rPr>
          <w:rFonts w:ascii="Times New Roman" w:hAnsi="Times New Roman" w:cs="Times New Roman"/>
          <w:color w:val="auto"/>
          <w:sz w:val="24"/>
          <w:szCs w:val="24"/>
          <w:lang w:val="en-US"/>
        </w:rPr>
        <w:t>, a</w:t>
      </w:r>
      <w:r w:rsidR="00EF3F60" w:rsidRPr="00927DA1">
        <w:rPr>
          <w:rFonts w:ascii="Times New Roman" w:hAnsi="Times New Roman" w:cs="Times New Roman"/>
          <w:color w:val="auto"/>
          <w:sz w:val="24"/>
          <w:szCs w:val="24"/>
          <w:lang w:val="en-US"/>
        </w:rPr>
        <w:t xml:space="preserve">lthough a number of other studies have reported conflicting findings, with no effects of the </w:t>
      </w:r>
      <w:r w:rsidR="00EF3F60" w:rsidRPr="00927DA1">
        <w:rPr>
          <w:rFonts w:ascii="Times New Roman" w:hAnsi="Times New Roman" w:cs="Times New Roman"/>
          <w:i/>
          <w:color w:val="auto"/>
          <w:sz w:val="24"/>
          <w:szCs w:val="24"/>
          <w:lang w:val="en-US"/>
        </w:rPr>
        <w:t>MIR137</w:t>
      </w:r>
      <w:r w:rsidR="00EF3F60" w:rsidRPr="00927DA1">
        <w:rPr>
          <w:rFonts w:ascii="Times New Roman" w:hAnsi="Times New Roman" w:cs="Times New Roman"/>
          <w:color w:val="auto"/>
          <w:sz w:val="24"/>
          <w:szCs w:val="24"/>
          <w:lang w:val="en-US"/>
        </w:rPr>
        <w:t xml:space="preserve"> risk allele</w:t>
      </w:r>
      <w:r w:rsidR="00EF3F60" w:rsidRPr="00927DA1">
        <w:rPr>
          <w:rFonts w:ascii="Times New Roman" w:hAnsi="Times New Roman" w:cs="Times New Roman"/>
          <w:color w:val="auto"/>
          <w:sz w:val="24"/>
          <w:szCs w:val="24"/>
          <w:lang w:val="en-US"/>
        </w:rPr>
        <w:fldChar w:fldCharType="begin">
          <w:fldData xml:space="preserve">PEVuZE5vdGU+PENpdGU+PEF1dGhvcj5Db3VzaWpuPC9BdXRob3I+PFllYXI+MjAxNDwvWWVhcj48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</w:fldData>
        </w:fldChar>
      </w:r>
      <w:r w:rsidR="00EF3F60" w:rsidRPr="00927DA1">
        <w:rPr>
          <w:rFonts w:ascii="Times New Roman" w:hAnsi="Times New Roman" w:cs="Times New Roman"/>
          <w:color w:val="auto"/>
          <w:sz w:val="24"/>
          <w:szCs w:val="24"/>
          <w:lang w:val="en-US"/>
        </w:rPr>
        <w:instrText xml:space="preserve"> ADDIN EN.CITE </w:instrText>
      </w:r>
      <w:r w:rsidR="00EF3F60" w:rsidRPr="00927DA1">
        <w:rPr>
          <w:rFonts w:ascii="Times New Roman" w:hAnsi="Times New Roman" w:cs="Times New Roman"/>
          <w:color w:val="auto"/>
          <w:sz w:val="24"/>
          <w:szCs w:val="24"/>
          <w:lang w:val="en-US"/>
        </w:rPr>
        <w:fldChar w:fldCharType="begin">
          <w:fldData xml:space="preserve">PEVuZE5vdGU+PENpdGU+PEF1dGhvcj5Db3VzaWpuPC9BdXRob3I+PFllYXI+MjAxNDwvWWVhcj48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</w:fldData>
        </w:fldChar>
      </w:r>
      <w:r w:rsidR="00EF3F60" w:rsidRPr="00927DA1">
        <w:rPr>
          <w:rFonts w:ascii="Times New Roman" w:hAnsi="Times New Roman" w:cs="Times New Roman"/>
          <w:color w:val="auto"/>
          <w:sz w:val="24"/>
          <w:szCs w:val="24"/>
          <w:lang w:val="en-US"/>
        </w:rPr>
        <w:instrText xml:space="preserve"> ADDIN EN.CITE.DATA </w:instrText>
      </w:r>
      <w:r w:rsidR="00EF3F60" w:rsidRPr="00927DA1">
        <w:rPr>
          <w:rFonts w:ascii="Times New Roman" w:hAnsi="Times New Roman" w:cs="Times New Roman"/>
          <w:color w:val="auto"/>
          <w:sz w:val="24"/>
          <w:szCs w:val="24"/>
          <w:lang w:val="en-US"/>
        </w:rPr>
      </w:r>
      <w:r w:rsidR="00EF3F60" w:rsidRPr="00927DA1">
        <w:rPr>
          <w:rFonts w:ascii="Times New Roman" w:hAnsi="Times New Roman" w:cs="Times New Roman"/>
          <w:color w:val="auto"/>
          <w:sz w:val="24"/>
          <w:szCs w:val="24"/>
          <w:lang w:val="en-US"/>
        </w:rPr>
        <w:fldChar w:fldCharType="end"/>
      </w:r>
      <w:r w:rsidR="00EF3F60" w:rsidRPr="00927DA1">
        <w:rPr>
          <w:rFonts w:ascii="Times New Roman" w:hAnsi="Times New Roman" w:cs="Times New Roman"/>
          <w:color w:val="auto"/>
          <w:sz w:val="24"/>
          <w:szCs w:val="24"/>
          <w:lang w:val="en-US"/>
        </w:rPr>
      </w:r>
      <w:r w:rsidR="00EF3F60"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13, 14</w:t>
      </w:r>
      <w:r w:rsidR="00EF3F60" w:rsidRPr="00927DA1">
        <w:rPr>
          <w:rFonts w:ascii="Times New Roman" w:hAnsi="Times New Roman" w:cs="Times New Roman"/>
          <w:color w:val="auto"/>
          <w:sz w:val="24"/>
          <w:szCs w:val="24"/>
          <w:lang w:val="en-US"/>
        </w:rPr>
        <w:fldChar w:fldCharType="end"/>
      </w:r>
      <w:r w:rsidR="00EF3F60" w:rsidRPr="00927DA1">
        <w:rPr>
          <w:rFonts w:ascii="Times New Roman" w:hAnsi="Times New Roman" w:cs="Times New Roman"/>
          <w:color w:val="auto"/>
          <w:sz w:val="24"/>
          <w:szCs w:val="24"/>
          <w:lang w:val="en-US"/>
        </w:rPr>
        <w:t xml:space="preserve"> on brain structure.</w:t>
      </w:r>
    </w:p>
    <w:p w14:paraId="34BB5566" w14:textId="77777777" w:rsidR="004916D6" w:rsidRPr="00927DA1" w:rsidRDefault="004916D6" w:rsidP="005164CA">
      <w:pPr>
        <w:spacing w:line="360" w:lineRule="auto"/>
        <w:jc w:val="both"/>
        <w:rPr>
          <w:rFonts w:ascii="Times New Roman" w:hAnsi="Times New Roman" w:cs="Times New Roman"/>
          <w:color w:val="auto"/>
          <w:sz w:val="24"/>
          <w:szCs w:val="24"/>
          <w:lang w:val="en-US"/>
        </w:rPr>
      </w:pPr>
    </w:p>
    <w:p w14:paraId="66BD4B10" w14:textId="6AFFD0E7" w:rsidR="00460E07" w:rsidRPr="00927DA1" w:rsidRDefault="00B11B10"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S</w:t>
      </w:r>
      <w:r w:rsidR="00F65B85" w:rsidRPr="00927DA1">
        <w:rPr>
          <w:rFonts w:ascii="Times New Roman" w:hAnsi="Times New Roman" w:cs="Times New Roman"/>
          <w:color w:val="auto"/>
          <w:sz w:val="24"/>
          <w:szCs w:val="24"/>
          <w:lang w:val="en-US"/>
        </w:rPr>
        <w:t>Z</w:t>
      </w:r>
      <w:r w:rsidRPr="00927DA1">
        <w:rPr>
          <w:rFonts w:ascii="Times New Roman" w:hAnsi="Times New Roman" w:cs="Times New Roman"/>
          <w:color w:val="auto"/>
          <w:sz w:val="24"/>
          <w:szCs w:val="24"/>
          <w:lang w:val="en-US"/>
        </w:rPr>
        <w:t xml:space="preserve"> GWAS to date suggest that </w:t>
      </w:r>
      <w:r w:rsidR="00E615BE" w:rsidRPr="00927DA1">
        <w:rPr>
          <w:rFonts w:ascii="Times New Roman" w:hAnsi="Times New Roman" w:cs="Times New Roman"/>
          <w:color w:val="auto"/>
          <w:sz w:val="24"/>
          <w:szCs w:val="24"/>
          <w:lang w:val="en-US"/>
        </w:rPr>
        <w:t>the disorder</w:t>
      </w:r>
      <w:r w:rsidR="00F65B85" w:rsidRPr="00927DA1">
        <w:rPr>
          <w:rFonts w:ascii="Times New Roman" w:hAnsi="Times New Roman" w:cs="Times New Roman"/>
          <w:color w:val="auto"/>
          <w:sz w:val="24"/>
          <w:szCs w:val="24"/>
          <w:lang w:val="en-US"/>
        </w:rPr>
        <w:t xml:space="preserve"> is li</w:t>
      </w:r>
      <w:r w:rsidRPr="00927DA1">
        <w:rPr>
          <w:rFonts w:ascii="Times New Roman" w:hAnsi="Times New Roman" w:cs="Times New Roman"/>
          <w:color w:val="auto"/>
          <w:sz w:val="24"/>
          <w:szCs w:val="24"/>
          <w:lang w:val="en-US"/>
        </w:rPr>
        <w:t>k</w:t>
      </w:r>
      <w:r w:rsidR="00F65B85" w:rsidRPr="00927DA1">
        <w:rPr>
          <w:rFonts w:ascii="Times New Roman" w:hAnsi="Times New Roman" w:cs="Times New Roman"/>
          <w:color w:val="auto"/>
          <w:sz w:val="24"/>
          <w:szCs w:val="24"/>
          <w:lang w:val="en-US"/>
        </w:rPr>
        <w:t>e</w:t>
      </w:r>
      <w:r w:rsidRPr="00927DA1">
        <w:rPr>
          <w:rFonts w:ascii="Times New Roman" w:hAnsi="Times New Roman" w:cs="Times New Roman"/>
          <w:color w:val="auto"/>
          <w:sz w:val="24"/>
          <w:szCs w:val="24"/>
          <w:lang w:val="en-US"/>
        </w:rPr>
        <w:t xml:space="preserve">ly to be highly polygenic, involving a combination of both common risk variants of small effects, such as </w:t>
      </w:r>
      <w:r w:rsidRPr="00927DA1">
        <w:rPr>
          <w:rFonts w:ascii="Times New Roman" w:hAnsi="Times New Roman" w:cs="Times New Roman"/>
          <w:i/>
          <w:color w:val="auto"/>
          <w:sz w:val="24"/>
          <w:szCs w:val="24"/>
          <w:lang w:val="en-US"/>
        </w:rPr>
        <w:t>MIR137</w:t>
      </w:r>
      <w:r w:rsidRPr="00927DA1">
        <w:rPr>
          <w:rFonts w:ascii="Times New Roman" w:hAnsi="Times New Roman" w:cs="Times New Roman"/>
          <w:color w:val="auto"/>
          <w:sz w:val="24"/>
          <w:szCs w:val="24"/>
          <w:lang w:val="en-US"/>
        </w:rPr>
        <w:t xml:space="preserve">, and rare variants of larger effects. Modelling </w:t>
      </w:r>
      <w:r w:rsidR="00983681" w:rsidRPr="00927DA1">
        <w:rPr>
          <w:rFonts w:ascii="Times New Roman" w:hAnsi="Times New Roman" w:cs="Times New Roman"/>
          <w:color w:val="auto"/>
          <w:sz w:val="24"/>
          <w:szCs w:val="24"/>
          <w:lang w:val="en-US"/>
        </w:rPr>
        <w:t xml:space="preserve">or quantifying </w:t>
      </w:r>
      <w:r w:rsidRPr="00927DA1">
        <w:rPr>
          <w:rFonts w:ascii="Times New Roman" w:hAnsi="Times New Roman" w:cs="Times New Roman"/>
          <w:color w:val="auto"/>
          <w:sz w:val="24"/>
          <w:szCs w:val="24"/>
          <w:lang w:val="en-US"/>
        </w:rPr>
        <w:t>this polygenic risk is therefore important, both for the broader illness phenotypes, and for specific illness dimensions related to functional outcome</w:t>
      </w:r>
      <w:r w:rsidR="00E615BE" w:rsidRPr="00927DA1">
        <w:rPr>
          <w:rFonts w:ascii="Times New Roman" w:hAnsi="Times New Roman" w:cs="Times New Roman"/>
          <w:color w:val="auto"/>
          <w:sz w:val="24"/>
          <w:szCs w:val="24"/>
          <w:lang w:val="en-US"/>
        </w:rPr>
        <w:t>s</w:t>
      </w:r>
      <w:r w:rsidR="005B3EE0" w:rsidRPr="00927DA1">
        <w:rPr>
          <w:rFonts w:ascii="Times New Roman" w:hAnsi="Times New Roman" w:cs="Times New Roman"/>
          <w:color w:val="auto"/>
          <w:sz w:val="24"/>
          <w:szCs w:val="24"/>
          <w:lang w:val="en-US"/>
        </w:rPr>
        <w:t>, such as cognitive deficits.</w:t>
      </w:r>
      <w:r w:rsidRPr="00927DA1">
        <w:rPr>
          <w:rFonts w:ascii="Times New Roman" w:hAnsi="Times New Roman" w:cs="Times New Roman"/>
          <w:color w:val="auto"/>
          <w:sz w:val="24"/>
          <w:szCs w:val="24"/>
          <w:lang w:val="en-US"/>
        </w:rPr>
        <w:t xml:space="preserve"> </w:t>
      </w:r>
      <w:r w:rsidR="00E96012" w:rsidRPr="00927DA1">
        <w:rPr>
          <w:rFonts w:ascii="Times New Roman" w:hAnsi="Times New Roman" w:cs="Times New Roman"/>
          <w:color w:val="auto"/>
          <w:sz w:val="24"/>
          <w:szCs w:val="24"/>
          <w:lang w:val="en-US"/>
        </w:rPr>
        <w:t xml:space="preserve">It is interesting to note that </w:t>
      </w:r>
      <w:r w:rsidR="003C4675" w:rsidRPr="00927DA1">
        <w:rPr>
          <w:rFonts w:ascii="Times New Roman" w:hAnsi="Times New Roman" w:cs="Times New Roman"/>
          <w:color w:val="auto"/>
          <w:sz w:val="24"/>
          <w:szCs w:val="24"/>
          <w:lang w:val="en-US"/>
        </w:rPr>
        <w:t>miR-137</w:t>
      </w:r>
      <w:r w:rsidR="00E96012" w:rsidRPr="00927DA1">
        <w:rPr>
          <w:rFonts w:ascii="Times New Roman" w:hAnsi="Times New Roman" w:cs="Times New Roman"/>
          <w:color w:val="auto"/>
          <w:sz w:val="24"/>
          <w:szCs w:val="24"/>
          <w:lang w:val="en-US"/>
        </w:rPr>
        <w:t xml:space="preserve"> is known or predicted to regulate </w:t>
      </w:r>
      <w:r w:rsidR="000D0FEC" w:rsidRPr="00927DA1">
        <w:rPr>
          <w:rFonts w:ascii="Times New Roman" w:hAnsi="Times New Roman" w:cs="Times New Roman"/>
          <w:color w:val="auto"/>
          <w:sz w:val="24"/>
          <w:szCs w:val="24"/>
          <w:lang w:val="en-US"/>
        </w:rPr>
        <w:t>hundreds</w:t>
      </w:r>
      <w:r w:rsidR="00851E96" w:rsidRPr="00927DA1">
        <w:rPr>
          <w:rFonts w:ascii="Times New Roman" w:hAnsi="Times New Roman" w:cs="Times New Roman"/>
          <w:color w:val="auto"/>
          <w:sz w:val="24"/>
          <w:szCs w:val="24"/>
          <w:lang w:val="en-US"/>
        </w:rPr>
        <w:t xml:space="preserve"> of</w:t>
      </w:r>
      <w:r w:rsidR="00E96012" w:rsidRPr="00927DA1">
        <w:rPr>
          <w:rFonts w:ascii="Times New Roman" w:hAnsi="Times New Roman" w:cs="Times New Roman"/>
          <w:color w:val="FF0000"/>
          <w:sz w:val="24"/>
          <w:szCs w:val="24"/>
          <w:lang w:val="en-US"/>
        </w:rPr>
        <w:t xml:space="preserve"> </w:t>
      </w:r>
      <w:r w:rsidR="00E96012" w:rsidRPr="00927DA1">
        <w:rPr>
          <w:rFonts w:ascii="Times New Roman" w:hAnsi="Times New Roman" w:cs="Times New Roman"/>
          <w:color w:val="auto"/>
          <w:sz w:val="24"/>
          <w:szCs w:val="24"/>
          <w:lang w:val="en-US"/>
        </w:rPr>
        <w:t>other genes</w:t>
      </w:r>
      <w:r w:rsidR="00E96012" w:rsidRPr="00927DA1">
        <w:rPr>
          <w:rFonts w:ascii="Times New Roman" w:hAnsi="Times New Roman" w:cs="Times New Roman"/>
          <w:color w:val="auto"/>
          <w:sz w:val="24"/>
          <w:szCs w:val="24"/>
          <w:lang w:val="en-US"/>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EF3F60" w:rsidRPr="00927DA1">
        <w:rPr>
          <w:rFonts w:ascii="Times New Roman" w:hAnsi="Times New Roman" w:cs="Times New Roman"/>
          <w:color w:val="auto"/>
          <w:sz w:val="24"/>
          <w:szCs w:val="24"/>
          <w:lang w:val="en-US"/>
        </w:rPr>
        <w:instrText xml:space="preserve"> ADDIN EN.CITE </w:instrText>
      </w:r>
      <w:r w:rsidR="00EF3F60" w:rsidRPr="00927DA1">
        <w:rPr>
          <w:rFonts w:ascii="Times New Roman" w:hAnsi="Times New Roman" w:cs="Times New Roman"/>
          <w:color w:val="auto"/>
          <w:sz w:val="24"/>
          <w:szCs w:val="24"/>
          <w:lang w:val="en-US"/>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EF3F60" w:rsidRPr="00927DA1">
        <w:rPr>
          <w:rFonts w:ascii="Times New Roman" w:hAnsi="Times New Roman" w:cs="Times New Roman"/>
          <w:color w:val="auto"/>
          <w:sz w:val="24"/>
          <w:szCs w:val="24"/>
          <w:lang w:val="en-US"/>
        </w:rPr>
        <w:instrText xml:space="preserve"> ADDIN EN.CITE.DATA </w:instrText>
      </w:r>
      <w:r w:rsidR="00EF3F60" w:rsidRPr="00927DA1">
        <w:rPr>
          <w:rFonts w:ascii="Times New Roman" w:hAnsi="Times New Roman" w:cs="Times New Roman"/>
          <w:color w:val="auto"/>
          <w:sz w:val="24"/>
          <w:szCs w:val="24"/>
          <w:lang w:val="en-US"/>
        </w:rPr>
      </w:r>
      <w:r w:rsidR="00EF3F60" w:rsidRPr="00927DA1">
        <w:rPr>
          <w:rFonts w:ascii="Times New Roman" w:hAnsi="Times New Roman" w:cs="Times New Roman"/>
          <w:color w:val="auto"/>
          <w:sz w:val="24"/>
          <w:szCs w:val="24"/>
          <w:lang w:val="en-US"/>
        </w:rPr>
        <w:fldChar w:fldCharType="end"/>
      </w:r>
      <w:r w:rsidR="00E96012" w:rsidRPr="00927DA1">
        <w:rPr>
          <w:rFonts w:ascii="Times New Roman" w:hAnsi="Times New Roman" w:cs="Times New Roman"/>
          <w:color w:val="auto"/>
          <w:sz w:val="24"/>
          <w:szCs w:val="24"/>
          <w:lang w:val="en-US"/>
        </w:rPr>
      </w:r>
      <w:r w:rsidR="00E96012"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15</w:t>
      </w:r>
      <w:r w:rsidR="00E96012" w:rsidRPr="00927DA1">
        <w:rPr>
          <w:rFonts w:ascii="Times New Roman" w:hAnsi="Times New Roman" w:cs="Times New Roman"/>
          <w:color w:val="auto"/>
          <w:sz w:val="24"/>
          <w:szCs w:val="24"/>
          <w:lang w:val="en-US"/>
        </w:rPr>
        <w:fldChar w:fldCharType="end"/>
      </w:r>
      <w:r w:rsidR="00E96012" w:rsidRPr="00927DA1">
        <w:rPr>
          <w:rFonts w:ascii="Times New Roman" w:hAnsi="Times New Roman" w:cs="Times New Roman"/>
          <w:color w:val="auto"/>
          <w:sz w:val="24"/>
          <w:szCs w:val="24"/>
          <w:lang w:val="en-US"/>
        </w:rPr>
        <w:t>, many of which are independent</w:t>
      </w:r>
      <w:r w:rsidR="00B00B05" w:rsidRPr="00927DA1">
        <w:rPr>
          <w:rFonts w:ascii="Times New Roman" w:hAnsi="Times New Roman" w:cs="Times New Roman"/>
          <w:color w:val="auto"/>
          <w:sz w:val="24"/>
          <w:szCs w:val="24"/>
          <w:lang w:val="en-US"/>
        </w:rPr>
        <w:t>ly</w:t>
      </w:r>
      <w:r w:rsidR="0066708B" w:rsidRPr="00927DA1">
        <w:rPr>
          <w:rFonts w:ascii="Times New Roman" w:hAnsi="Times New Roman" w:cs="Times New Roman"/>
          <w:color w:val="auto"/>
          <w:sz w:val="24"/>
          <w:szCs w:val="24"/>
          <w:lang w:val="en-US"/>
        </w:rPr>
        <w:t xml:space="preserve"> risk loci for SZ</w:t>
      </w:r>
      <w:r w:rsidR="00DA7A98"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&lt;EndNote&gt;&lt;Cite&gt;&lt;Author&gt;Yin&lt;/Author&gt;&lt;Year&gt;2014&lt;/Year&gt;&lt;RecNum&gt;239&lt;/RecNum&gt;&lt;DisplayText&gt;&lt;style face="superscript"&gt;3, 16&lt;/style&gt;&lt;/DisplayText&gt;&lt;record&gt;&lt;rec-number&gt;239&lt;/rec-number&gt;&lt;foreign-keys&gt;&lt;key app="EN" db-id="at0x5t5dxf0evjeptpw5xdd9xftpad5wrwas" timestamp="1398417611"&gt;239&lt;/key&gt;&lt;/foreign-keys&gt;&lt;ref-type name="Journal Article"&gt;17&lt;/ref-type&gt;&lt;contributors&gt;&lt;authors&gt;&lt;author&gt;Yin, Jingwen&lt;/author&gt;&lt;author&gt;Lin, Juda&lt;/author&gt;&lt;author&gt;Luo, Xudong&lt;/author&gt;&lt;author&gt;Chen, Yanyan&lt;/author&gt;&lt;author&gt;Li, Zheng&lt;/author&gt;&lt;author&gt;Ma, Guoda&lt;/author&gt;&lt;author&gt;Li, Keshen&lt;/author&gt;&lt;/authors&gt;&lt;/contributors&gt;&lt;titles&gt;&lt;title&gt;miR-137: A New Player in Schizophrenia&lt;/title&gt;&lt;secondary-title&gt;International journal of molecular sciences&lt;/secondary-title&gt;&lt;/titles&gt;&lt;pages&gt;3262-3271&lt;/pages&gt;&lt;volume&gt;15&lt;/volume&gt;&lt;number&gt;2&lt;/number&gt;&lt;dates&gt;&lt;year&gt;2014&lt;/year&gt;&lt;/dates&gt;&lt;urls&gt;&lt;/urls&gt;&lt;/record&gt;&lt;/Cite&gt;&lt;Cite&gt;&lt;Author&gt;Schizophrenia Psychiatric Genome-Wide Association Study Consortium&lt;/Author&gt;&lt;Year&gt;2011&lt;/Year&gt;&lt;RecNum&gt;1003&lt;/RecNum&gt;&lt;record&gt;&lt;rec-number&gt;1003&lt;/rec-number&gt;&lt;foreign-keys&gt;&lt;key app="EN" db-id="at0x5t5dxf0evjeptpw5xdd9xftpad5wrwas" timestamp="1425111824"&gt;1003&lt;/key&gt;&lt;/foreign-keys&gt;&lt;ref-type name="Journal Article"&gt;17&lt;/ref-type&gt;&lt;contributors&gt;&lt;authors&gt;&lt;author&gt;Schizophrenia Psychiatric Genome-Wide Association Study Consortium,&lt;/author&gt;&lt;/authors&gt;&lt;/contributors&gt;&lt;titles&gt;&lt;title&gt;Genome-wide association study identifies five new schizophrenia loci&lt;/title&gt;&lt;secondary-title&gt;Nature genetics&lt;/secondary-title&gt;&lt;/titles&gt;&lt;periodical&gt;&lt;full-title&gt;Nature Genetics&lt;/full-title&gt;&lt;abbr-1&gt;Nat. Genet.&lt;/abbr-1&gt;&lt;abbr-2&gt;Nat Genet&lt;/abbr-2&gt;&lt;/periodical&gt;&lt;pages&gt;969-976&lt;/pages&gt;&lt;volume&gt;43&lt;/volume&gt;&lt;number&gt;10&lt;/number&gt;&lt;dates&gt;&lt;year&gt;2011&lt;/year&gt;&lt;/dates&gt;&lt;isbn&gt;1061-4036&lt;/isbn&gt;&lt;urls&gt;&lt;/urls&gt;&lt;/record&gt;&lt;/Cite&gt;&lt;/EndNote&gt;</w:instrText>
      </w:r>
      <w:r w:rsidR="00DA7A98"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3, 16</w:t>
      </w:r>
      <w:r w:rsidR="00DA7A98" w:rsidRPr="00927DA1">
        <w:rPr>
          <w:rFonts w:ascii="Times New Roman" w:hAnsi="Times New Roman" w:cs="Times New Roman"/>
          <w:color w:val="auto"/>
          <w:sz w:val="24"/>
          <w:szCs w:val="24"/>
          <w:lang w:val="en-US"/>
        </w:rPr>
        <w:fldChar w:fldCharType="end"/>
      </w:r>
      <w:r w:rsidR="00DA7A98" w:rsidRPr="00927DA1">
        <w:rPr>
          <w:rFonts w:ascii="Times New Roman" w:hAnsi="Times New Roman" w:cs="Times New Roman"/>
          <w:color w:val="auto"/>
          <w:sz w:val="24"/>
          <w:szCs w:val="24"/>
          <w:lang w:val="en-US"/>
        </w:rPr>
        <w:t xml:space="preserve">. </w:t>
      </w:r>
      <w:r w:rsidR="003856FC" w:rsidRPr="00927DA1">
        <w:rPr>
          <w:rFonts w:ascii="Times New Roman" w:hAnsi="Times New Roman" w:cs="Times New Roman"/>
          <w:i/>
          <w:color w:val="auto"/>
          <w:sz w:val="24"/>
          <w:szCs w:val="24"/>
          <w:lang w:val="en-US"/>
        </w:rPr>
        <w:t>In vitro</w:t>
      </w:r>
      <w:r w:rsidR="003856FC" w:rsidRPr="00927DA1">
        <w:rPr>
          <w:rFonts w:ascii="Times New Roman" w:hAnsi="Times New Roman" w:cs="Times New Roman"/>
          <w:color w:val="auto"/>
          <w:sz w:val="24"/>
          <w:szCs w:val="24"/>
          <w:lang w:val="en-US"/>
        </w:rPr>
        <w:t xml:space="preserve"> studies have suggested that miR-137 targets include </w:t>
      </w:r>
      <w:r w:rsidR="003856FC" w:rsidRPr="00927DA1">
        <w:rPr>
          <w:rFonts w:ascii="Times New Roman" w:hAnsi="Times New Roman" w:cs="Times New Roman"/>
          <w:i/>
          <w:color w:val="auto"/>
          <w:sz w:val="24"/>
          <w:szCs w:val="24"/>
          <w:lang w:val="en-US"/>
        </w:rPr>
        <w:t>BDNF</w:t>
      </w:r>
      <w:r w:rsidR="003856FC" w:rsidRPr="00927DA1">
        <w:rPr>
          <w:rFonts w:ascii="Times New Roman" w:hAnsi="Times New Roman" w:cs="Times New Roman"/>
          <w:color w:val="auto"/>
          <w:sz w:val="24"/>
          <w:szCs w:val="24"/>
          <w:lang w:val="en-US"/>
        </w:rPr>
        <w:t xml:space="preserve">, </w:t>
      </w:r>
      <w:r w:rsidR="003856FC" w:rsidRPr="00927DA1">
        <w:rPr>
          <w:rFonts w:ascii="Times New Roman" w:hAnsi="Times New Roman" w:cs="Times New Roman"/>
          <w:i/>
          <w:color w:val="auto"/>
          <w:sz w:val="24"/>
          <w:szCs w:val="24"/>
          <w:lang w:val="en-US"/>
        </w:rPr>
        <w:t>ZNF804A</w:t>
      </w:r>
      <w:r w:rsidR="003856FC" w:rsidRPr="00927DA1">
        <w:rPr>
          <w:rFonts w:ascii="Times New Roman" w:hAnsi="Times New Roman" w:cs="Times New Roman"/>
          <w:color w:val="auto"/>
          <w:sz w:val="24"/>
          <w:szCs w:val="24"/>
          <w:lang w:val="en-US"/>
        </w:rPr>
        <w:t xml:space="preserve">, </w:t>
      </w:r>
      <w:r w:rsidR="003856FC" w:rsidRPr="00927DA1">
        <w:rPr>
          <w:rFonts w:ascii="Times New Roman" w:hAnsi="Times New Roman" w:cs="Times New Roman"/>
          <w:i/>
          <w:color w:val="auto"/>
          <w:sz w:val="24"/>
          <w:szCs w:val="24"/>
          <w:lang w:val="en-US"/>
        </w:rPr>
        <w:t>TCF4</w:t>
      </w:r>
      <w:r w:rsidR="003856FC" w:rsidRPr="00927DA1">
        <w:rPr>
          <w:rFonts w:ascii="Times New Roman" w:hAnsi="Times New Roman" w:cs="Times New Roman"/>
          <w:color w:val="auto"/>
          <w:sz w:val="24"/>
          <w:szCs w:val="24"/>
          <w:lang w:val="en-US"/>
        </w:rPr>
        <w:t xml:space="preserve">, and </w:t>
      </w:r>
      <w:r w:rsidR="003856FC" w:rsidRPr="00927DA1">
        <w:rPr>
          <w:rFonts w:ascii="Times New Roman" w:hAnsi="Times New Roman" w:cs="Times New Roman"/>
          <w:i/>
          <w:color w:val="auto"/>
          <w:sz w:val="24"/>
          <w:szCs w:val="24"/>
          <w:lang w:val="en-US"/>
        </w:rPr>
        <w:t>CACNA1C</w:t>
      </w:r>
      <w:r w:rsidR="003856FC" w:rsidRPr="00927DA1">
        <w:rPr>
          <w:rFonts w:ascii="Times New Roman" w:hAnsi="Times New Roman" w:cs="Times New Roman"/>
          <w:color w:val="auto"/>
          <w:sz w:val="24"/>
          <w:szCs w:val="24"/>
          <w:lang w:val="en-US"/>
        </w:rPr>
        <w:fldChar w:fldCharType="begin">
          <w:fldData xml:space="preserve">PEVuZE5vdGU+PENpdGU+PEF1dGhvcj5LaW08L0F1dGhvcj48WWVhcj4yMDEyPC9ZZWFyPjxSZWNO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</w:fldData>
        </w:fldChar>
      </w:r>
      <w:r w:rsidR="00EF3F60" w:rsidRPr="00927DA1">
        <w:rPr>
          <w:rFonts w:ascii="Times New Roman" w:hAnsi="Times New Roman" w:cs="Times New Roman"/>
          <w:color w:val="auto"/>
          <w:sz w:val="24"/>
          <w:szCs w:val="24"/>
          <w:lang w:val="en-US"/>
        </w:rPr>
        <w:instrText xml:space="preserve"> ADDIN EN.CITE </w:instrText>
      </w:r>
      <w:r w:rsidR="00EF3F60" w:rsidRPr="00927DA1">
        <w:rPr>
          <w:rFonts w:ascii="Times New Roman" w:hAnsi="Times New Roman" w:cs="Times New Roman"/>
          <w:color w:val="auto"/>
          <w:sz w:val="24"/>
          <w:szCs w:val="24"/>
          <w:lang w:val="en-US"/>
        </w:rPr>
        <w:fldChar w:fldCharType="begin">
          <w:fldData xml:space="preserve">PEVuZE5vdGU+PENpdGU+PEF1dGhvcj5LaW08L0F1dGhvcj48WWVhcj4yMDEyPC9ZZWFyPjxSZWNO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</w:fldData>
        </w:fldChar>
      </w:r>
      <w:r w:rsidR="00EF3F60" w:rsidRPr="00927DA1">
        <w:rPr>
          <w:rFonts w:ascii="Times New Roman" w:hAnsi="Times New Roman" w:cs="Times New Roman"/>
          <w:color w:val="auto"/>
          <w:sz w:val="24"/>
          <w:szCs w:val="24"/>
          <w:lang w:val="en-US"/>
        </w:rPr>
        <w:instrText xml:space="preserve"> ADDIN EN.CITE.DATA </w:instrText>
      </w:r>
      <w:r w:rsidR="00EF3F60" w:rsidRPr="00927DA1">
        <w:rPr>
          <w:rFonts w:ascii="Times New Roman" w:hAnsi="Times New Roman" w:cs="Times New Roman"/>
          <w:color w:val="auto"/>
          <w:sz w:val="24"/>
          <w:szCs w:val="24"/>
          <w:lang w:val="en-US"/>
        </w:rPr>
      </w:r>
      <w:r w:rsidR="00EF3F60" w:rsidRPr="00927DA1">
        <w:rPr>
          <w:rFonts w:ascii="Times New Roman" w:hAnsi="Times New Roman" w:cs="Times New Roman"/>
          <w:color w:val="auto"/>
          <w:sz w:val="24"/>
          <w:szCs w:val="24"/>
          <w:lang w:val="en-US"/>
        </w:rPr>
        <w:fldChar w:fldCharType="end"/>
      </w:r>
      <w:r w:rsidR="003856FC" w:rsidRPr="00927DA1">
        <w:rPr>
          <w:rFonts w:ascii="Times New Roman" w:hAnsi="Times New Roman" w:cs="Times New Roman"/>
          <w:color w:val="auto"/>
          <w:sz w:val="24"/>
          <w:szCs w:val="24"/>
          <w:lang w:val="en-US"/>
        </w:rPr>
      </w:r>
      <w:r w:rsidR="003856FC"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17-21</w:t>
      </w:r>
      <w:r w:rsidR="003856FC" w:rsidRPr="00927DA1">
        <w:rPr>
          <w:rFonts w:ascii="Times New Roman" w:hAnsi="Times New Roman" w:cs="Times New Roman"/>
          <w:color w:val="auto"/>
          <w:sz w:val="24"/>
          <w:szCs w:val="24"/>
          <w:lang w:val="en-US"/>
        </w:rPr>
        <w:fldChar w:fldCharType="end"/>
      </w:r>
      <w:r w:rsidR="00B00B05" w:rsidRPr="00927DA1">
        <w:rPr>
          <w:rFonts w:ascii="Times New Roman" w:hAnsi="Times New Roman" w:cs="Times New Roman"/>
          <w:color w:val="auto"/>
          <w:sz w:val="24"/>
          <w:szCs w:val="24"/>
          <w:lang w:val="en-US"/>
        </w:rPr>
        <w:t xml:space="preserve">, variants </w:t>
      </w:r>
      <w:r w:rsidR="003856FC" w:rsidRPr="00927DA1">
        <w:rPr>
          <w:rFonts w:ascii="Times New Roman" w:hAnsi="Times New Roman" w:cs="Times New Roman"/>
          <w:color w:val="auto"/>
          <w:sz w:val="24"/>
          <w:szCs w:val="24"/>
          <w:lang w:val="en-US"/>
        </w:rPr>
        <w:t xml:space="preserve">which have been shown to impact on both cognitive performance and cortical activity by our own group </w:t>
      </w:r>
      <w:r w:rsidR="0066708B" w:rsidRPr="00927DA1">
        <w:rPr>
          <w:rFonts w:ascii="Times New Roman" w:hAnsi="Times New Roman" w:cs="Times New Roman"/>
          <w:color w:val="auto"/>
          <w:sz w:val="24"/>
          <w:szCs w:val="24"/>
          <w:lang w:val="en-US"/>
        </w:rPr>
        <w:t>and others</w:t>
      </w:r>
      <w:r w:rsidR="003856FC" w:rsidRPr="00927DA1">
        <w:rPr>
          <w:rFonts w:ascii="Times New Roman" w:hAnsi="Times New Roman" w:cs="Times New Roman"/>
          <w:color w:val="auto"/>
          <w:sz w:val="24"/>
          <w:szCs w:val="24"/>
          <w:lang w:val="en-US"/>
        </w:rPr>
        <w:fldChar w:fldCharType="begin">
          <w:fldData xml:space="preserve">PEVuZE5vdGU+PENpdGU+PEF1dGhvcj5OaWNvZGVtdXM8L0F1dGhvcj48WWVhcj4yMDE0PC9ZZWFy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</w:fldData>
        </w:fldChar>
      </w:r>
      <w:r w:rsidR="00EF3F60" w:rsidRPr="00927DA1">
        <w:rPr>
          <w:rFonts w:ascii="Times New Roman" w:hAnsi="Times New Roman" w:cs="Times New Roman"/>
          <w:color w:val="auto"/>
          <w:sz w:val="24"/>
          <w:szCs w:val="24"/>
          <w:lang w:val="en-US"/>
        </w:rPr>
        <w:instrText xml:space="preserve"> ADDIN EN.CITE </w:instrText>
      </w:r>
      <w:r w:rsidR="00EF3F60" w:rsidRPr="00927DA1">
        <w:rPr>
          <w:rFonts w:ascii="Times New Roman" w:hAnsi="Times New Roman" w:cs="Times New Roman"/>
          <w:color w:val="auto"/>
          <w:sz w:val="24"/>
          <w:szCs w:val="24"/>
          <w:lang w:val="en-US"/>
        </w:rPr>
        <w:fldChar w:fldCharType="begin">
          <w:fldData xml:space="preserve">PEVuZE5vdGU+PENpdGU+PEF1dGhvcj5OaWNvZGVtdXM8L0F1dGhvcj48WWVhcj4yMDE0PC9ZZWFy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</w:fldData>
        </w:fldChar>
      </w:r>
      <w:r w:rsidR="00EF3F60" w:rsidRPr="00927DA1">
        <w:rPr>
          <w:rFonts w:ascii="Times New Roman" w:hAnsi="Times New Roman" w:cs="Times New Roman"/>
          <w:color w:val="auto"/>
          <w:sz w:val="24"/>
          <w:szCs w:val="24"/>
          <w:lang w:val="en-US"/>
        </w:rPr>
        <w:instrText xml:space="preserve"> ADDIN EN.CITE.DATA </w:instrText>
      </w:r>
      <w:r w:rsidR="00EF3F60" w:rsidRPr="00927DA1">
        <w:rPr>
          <w:rFonts w:ascii="Times New Roman" w:hAnsi="Times New Roman" w:cs="Times New Roman"/>
          <w:color w:val="auto"/>
          <w:sz w:val="24"/>
          <w:szCs w:val="24"/>
          <w:lang w:val="en-US"/>
        </w:rPr>
      </w:r>
      <w:r w:rsidR="00EF3F60" w:rsidRPr="00927DA1">
        <w:rPr>
          <w:rFonts w:ascii="Times New Roman" w:hAnsi="Times New Roman" w:cs="Times New Roman"/>
          <w:color w:val="auto"/>
          <w:sz w:val="24"/>
          <w:szCs w:val="24"/>
          <w:lang w:val="en-US"/>
        </w:rPr>
        <w:fldChar w:fldCharType="end"/>
      </w:r>
      <w:r w:rsidR="003856FC" w:rsidRPr="00927DA1">
        <w:rPr>
          <w:rFonts w:ascii="Times New Roman" w:hAnsi="Times New Roman" w:cs="Times New Roman"/>
          <w:color w:val="auto"/>
          <w:sz w:val="24"/>
          <w:szCs w:val="24"/>
          <w:lang w:val="en-US"/>
        </w:rPr>
      </w:r>
      <w:r w:rsidR="003856FC"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13, 22-26</w:t>
      </w:r>
      <w:r w:rsidR="003856FC" w:rsidRPr="00927DA1">
        <w:rPr>
          <w:rFonts w:ascii="Times New Roman" w:hAnsi="Times New Roman" w:cs="Times New Roman"/>
          <w:color w:val="auto"/>
          <w:sz w:val="24"/>
          <w:szCs w:val="24"/>
          <w:lang w:val="en-US"/>
        </w:rPr>
        <w:fldChar w:fldCharType="end"/>
      </w:r>
      <w:r w:rsidR="003856FC" w:rsidRPr="00927DA1">
        <w:rPr>
          <w:rFonts w:ascii="Times New Roman" w:hAnsi="Times New Roman" w:cs="Times New Roman"/>
          <w:color w:val="auto"/>
          <w:sz w:val="24"/>
          <w:szCs w:val="24"/>
          <w:lang w:val="en-US"/>
        </w:rPr>
        <w:t xml:space="preserve">. </w:t>
      </w:r>
      <w:r w:rsidR="00711101" w:rsidRPr="00927DA1">
        <w:rPr>
          <w:rFonts w:ascii="Times New Roman" w:hAnsi="Times New Roman" w:cs="Times New Roman"/>
          <w:color w:val="auto"/>
          <w:sz w:val="24"/>
          <w:szCs w:val="24"/>
          <w:lang w:val="en-US"/>
        </w:rPr>
        <w:t>Because miR-137’s downstream regulatory targets include loci that are independently associated with both SZ risk and with cognitive deficits</w:t>
      </w:r>
      <w:r w:rsidR="00B00B05" w:rsidRPr="00927DA1">
        <w:rPr>
          <w:rFonts w:ascii="Times New Roman" w:hAnsi="Times New Roman" w:cs="Times New Roman"/>
          <w:color w:val="auto"/>
          <w:sz w:val="24"/>
          <w:szCs w:val="24"/>
          <w:lang w:val="en-US"/>
        </w:rPr>
        <w:t>,</w:t>
      </w:r>
      <w:r w:rsidR="00711101" w:rsidRPr="00927DA1">
        <w:rPr>
          <w:rFonts w:ascii="Times New Roman" w:hAnsi="Times New Roman" w:cs="Times New Roman"/>
          <w:color w:val="auto"/>
          <w:sz w:val="24"/>
          <w:szCs w:val="24"/>
          <w:lang w:val="en-US"/>
        </w:rPr>
        <w:t xml:space="preserve"> it is possible that miR-137’s regulation of these genes may also contribute to SZ-associated deficits in cognition, in addition to the </w:t>
      </w:r>
      <w:r w:rsidR="00711101" w:rsidRPr="00927DA1">
        <w:rPr>
          <w:rFonts w:ascii="Times New Roman" w:hAnsi="Times New Roman" w:cs="Times New Roman"/>
          <w:i/>
          <w:color w:val="auto"/>
          <w:sz w:val="24"/>
          <w:szCs w:val="24"/>
          <w:lang w:val="en-US"/>
        </w:rPr>
        <w:t>MIR137</w:t>
      </w:r>
      <w:r w:rsidR="00711101" w:rsidRPr="00927DA1">
        <w:rPr>
          <w:rFonts w:ascii="Times New Roman" w:hAnsi="Times New Roman" w:cs="Times New Roman"/>
          <w:color w:val="auto"/>
          <w:sz w:val="24"/>
          <w:szCs w:val="24"/>
          <w:lang w:val="en-US"/>
        </w:rPr>
        <w:t xml:space="preserve"> loci’s direct effects</w:t>
      </w:r>
      <w:r w:rsidR="003856FC" w:rsidRPr="00927DA1">
        <w:rPr>
          <w:rFonts w:ascii="Times New Roman" w:hAnsi="Times New Roman" w:cs="Times New Roman"/>
          <w:color w:val="auto"/>
          <w:sz w:val="24"/>
          <w:szCs w:val="24"/>
          <w:lang w:val="en-US"/>
        </w:rPr>
        <w:t xml:space="preserve"> on</w:t>
      </w:r>
      <w:r w:rsidR="00711101" w:rsidRPr="00927DA1">
        <w:rPr>
          <w:rFonts w:ascii="Times New Roman" w:hAnsi="Times New Roman" w:cs="Times New Roman"/>
          <w:color w:val="auto"/>
          <w:sz w:val="24"/>
          <w:szCs w:val="24"/>
          <w:lang w:val="en-US"/>
        </w:rPr>
        <w:t xml:space="preserve"> cognition.</w:t>
      </w:r>
      <w:r w:rsidR="00711101" w:rsidRPr="00927DA1">
        <w:rPr>
          <w:rFonts w:ascii="Times New Roman" w:hAnsi="Times New Roman" w:cs="Times New Roman"/>
          <w:i/>
          <w:color w:val="auto"/>
          <w:sz w:val="24"/>
          <w:szCs w:val="24"/>
          <w:lang w:val="en-US"/>
        </w:rPr>
        <w:t xml:space="preserve"> </w:t>
      </w:r>
    </w:p>
    <w:p w14:paraId="06F59309" w14:textId="77777777" w:rsidR="001F2FFF" w:rsidRPr="00927DA1" w:rsidRDefault="001F2FFF" w:rsidP="005164CA">
      <w:pPr>
        <w:spacing w:line="360" w:lineRule="auto"/>
        <w:jc w:val="both"/>
        <w:rPr>
          <w:rFonts w:ascii="Times New Roman" w:hAnsi="Times New Roman" w:cs="Times New Roman"/>
          <w:color w:val="auto"/>
          <w:sz w:val="24"/>
          <w:szCs w:val="24"/>
          <w:lang w:val="en-US"/>
        </w:rPr>
      </w:pPr>
    </w:p>
    <w:p w14:paraId="16167B2B" w14:textId="6DCB8073" w:rsidR="00166CBD" w:rsidRPr="00927DA1" w:rsidRDefault="001F2FFF"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The purpose of the present study </w:t>
      </w:r>
      <w:r w:rsidR="00166CBD" w:rsidRPr="00927DA1">
        <w:rPr>
          <w:rFonts w:ascii="Times New Roman" w:hAnsi="Times New Roman" w:cs="Times New Roman"/>
          <w:color w:val="auto"/>
          <w:sz w:val="24"/>
          <w:szCs w:val="24"/>
          <w:lang w:val="en-US"/>
        </w:rPr>
        <w:t>was</w:t>
      </w:r>
      <w:r w:rsidRPr="00927DA1">
        <w:rPr>
          <w:rFonts w:ascii="Times New Roman" w:hAnsi="Times New Roman" w:cs="Times New Roman"/>
          <w:color w:val="auto"/>
          <w:sz w:val="24"/>
          <w:szCs w:val="24"/>
          <w:lang w:val="en-US"/>
        </w:rPr>
        <w:t xml:space="preserve"> to investigate the polygen</w:t>
      </w:r>
      <w:r w:rsidR="00166CBD" w:rsidRPr="00927DA1">
        <w:rPr>
          <w:rFonts w:ascii="Times New Roman" w:hAnsi="Times New Roman" w:cs="Times New Roman"/>
          <w:color w:val="auto"/>
          <w:sz w:val="24"/>
          <w:szCs w:val="24"/>
          <w:lang w:val="en-US"/>
        </w:rPr>
        <w:t>ic</w:t>
      </w:r>
      <w:r w:rsidRPr="00927DA1">
        <w:rPr>
          <w:rFonts w:ascii="Times New Roman" w:hAnsi="Times New Roman" w:cs="Times New Roman"/>
          <w:color w:val="auto"/>
          <w:sz w:val="24"/>
          <w:szCs w:val="24"/>
          <w:lang w:val="en-US"/>
        </w:rPr>
        <w:t xml:space="preserve"> effects</w:t>
      </w:r>
      <w:r w:rsidR="0080764A" w:rsidRPr="00927DA1">
        <w:rPr>
          <w:rFonts w:ascii="Times New Roman" w:hAnsi="Times New Roman" w:cs="Times New Roman"/>
          <w:color w:val="auto"/>
          <w:sz w:val="24"/>
          <w:szCs w:val="24"/>
          <w:lang w:val="en-US"/>
        </w:rPr>
        <w:t xml:space="preserve"> on cognition</w:t>
      </w:r>
      <w:r w:rsidRPr="00927DA1">
        <w:rPr>
          <w:rFonts w:ascii="Times New Roman" w:hAnsi="Times New Roman" w:cs="Times New Roman"/>
          <w:color w:val="auto"/>
          <w:sz w:val="24"/>
          <w:szCs w:val="24"/>
          <w:lang w:val="en-US"/>
        </w:rPr>
        <w:t xml:space="preserve"> of</w:t>
      </w:r>
      <w:r w:rsidR="00D43624" w:rsidRPr="00927DA1">
        <w:rPr>
          <w:rFonts w:ascii="Times New Roman" w:hAnsi="Times New Roman" w:cs="Times New Roman"/>
          <w:color w:val="auto"/>
          <w:sz w:val="24"/>
          <w:szCs w:val="24"/>
          <w:lang w:val="en-US"/>
        </w:rPr>
        <w:t xml:space="preserve"> </w:t>
      </w:r>
      <w:r w:rsidR="008D0CED" w:rsidRPr="00927DA1">
        <w:rPr>
          <w:rFonts w:ascii="Times New Roman" w:hAnsi="Times New Roman" w:cs="Times New Roman"/>
          <w:color w:val="auto"/>
          <w:sz w:val="24"/>
          <w:szCs w:val="24"/>
          <w:lang w:val="en-US"/>
        </w:rPr>
        <w:t>variants</w:t>
      </w:r>
      <w:r w:rsidR="006D18C5" w:rsidRPr="00927DA1">
        <w:rPr>
          <w:rFonts w:ascii="Times New Roman" w:hAnsi="Times New Roman" w:cs="Times New Roman"/>
          <w:color w:val="auto"/>
          <w:sz w:val="24"/>
          <w:szCs w:val="24"/>
          <w:lang w:val="en-US"/>
        </w:rPr>
        <w:t xml:space="preserve"> within genes that are downstream targets of miR-137</w:t>
      </w:r>
      <w:r w:rsidR="00653055" w:rsidRPr="00927DA1">
        <w:rPr>
          <w:rFonts w:ascii="Times New Roman" w:hAnsi="Times New Roman" w:cs="Times New Roman"/>
          <w:color w:val="auto"/>
          <w:sz w:val="24"/>
          <w:szCs w:val="24"/>
          <w:lang w:val="en-US"/>
        </w:rPr>
        <w:t xml:space="preserve">. </w:t>
      </w:r>
      <w:r w:rsidR="00074F89" w:rsidRPr="00927DA1">
        <w:rPr>
          <w:rFonts w:ascii="Times New Roman" w:hAnsi="Times New Roman" w:cs="Times New Roman"/>
          <w:color w:val="auto"/>
          <w:sz w:val="24"/>
          <w:szCs w:val="24"/>
          <w:lang w:val="en-US"/>
        </w:rPr>
        <w:t>This was based on a</w:t>
      </w:r>
      <w:r w:rsidR="004F2522" w:rsidRPr="00927DA1">
        <w:rPr>
          <w:rFonts w:ascii="Times New Roman" w:hAnsi="Times New Roman" w:cs="Times New Roman"/>
          <w:color w:val="auto"/>
          <w:sz w:val="24"/>
          <w:szCs w:val="24"/>
          <w:lang w:val="en-US"/>
        </w:rPr>
        <w:t xml:space="preserve"> </w:t>
      </w:r>
      <w:r w:rsidR="005C4024" w:rsidRPr="00927DA1">
        <w:rPr>
          <w:rFonts w:ascii="Times New Roman" w:hAnsi="Times New Roman" w:cs="Times New Roman"/>
          <w:color w:val="auto"/>
          <w:sz w:val="24"/>
          <w:szCs w:val="24"/>
          <w:lang w:val="en-US"/>
        </w:rPr>
        <w:t>previous study</w:t>
      </w:r>
      <w:r w:rsidR="004B0460" w:rsidRPr="00927DA1">
        <w:rPr>
          <w:rFonts w:ascii="Times New Roman" w:hAnsi="Times New Roman" w:cs="Times New Roman"/>
          <w:color w:val="auto"/>
          <w:sz w:val="24"/>
          <w:szCs w:val="24"/>
          <w:lang w:val="en-US"/>
        </w:rPr>
        <w:t xml:space="preserve"> by Hill </w:t>
      </w:r>
      <w:r w:rsidR="004B0460" w:rsidRPr="00927DA1">
        <w:rPr>
          <w:rFonts w:ascii="Times New Roman" w:hAnsi="Times New Roman" w:cs="Times New Roman"/>
          <w:color w:val="auto"/>
          <w:sz w:val="24"/>
          <w:szCs w:val="24"/>
          <w:lang w:val="en-US"/>
        </w:rPr>
        <w:lastRenderedPageBreak/>
        <w:t>et al.</w:t>
      </w:r>
      <w:r w:rsidR="004B0460" w:rsidRPr="00927DA1">
        <w:rPr>
          <w:rFonts w:ascii="Times New Roman" w:hAnsi="Times New Roman" w:cs="Times New Roman"/>
          <w:color w:val="auto"/>
          <w:sz w:val="24"/>
          <w:szCs w:val="24"/>
          <w:lang w:val="en-US"/>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EF3F60" w:rsidRPr="00927DA1">
        <w:rPr>
          <w:rFonts w:ascii="Times New Roman" w:hAnsi="Times New Roman" w:cs="Times New Roman"/>
          <w:color w:val="auto"/>
          <w:sz w:val="24"/>
          <w:szCs w:val="24"/>
          <w:lang w:val="en-US"/>
        </w:rPr>
        <w:instrText xml:space="preserve"> ADDIN EN.CITE </w:instrText>
      </w:r>
      <w:r w:rsidR="00EF3F60" w:rsidRPr="00927DA1">
        <w:rPr>
          <w:rFonts w:ascii="Times New Roman" w:hAnsi="Times New Roman" w:cs="Times New Roman"/>
          <w:color w:val="auto"/>
          <w:sz w:val="24"/>
          <w:szCs w:val="24"/>
          <w:lang w:val="en-US"/>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EF3F60" w:rsidRPr="00927DA1">
        <w:rPr>
          <w:rFonts w:ascii="Times New Roman" w:hAnsi="Times New Roman" w:cs="Times New Roman"/>
          <w:color w:val="auto"/>
          <w:sz w:val="24"/>
          <w:szCs w:val="24"/>
          <w:lang w:val="en-US"/>
        </w:rPr>
        <w:instrText xml:space="preserve"> ADDIN EN.CITE.DATA </w:instrText>
      </w:r>
      <w:r w:rsidR="00EF3F60" w:rsidRPr="00927DA1">
        <w:rPr>
          <w:rFonts w:ascii="Times New Roman" w:hAnsi="Times New Roman" w:cs="Times New Roman"/>
          <w:color w:val="auto"/>
          <w:sz w:val="24"/>
          <w:szCs w:val="24"/>
          <w:lang w:val="en-US"/>
        </w:rPr>
      </w:r>
      <w:r w:rsidR="00EF3F60" w:rsidRPr="00927DA1">
        <w:rPr>
          <w:rFonts w:ascii="Times New Roman" w:hAnsi="Times New Roman" w:cs="Times New Roman"/>
          <w:color w:val="auto"/>
          <w:sz w:val="24"/>
          <w:szCs w:val="24"/>
          <w:lang w:val="en-US"/>
        </w:rPr>
        <w:fldChar w:fldCharType="end"/>
      </w:r>
      <w:r w:rsidR="004B0460" w:rsidRPr="00927DA1">
        <w:rPr>
          <w:rFonts w:ascii="Times New Roman" w:hAnsi="Times New Roman" w:cs="Times New Roman"/>
          <w:color w:val="auto"/>
          <w:sz w:val="24"/>
          <w:szCs w:val="24"/>
          <w:lang w:val="en-US"/>
        </w:rPr>
      </w:r>
      <w:r w:rsidR="004B0460"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15</w:t>
      </w:r>
      <w:r w:rsidR="004B0460" w:rsidRPr="00927DA1">
        <w:rPr>
          <w:rFonts w:ascii="Times New Roman" w:hAnsi="Times New Roman" w:cs="Times New Roman"/>
          <w:color w:val="auto"/>
          <w:sz w:val="24"/>
          <w:szCs w:val="24"/>
          <w:lang w:val="en-US"/>
        </w:rPr>
        <w:fldChar w:fldCharType="end"/>
      </w:r>
      <w:r w:rsidR="004B0460" w:rsidRPr="00927DA1">
        <w:rPr>
          <w:rFonts w:ascii="Times New Roman" w:hAnsi="Times New Roman" w:cs="Times New Roman"/>
          <w:color w:val="auto"/>
          <w:sz w:val="24"/>
          <w:szCs w:val="24"/>
          <w:lang w:val="en-US"/>
        </w:rPr>
        <w:t xml:space="preserve"> which</w:t>
      </w:r>
      <w:r w:rsidR="004376F9" w:rsidRPr="00927DA1">
        <w:rPr>
          <w:rFonts w:ascii="Times New Roman" w:hAnsi="Times New Roman" w:cs="Times New Roman"/>
          <w:color w:val="auto"/>
          <w:sz w:val="24"/>
          <w:szCs w:val="24"/>
          <w:lang w:val="en-US"/>
        </w:rPr>
        <w:t>,</w:t>
      </w:r>
      <w:r w:rsidR="004B0460" w:rsidRPr="00927DA1">
        <w:rPr>
          <w:rFonts w:ascii="Times New Roman" w:hAnsi="Times New Roman" w:cs="Times New Roman"/>
          <w:color w:val="auto"/>
          <w:sz w:val="24"/>
          <w:szCs w:val="24"/>
          <w:lang w:val="en-US"/>
        </w:rPr>
        <w:t xml:space="preserve"> through miR</w:t>
      </w:r>
      <w:r w:rsidR="00B00B05" w:rsidRPr="00927DA1">
        <w:rPr>
          <w:rFonts w:ascii="Times New Roman" w:hAnsi="Times New Roman" w:cs="Times New Roman"/>
          <w:color w:val="auto"/>
          <w:sz w:val="24"/>
          <w:szCs w:val="24"/>
          <w:lang w:val="en-US"/>
        </w:rPr>
        <w:t>-</w:t>
      </w:r>
      <w:r w:rsidR="004B0460" w:rsidRPr="00927DA1">
        <w:rPr>
          <w:rFonts w:ascii="Times New Roman" w:hAnsi="Times New Roman" w:cs="Times New Roman"/>
          <w:color w:val="auto"/>
          <w:sz w:val="24"/>
          <w:szCs w:val="24"/>
          <w:lang w:val="en-US"/>
        </w:rPr>
        <w:t>137 manipulation (upregulation and inhibition)</w:t>
      </w:r>
      <w:r w:rsidR="004376F9" w:rsidRPr="00927DA1">
        <w:rPr>
          <w:rFonts w:ascii="Times New Roman" w:hAnsi="Times New Roman" w:cs="Times New Roman"/>
          <w:color w:val="auto"/>
          <w:sz w:val="24"/>
          <w:szCs w:val="24"/>
          <w:lang w:val="en-US"/>
        </w:rPr>
        <w:t>,</w:t>
      </w:r>
      <w:r w:rsidR="004B0460" w:rsidRPr="00927DA1">
        <w:rPr>
          <w:rFonts w:ascii="Times New Roman" w:hAnsi="Times New Roman" w:cs="Times New Roman"/>
          <w:color w:val="auto"/>
          <w:sz w:val="24"/>
          <w:szCs w:val="24"/>
          <w:lang w:val="en-US"/>
        </w:rPr>
        <w:t xml:space="preserve"> </w:t>
      </w:r>
      <w:r w:rsidR="004F2522" w:rsidRPr="00927DA1">
        <w:rPr>
          <w:rFonts w:ascii="Times New Roman" w:hAnsi="Times New Roman" w:cs="Times New Roman"/>
          <w:color w:val="auto"/>
          <w:sz w:val="24"/>
          <w:szCs w:val="24"/>
          <w:lang w:val="en-US"/>
        </w:rPr>
        <w:t>assessed</w:t>
      </w:r>
      <w:r w:rsidR="00653055" w:rsidRPr="00927DA1">
        <w:rPr>
          <w:rFonts w:ascii="Times New Roman" w:hAnsi="Times New Roman" w:cs="Times New Roman"/>
          <w:color w:val="auto"/>
          <w:sz w:val="24"/>
          <w:szCs w:val="24"/>
          <w:lang w:val="en-US"/>
        </w:rPr>
        <w:t xml:space="preserve"> genome-wide transcriptional changes in a human neural progenitor cell line</w:t>
      </w:r>
      <w:r w:rsidR="004376F9" w:rsidRPr="00927DA1">
        <w:rPr>
          <w:rFonts w:ascii="Times New Roman" w:hAnsi="Times New Roman" w:cs="Times New Roman"/>
          <w:color w:val="auto"/>
          <w:sz w:val="24"/>
          <w:szCs w:val="24"/>
          <w:lang w:val="en-US"/>
        </w:rPr>
        <w:t>.</w:t>
      </w:r>
      <w:r w:rsidR="00653055" w:rsidRPr="00927DA1">
        <w:rPr>
          <w:rFonts w:ascii="Times New Roman" w:hAnsi="Times New Roman" w:cs="Times New Roman"/>
          <w:color w:val="auto"/>
          <w:sz w:val="24"/>
          <w:szCs w:val="24"/>
          <w:lang w:val="en-US"/>
        </w:rPr>
        <w:t xml:space="preserve"> </w:t>
      </w:r>
      <w:r w:rsidR="002726A6" w:rsidRPr="00927DA1">
        <w:rPr>
          <w:rFonts w:ascii="Times New Roman" w:hAnsi="Times New Roman" w:cs="Times New Roman"/>
          <w:color w:val="auto"/>
          <w:sz w:val="24"/>
          <w:szCs w:val="24"/>
          <w:lang w:val="en-US"/>
        </w:rPr>
        <w:t xml:space="preserve">This was carried out </w:t>
      </w:r>
      <w:r w:rsidR="00074F89" w:rsidRPr="00927DA1">
        <w:rPr>
          <w:rFonts w:ascii="Times New Roman" w:hAnsi="Times New Roman" w:cs="Times New Roman"/>
          <w:color w:val="auto"/>
          <w:sz w:val="24"/>
          <w:szCs w:val="24"/>
          <w:lang w:val="en-US"/>
        </w:rPr>
        <w:t xml:space="preserve">in order </w:t>
      </w:r>
      <w:r w:rsidR="00653055" w:rsidRPr="00927DA1">
        <w:rPr>
          <w:rFonts w:ascii="Times New Roman" w:hAnsi="Times New Roman" w:cs="Times New Roman"/>
          <w:color w:val="auto"/>
          <w:sz w:val="24"/>
          <w:szCs w:val="24"/>
          <w:lang w:val="en-US"/>
        </w:rPr>
        <w:t xml:space="preserve">to elucidate pathways </w:t>
      </w:r>
      <w:r w:rsidR="00074F89" w:rsidRPr="00927DA1">
        <w:rPr>
          <w:rFonts w:ascii="Times New Roman" w:hAnsi="Times New Roman" w:cs="Times New Roman"/>
          <w:color w:val="auto"/>
          <w:sz w:val="24"/>
          <w:szCs w:val="24"/>
          <w:lang w:val="en-US"/>
        </w:rPr>
        <w:t>through</w:t>
      </w:r>
      <w:r w:rsidR="00653055" w:rsidRPr="00927DA1">
        <w:rPr>
          <w:rFonts w:ascii="Times New Roman" w:hAnsi="Times New Roman" w:cs="Times New Roman"/>
          <w:color w:val="auto"/>
          <w:sz w:val="24"/>
          <w:szCs w:val="24"/>
          <w:lang w:val="en-US"/>
        </w:rPr>
        <w:t xml:space="preserve"> which genetic </w:t>
      </w:r>
      <w:r w:rsidR="00074F89" w:rsidRPr="00927DA1">
        <w:rPr>
          <w:rFonts w:ascii="Times New Roman" w:hAnsi="Times New Roman" w:cs="Times New Roman"/>
          <w:color w:val="auto"/>
          <w:sz w:val="24"/>
          <w:szCs w:val="24"/>
          <w:lang w:val="en-US"/>
        </w:rPr>
        <w:t>disruption</w:t>
      </w:r>
      <w:r w:rsidR="00653055" w:rsidRPr="00927DA1">
        <w:rPr>
          <w:rFonts w:ascii="Times New Roman" w:hAnsi="Times New Roman" w:cs="Times New Roman"/>
          <w:color w:val="auto"/>
          <w:sz w:val="24"/>
          <w:szCs w:val="24"/>
          <w:lang w:val="en-US"/>
        </w:rPr>
        <w:t xml:space="preserve"> of miR-137</w:t>
      </w:r>
      <w:r w:rsidR="00074F89" w:rsidRPr="00927DA1">
        <w:rPr>
          <w:rFonts w:ascii="Times New Roman" w:hAnsi="Times New Roman" w:cs="Times New Roman"/>
          <w:color w:val="auto"/>
          <w:sz w:val="24"/>
          <w:szCs w:val="24"/>
          <w:lang w:val="en-US"/>
        </w:rPr>
        <w:t xml:space="preserve"> </w:t>
      </w:r>
      <w:r w:rsidR="001C1FF3" w:rsidRPr="00927DA1">
        <w:rPr>
          <w:rFonts w:ascii="Times New Roman" w:hAnsi="Times New Roman" w:cs="Times New Roman"/>
          <w:color w:val="auto"/>
          <w:sz w:val="24"/>
          <w:szCs w:val="24"/>
          <w:lang w:val="en-US"/>
        </w:rPr>
        <w:t>may</w:t>
      </w:r>
      <w:r w:rsidR="00653055" w:rsidRPr="00927DA1">
        <w:rPr>
          <w:rFonts w:ascii="Times New Roman" w:hAnsi="Times New Roman" w:cs="Times New Roman"/>
          <w:color w:val="auto"/>
          <w:sz w:val="24"/>
          <w:szCs w:val="24"/>
          <w:lang w:val="en-US"/>
        </w:rPr>
        <w:t xml:space="preserve"> </w:t>
      </w:r>
      <w:r w:rsidR="00074F89" w:rsidRPr="00927DA1">
        <w:rPr>
          <w:rFonts w:ascii="Times New Roman" w:hAnsi="Times New Roman" w:cs="Times New Roman"/>
          <w:color w:val="auto"/>
          <w:sz w:val="24"/>
          <w:szCs w:val="24"/>
          <w:lang w:val="en-US"/>
        </w:rPr>
        <w:t>increase SZ susceptibility</w:t>
      </w:r>
      <w:r w:rsidR="004F2522" w:rsidRPr="00927DA1">
        <w:rPr>
          <w:rFonts w:ascii="Times New Roman" w:hAnsi="Times New Roman" w:cs="Times New Roman"/>
          <w:color w:val="auto"/>
          <w:sz w:val="24"/>
          <w:szCs w:val="24"/>
          <w:lang w:val="en-US"/>
        </w:rPr>
        <w:t xml:space="preserve">. </w:t>
      </w:r>
      <w:r w:rsidR="00C87AC0" w:rsidRPr="00927DA1">
        <w:rPr>
          <w:rFonts w:ascii="Times New Roman" w:eastAsia="Times New Roman" w:hAnsi="Times New Roman" w:cs="Times New Roman"/>
          <w:color w:val="auto"/>
          <w:sz w:val="24"/>
          <w:szCs w:val="24"/>
          <w:shd w:val="clear" w:color="auto" w:fill="FFFFFF"/>
          <w:lang w:val="en-US"/>
        </w:rPr>
        <w:t xml:space="preserve">As disturbances in cognition are a cardinal feature of </w:t>
      </w:r>
      <w:r w:rsidR="00711101" w:rsidRPr="00927DA1">
        <w:rPr>
          <w:rFonts w:ascii="Times New Roman" w:eastAsia="Times New Roman" w:hAnsi="Times New Roman" w:cs="Times New Roman"/>
          <w:color w:val="auto"/>
          <w:sz w:val="24"/>
          <w:szCs w:val="24"/>
          <w:shd w:val="clear" w:color="auto" w:fill="FFFFFF"/>
          <w:lang w:val="en-US"/>
        </w:rPr>
        <w:t>SZ</w:t>
      </w:r>
      <w:r w:rsidR="00C87AC0" w:rsidRPr="00927DA1">
        <w:rPr>
          <w:rFonts w:ascii="Times New Roman" w:eastAsia="Times New Roman" w:hAnsi="Times New Roman" w:cs="Times New Roman"/>
          <w:color w:val="auto"/>
          <w:sz w:val="24"/>
          <w:szCs w:val="24"/>
          <w:shd w:val="clear" w:color="auto" w:fill="FFFFFF"/>
          <w:lang w:val="en-US"/>
        </w:rPr>
        <w:t>, we</w:t>
      </w:r>
      <w:r w:rsidR="00166CBD" w:rsidRPr="00927DA1">
        <w:rPr>
          <w:rFonts w:ascii="Times New Roman" w:eastAsia="Times New Roman" w:hAnsi="Times New Roman" w:cs="Times New Roman"/>
          <w:color w:val="auto"/>
          <w:sz w:val="24"/>
          <w:szCs w:val="24"/>
          <w:shd w:val="clear" w:color="auto" w:fill="FFFFFF"/>
          <w:lang w:val="en-US"/>
        </w:rPr>
        <w:t xml:space="preserve"> investigated whether </w:t>
      </w:r>
      <w:r w:rsidR="00D43624" w:rsidRPr="00927DA1">
        <w:rPr>
          <w:rFonts w:ascii="Times New Roman" w:eastAsia="Times New Roman" w:hAnsi="Times New Roman" w:cs="Times New Roman"/>
          <w:color w:val="auto"/>
          <w:sz w:val="24"/>
          <w:szCs w:val="24"/>
          <w:shd w:val="clear" w:color="auto" w:fill="FFFFFF"/>
          <w:lang w:val="en-US"/>
        </w:rPr>
        <w:t xml:space="preserve">polygenic risk in this </w:t>
      </w:r>
      <w:r w:rsidR="00E74543" w:rsidRPr="00927DA1">
        <w:rPr>
          <w:rFonts w:ascii="Times New Roman" w:eastAsia="Times New Roman" w:hAnsi="Times New Roman" w:cs="Times New Roman"/>
          <w:color w:val="auto"/>
          <w:sz w:val="24"/>
          <w:szCs w:val="24"/>
          <w:shd w:val="clear" w:color="auto" w:fill="FFFFFF"/>
          <w:lang w:val="en-US"/>
        </w:rPr>
        <w:t>gene set</w:t>
      </w:r>
      <w:r w:rsidR="00D43624" w:rsidRPr="00927DA1">
        <w:rPr>
          <w:rFonts w:ascii="Times New Roman" w:eastAsia="Times New Roman" w:hAnsi="Times New Roman" w:cs="Times New Roman"/>
          <w:color w:val="auto"/>
          <w:sz w:val="24"/>
          <w:szCs w:val="24"/>
          <w:shd w:val="clear" w:color="auto" w:fill="FFFFFF"/>
          <w:lang w:val="en-US"/>
        </w:rPr>
        <w:t xml:space="preserve"> explained variation in neuropsychological performance in patients and healthy </w:t>
      </w:r>
      <w:r w:rsidR="0080764A" w:rsidRPr="00927DA1">
        <w:rPr>
          <w:rFonts w:ascii="Times New Roman" w:eastAsia="Times New Roman" w:hAnsi="Times New Roman" w:cs="Times New Roman"/>
          <w:color w:val="auto"/>
          <w:sz w:val="24"/>
          <w:szCs w:val="24"/>
          <w:shd w:val="clear" w:color="auto" w:fill="FFFFFF"/>
          <w:lang w:val="en-US"/>
        </w:rPr>
        <w:t>participants</w:t>
      </w:r>
      <w:r w:rsidR="00D43624" w:rsidRPr="00927DA1">
        <w:rPr>
          <w:rFonts w:ascii="Times New Roman" w:eastAsia="Times New Roman" w:hAnsi="Times New Roman" w:cs="Times New Roman"/>
          <w:color w:val="auto"/>
          <w:sz w:val="24"/>
          <w:szCs w:val="24"/>
          <w:shd w:val="clear" w:color="auto" w:fill="FFFFFF"/>
          <w:lang w:val="en-US"/>
        </w:rPr>
        <w:t>.</w:t>
      </w:r>
      <w:r w:rsidR="00166CBD" w:rsidRPr="00927DA1">
        <w:rPr>
          <w:rFonts w:ascii="Times New Roman" w:eastAsia="Times New Roman" w:hAnsi="Times New Roman" w:cs="Times New Roman"/>
          <w:color w:val="auto"/>
          <w:sz w:val="24"/>
          <w:szCs w:val="24"/>
          <w:shd w:val="clear" w:color="auto" w:fill="FFFFFF"/>
          <w:lang w:val="en-US"/>
        </w:rPr>
        <w:t xml:space="preserve"> </w:t>
      </w:r>
      <w:r w:rsidR="002F5BEF" w:rsidRPr="00927DA1">
        <w:rPr>
          <w:rFonts w:ascii="Times New Roman" w:eastAsia="Times New Roman" w:hAnsi="Times New Roman" w:cs="Times New Roman"/>
          <w:color w:val="auto"/>
          <w:sz w:val="24"/>
          <w:szCs w:val="24"/>
          <w:shd w:val="clear" w:color="auto" w:fill="FFFFFF"/>
          <w:lang w:val="en-US"/>
        </w:rPr>
        <w:t>A key goal for this analysis was to estimate whether the variance e</w:t>
      </w:r>
      <w:r w:rsidR="00EB332D" w:rsidRPr="00927DA1">
        <w:rPr>
          <w:rFonts w:ascii="Times New Roman" w:eastAsia="Times New Roman" w:hAnsi="Times New Roman" w:cs="Times New Roman"/>
          <w:color w:val="auto"/>
          <w:sz w:val="24"/>
          <w:szCs w:val="24"/>
          <w:shd w:val="clear" w:color="auto" w:fill="FFFFFF"/>
          <w:lang w:val="en-US"/>
        </w:rPr>
        <w:t xml:space="preserve">xplained by this </w:t>
      </w:r>
      <w:r w:rsidR="00136003" w:rsidRPr="00927DA1">
        <w:rPr>
          <w:rFonts w:ascii="Times New Roman" w:eastAsia="Times New Roman" w:hAnsi="Times New Roman" w:cs="Times New Roman"/>
          <w:color w:val="auto"/>
          <w:sz w:val="24"/>
          <w:szCs w:val="24"/>
          <w:shd w:val="clear" w:color="auto" w:fill="FFFFFF"/>
          <w:lang w:val="en-US"/>
        </w:rPr>
        <w:t xml:space="preserve">downstream </w:t>
      </w:r>
      <w:r w:rsidR="00EB332D" w:rsidRPr="00927DA1">
        <w:rPr>
          <w:rFonts w:ascii="Times New Roman" w:eastAsia="Times New Roman" w:hAnsi="Times New Roman" w:cs="Times New Roman"/>
          <w:color w:val="auto"/>
          <w:sz w:val="24"/>
          <w:szCs w:val="24"/>
          <w:shd w:val="clear" w:color="auto" w:fill="FFFFFF"/>
          <w:lang w:val="en-US"/>
        </w:rPr>
        <w:t>polygenic burd</w:t>
      </w:r>
      <w:r w:rsidR="002F5BEF" w:rsidRPr="00927DA1">
        <w:rPr>
          <w:rFonts w:ascii="Times New Roman" w:eastAsia="Times New Roman" w:hAnsi="Times New Roman" w:cs="Times New Roman"/>
          <w:color w:val="auto"/>
          <w:sz w:val="24"/>
          <w:szCs w:val="24"/>
          <w:shd w:val="clear" w:color="auto" w:fill="FFFFFF"/>
          <w:lang w:val="en-US"/>
        </w:rPr>
        <w:t xml:space="preserve">en was </w:t>
      </w:r>
      <w:r w:rsidR="00136003" w:rsidRPr="00927DA1">
        <w:rPr>
          <w:rFonts w:ascii="Times New Roman" w:eastAsia="Times New Roman" w:hAnsi="Times New Roman" w:cs="Times New Roman"/>
          <w:color w:val="auto"/>
          <w:sz w:val="24"/>
          <w:szCs w:val="24"/>
          <w:shd w:val="clear" w:color="auto" w:fill="FFFFFF"/>
          <w:lang w:val="en-US"/>
        </w:rPr>
        <w:t>independent to</w:t>
      </w:r>
      <w:r w:rsidR="002F5BEF" w:rsidRPr="00927DA1">
        <w:rPr>
          <w:rFonts w:ascii="Times New Roman" w:eastAsia="Times New Roman" w:hAnsi="Times New Roman" w:cs="Times New Roman"/>
          <w:color w:val="auto"/>
          <w:sz w:val="24"/>
          <w:szCs w:val="24"/>
          <w:shd w:val="clear" w:color="auto" w:fill="FFFFFF"/>
          <w:lang w:val="en-US"/>
        </w:rPr>
        <w:t xml:space="preserve"> that explained by the single most </w:t>
      </w:r>
      <w:r w:rsidR="002726A6" w:rsidRPr="00927DA1">
        <w:rPr>
          <w:rFonts w:ascii="Times New Roman" w:eastAsia="Times New Roman" w:hAnsi="Times New Roman" w:cs="Times New Roman"/>
          <w:color w:val="auto"/>
          <w:sz w:val="24"/>
          <w:szCs w:val="24"/>
          <w:shd w:val="clear" w:color="auto" w:fill="FFFFFF"/>
          <w:lang w:val="en-US"/>
        </w:rPr>
        <w:t>robustly</w:t>
      </w:r>
      <w:r w:rsidR="002F5BEF" w:rsidRPr="00927DA1">
        <w:rPr>
          <w:rFonts w:ascii="Times New Roman" w:eastAsia="Times New Roman" w:hAnsi="Times New Roman" w:cs="Times New Roman"/>
          <w:color w:val="auto"/>
          <w:sz w:val="24"/>
          <w:szCs w:val="24"/>
          <w:shd w:val="clear" w:color="auto" w:fill="FFFFFF"/>
          <w:lang w:val="en-US"/>
        </w:rPr>
        <w:t xml:space="preserve"> associated </w:t>
      </w:r>
      <w:r w:rsidR="002F5BEF" w:rsidRPr="00927DA1">
        <w:rPr>
          <w:rFonts w:ascii="Times New Roman" w:eastAsia="Times New Roman" w:hAnsi="Times New Roman" w:cs="Times New Roman"/>
          <w:i/>
          <w:color w:val="auto"/>
          <w:sz w:val="24"/>
          <w:szCs w:val="24"/>
          <w:shd w:val="clear" w:color="auto" w:fill="FFFFFF"/>
          <w:lang w:val="en-US"/>
        </w:rPr>
        <w:t>MIR137</w:t>
      </w:r>
      <w:r w:rsidR="002F5BEF" w:rsidRPr="00927DA1">
        <w:rPr>
          <w:rFonts w:ascii="Times New Roman" w:eastAsia="Times New Roman" w:hAnsi="Times New Roman" w:cs="Times New Roman"/>
          <w:color w:val="auto"/>
          <w:sz w:val="24"/>
          <w:szCs w:val="24"/>
          <w:shd w:val="clear" w:color="auto" w:fill="FFFFFF"/>
          <w:lang w:val="en-US"/>
        </w:rPr>
        <w:t xml:space="preserve"> SNP</w:t>
      </w:r>
      <w:r w:rsidR="002726A6" w:rsidRPr="00927DA1">
        <w:rPr>
          <w:rFonts w:ascii="Times New Roman" w:eastAsia="Times New Roman" w:hAnsi="Times New Roman" w:cs="Times New Roman"/>
          <w:color w:val="auto"/>
          <w:sz w:val="24"/>
          <w:szCs w:val="24"/>
          <w:shd w:val="clear" w:color="auto" w:fill="FFFFFF"/>
          <w:lang w:val="en-US"/>
        </w:rPr>
        <w:t>, rs1702294</w:t>
      </w:r>
      <w:r w:rsidR="00521422" w:rsidRPr="00927DA1">
        <w:rPr>
          <w:rFonts w:ascii="Times New Roman" w:eastAsia="Times New Roman" w:hAnsi="Times New Roman" w:cs="Times New Roman"/>
          <w:color w:val="auto"/>
          <w:sz w:val="24"/>
          <w:szCs w:val="24"/>
          <w:shd w:val="clear" w:color="auto" w:fill="FFFFFF"/>
          <w:lang w:val="en-US"/>
        </w:rPr>
        <w:t xml:space="preserve">. </w:t>
      </w:r>
      <w:r w:rsidR="00166CBD" w:rsidRPr="00927DA1">
        <w:rPr>
          <w:rFonts w:ascii="Times New Roman" w:eastAsia="Times New Roman" w:hAnsi="Times New Roman" w:cs="Times New Roman"/>
          <w:color w:val="auto"/>
          <w:sz w:val="24"/>
          <w:szCs w:val="24"/>
          <w:shd w:val="clear" w:color="auto" w:fill="FFFFFF"/>
          <w:lang w:val="en-US"/>
        </w:rPr>
        <w:t>Our hypothesis was that a higher po</w:t>
      </w:r>
      <w:r w:rsidR="002B7884" w:rsidRPr="00927DA1">
        <w:rPr>
          <w:rFonts w:ascii="Times New Roman" w:eastAsia="Times New Roman" w:hAnsi="Times New Roman" w:cs="Times New Roman"/>
          <w:color w:val="auto"/>
          <w:sz w:val="24"/>
          <w:szCs w:val="24"/>
          <w:shd w:val="clear" w:color="auto" w:fill="FFFFFF"/>
          <w:lang w:val="en-US"/>
        </w:rPr>
        <w:t xml:space="preserve">lygenic burden within the </w:t>
      </w:r>
      <w:r w:rsidR="00DA58D8" w:rsidRPr="00927DA1">
        <w:rPr>
          <w:rFonts w:ascii="Times New Roman" w:hAnsi="Times New Roman" w:cs="Times New Roman"/>
          <w:sz w:val="24"/>
          <w:szCs w:val="24"/>
          <w:shd w:val="clear" w:color="auto" w:fill="FFFFFF"/>
          <w:lang w:val="en-US"/>
        </w:rPr>
        <w:t xml:space="preserve">empirically </w:t>
      </w:r>
      <w:r w:rsidR="000B55B6" w:rsidRPr="00927DA1">
        <w:rPr>
          <w:rFonts w:ascii="Times New Roman" w:hAnsi="Times New Roman" w:cs="Times New Roman"/>
          <w:sz w:val="24"/>
          <w:szCs w:val="24"/>
          <w:shd w:val="clear" w:color="auto" w:fill="FFFFFF"/>
          <w:lang w:val="en-US"/>
        </w:rPr>
        <w:t xml:space="preserve">derived </w:t>
      </w:r>
      <w:r w:rsidR="00DA58D8" w:rsidRPr="00927DA1">
        <w:rPr>
          <w:rFonts w:ascii="Times New Roman" w:hAnsi="Times New Roman" w:cs="Times New Roman"/>
          <w:sz w:val="24"/>
          <w:szCs w:val="24"/>
          <w:shd w:val="clear" w:color="auto" w:fill="FFFFFF"/>
          <w:lang w:val="en-US"/>
        </w:rPr>
        <w:t>miR-137 regulated gene score</w:t>
      </w:r>
      <w:r w:rsidR="0081295C" w:rsidRPr="00927DA1">
        <w:rPr>
          <w:rFonts w:ascii="Times New Roman" w:eastAsia="Times New Roman" w:hAnsi="Times New Roman" w:cs="Times New Roman"/>
          <w:color w:val="auto"/>
          <w:sz w:val="24"/>
          <w:szCs w:val="24"/>
          <w:shd w:val="clear" w:color="auto" w:fill="FFFFFF"/>
          <w:lang w:val="en-US"/>
        </w:rPr>
        <w:t>, excluding the rs1702294 SNP,</w:t>
      </w:r>
      <w:r w:rsidR="00166CBD" w:rsidRPr="00927DA1">
        <w:rPr>
          <w:rFonts w:ascii="Times New Roman" w:eastAsia="Times New Roman" w:hAnsi="Times New Roman" w:cs="Times New Roman"/>
          <w:color w:val="auto"/>
          <w:sz w:val="24"/>
          <w:szCs w:val="24"/>
          <w:shd w:val="clear" w:color="auto" w:fill="FFFFFF"/>
          <w:lang w:val="en-US"/>
        </w:rPr>
        <w:t xml:space="preserve"> would be associated with increased cognitive deficits in</w:t>
      </w:r>
      <w:r w:rsidR="003836AB" w:rsidRPr="00927DA1">
        <w:rPr>
          <w:rFonts w:ascii="Times New Roman" w:eastAsia="Times New Roman" w:hAnsi="Times New Roman" w:cs="Times New Roman"/>
          <w:color w:val="auto"/>
          <w:sz w:val="24"/>
          <w:szCs w:val="24"/>
          <w:shd w:val="clear" w:color="auto" w:fill="FFFFFF"/>
          <w:lang w:val="en-US"/>
        </w:rPr>
        <w:t xml:space="preserve"> a sample of</w:t>
      </w:r>
      <w:r w:rsidR="00166CBD" w:rsidRPr="00927DA1">
        <w:rPr>
          <w:rFonts w:ascii="Times New Roman" w:eastAsia="Times New Roman" w:hAnsi="Times New Roman" w:cs="Times New Roman"/>
          <w:color w:val="auto"/>
          <w:sz w:val="24"/>
          <w:szCs w:val="24"/>
          <w:shd w:val="clear" w:color="auto" w:fill="FFFFFF"/>
          <w:lang w:val="en-US"/>
        </w:rPr>
        <w:t xml:space="preserve"> healthy participan</w:t>
      </w:r>
      <w:r w:rsidR="006E2F1F" w:rsidRPr="00927DA1">
        <w:rPr>
          <w:rFonts w:ascii="Times New Roman" w:eastAsia="Times New Roman" w:hAnsi="Times New Roman" w:cs="Times New Roman"/>
          <w:color w:val="auto"/>
          <w:sz w:val="24"/>
          <w:szCs w:val="24"/>
          <w:shd w:val="clear" w:color="auto" w:fill="FFFFFF"/>
          <w:lang w:val="en-US"/>
        </w:rPr>
        <w:t xml:space="preserve">ts and patients with psychosis. </w:t>
      </w:r>
    </w:p>
    <w:p w14:paraId="41E3A9FF" w14:textId="77777777" w:rsidR="00C91C05" w:rsidRPr="00927DA1" w:rsidRDefault="00C91C05" w:rsidP="005164CA">
      <w:pPr>
        <w:spacing w:line="360" w:lineRule="auto"/>
        <w:jc w:val="both"/>
        <w:rPr>
          <w:rFonts w:ascii="Times New Roman" w:hAnsi="Times New Roman" w:cs="Times New Roman"/>
          <w:color w:val="auto"/>
          <w:sz w:val="24"/>
          <w:szCs w:val="24"/>
          <w:lang w:val="en-US"/>
        </w:rPr>
      </w:pPr>
    </w:p>
    <w:p w14:paraId="6CB269A2" w14:textId="77777777" w:rsidR="00B046AA" w:rsidRPr="00927DA1" w:rsidRDefault="00B046AA" w:rsidP="005164CA">
      <w:pPr>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br w:type="page"/>
      </w:r>
    </w:p>
    <w:p w14:paraId="6FFABA67" w14:textId="6AA21429" w:rsidR="000717B5" w:rsidRPr="00927DA1" w:rsidRDefault="00057F09" w:rsidP="005164CA">
      <w:pPr>
        <w:tabs>
          <w:tab w:val="left" w:pos="3405"/>
        </w:tabs>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b/>
          <w:color w:val="auto"/>
          <w:sz w:val="24"/>
          <w:szCs w:val="24"/>
          <w:lang w:val="en-US"/>
        </w:rPr>
        <w:lastRenderedPageBreak/>
        <w:t>Method</w:t>
      </w:r>
      <w:r w:rsidR="00FA6598" w:rsidRPr="00927DA1">
        <w:rPr>
          <w:rFonts w:ascii="Times New Roman" w:hAnsi="Times New Roman" w:cs="Times New Roman"/>
          <w:b/>
          <w:color w:val="auto"/>
          <w:sz w:val="24"/>
          <w:szCs w:val="24"/>
          <w:lang w:val="en-US"/>
        </w:rPr>
        <w:t>s</w:t>
      </w:r>
      <w:r w:rsidR="00D916DF" w:rsidRPr="00927DA1">
        <w:rPr>
          <w:rFonts w:ascii="Times New Roman" w:hAnsi="Times New Roman" w:cs="Times New Roman"/>
          <w:b/>
          <w:color w:val="auto"/>
          <w:sz w:val="24"/>
          <w:szCs w:val="24"/>
          <w:lang w:val="en-US"/>
        </w:rPr>
        <w:t xml:space="preserve"> </w:t>
      </w:r>
      <w:r w:rsidR="00492DE7" w:rsidRPr="00927DA1">
        <w:rPr>
          <w:rFonts w:ascii="Times New Roman" w:hAnsi="Times New Roman" w:cs="Times New Roman"/>
          <w:b/>
          <w:color w:val="auto"/>
          <w:sz w:val="24"/>
          <w:szCs w:val="24"/>
          <w:lang w:val="en-US"/>
        </w:rPr>
        <w:t>and Participants</w:t>
      </w:r>
    </w:p>
    <w:p w14:paraId="00CDF03E" w14:textId="77777777" w:rsidR="000717B5" w:rsidRPr="00927DA1" w:rsidRDefault="000717B5" w:rsidP="005164CA">
      <w:pPr>
        <w:spacing w:line="360" w:lineRule="auto"/>
        <w:jc w:val="both"/>
        <w:rPr>
          <w:rFonts w:ascii="Times New Roman" w:hAnsi="Times New Roman" w:cs="Times New Roman"/>
          <w:color w:val="auto"/>
          <w:sz w:val="24"/>
          <w:szCs w:val="24"/>
          <w:lang w:val="en-US"/>
        </w:rPr>
      </w:pPr>
    </w:p>
    <w:p w14:paraId="77862082" w14:textId="30F3F359" w:rsidR="000717B5" w:rsidRPr="00927DA1" w:rsidRDefault="00057F09" w:rsidP="005164CA">
      <w:pPr>
        <w:tabs>
          <w:tab w:val="right" w:pos="9360"/>
        </w:tabs>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i/>
          <w:color w:val="auto"/>
          <w:sz w:val="24"/>
          <w:szCs w:val="24"/>
          <w:lang w:val="en-US"/>
        </w:rPr>
        <w:t>Participants</w:t>
      </w:r>
      <w:r w:rsidR="005B0361" w:rsidRPr="00927DA1">
        <w:rPr>
          <w:rFonts w:ascii="Times New Roman" w:hAnsi="Times New Roman" w:cs="Times New Roman"/>
          <w:i/>
          <w:color w:val="auto"/>
          <w:sz w:val="24"/>
          <w:szCs w:val="24"/>
          <w:lang w:val="en-US"/>
        </w:rPr>
        <w:tab/>
      </w:r>
    </w:p>
    <w:p w14:paraId="39FB5343" w14:textId="526490E9" w:rsidR="00CB2E6A" w:rsidRPr="00927DA1" w:rsidRDefault="00B277F7"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In total, </w:t>
      </w:r>
      <w:r w:rsidR="00E338A4" w:rsidRPr="00927DA1">
        <w:rPr>
          <w:rFonts w:ascii="Times New Roman" w:hAnsi="Times New Roman" w:cs="Times New Roman"/>
          <w:color w:val="auto"/>
          <w:sz w:val="24"/>
          <w:szCs w:val="24"/>
          <w:lang w:val="en-US"/>
        </w:rPr>
        <w:t>808</w:t>
      </w:r>
      <w:r w:rsidR="00057F09" w:rsidRPr="00927DA1">
        <w:rPr>
          <w:rFonts w:ascii="Times New Roman" w:hAnsi="Times New Roman" w:cs="Times New Roman"/>
          <w:color w:val="auto"/>
          <w:sz w:val="24"/>
          <w:szCs w:val="24"/>
          <w:lang w:val="en-US"/>
        </w:rPr>
        <w:t xml:space="preserve"> </w:t>
      </w:r>
      <w:r w:rsidR="00CA5BAE" w:rsidRPr="00927DA1">
        <w:rPr>
          <w:rFonts w:ascii="Times New Roman" w:hAnsi="Times New Roman" w:cs="Times New Roman"/>
          <w:color w:val="auto"/>
          <w:sz w:val="24"/>
          <w:szCs w:val="24"/>
          <w:lang w:val="en-US"/>
        </w:rPr>
        <w:t>c</w:t>
      </w:r>
      <w:r w:rsidRPr="00927DA1">
        <w:rPr>
          <w:rFonts w:ascii="Times New Roman" w:hAnsi="Times New Roman" w:cs="Times New Roman"/>
          <w:color w:val="auto"/>
          <w:sz w:val="24"/>
          <w:szCs w:val="24"/>
          <w:lang w:val="en-US"/>
        </w:rPr>
        <w:t xml:space="preserve">ases and </w:t>
      </w:r>
      <w:r w:rsidR="00E338A4" w:rsidRPr="00927DA1">
        <w:rPr>
          <w:rFonts w:ascii="Times New Roman" w:hAnsi="Times New Roman" w:cs="Times New Roman"/>
          <w:color w:val="auto"/>
          <w:sz w:val="24"/>
          <w:szCs w:val="24"/>
          <w:lang w:val="en-US"/>
        </w:rPr>
        <w:t>192</w:t>
      </w:r>
      <w:r w:rsidR="00057F09" w:rsidRPr="00927DA1">
        <w:rPr>
          <w:rFonts w:ascii="Times New Roman" w:hAnsi="Times New Roman" w:cs="Times New Roman"/>
          <w:color w:val="auto"/>
          <w:sz w:val="24"/>
          <w:szCs w:val="24"/>
          <w:lang w:val="en-US"/>
        </w:rPr>
        <w:t xml:space="preserve"> </w:t>
      </w:r>
      <w:r w:rsidR="00F1738C" w:rsidRPr="00927DA1">
        <w:rPr>
          <w:rFonts w:ascii="Times New Roman" w:hAnsi="Times New Roman" w:cs="Times New Roman"/>
          <w:color w:val="auto"/>
          <w:sz w:val="24"/>
          <w:szCs w:val="24"/>
          <w:lang w:val="en-US"/>
        </w:rPr>
        <w:t xml:space="preserve">healthy participants </w:t>
      </w:r>
      <w:r w:rsidR="00057F09" w:rsidRPr="00927DA1">
        <w:rPr>
          <w:rFonts w:ascii="Times New Roman" w:hAnsi="Times New Roman" w:cs="Times New Roman"/>
          <w:color w:val="auto"/>
          <w:sz w:val="24"/>
          <w:szCs w:val="24"/>
          <w:lang w:val="en-US"/>
        </w:rPr>
        <w:t xml:space="preserve">completed a full neuropsychological assessment battery </w:t>
      </w:r>
      <w:r w:rsidR="00E74543" w:rsidRPr="00927DA1">
        <w:rPr>
          <w:rFonts w:ascii="Times New Roman" w:hAnsi="Times New Roman" w:cs="Times New Roman"/>
          <w:color w:val="auto"/>
          <w:sz w:val="24"/>
          <w:szCs w:val="24"/>
          <w:lang w:val="en-US"/>
        </w:rPr>
        <w:t>and</w:t>
      </w:r>
      <w:r w:rsidR="00057F09" w:rsidRPr="00927DA1">
        <w:rPr>
          <w:rFonts w:ascii="Times New Roman" w:hAnsi="Times New Roman" w:cs="Times New Roman"/>
          <w:color w:val="auto"/>
          <w:sz w:val="24"/>
          <w:szCs w:val="24"/>
          <w:lang w:val="en-US"/>
        </w:rPr>
        <w:t xml:space="preserve"> </w:t>
      </w:r>
      <w:r w:rsidR="00E74543" w:rsidRPr="00927DA1">
        <w:rPr>
          <w:rFonts w:ascii="Times New Roman" w:hAnsi="Times New Roman" w:cs="Times New Roman"/>
          <w:color w:val="auto"/>
          <w:sz w:val="24"/>
          <w:szCs w:val="24"/>
          <w:lang w:val="en-US"/>
        </w:rPr>
        <w:t xml:space="preserve">had </w:t>
      </w:r>
      <w:r w:rsidR="00057F09" w:rsidRPr="00927DA1">
        <w:rPr>
          <w:rFonts w:ascii="Times New Roman" w:hAnsi="Times New Roman" w:cs="Times New Roman"/>
          <w:color w:val="auto"/>
          <w:sz w:val="24"/>
          <w:szCs w:val="24"/>
          <w:lang w:val="en-US"/>
        </w:rPr>
        <w:t>full</w:t>
      </w:r>
      <w:r w:rsidR="0066708B" w:rsidRPr="00927DA1">
        <w:rPr>
          <w:rFonts w:ascii="Times New Roman" w:hAnsi="Times New Roman" w:cs="Times New Roman"/>
          <w:color w:val="auto"/>
          <w:sz w:val="24"/>
          <w:szCs w:val="24"/>
          <w:lang w:val="en-US"/>
        </w:rPr>
        <w:t xml:space="preserve"> genome-wide SNP data available</w:t>
      </w:r>
      <w:r w:rsidR="00C00A2B"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&lt;EndNote&gt;&lt;Cite&gt;&lt;Author&gt;Schizophrenia Working Group of the Psychiatric Genomics Consortium&lt;/Author&gt;&lt;Year&gt;2014&lt;/Year&gt;&lt;RecNum&gt;320&lt;/RecNum&gt;&lt;DisplayText&gt;&lt;style face="superscript"&gt;1&lt;/style&gt;&lt;/DisplayText&gt;&lt;record&gt;&lt;rec-number&gt;320&lt;/rec-number&gt;&lt;foreign-keys&gt;&lt;key app="EN" db-id="at0x5t5dxf0evjeptpw5xdd9xftpad5wrwas" timestamp="1407315924"&gt;320&lt;/key&gt;&lt;/foreign-keys&gt;&lt;ref-type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abbr-2&gt;Nature&lt;/abbr-2&gt;&lt;/periodical&gt;&lt;dates&gt;&lt;year&gt;2014&lt;/year&gt;&lt;/dates&gt;&lt;isbn&gt;0028-0836&lt;/isbn&gt;&lt;urls&gt;&lt;/urls&gt;&lt;/record&gt;&lt;/Cite&gt;&lt;/EndNote&gt;</w:instrText>
      </w:r>
      <w:r w:rsidR="00C00A2B"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1</w:t>
      </w:r>
      <w:r w:rsidR="00C00A2B" w:rsidRPr="00927DA1">
        <w:rPr>
          <w:rFonts w:ascii="Times New Roman" w:hAnsi="Times New Roman" w:cs="Times New Roman"/>
          <w:color w:val="auto"/>
          <w:sz w:val="24"/>
          <w:szCs w:val="24"/>
          <w:lang w:val="en-US"/>
        </w:rPr>
        <w:fldChar w:fldCharType="end"/>
      </w:r>
      <w:r w:rsidR="00057F09" w:rsidRPr="00927DA1">
        <w:rPr>
          <w:rFonts w:ascii="Times New Roman" w:hAnsi="Times New Roman" w:cs="Times New Roman"/>
          <w:color w:val="auto"/>
          <w:sz w:val="24"/>
          <w:szCs w:val="24"/>
          <w:lang w:val="en-US"/>
        </w:rPr>
        <w:t>. Cases consisted of</w:t>
      </w:r>
      <w:r w:rsidR="00CB7650" w:rsidRPr="00927DA1">
        <w:rPr>
          <w:rFonts w:ascii="Times New Roman" w:hAnsi="Times New Roman" w:cs="Times New Roman"/>
          <w:color w:val="auto"/>
          <w:sz w:val="24"/>
          <w:szCs w:val="24"/>
          <w:lang w:val="en-US"/>
        </w:rPr>
        <w:t xml:space="preserve"> n=</w:t>
      </w:r>
      <w:r w:rsidR="00CB2E6A" w:rsidRPr="00927DA1">
        <w:rPr>
          <w:rFonts w:ascii="Times New Roman" w:hAnsi="Times New Roman" w:cs="Times New Roman"/>
          <w:color w:val="auto"/>
          <w:sz w:val="24"/>
          <w:szCs w:val="24"/>
          <w:lang w:val="en-US"/>
        </w:rPr>
        <w:t xml:space="preserve">585 </w:t>
      </w:r>
      <w:r w:rsidR="00057F09" w:rsidRPr="00927DA1">
        <w:rPr>
          <w:rFonts w:ascii="Times New Roman" w:hAnsi="Times New Roman" w:cs="Times New Roman"/>
          <w:color w:val="auto"/>
          <w:sz w:val="24"/>
          <w:szCs w:val="24"/>
          <w:lang w:val="en-US"/>
        </w:rPr>
        <w:t xml:space="preserve">clinically stable patients with </w:t>
      </w:r>
      <w:r w:rsidR="00EB14D0" w:rsidRPr="00927DA1">
        <w:rPr>
          <w:rFonts w:ascii="Times New Roman" w:hAnsi="Times New Roman" w:cs="Times New Roman"/>
          <w:color w:val="auto"/>
          <w:sz w:val="24"/>
          <w:szCs w:val="24"/>
          <w:lang w:val="en-US"/>
        </w:rPr>
        <w:t>a</w:t>
      </w:r>
      <w:r w:rsidR="00C55B60" w:rsidRPr="00927DA1">
        <w:rPr>
          <w:rFonts w:ascii="Times New Roman" w:hAnsi="Times New Roman" w:cs="Times New Roman"/>
          <w:color w:val="auto"/>
          <w:sz w:val="24"/>
          <w:szCs w:val="24"/>
          <w:lang w:val="en-US"/>
        </w:rPr>
        <w:t xml:space="preserve"> </w:t>
      </w:r>
      <w:r w:rsidR="00057F09" w:rsidRPr="00927DA1">
        <w:rPr>
          <w:rFonts w:ascii="Times New Roman" w:hAnsi="Times New Roman" w:cs="Times New Roman"/>
          <w:color w:val="auto"/>
          <w:sz w:val="24"/>
          <w:szCs w:val="24"/>
          <w:lang w:val="en-US"/>
        </w:rPr>
        <w:t>diagnosis</w:t>
      </w:r>
      <w:r w:rsidR="002F0B2F" w:rsidRPr="00927DA1">
        <w:rPr>
          <w:rFonts w:ascii="Times New Roman" w:hAnsi="Times New Roman" w:cs="Times New Roman"/>
          <w:color w:val="auto"/>
          <w:sz w:val="24"/>
          <w:szCs w:val="24"/>
          <w:lang w:val="en-US"/>
        </w:rPr>
        <w:t xml:space="preserve"> </w:t>
      </w:r>
      <w:r w:rsidR="00CB7650" w:rsidRPr="00927DA1">
        <w:rPr>
          <w:rFonts w:ascii="Times New Roman" w:hAnsi="Times New Roman" w:cs="Times New Roman"/>
          <w:color w:val="auto"/>
          <w:sz w:val="24"/>
          <w:szCs w:val="24"/>
          <w:lang w:val="en-US"/>
        </w:rPr>
        <w:t xml:space="preserve">of </w:t>
      </w:r>
      <w:r w:rsidR="002F0B2F" w:rsidRPr="00927DA1">
        <w:rPr>
          <w:rFonts w:ascii="Times New Roman" w:hAnsi="Times New Roman" w:cs="Times New Roman"/>
          <w:color w:val="auto"/>
          <w:sz w:val="24"/>
          <w:szCs w:val="24"/>
          <w:lang w:val="en-US"/>
        </w:rPr>
        <w:t>SZ and</w:t>
      </w:r>
      <w:r w:rsidR="00057F09" w:rsidRPr="00927DA1">
        <w:rPr>
          <w:rFonts w:ascii="Times New Roman" w:hAnsi="Times New Roman" w:cs="Times New Roman"/>
          <w:color w:val="auto"/>
          <w:sz w:val="24"/>
          <w:szCs w:val="24"/>
          <w:lang w:val="en-US"/>
        </w:rPr>
        <w:t xml:space="preserve"> schizoaffective disorder</w:t>
      </w:r>
      <w:r w:rsidR="00D92188" w:rsidRPr="00927DA1">
        <w:rPr>
          <w:rFonts w:ascii="Times New Roman" w:hAnsi="Times New Roman" w:cs="Times New Roman"/>
          <w:color w:val="auto"/>
          <w:sz w:val="24"/>
          <w:szCs w:val="24"/>
          <w:lang w:val="en-US"/>
        </w:rPr>
        <w:t xml:space="preserve"> (SZA)</w:t>
      </w:r>
      <w:r w:rsidR="00CB7650" w:rsidRPr="00927DA1">
        <w:rPr>
          <w:rFonts w:ascii="Times New Roman" w:hAnsi="Times New Roman" w:cs="Times New Roman"/>
          <w:color w:val="auto"/>
          <w:sz w:val="24"/>
          <w:szCs w:val="24"/>
          <w:lang w:val="en-US"/>
        </w:rPr>
        <w:t>, which we refer to as ‘narrow-</w:t>
      </w:r>
      <w:r w:rsidR="00E13728" w:rsidRPr="00927DA1">
        <w:rPr>
          <w:rFonts w:ascii="Times New Roman" w:hAnsi="Times New Roman" w:cs="Times New Roman"/>
          <w:color w:val="auto"/>
          <w:sz w:val="24"/>
          <w:szCs w:val="24"/>
          <w:lang w:val="en-US"/>
        </w:rPr>
        <w:t>sense</w:t>
      </w:r>
      <w:r w:rsidR="00CB7650" w:rsidRPr="00927DA1">
        <w:rPr>
          <w:rFonts w:ascii="Times New Roman" w:hAnsi="Times New Roman" w:cs="Times New Roman"/>
          <w:color w:val="auto"/>
          <w:sz w:val="24"/>
          <w:szCs w:val="24"/>
          <w:lang w:val="en-US"/>
        </w:rPr>
        <w:t>’ psychosis</w:t>
      </w:r>
      <w:r w:rsidR="00EB14D0" w:rsidRPr="00927DA1">
        <w:rPr>
          <w:rFonts w:ascii="Times New Roman" w:hAnsi="Times New Roman" w:cs="Times New Roman"/>
          <w:color w:val="auto"/>
          <w:sz w:val="24"/>
          <w:szCs w:val="24"/>
          <w:lang w:val="en-US"/>
        </w:rPr>
        <w:t>,</w:t>
      </w:r>
      <w:r w:rsidR="002F0B2F" w:rsidRPr="00927DA1">
        <w:rPr>
          <w:rFonts w:ascii="Times New Roman" w:hAnsi="Times New Roman" w:cs="Times New Roman"/>
          <w:color w:val="auto"/>
          <w:sz w:val="24"/>
          <w:szCs w:val="24"/>
          <w:lang w:val="en-US"/>
        </w:rPr>
        <w:t xml:space="preserve"> and </w:t>
      </w:r>
      <w:r w:rsidR="00EB14D0" w:rsidRPr="00927DA1">
        <w:rPr>
          <w:rFonts w:ascii="Times New Roman" w:hAnsi="Times New Roman" w:cs="Times New Roman"/>
          <w:color w:val="auto"/>
          <w:sz w:val="24"/>
          <w:szCs w:val="24"/>
          <w:lang w:val="en-US"/>
        </w:rPr>
        <w:t xml:space="preserve">an additional </w:t>
      </w:r>
      <w:r w:rsidR="00CB7650" w:rsidRPr="00927DA1">
        <w:rPr>
          <w:rFonts w:ascii="Times New Roman" w:hAnsi="Times New Roman" w:cs="Times New Roman"/>
          <w:color w:val="auto"/>
          <w:sz w:val="24"/>
          <w:szCs w:val="24"/>
          <w:lang w:val="en-US"/>
        </w:rPr>
        <w:t>n=</w:t>
      </w:r>
      <w:r w:rsidR="00CB2E6A" w:rsidRPr="00927DA1">
        <w:rPr>
          <w:rFonts w:ascii="Times New Roman" w:hAnsi="Times New Roman" w:cs="Times New Roman"/>
          <w:color w:val="auto"/>
          <w:sz w:val="24"/>
          <w:szCs w:val="24"/>
          <w:lang w:val="en-US"/>
        </w:rPr>
        <w:t>223</w:t>
      </w:r>
      <w:r w:rsidR="00CB7650" w:rsidRPr="00927DA1">
        <w:rPr>
          <w:rFonts w:ascii="Times New Roman" w:hAnsi="Times New Roman" w:cs="Times New Roman"/>
          <w:color w:val="auto"/>
          <w:sz w:val="24"/>
          <w:szCs w:val="24"/>
          <w:lang w:val="en-US"/>
        </w:rPr>
        <w:t xml:space="preserve"> patients diagnosed with </w:t>
      </w:r>
      <w:r w:rsidR="00057F09" w:rsidRPr="00927DA1">
        <w:rPr>
          <w:rFonts w:ascii="Times New Roman" w:hAnsi="Times New Roman" w:cs="Times New Roman"/>
          <w:color w:val="auto"/>
          <w:sz w:val="24"/>
          <w:szCs w:val="24"/>
          <w:lang w:val="en-US"/>
        </w:rPr>
        <w:t>bipolar disorder</w:t>
      </w:r>
      <w:r w:rsidR="00CB7650" w:rsidRPr="00927DA1">
        <w:rPr>
          <w:rFonts w:ascii="Times New Roman" w:hAnsi="Times New Roman" w:cs="Times New Roman"/>
          <w:color w:val="auto"/>
          <w:sz w:val="24"/>
          <w:szCs w:val="24"/>
          <w:lang w:val="en-US"/>
        </w:rPr>
        <w:t xml:space="preserve"> with psychotic features</w:t>
      </w:r>
      <w:r w:rsidR="00057F09" w:rsidRPr="00927DA1">
        <w:rPr>
          <w:rFonts w:ascii="Times New Roman" w:hAnsi="Times New Roman" w:cs="Times New Roman"/>
          <w:color w:val="auto"/>
          <w:sz w:val="24"/>
          <w:szCs w:val="24"/>
          <w:lang w:val="en-US"/>
        </w:rPr>
        <w:t xml:space="preserve">, major depressive disorder with psychotic features, </w:t>
      </w:r>
      <w:r w:rsidR="00D92188" w:rsidRPr="00927DA1">
        <w:rPr>
          <w:rFonts w:ascii="Times New Roman" w:hAnsi="Times New Roman" w:cs="Times New Roman"/>
          <w:color w:val="auto"/>
          <w:sz w:val="24"/>
          <w:szCs w:val="24"/>
          <w:lang w:val="en-US"/>
        </w:rPr>
        <w:t xml:space="preserve">delusional disorder, </w:t>
      </w:r>
      <w:r w:rsidR="00057F09" w:rsidRPr="00927DA1">
        <w:rPr>
          <w:rFonts w:ascii="Times New Roman" w:hAnsi="Times New Roman" w:cs="Times New Roman"/>
          <w:color w:val="auto"/>
          <w:sz w:val="24"/>
          <w:szCs w:val="24"/>
          <w:lang w:val="en-US"/>
        </w:rPr>
        <w:t>or ps</w:t>
      </w:r>
      <w:r w:rsidR="002F0B2F" w:rsidRPr="00927DA1">
        <w:rPr>
          <w:rFonts w:ascii="Times New Roman" w:hAnsi="Times New Roman" w:cs="Times New Roman"/>
          <w:color w:val="auto"/>
          <w:sz w:val="24"/>
          <w:szCs w:val="24"/>
          <w:lang w:val="en-US"/>
        </w:rPr>
        <w:t>ychosis not otherwise specified</w:t>
      </w:r>
      <w:r w:rsidR="00EB14D0" w:rsidRPr="00927DA1">
        <w:rPr>
          <w:rFonts w:ascii="Times New Roman" w:hAnsi="Times New Roman" w:cs="Times New Roman"/>
          <w:color w:val="auto"/>
          <w:sz w:val="24"/>
          <w:szCs w:val="24"/>
          <w:lang w:val="en-US"/>
        </w:rPr>
        <w:t xml:space="preserve"> who combined with SZ/SZA patients to form a ‘broad-sense’ psychosis group</w:t>
      </w:r>
      <w:r w:rsidR="00E13728" w:rsidRPr="00927DA1">
        <w:rPr>
          <w:rFonts w:ascii="Times New Roman" w:hAnsi="Times New Roman" w:cs="Times New Roman"/>
          <w:color w:val="auto"/>
          <w:sz w:val="24"/>
          <w:szCs w:val="24"/>
          <w:lang w:val="en-US"/>
        </w:rPr>
        <w:t xml:space="preserve">. </w:t>
      </w:r>
      <w:r w:rsidR="00ED14A4" w:rsidRPr="00927DA1">
        <w:rPr>
          <w:rFonts w:ascii="Times New Roman" w:hAnsi="Times New Roman" w:cs="Times New Roman"/>
          <w:color w:val="auto"/>
          <w:sz w:val="24"/>
          <w:szCs w:val="24"/>
          <w:lang w:val="en-US"/>
        </w:rPr>
        <w:t>Patients were</w:t>
      </w:r>
      <w:r w:rsidR="00057F09" w:rsidRPr="00927DA1">
        <w:rPr>
          <w:rFonts w:ascii="Times New Roman" w:hAnsi="Times New Roman" w:cs="Times New Roman"/>
          <w:color w:val="auto"/>
          <w:sz w:val="24"/>
          <w:szCs w:val="24"/>
          <w:lang w:val="en-US"/>
        </w:rPr>
        <w:t xml:space="preserve"> diagnosed by trained psychiatrists using the Structured Clinical Interview for DSM-IV Axis I Diagnosis</w:t>
      </w:r>
      <w:r w:rsidR="009E4A61"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&lt;EndNote&gt;&lt;Cite&gt;&lt;Author&gt;First&lt;/Author&gt;&lt;Year&gt;2002&lt;/Year&gt;&lt;RecNum&gt;1076&lt;/RecNum&gt;&lt;DisplayText&gt;&lt;style face="superscript"&gt;27&lt;/style&gt;&lt;/DisplayText&gt;&lt;record&gt;&lt;rec-number&gt;1076&lt;/rec-number&gt;&lt;foreign-keys&gt;&lt;key app="EN" db-id="at0x5t5dxf0evjeptpw5xdd9xftpad5wrwas" timestamp="1435852453"&gt;1076&lt;/key&gt;&lt;/foreign-keys&gt;&lt;ref-type name="Book"&gt;6&lt;/ref-type&gt;&lt;contributors&gt;&lt;authors&gt;&lt;author&gt;First, M.&lt;/author&gt;&lt;author&gt;Spitzer, R.&lt;/author&gt;&lt;author&gt;Gibbon, M.&lt;/author&gt;&lt;author&gt;Williams, J.&lt;/author&gt;&lt;/authors&gt;&lt;/contributors&gt;&lt;titles&gt;&lt;title&gt;Structured Clinical Interview for DSM-IV-TR Axis I Disorders, Research Version, Patient Edition (SCID-I/P): &lt;/title&gt;&lt;/titles&gt;&lt;dates&gt;&lt;year&gt;2002&lt;/year&gt;&lt;/dates&gt;&lt;pub-location&gt;New York, NY&lt;/pub-location&gt;&lt;publisher&gt;New York State Psychiatric Institute&lt;/publisher&gt;&lt;urls&gt;&lt;/urls&gt;&lt;/record&gt;&lt;/Cite&gt;&lt;/EndNote&gt;</w:instrText>
      </w:r>
      <w:r w:rsidR="009E4A61"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27</w:t>
      </w:r>
      <w:r w:rsidR="009E4A61" w:rsidRPr="00927DA1">
        <w:rPr>
          <w:rFonts w:ascii="Times New Roman" w:hAnsi="Times New Roman" w:cs="Times New Roman"/>
          <w:color w:val="auto"/>
          <w:sz w:val="24"/>
          <w:szCs w:val="24"/>
          <w:lang w:val="en-US"/>
        </w:rPr>
        <w:fldChar w:fldCharType="end"/>
      </w:r>
      <w:r w:rsidR="00057F09" w:rsidRPr="00927DA1">
        <w:rPr>
          <w:rFonts w:ascii="Times New Roman" w:hAnsi="Times New Roman" w:cs="Times New Roman"/>
          <w:color w:val="auto"/>
          <w:sz w:val="24"/>
          <w:szCs w:val="24"/>
          <w:lang w:val="en-US"/>
        </w:rPr>
        <w:t>. Inclusion criteria required participants to be clinically stable at time of cognitive assessment, aged between 18-65 years, no history of co-morbid psychiatric disorder, no substance abuse in the preceding 6 months, no prior head injury with loss of consciousness, no history of seizures, and with Irish ancestry (all four grandparents born in Ireland</w:t>
      </w:r>
      <w:r w:rsidR="00383F31" w:rsidRPr="00927DA1">
        <w:rPr>
          <w:rFonts w:ascii="Times New Roman" w:hAnsi="Times New Roman" w:cs="Times New Roman"/>
          <w:color w:val="auto"/>
          <w:sz w:val="24"/>
          <w:szCs w:val="24"/>
          <w:lang w:val="en-US"/>
        </w:rPr>
        <w:t>)</w:t>
      </w:r>
      <w:r w:rsidR="00184E65" w:rsidRPr="00927DA1">
        <w:rPr>
          <w:rFonts w:ascii="Times New Roman" w:hAnsi="Times New Roman" w:cs="Times New Roman"/>
          <w:color w:val="auto"/>
          <w:sz w:val="24"/>
          <w:szCs w:val="24"/>
          <w:lang w:val="en-US"/>
        </w:rPr>
        <w:t xml:space="preserve">. </w:t>
      </w:r>
      <w:r w:rsidR="009D3701" w:rsidRPr="00927DA1">
        <w:rPr>
          <w:rFonts w:ascii="Times New Roman" w:hAnsi="Times New Roman" w:cs="Times New Roman"/>
          <w:color w:val="auto"/>
          <w:sz w:val="24"/>
          <w:szCs w:val="24"/>
          <w:lang w:val="en-US"/>
        </w:rPr>
        <w:t>H</w:t>
      </w:r>
      <w:r w:rsidR="00C6085F" w:rsidRPr="00927DA1">
        <w:rPr>
          <w:rFonts w:ascii="Times New Roman" w:hAnsi="Times New Roman" w:cs="Times New Roman"/>
          <w:color w:val="auto"/>
          <w:sz w:val="24"/>
          <w:szCs w:val="24"/>
          <w:lang w:val="en-US"/>
        </w:rPr>
        <w:t xml:space="preserve">ealthy participants </w:t>
      </w:r>
      <w:r w:rsidR="009D3701" w:rsidRPr="00927DA1">
        <w:rPr>
          <w:rFonts w:ascii="Times New Roman" w:hAnsi="Times New Roman" w:cs="Times New Roman"/>
          <w:color w:val="auto"/>
          <w:sz w:val="24"/>
          <w:szCs w:val="24"/>
          <w:lang w:val="en-US"/>
        </w:rPr>
        <w:t xml:space="preserve">were </w:t>
      </w:r>
      <w:r w:rsidR="00C6085F" w:rsidRPr="00927DA1">
        <w:rPr>
          <w:rFonts w:ascii="Times New Roman" w:hAnsi="Times New Roman" w:cs="Times New Roman"/>
          <w:color w:val="auto"/>
          <w:sz w:val="24"/>
          <w:szCs w:val="24"/>
          <w:lang w:val="en-US"/>
        </w:rPr>
        <w:t xml:space="preserve">recruited </w:t>
      </w:r>
      <w:r w:rsidR="00CB2E6A" w:rsidRPr="00927DA1">
        <w:rPr>
          <w:rFonts w:ascii="Times New Roman" w:hAnsi="Times New Roman" w:cs="Times New Roman"/>
          <w:color w:val="auto"/>
          <w:sz w:val="24"/>
          <w:szCs w:val="24"/>
          <w:lang w:val="en-US"/>
        </w:rPr>
        <w:t xml:space="preserve">from the general population through local </w:t>
      </w:r>
      <w:r w:rsidR="00C6085F" w:rsidRPr="00927DA1">
        <w:rPr>
          <w:rFonts w:ascii="Times New Roman" w:hAnsi="Times New Roman" w:cs="Times New Roman"/>
          <w:color w:val="auto"/>
          <w:sz w:val="24"/>
          <w:szCs w:val="24"/>
          <w:lang w:val="en-US"/>
        </w:rPr>
        <w:t>media advertisements.</w:t>
      </w:r>
      <w:r w:rsidR="00CB2E6A" w:rsidRPr="00927DA1">
        <w:rPr>
          <w:rFonts w:ascii="Times New Roman" w:hAnsi="Times New Roman" w:cs="Times New Roman"/>
          <w:color w:val="auto"/>
          <w:sz w:val="24"/>
          <w:szCs w:val="24"/>
          <w:lang w:val="en-US"/>
        </w:rPr>
        <w:t xml:space="preserve"> </w:t>
      </w:r>
      <w:r w:rsidR="00C6085F" w:rsidRPr="00927DA1">
        <w:rPr>
          <w:rFonts w:ascii="Times New Roman" w:hAnsi="Times New Roman" w:cs="Times New Roman"/>
          <w:color w:val="auto"/>
          <w:sz w:val="24"/>
          <w:szCs w:val="24"/>
          <w:lang w:val="en-US"/>
        </w:rPr>
        <w:t xml:space="preserve">All were </w:t>
      </w:r>
      <w:r w:rsidR="00314BA9" w:rsidRPr="00927DA1">
        <w:rPr>
          <w:rFonts w:ascii="Times New Roman" w:hAnsi="Times New Roman" w:cs="Times New Roman"/>
          <w:color w:val="auto"/>
          <w:sz w:val="24"/>
          <w:szCs w:val="24"/>
          <w:lang w:val="en-US"/>
        </w:rPr>
        <w:t xml:space="preserve">aged between 18 and 65 years and </w:t>
      </w:r>
      <w:r w:rsidR="00CB2E6A" w:rsidRPr="00927DA1">
        <w:rPr>
          <w:rFonts w:ascii="Times New Roman" w:hAnsi="Times New Roman" w:cs="Times New Roman"/>
          <w:color w:val="auto"/>
          <w:sz w:val="24"/>
          <w:szCs w:val="24"/>
          <w:lang w:val="en-US"/>
        </w:rPr>
        <w:t xml:space="preserve">had </w:t>
      </w:r>
      <w:r w:rsidR="00383F31" w:rsidRPr="00927DA1">
        <w:rPr>
          <w:rFonts w:ascii="Times New Roman" w:hAnsi="Times New Roman" w:cs="Times New Roman"/>
          <w:color w:val="auto"/>
          <w:sz w:val="24"/>
          <w:szCs w:val="24"/>
          <w:lang w:val="en-US"/>
        </w:rPr>
        <w:t>Irish-</w:t>
      </w:r>
      <w:r w:rsidR="00CB2E6A" w:rsidRPr="00927DA1">
        <w:rPr>
          <w:rFonts w:ascii="Times New Roman" w:hAnsi="Times New Roman" w:cs="Times New Roman"/>
          <w:color w:val="auto"/>
          <w:sz w:val="24"/>
          <w:szCs w:val="24"/>
          <w:lang w:val="en-US"/>
        </w:rPr>
        <w:t>born paternal and maternal grand</w:t>
      </w:r>
      <w:r w:rsidR="00C6085F" w:rsidRPr="00927DA1">
        <w:rPr>
          <w:rFonts w:ascii="Times New Roman" w:hAnsi="Times New Roman" w:cs="Times New Roman"/>
          <w:color w:val="auto"/>
          <w:sz w:val="24"/>
          <w:szCs w:val="24"/>
          <w:lang w:val="en-US"/>
        </w:rPr>
        <w:t>parents</w:t>
      </w:r>
      <w:r w:rsidR="00314BA9" w:rsidRPr="00927DA1">
        <w:rPr>
          <w:rFonts w:ascii="Times New Roman" w:hAnsi="Times New Roman" w:cs="Times New Roman"/>
          <w:color w:val="auto"/>
          <w:sz w:val="24"/>
          <w:szCs w:val="24"/>
          <w:lang w:val="en-US"/>
        </w:rPr>
        <w:t>, and satisfied, on the basis of clinical interview, the criteria of having no history of major mental health problems, intellectual disability or acquired brain injury, and no substance abuse in the preceding six months.</w:t>
      </w:r>
      <w:r w:rsidR="00C6085F" w:rsidRPr="00927DA1">
        <w:rPr>
          <w:rFonts w:ascii="Times New Roman" w:hAnsi="Times New Roman" w:cs="Times New Roman"/>
          <w:color w:val="auto"/>
          <w:sz w:val="24"/>
          <w:szCs w:val="24"/>
          <w:lang w:val="en-US"/>
        </w:rPr>
        <w:t xml:space="preserve"> Exclusion criteria </w:t>
      </w:r>
      <w:r w:rsidR="00547AE6" w:rsidRPr="00927DA1">
        <w:rPr>
          <w:rFonts w:ascii="Times New Roman" w:hAnsi="Times New Roman" w:cs="Times New Roman"/>
          <w:color w:val="auto"/>
          <w:sz w:val="24"/>
          <w:szCs w:val="24"/>
          <w:lang w:val="en-US"/>
        </w:rPr>
        <w:t xml:space="preserve">also </w:t>
      </w:r>
      <w:r w:rsidR="00C6085F" w:rsidRPr="00927DA1">
        <w:rPr>
          <w:rFonts w:ascii="Times New Roman" w:hAnsi="Times New Roman" w:cs="Times New Roman"/>
          <w:color w:val="auto"/>
          <w:sz w:val="24"/>
          <w:szCs w:val="24"/>
          <w:lang w:val="en-US"/>
        </w:rPr>
        <w:t xml:space="preserve">included </w:t>
      </w:r>
      <w:r w:rsidR="00314BA9" w:rsidRPr="00927DA1">
        <w:rPr>
          <w:rFonts w:ascii="Times New Roman" w:hAnsi="Times New Roman" w:cs="Times New Roman"/>
          <w:color w:val="auto"/>
          <w:sz w:val="24"/>
          <w:szCs w:val="24"/>
          <w:lang w:val="en-US"/>
        </w:rPr>
        <w:t xml:space="preserve">having </w:t>
      </w:r>
      <w:r w:rsidR="00C6085F" w:rsidRPr="00927DA1">
        <w:rPr>
          <w:rFonts w:ascii="Times New Roman" w:hAnsi="Times New Roman" w:cs="Times New Roman"/>
          <w:color w:val="auto"/>
          <w:sz w:val="24"/>
          <w:szCs w:val="24"/>
          <w:lang w:val="en-US"/>
        </w:rPr>
        <w:t xml:space="preserve">a </w:t>
      </w:r>
      <w:r w:rsidR="00CB2E6A" w:rsidRPr="00927DA1">
        <w:rPr>
          <w:rFonts w:ascii="Times New Roman" w:hAnsi="Times New Roman" w:cs="Times New Roman"/>
          <w:color w:val="auto"/>
          <w:sz w:val="24"/>
          <w:szCs w:val="24"/>
          <w:lang w:val="en-US"/>
        </w:rPr>
        <w:t xml:space="preserve">first-degree relative with a </w:t>
      </w:r>
      <w:r w:rsidR="00314BA9" w:rsidRPr="00927DA1">
        <w:rPr>
          <w:rFonts w:ascii="Times New Roman" w:hAnsi="Times New Roman" w:cs="Times New Roman"/>
          <w:color w:val="auto"/>
          <w:sz w:val="24"/>
          <w:szCs w:val="24"/>
          <w:lang w:val="en-US"/>
        </w:rPr>
        <w:t>history of</w:t>
      </w:r>
      <w:r w:rsidR="00547AE6" w:rsidRPr="00927DA1">
        <w:rPr>
          <w:rFonts w:ascii="Times New Roman" w:hAnsi="Times New Roman" w:cs="Times New Roman"/>
          <w:color w:val="auto"/>
          <w:sz w:val="24"/>
          <w:szCs w:val="24"/>
          <w:lang w:val="en-US"/>
        </w:rPr>
        <w:t xml:space="preserve"> psychosis</w:t>
      </w:r>
      <w:r w:rsidR="00184E65" w:rsidRPr="00927DA1">
        <w:rPr>
          <w:rFonts w:ascii="Times New Roman" w:hAnsi="Times New Roman" w:cs="Times New Roman"/>
          <w:color w:val="auto"/>
          <w:sz w:val="24"/>
          <w:szCs w:val="24"/>
          <w:lang w:val="en-US"/>
        </w:rPr>
        <w:t xml:space="preserve">. All </w:t>
      </w:r>
      <w:r w:rsidR="00077170" w:rsidRPr="00927DA1">
        <w:rPr>
          <w:rFonts w:ascii="Times New Roman" w:hAnsi="Times New Roman" w:cs="Times New Roman"/>
          <w:color w:val="auto"/>
          <w:sz w:val="24"/>
          <w:szCs w:val="24"/>
          <w:lang w:val="en-US"/>
        </w:rPr>
        <w:t xml:space="preserve">clinical and neuropsychological </w:t>
      </w:r>
      <w:r w:rsidR="00184E65" w:rsidRPr="00927DA1">
        <w:rPr>
          <w:rFonts w:ascii="Times New Roman" w:hAnsi="Times New Roman" w:cs="Times New Roman"/>
          <w:color w:val="auto"/>
          <w:sz w:val="24"/>
          <w:szCs w:val="24"/>
          <w:lang w:val="en-US"/>
        </w:rPr>
        <w:t xml:space="preserve">assessments were conducted in accordance with the relevant ethics committees’ approval </w:t>
      </w:r>
      <w:r w:rsidR="00077170" w:rsidRPr="00927DA1">
        <w:rPr>
          <w:rFonts w:ascii="Times New Roman" w:hAnsi="Times New Roman" w:cs="Times New Roman"/>
          <w:color w:val="auto"/>
          <w:sz w:val="24"/>
          <w:szCs w:val="24"/>
          <w:lang w:val="en-US"/>
        </w:rPr>
        <w:t>for the six sites at which this data was collected</w:t>
      </w:r>
      <w:r w:rsidR="00184E65" w:rsidRPr="00927DA1">
        <w:rPr>
          <w:rFonts w:ascii="Times New Roman" w:hAnsi="Times New Roman" w:cs="Times New Roman"/>
          <w:color w:val="auto"/>
          <w:sz w:val="24"/>
          <w:szCs w:val="24"/>
          <w:lang w:val="en-US"/>
        </w:rPr>
        <w:t>, and all participants provided written informed consent.</w:t>
      </w:r>
    </w:p>
    <w:p w14:paraId="505F5646" w14:textId="77777777" w:rsidR="00547AE6" w:rsidRPr="00927DA1" w:rsidRDefault="00547AE6" w:rsidP="005164CA">
      <w:pPr>
        <w:spacing w:line="360" w:lineRule="auto"/>
        <w:jc w:val="both"/>
        <w:rPr>
          <w:rFonts w:ascii="Times New Roman" w:hAnsi="Times New Roman" w:cs="Times New Roman"/>
          <w:color w:val="auto"/>
          <w:sz w:val="24"/>
          <w:szCs w:val="24"/>
          <w:lang w:val="en-US"/>
        </w:rPr>
      </w:pPr>
    </w:p>
    <w:p w14:paraId="1EA90150" w14:textId="77777777" w:rsidR="00595AA2" w:rsidRPr="00927DA1" w:rsidRDefault="00057F09"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i/>
          <w:color w:val="auto"/>
          <w:sz w:val="24"/>
          <w:szCs w:val="24"/>
          <w:lang w:val="en-US"/>
        </w:rPr>
        <w:t xml:space="preserve">Cognitive Assessment </w:t>
      </w:r>
    </w:p>
    <w:p w14:paraId="38C44979" w14:textId="6E133811" w:rsidR="000717B5" w:rsidRPr="00927DA1" w:rsidRDefault="00057F09"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A full neuropsychological assessment designed to evaluate the cognitive deficits typically reported in SZ (general </w:t>
      </w:r>
      <w:r w:rsidR="00EB14D0" w:rsidRPr="00927DA1">
        <w:rPr>
          <w:rFonts w:ascii="Times New Roman" w:hAnsi="Times New Roman" w:cs="Times New Roman"/>
          <w:color w:val="auto"/>
          <w:sz w:val="24"/>
          <w:szCs w:val="24"/>
          <w:lang w:val="en-US"/>
        </w:rPr>
        <w:t>cognitive ability,</w:t>
      </w:r>
      <w:r w:rsidRPr="00927DA1">
        <w:rPr>
          <w:rFonts w:ascii="Times New Roman" w:hAnsi="Times New Roman" w:cs="Times New Roman"/>
          <w:color w:val="auto"/>
          <w:sz w:val="24"/>
          <w:szCs w:val="24"/>
          <w:lang w:val="en-US"/>
        </w:rPr>
        <w:t xml:space="preserve"> memory function, attention</w:t>
      </w:r>
      <w:r w:rsidR="009D3701" w:rsidRPr="00927DA1">
        <w:rPr>
          <w:rFonts w:ascii="Times New Roman" w:hAnsi="Times New Roman" w:cs="Times New Roman"/>
          <w:color w:val="auto"/>
          <w:sz w:val="24"/>
          <w:szCs w:val="24"/>
          <w:lang w:val="en-US"/>
        </w:rPr>
        <w:t xml:space="preserve">, </w:t>
      </w:r>
      <w:r w:rsidR="00EB14D0" w:rsidRPr="00927DA1">
        <w:rPr>
          <w:rFonts w:ascii="Times New Roman" w:hAnsi="Times New Roman" w:cs="Times New Roman"/>
          <w:color w:val="auto"/>
          <w:sz w:val="24"/>
          <w:szCs w:val="24"/>
          <w:lang w:val="en-US"/>
        </w:rPr>
        <w:t xml:space="preserve">and </w:t>
      </w:r>
      <w:r w:rsidR="009D3701" w:rsidRPr="00927DA1">
        <w:rPr>
          <w:rFonts w:ascii="Times New Roman" w:hAnsi="Times New Roman" w:cs="Times New Roman"/>
          <w:color w:val="auto"/>
          <w:sz w:val="24"/>
          <w:szCs w:val="24"/>
          <w:lang w:val="en-US"/>
        </w:rPr>
        <w:t>social cognition</w:t>
      </w:r>
      <w:r w:rsidRPr="00927DA1">
        <w:rPr>
          <w:rFonts w:ascii="Times New Roman" w:hAnsi="Times New Roman" w:cs="Times New Roman"/>
          <w:color w:val="auto"/>
          <w:sz w:val="24"/>
          <w:szCs w:val="24"/>
          <w:lang w:val="en-US"/>
        </w:rPr>
        <w:t xml:space="preserve">) was administered to each participant. Selected subtests (Vocabulary, Similarities, Block Design, </w:t>
      </w:r>
      <w:r w:rsidR="008921C1" w:rsidRPr="00927DA1">
        <w:rPr>
          <w:rFonts w:ascii="Times New Roman" w:hAnsi="Times New Roman" w:cs="Times New Roman"/>
          <w:color w:val="auto"/>
          <w:sz w:val="24"/>
          <w:szCs w:val="24"/>
          <w:lang w:val="en-US"/>
        </w:rPr>
        <w:t>and Matrix</w:t>
      </w:r>
      <w:r w:rsidRPr="00927DA1">
        <w:rPr>
          <w:rFonts w:ascii="Times New Roman" w:hAnsi="Times New Roman" w:cs="Times New Roman"/>
          <w:color w:val="auto"/>
          <w:sz w:val="24"/>
          <w:szCs w:val="24"/>
          <w:lang w:val="en-US"/>
        </w:rPr>
        <w:t xml:space="preserve"> Reasoning) of the We</w:t>
      </w:r>
      <w:r w:rsidR="001D5340" w:rsidRPr="00927DA1">
        <w:rPr>
          <w:rFonts w:ascii="Times New Roman" w:hAnsi="Times New Roman" w:cs="Times New Roman"/>
          <w:color w:val="auto"/>
          <w:sz w:val="24"/>
          <w:szCs w:val="24"/>
          <w:lang w:val="en-US"/>
        </w:rPr>
        <w:t>chsler Adult Intelligence Scale, 3</w:t>
      </w:r>
      <w:r w:rsidR="001D5340" w:rsidRPr="00927DA1">
        <w:rPr>
          <w:rFonts w:ascii="Times New Roman" w:hAnsi="Times New Roman" w:cs="Times New Roman"/>
          <w:color w:val="auto"/>
          <w:sz w:val="24"/>
          <w:szCs w:val="24"/>
          <w:vertAlign w:val="superscript"/>
          <w:lang w:val="en-US"/>
        </w:rPr>
        <w:t>rd</w:t>
      </w:r>
      <w:r w:rsidR="0066708B" w:rsidRPr="00927DA1">
        <w:rPr>
          <w:rFonts w:ascii="Times New Roman" w:hAnsi="Times New Roman" w:cs="Times New Roman"/>
          <w:color w:val="auto"/>
          <w:sz w:val="24"/>
          <w:szCs w:val="24"/>
          <w:lang w:val="en-US"/>
        </w:rPr>
        <w:t xml:space="preserve"> Edition</w:t>
      </w:r>
      <w:r w:rsidR="00B00B05" w:rsidRPr="00927DA1">
        <w:rPr>
          <w:rFonts w:ascii="Times New Roman" w:hAnsi="Times New Roman" w:cs="Times New Roman"/>
          <w:color w:val="auto"/>
          <w:sz w:val="24"/>
          <w:szCs w:val="24"/>
          <w:lang w:val="en-US"/>
        </w:rPr>
        <w:t xml:space="preserve"> (WAIS III)</w:t>
      </w:r>
      <w:r w:rsidR="00CA5BAE"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&lt;EndNote&gt;&lt;Cite&gt;&lt;Author&gt;Wechsler&lt;/Author&gt;&lt;Year&gt;1997&lt;/Year&gt;&lt;RecNum&gt;600&lt;/RecNum&gt;&lt;DisplayText&gt;&lt;style face="superscript"&gt;28&lt;/style&gt;&lt;/DisplayText&gt;&lt;record&gt;&lt;rec-number&gt;600&lt;/rec-number&gt;&lt;foreign-keys&gt;&lt;key app="EN" db-id="at0x5t5dxf0evjeptpw5xdd9xftpad5wrwas" timestamp="1418058780"&gt;600&lt;/key&gt;&lt;/foreign-keys&gt;&lt;ref-type name="Book"&gt;6&lt;/ref-type&gt;&lt;contributors&gt;&lt;authors&gt;&lt;author&gt;Wechsler, David&lt;/author&gt;&lt;/authors&gt;&lt;/contributors&gt;&lt;titles&gt;&lt;title&gt;WAIS-III, Wechsler Adult Intelligence Scale: Administration and Scoring Manual&lt;/title&gt;&lt;/titles&gt;&lt;dates&gt;&lt;year&gt;1997&lt;/year&gt;&lt;/dates&gt;&lt;publisher&gt;Psychological Corporation&lt;/publisher&gt;&lt;urls&gt;&lt;/urls&gt;&lt;/record&gt;&lt;/Cite&gt;&lt;/EndNote&gt;</w:instrText>
      </w:r>
      <w:r w:rsidR="00CA5BAE"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28</w:t>
      </w:r>
      <w:r w:rsidR="00CA5BAE" w:rsidRPr="00927DA1">
        <w:rPr>
          <w:rFonts w:ascii="Times New Roman" w:hAnsi="Times New Roman" w:cs="Times New Roman"/>
          <w:color w:val="auto"/>
          <w:sz w:val="24"/>
          <w:szCs w:val="24"/>
          <w:lang w:val="en-US"/>
        </w:rPr>
        <w:fldChar w:fldCharType="end"/>
      </w:r>
      <w:r w:rsidR="00D92188"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 xml:space="preserve">were used to measure general cognitive function. The Logical Memory </w:t>
      </w:r>
      <w:r w:rsidR="009341E6" w:rsidRPr="00927DA1">
        <w:rPr>
          <w:rFonts w:ascii="Times New Roman" w:hAnsi="Times New Roman" w:cs="Times New Roman"/>
          <w:color w:val="auto"/>
          <w:sz w:val="24"/>
          <w:szCs w:val="24"/>
          <w:lang w:val="en-US"/>
        </w:rPr>
        <w:t xml:space="preserve">(LM) </w:t>
      </w:r>
      <w:r w:rsidR="009E4A61" w:rsidRPr="00927DA1">
        <w:rPr>
          <w:rFonts w:ascii="Times New Roman" w:hAnsi="Times New Roman" w:cs="Times New Roman"/>
          <w:color w:val="auto"/>
          <w:sz w:val="24"/>
          <w:szCs w:val="24"/>
          <w:lang w:val="en-US"/>
        </w:rPr>
        <w:t xml:space="preserve">I and II and Faces I and II </w:t>
      </w:r>
      <w:r w:rsidRPr="00927DA1">
        <w:rPr>
          <w:rFonts w:ascii="Times New Roman" w:hAnsi="Times New Roman" w:cs="Times New Roman"/>
          <w:color w:val="auto"/>
          <w:sz w:val="24"/>
          <w:szCs w:val="24"/>
          <w:lang w:val="en-US"/>
        </w:rPr>
        <w:t>subtest</w:t>
      </w:r>
      <w:r w:rsidR="009E4A61" w:rsidRPr="00927DA1">
        <w:rPr>
          <w:rFonts w:ascii="Times New Roman" w:hAnsi="Times New Roman" w:cs="Times New Roman"/>
          <w:color w:val="auto"/>
          <w:sz w:val="24"/>
          <w:szCs w:val="24"/>
          <w:lang w:val="en-US"/>
        </w:rPr>
        <w:t>s</w:t>
      </w:r>
      <w:r w:rsidRPr="00927DA1">
        <w:rPr>
          <w:rFonts w:ascii="Times New Roman" w:hAnsi="Times New Roman" w:cs="Times New Roman"/>
          <w:color w:val="auto"/>
          <w:sz w:val="24"/>
          <w:szCs w:val="24"/>
          <w:lang w:val="en-US"/>
        </w:rPr>
        <w:t xml:space="preserve"> from the Wechsler Memory Scale</w:t>
      </w:r>
      <w:r w:rsidR="001D5340" w:rsidRPr="00927DA1">
        <w:rPr>
          <w:rFonts w:ascii="Times New Roman" w:hAnsi="Times New Roman" w:cs="Times New Roman"/>
          <w:color w:val="auto"/>
          <w:sz w:val="24"/>
          <w:szCs w:val="24"/>
          <w:lang w:val="en-US"/>
        </w:rPr>
        <w:t>, 3</w:t>
      </w:r>
      <w:r w:rsidR="001D5340" w:rsidRPr="00927DA1">
        <w:rPr>
          <w:rFonts w:ascii="Times New Roman" w:hAnsi="Times New Roman" w:cs="Times New Roman"/>
          <w:color w:val="auto"/>
          <w:sz w:val="24"/>
          <w:szCs w:val="24"/>
          <w:vertAlign w:val="superscript"/>
          <w:lang w:val="en-US"/>
        </w:rPr>
        <w:t>rd</w:t>
      </w:r>
      <w:r w:rsidR="001D5340" w:rsidRPr="00927DA1">
        <w:rPr>
          <w:rFonts w:ascii="Times New Roman" w:hAnsi="Times New Roman" w:cs="Times New Roman"/>
          <w:color w:val="auto"/>
          <w:sz w:val="24"/>
          <w:szCs w:val="24"/>
          <w:lang w:val="en-US"/>
        </w:rPr>
        <w:t xml:space="preserve"> Edition</w:t>
      </w:r>
      <w:r w:rsidRPr="00927DA1">
        <w:rPr>
          <w:rFonts w:ascii="Times New Roman" w:hAnsi="Times New Roman" w:cs="Times New Roman"/>
          <w:color w:val="auto"/>
          <w:sz w:val="24"/>
          <w:szCs w:val="24"/>
          <w:lang w:val="en-US"/>
        </w:rPr>
        <w:t xml:space="preserve"> </w:t>
      </w:r>
      <w:r w:rsidR="005C2BAE" w:rsidRPr="00927DA1">
        <w:rPr>
          <w:rFonts w:ascii="Times New Roman" w:hAnsi="Times New Roman" w:cs="Times New Roman"/>
          <w:color w:val="auto"/>
          <w:sz w:val="24"/>
          <w:szCs w:val="24"/>
          <w:lang w:val="en-US"/>
        </w:rPr>
        <w:t>(WMS III)</w:t>
      </w:r>
      <w:r w:rsidR="00CA5BAE"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&lt;EndNote&gt;&lt;Cite&gt;&lt;Author&gt;Wechsler&lt;/Author&gt;&lt;Year&gt;1997&lt;/Year&gt;&lt;RecNum&gt;599&lt;/RecNum&gt;&lt;DisplayText&gt;&lt;style face="superscript"&gt;29&lt;/style&gt;&lt;/DisplayText&gt;&lt;record&gt;&lt;rec-number&gt;599&lt;/rec-number&gt;&lt;foreign-keys&gt;&lt;key app="EN" db-id="at0x5t5dxf0evjeptpw5xdd9xftpad5wrwas" timestamp="1418058709"&gt;599&lt;/key&gt;&lt;/foreign-keys&gt;&lt;ref-type name="Book"&gt;6&lt;/ref-type&gt;&lt;contributors&gt;&lt;authors&gt;&lt;author&gt;Wechsler, David&lt;/author&gt;&lt;/authors&gt;&lt;/contributors&gt;&lt;titles&gt;&lt;title&gt;Wechsler Memory Scale (WMS-III)&lt;/title&gt;&lt;/titles&gt;&lt;dates&gt;&lt;year&gt;1997&lt;/year&gt;&lt;/dates&gt;&lt;publisher&gt;Psychological corporation&lt;/publisher&gt;&lt;urls&gt;&lt;/urls&gt;&lt;/record&gt;&lt;/Cite&gt;&lt;/EndNote&gt;</w:instrText>
      </w:r>
      <w:r w:rsidR="00CA5BAE"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29</w:t>
      </w:r>
      <w:r w:rsidR="00CA5BAE" w:rsidRPr="00927DA1">
        <w:rPr>
          <w:rFonts w:ascii="Times New Roman" w:hAnsi="Times New Roman" w:cs="Times New Roman"/>
          <w:color w:val="auto"/>
          <w:sz w:val="24"/>
          <w:szCs w:val="24"/>
          <w:lang w:val="en-US"/>
        </w:rPr>
        <w:fldChar w:fldCharType="end"/>
      </w:r>
      <w:r w:rsidR="00CA5BAE" w:rsidRPr="00927DA1">
        <w:rPr>
          <w:rFonts w:ascii="Times New Roman" w:hAnsi="Times New Roman" w:cs="Times New Roman"/>
          <w:color w:val="auto"/>
          <w:sz w:val="24"/>
          <w:szCs w:val="24"/>
          <w:lang w:val="en-US"/>
        </w:rPr>
        <w:t xml:space="preserve"> </w:t>
      </w:r>
      <w:r w:rsidR="00C348CF" w:rsidRPr="00927DA1">
        <w:rPr>
          <w:rFonts w:ascii="Times New Roman" w:hAnsi="Times New Roman" w:cs="Times New Roman"/>
          <w:color w:val="auto"/>
          <w:sz w:val="24"/>
          <w:szCs w:val="24"/>
          <w:lang w:val="en-US"/>
        </w:rPr>
        <w:t>were</w:t>
      </w:r>
      <w:r w:rsidR="00957DDB" w:rsidRPr="00927DA1">
        <w:rPr>
          <w:rFonts w:ascii="Times New Roman" w:hAnsi="Times New Roman" w:cs="Times New Roman"/>
          <w:color w:val="auto"/>
          <w:sz w:val="24"/>
          <w:szCs w:val="24"/>
          <w:lang w:val="en-US"/>
        </w:rPr>
        <w:t xml:space="preserve"> used to assess </w:t>
      </w:r>
      <w:r w:rsidR="00C348CF" w:rsidRPr="00927DA1">
        <w:rPr>
          <w:rFonts w:ascii="Times New Roman" w:hAnsi="Times New Roman" w:cs="Times New Roman"/>
          <w:color w:val="auto"/>
          <w:sz w:val="24"/>
          <w:szCs w:val="24"/>
          <w:lang w:val="en-US"/>
        </w:rPr>
        <w:t xml:space="preserve">episodic </w:t>
      </w:r>
      <w:r w:rsidR="00C348CF" w:rsidRPr="00927DA1">
        <w:rPr>
          <w:rFonts w:ascii="Times New Roman" w:hAnsi="Times New Roman" w:cs="Times New Roman"/>
          <w:color w:val="auto"/>
          <w:sz w:val="24"/>
          <w:szCs w:val="24"/>
          <w:lang w:val="en-US"/>
        </w:rPr>
        <w:lastRenderedPageBreak/>
        <w:t xml:space="preserve">and visual </w:t>
      </w:r>
      <w:r w:rsidR="00957DDB" w:rsidRPr="00927DA1">
        <w:rPr>
          <w:rFonts w:ascii="Times New Roman" w:hAnsi="Times New Roman" w:cs="Times New Roman"/>
          <w:color w:val="auto"/>
          <w:sz w:val="24"/>
          <w:szCs w:val="24"/>
          <w:lang w:val="en-US"/>
        </w:rPr>
        <w:t>memory</w:t>
      </w:r>
      <w:r w:rsidR="009E4A61" w:rsidRPr="00927DA1">
        <w:rPr>
          <w:rFonts w:ascii="Times New Roman" w:hAnsi="Times New Roman" w:cs="Times New Roman"/>
          <w:color w:val="auto"/>
          <w:sz w:val="24"/>
          <w:szCs w:val="24"/>
          <w:lang w:val="en-US"/>
        </w:rPr>
        <w:t xml:space="preserve">. Working memory was assessed using the Spatial Working Memory </w:t>
      </w:r>
      <w:r w:rsidR="009341E6" w:rsidRPr="00927DA1">
        <w:rPr>
          <w:rFonts w:ascii="Times New Roman" w:hAnsi="Times New Roman" w:cs="Times New Roman"/>
          <w:color w:val="auto"/>
          <w:sz w:val="24"/>
          <w:szCs w:val="24"/>
          <w:lang w:val="en-US"/>
        </w:rPr>
        <w:t xml:space="preserve">(SWM) </w:t>
      </w:r>
      <w:r w:rsidR="009E4A61" w:rsidRPr="00927DA1">
        <w:rPr>
          <w:rFonts w:ascii="Times New Roman" w:hAnsi="Times New Roman" w:cs="Times New Roman"/>
          <w:color w:val="auto"/>
          <w:sz w:val="24"/>
          <w:szCs w:val="24"/>
          <w:lang w:val="en-US"/>
        </w:rPr>
        <w:t xml:space="preserve">subtest from the Cambridge Automated </w:t>
      </w:r>
      <w:r w:rsidR="0066708B" w:rsidRPr="00927DA1">
        <w:rPr>
          <w:rFonts w:ascii="Times New Roman" w:hAnsi="Times New Roman" w:cs="Times New Roman"/>
          <w:color w:val="auto"/>
          <w:sz w:val="24"/>
          <w:szCs w:val="24"/>
          <w:lang w:val="en-US"/>
        </w:rPr>
        <w:t>Neuropsychological Test Battery</w:t>
      </w:r>
      <w:r w:rsidR="00CA5BAE"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&lt;EndNote&gt;&lt;Cite&gt;&lt;Author&gt;Robbins&lt;/Author&gt;&lt;Year&gt;1994&lt;/Year&gt;&lt;RecNum&gt;601&lt;/RecNum&gt;&lt;DisplayText&gt;&lt;style face="superscript"&gt;30&lt;/style&gt;&lt;/DisplayText&gt;&lt;record&gt;&lt;rec-number&gt;601&lt;/rec-number&gt;&lt;foreign-keys&gt;&lt;key app="EN" db-id="at0x5t5dxf0evjeptpw5xdd9xftpad5wrwas" timestamp="1418059341"&gt;601&lt;/key&gt;&lt;/foreign-keys&gt;&lt;ref-type name="Journal Article"&gt;17&lt;/ref-type&gt;&lt;contributors&gt;&lt;authors&gt;&lt;author&gt;Robbins, TW&lt;/author&gt;&lt;author&gt;James, M&lt;/author&gt;&lt;author&gt;Owen, AM&lt;/author&gt;&lt;author&gt;Sahakian, BJ&lt;/author&gt;&lt;author&gt;McInnes, L&lt;/author&gt;&lt;author&gt;Rabbitt, P&lt;/author&gt;&lt;/authors&gt;&lt;/contributors&gt;&lt;titles&gt;&lt;title&gt;Cambridge Neuropsychological Test Automated Battery (CANTAB): a factor analytic study of a large sample of normal elderly volunteers&lt;/title&gt;&lt;secondary-title&gt;Dementia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266-281&lt;/pages&gt;&lt;volume&gt;5&lt;/volume&gt;&lt;number&gt;5&lt;/number&gt;&lt;dates&gt;&lt;year&gt;1994&lt;/year&gt;&lt;/dates&gt;&lt;isbn&gt;1421-9824&lt;/isbn&gt;&lt;urls&gt;&lt;/urls&gt;&lt;/record&gt;&lt;/Cite&gt;&lt;/EndNote&gt;</w:instrText>
      </w:r>
      <w:r w:rsidR="00CA5BAE"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30</w:t>
      </w:r>
      <w:r w:rsidR="00CA5BAE" w:rsidRPr="00927DA1">
        <w:rPr>
          <w:rFonts w:ascii="Times New Roman" w:hAnsi="Times New Roman" w:cs="Times New Roman"/>
          <w:color w:val="auto"/>
          <w:sz w:val="24"/>
          <w:szCs w:val="24"/>
          <w:lang w:val="en-US"/>
        </w:rPr>
        <w:fldChar w:fldCharType="end"/>
      </w:r>
      <w:r w:rsidR="00CA5BAE" w:rsidRPr="00927DA1">
        <w:rPr>
          <w:rFonts w:ascii="Times New Roman" w:hAnsi="Times New Roman" w:cs="Times New Roman"/>
          <w:color w:val="auto"/>
          <w:sz w:val="24"/>
          <w:szCs w:val="24"/>
          <w:lang w:val="en-US"/>
        </w:rPr>
        <w:t xml:space="preserve"> </w:t>
      </w:r>
      <w:r w:rsidR="009E4A61" w:rsidRPr="00927DA1">
        <w:rPr>
          <w:rFonts w:ascii="Times New Roman" w:hAnsi="Times New Roman" w:cs="Times New Roman"/>
          <w:color w:val="auto"/>
          <w:sz w:val="24"/>
          <w:szCs w:val="24"/>
          <w:lang w:val="en-US"/>
        </w:rPr>
        <w:t>and Letter-Number Sequencing</w:t>
      </w:r>
      <w:r w:rsidR="009341E6" w:rsidRPr="00927DA1">
        <w:rPr>
          <w:rFonts w:ascii="Times New Roman" w:hAnsi="Times New Roman" w:cs="Times New Roman"/>
          <w:color w:val="auto"/>
          <w:sz w:val="24"/>
          <w:szCs w:val="24"/>
          <w:lang w:val="en-US"/>
        </w:rPr>
        <w:t xml:space="preserve"> (LNS)</w:t>
      </w:r>
      <w:r w:rsidR="009E4A61" w:rsidRPr="00927DA1">
        <w:rPr>
          <w:rFonts w:ascii="Times New Roman" w:hAnsi="Times New Roman" w:cs="Times New Roman"/>
          <w:color w:val="auto"/>
          <w:sz w:val="24"/>
          <w:szCs w:val="24"/>
          <w:lang w:val="en-US"/>
        </w:rPr>
        <w:t xml:space="preserve"> from </w:t>
      </w:r>
      <w:r w:rsidR="00C348CF" w:rsidRPr="00927DA1">
        <w:rPr>
          <w:rFonts w:ascii="Times New Roman" w:hAnsi="Times New Roman" w:cs="Times New Roman"/>
          <w:color w:val="auto"/>
          <w:sz w:val="24"/>
          <w:szCs w:val="24"/>
          <w:lang w:val="en-US"/>
        </w:rPr>
        <w:t xml:space="preserve">the </w:t>
      </w:r>
      <w:r w:rsidR="005C2BAE" w:rsidRPr="00927DA1">
        <w:rPr>
          <w:rFonts w:ascii="Times New Roman" w:hAnsi="Times New Roman" w:cs="Times New Roman"/>
          <w:color w:val="auto"/>
          <w:sz w:val="24"/>
          <w:szCs w:val="24"/>
          <w:lang w:val="en-US"/>
        </w:rPr>
        <w:t>WMS III</w:t>
      </w:r>
      <w:r w:rsidR="009E4A61"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Attentional control was assessed using the Continuous Performance Task</w:t>
      </w:r>
      <w:r w:rsidR="009341E6" w:rsidRPr="00927DA1">
        <w:rPr>
          <w:rFonts w:ascii="Times New Roman" w:hAnsi="Times New Roman" w:cs="Times New Roman"/>
          <w:color w:val="auto"/>
          <w:sz w:val="24"/>
          <w:szCs w:val="24"/>
          <w:lang w:val="en-US"/>
        </w:rPr>
        <w:t xml:space="preserve"> (CPT)</w:t>
      </w:r>
      <w:r w:rsidR="0066708B" w:rsidRPr="00927DA1">
        <w:rPr>
          <w:rFonts w:ascii="Times New Roman" w:hAnsi="Times New Roman" w:cs="Times New Roman"/>
          <w:color w:val="auto"/>
          <w:sz w:val="24"/>
          <w:szCs w:val="24"/>
          <w:lang w:val="en-US"/>
        </w:rPr>
        <w:t xml:space="preserve"> identical pairs version</w:t>
      </w:r>
      <w:r w:rsidR="007661AD"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&lt;EndNote&gt;&lt;Cite&gt;&lt;Author&gt;Cornblatt&lt;/Author&gt;&lt;Year&gt;1988&lt;/Year&gt;&lt;RecNum&gt;602&lt;/RecNum&gt;&lt;DisplayText&gt;&lt;style face="superscript"&gt;31&lt;/style&gt;&lt;/DisplayText&gt;&lt;record&gt;&lt;rec-number&gt;602&lt;/rec-number&gt;&lt;foreign-keys&gt;&lt;key app="EN" db-id="at0x5t5dxf0evjeptpw5xdd9xftpad5wrwas" timestamp="1418059450"&gt;602&lt;/key&gt;&lt;/foreign-keys&gt;&lt;ref-type name="Journal Article"&gt;17&lt;/ref-type&gt;&lt;contributors&gt;&lt;authors&gt;&lt;author&gt;Cornblatt, Barbara A&lt;/author&gt;&lt;author&gt;Risch, Neil J&lt;/author&gt;&lt;author&gt;Faris, Gerald&lt;/author&gt;&lt;author&gt;Friedman, David&lt;/author&gt;&lt;author&gt;Erlenmeyer-Kimling, L&lt;/author&gt;&lt;/authors&gt;&lt;/contributors&gt;&lt;titles&gt;&lt;title&gt;The Continuous Performance Test, identical pairs version (CPT-IP): I. New findings about sustained attention in normal families&lt;/title&gt;&lt;secondary-title&gt;Psychiatry research&lt;/secondary-title&gt;&lt;/titles&gt;&lt;periodical&gt;&lt;full-title&gt;Psychiatry Research&lt;/full-title&gt;&lt;abbr-1&gt;Psychiatry Res.&lt;/abbr-1&gt;&lt;abbr-2&gt;Psychiatry Res&lt;/abbr-2&gt;&lt;/periodical&gt;&lt;pages&gt;223-238&lt;/pages&gt;&lt;volume&gt;26&lt;/volume&gt;&lt;number&gt;2&lt;/number&gt;&lt;dates&gt;&lt;year&gt;1988&lt;/year&gt;&lt;/dates&gt;&lt;isbn&gt;0165-1781&lt;/isbn&gt;&lt;urls&gt;&lt;/urls&gt;&lt;/record&gt;&lt;/Cite&gt;&lt;/EndNote&gt;</w:instrText>
      </w:r>
      <w:r w:rsidR="007661AD"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31</w:t>
      </w:r>
      <w:r w:rsidR="007661AD" w:rsidRPr="00927DA1">
        <w:rPr>
          <w:rFonts w:ascii="Times New Roman" w:hAnsi="Times New Roman" w:cs="Times New Roman"/>
          <w:color w:val="auto"/>
          <w:sz w:val="24"/>
          <w:szCs w:val="24"/>
          <w:lang w:val="en-US"/>
        </w:rPr>
        <w:fldChar w:fldCharType="end"/>
      </w:r>
      <w:r w:rsidR="007661AD"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and the Sustained Attention to Response Task</w:t>
      </w:r>
      <w:r w:rsidR="009341E6" w:rsidRPr="00927DA1">
        <w:rPr>
          <w:rFonts w:ascii="Times New Roman" w:hAnsi="Times New Roman" w:cs="Times New Roman"/>
          <w:color w:val="auto"/>
          <w:sz w:val="24"/>
          <w:szCs w:val="24"/>
          <w:lang w:val="en-US"/>
        </w:rPr>
        <w:t xml:space="preserve"> (SART)</w:t>
      </w:r>
      <w:r w:rsidR="007661AD"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&lt;EndNote&gt;&lt;Cite&gt;&lt;Author&gt;Robertson&lt;/Author&gt;&lt;Year&gt;1997&lt;/Year&gt;&lt;RecNum&gt;297&lt;/RecNum&gt;&lt;DisplayText&gt;&lt;style face="superscript"&gt;32&lt;/style&gt;&lt;/DisplayText&gt;&lt;record&gt;&lt;rec-number&gt;297&lt;/rec-number&gt;&lt;foreign-keys&gt;&lt;key app="EN" db-id="at0x5t5dxf0evjeptpw5xdd9xftpad5wrwas" timestamp="1404732955"&gt;297&lt;/key&gt;&lt;/foreign-keys&gt;&lt;ref-type name="Journal Article"&gt;17&lt;/ref-type&gt;&lt;contributors&gt;&lt;authors&gt;&lt;author&gt;Robertson, Ian H&lt;/author&gt;&lt;author&gt;Manly, Tom&lt;/author&gt;&lt;author&gt;Andrade, Jackie&lt;/author&gt;&lt;author&gt;Baddeley, Bart T&lt;/author&gt;&lt;author&gt;Yiend, Jenny&lt;/author&gt;&lt;/authors&gt;&lt;/contributors&gt;&lt;titles&gt;&lt;title&gt;Oops!&amp;apos;: performance correlates of everyday attentional failures in traumatic brain injured and normal subjects&lt;/title&gt;&lt;secondary-title&gt;Neuropsychologia&lt;/secondary-title&gt;&lt;/titles&gt;&lt;periodical&gt;&lt;full-title&gt;Neuropsychologia&lt;/full-title&gt;&lt;abbr-1&gt;Neuropsychologia&lt;/abbr-1&gt;&lt;abbr-2&gt;Neuropsychologia&lt;/abbr-2&gt;&lt;/periodical&gt;&lt;pages&gt;747-758&lt;/pages&gt;&lt;volume&gt;35&lt;/volume&gt;&lt;number&gt;6&lt;/number&gt;&lt;dates&gt;&lt;year&gt;1997&lt;/year&gt;&lt;/dates&gt;&lt;isbn&gt;0028-3932&lt;/isbn&gt;&lt;urls&gt;&lt;/urls&gt;&lt;/record&gt;&lt;/Cite&gt;&lt;/EndNote&gt;</w:instrText>
      </w:r>
      <w:r w:rsidR="007661AD"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32</w:t>
      </w:r>
      <w:r w:rsidR="007661AD" w:rsidRPr="00927DA1">
        <w:rPr>
          <w:rFonts w:ascii="Times New Roman" w:hAnsi="Times New Roman" w:cs="Times New Roman"/>
          <w:color w:val="auto"/>
          <w:sz w:val="24"/>
          <w:szCs w:val="24"/>
          <w:lang w:val="en-US"/>
        </w:rPr>
        <w:fldChar w:fldCharType="end"/>
      </w:r>
      <w:r w:rsidR="007661AD" w:rsidRPr="00927DA1">
        <w:rPr>
          <w:rFonts w:ascii="Times New Roman" w:hAnsi="Times New Roman" w:cs="Times New Roman"/>
          <w:color w:val="auto"/>
          <w:sz w:val="24"/>
          <w:szCs w:val="24"/>
          <w:lang w:val="en-US"/>
        </w:rPr>
        <w:t>.</w:t>
      </w:r>
      <w:r w:rsidR="00595AA2" w:rsidRPr="00927DA1">
        <w:rPr>
          <w:rFonts w:ascii="Times New Roman" w:hAnsi="Times New Roman" w:cs="Times New Roman"/>
          <w:color w:val="auto"/>
          <w:sz w:val="24"/>
          <w:szCs w:val="24"/>
          <w:lang w:val="en-US"/>
        </w:rPr>
        <w:t xml:space="preserve"> In addition to neuropsychological assessment, t</w:t>
      </w:r>
      <w:r w:rsidR="00F17B15" w:rsidRPr="00927DA1">
        <w:rPr>
          <w:rFonts w:ascii="Times New Roman" w:hAnsi="Times New Roman" w:cs="Times New Roman"/>
          <w:color w:val="auto"/>
          <w:sz w:val="24"/>
          <w:szCs w:val="24"/>
          <w:lang w:val="en-US"/>
        </w:rPr>
        <w:t xml:space="preserve">his </w:t>
      </w:r>
      <w:r w:rsidR="009341E6" w:rsidRPr="00927DA1">
        <w:rPr>
          <w:rFonts w:ascii="Times New Roman" w:hAnsi="Times New Roman" w:cs="Times New Roman"/>
          <w:color w:val="auto"/>
          <w:sz w:val="24"/>
          <w:szCs w:val="24"/>
          <w:lang w:val="en-US"/>
        </w:rPr>
        <w:t>study</w:t>
      </w:r>
      <w:r w:rsidR="00EB14D0" w:rsidRPr="00927DA1">
        <w:rPr>
          <w:rFonts w:ascii="Times New Roman" w:hAnsi="Times New Roman" w:cs="Times New Roman"/>
          <w:color w:val="auto"/>
          <w:sz w:val="24"/>
          <w:szCs w:val="24"/>
          <w:lang w:val="en-US"/>
        </w:rPr>
        <w:t xml:space="preserve"> included measures of </w:t>
      </w:r>
      <w:r w:rsidR="00F17B15" w:rsidRPr="00927DA1">
        <w:rPr>
          <w:rFonts w:ascii="Times New Roman" w:hAnsi="Times New Roman" w:cs="Times New Roman"/>
          <w:color w:val="auto"/>
          <w:sz w:val="24"/>
          <w:szCs w:val="24"/>
          <w:lang w:val="en-US"/>
        </w:rPr>
        <w:t>two</w:t>
      </w:r>
      <w:r w:rsidR="00CB28C1" w:rsidRPr="00927DA1">
        <w:rPr>
          <w:rFonts w:ascii="Times New Roman" w:hAnsi="Times New Roman" w:cs="Times New Roman"/>
          <w:color w:val="auto"/>
          <w:sz w:val="24"/>
          <w:szCs w:val="24"/>
          <w:lang w:val="en-US"/>
        </w:rPr>
        <w:t xml:space="preserve"> aspects of social cognition</w:t>
      </w:r>
      <w:r w:rsidR="00EB14D0" w:rsidRPr="00927DA1">
        <w:rPr>
          <w:rFonts w:ascii="Times New Roman" w:hAnsi="Times New Roman" w:cs="Times New Roman"/>
          <w:color w:val="auto"/>
          <w:sz w:val="24"/>
          <w:szCs w:val="24"/>
          <w:lang w:val="en-US"/>
        </w:rPr>
        <w:t xml:space="preserve"> - </w:t>
      </w:r>
      <w:r w:rsidR="00F17B15" w:rsidRPr="00927DA1">
        <w:rPr>
          <w:rFonts w:ascii="Times New Roman" w:hAnsi="Times New Roman" w:cs="Times New Roman"/>
          <w:color w:val="auto"/>
          <w:sz w:val="24"/>
          <w:szCs w:val="24"/>
          <w:lang w:val="en-US"/>
        </w:rPr>
        <w:t xml:space="preserve">theory of mind (ToM) </w:t>
      </w:r>
      <w:r w:rsidR="00787E0F" w:rsidRPr="00927DA1">
        <w:rPr>
          <w:rFonts w:ascii="Times New Roman" w:hAnsi="Times New Roman" w:cs="Times New Roman"/>
          <w:color w:val="auto"/>
          <w:sz w:val="24"/>
          <w:szCs w:val="24"/>
          <w:lang w:val="en-US"/>
        </w:rPr>
        <w:t xml:space="preserve">(frequently altered among patients with SZ and previously associated with </w:t>
      </w:r>
      <w:r w:rsidR="00787E0F" w:rsidRPr="00927DA1">
        <w:rPr>
          <w:rFonts w:ascii="Times New Roman" w:hAnsi="Times New Roman" w:cs="Times New Roman"/>
          <w:i/>
          <w:color w:val="auto"/>
          <w:sz w:val="24"/>
          <w:szCs w:val="24"/>
          <w:lang w:val="en-US"/>
        </w:rPr>
        <w:t>MIR137</w:t>
      </w:r>
      <w:r w:rsidR="00787E0F" w:rsidRPr="00927DA1">
        <w:rPr>
          <w:rFonts w:ascii="Times New Roman" w:hAnsi="Times New Roman" w:cs="Times New Roman"/>
          <w:i/>
          <w:color w:val="auto"/>
          <w:sz w:val="24"/>
          <w:szCs w:val="24"/>
          <w:lang w:val="en-US"/>
        </w:rPr>
        <w:fldChar w:fldCharType="begin"/>
      </w:r>
      <w:r w:rsidR="00787E0F" w:rsidRPr="00927DA1">
        <w:rPr>
          <w:rFonts w:ascii="Times New Roman" w:hAnsi="Times New Roman" w:cs="Times New Roman"/>
          <w:i/>
          <w:color w:val="auto"/>
          <w:sz w:val="24"/>
          <w:szCs w:val="24"/>
          <w:lang w:val="en-US"/>
        </w:rPr>
        <w:instrText xml:space="preserve"> ADDIN EN.CITE &lt;EndNote&gt;&lt;Cite&gt;&lt;Author&gt;Mothersill&lt;/Author&gt;&lt;Year&gt;2014&lt;/Year&gt;&lt;RecNum&gt;271&lt;/RecNum&gt;&lt;DisplayText&gt;&lt;style face="superscript"&gt;33&lt;/style&gt;&lt;/DisplayText&gt;&lt;record&gt;&lt;rec-number&gt;271&lt;/rec-number&gt;&lt;foreign-keys&gt;&lt;key app="EN" db-id="at0x5t5dxf0evjeptpw5xdd9xftpad5wrwas" timestamp="1403028911"&gt;271&lt;/key&gt;&lt;/foreign-keys&gt;&lt;ref-type name="Journal Article"&gt;17&lt;/ref-type&gt;&lt;contributors&gt;&lt;authors&gt;&lt;author&gt;Mothersill, Omar&lt;/author&gt;&lt;author&gt;Morris, Derek W&lt;/author&gt;&lt;author&gt;Kelly, Sinead&lt;/author&gt;&lt;author&gt;Rose, Emma Jane&lt;/author&gt;&lt;author&gt;Bokde, Arun&lt;/author&gt;&lt;author&gt;Reilly, Richard&lt;/author&gt;&lt;author&gt;Gill, Michael&lt;/author&gt;&lt;author&gt;Corvin, Aiden P&lt;/author&gt;&lt;author&gt;Donohoe, Gary&lt;/author&gt;&lt;/authors&gt;&lt;/contributors&gt;&lt;titles&gt;&lt;title&gt;Altered medial prefrontal activity during dynamic face processing in schizophrenia spectrum patients&lt;/title&gt;&lt;secondary-title&gt;Schizophr Res&lt;/secondary-title&gt;&lt;/titles&gt;&lt;periodical&gt;&lt;full-title&gt;Schizophrenia Research&lt;/full-title&gt;&lt;abbr-1&gt;Schizophr. Res.&lt;/abbr-1&gt;&lt;abbr-2&gt;Schizophr Res&lt;/abbr-2&gt;&lt;/periodical&gt;&lt;dates&gt;&lt;year&gt;2014&lt;/year&gt;&lt;/dates&gt;&lt;isbn&gt;0920-9964&lt;/isbn&gt;&lt;urls&gt;&lt;/urls&gt;&lt;/record&gt;&lt;/Cite&gt;&lt;/EndNote&gt;</w:instrText>
      </w:r>
      <w:r w:rsidR="00787E0F" w:rsidRPr="00927DA1">
        <w:rPr>
          <w:rFonts w:ascii="Times New Roman" w:hAnsi="Times New Roman" w:cs="Times New Roman"/>
          <w:i/>
          <w:color w:val="auto"/>
          <w:sz w:val="24"/>
          <w:szCs w:val="24"/>
          <w:lang w:val="en-US"/>
        </w:rPr>
        <w:fldChar w:fldCharType="separate"/>
      </w:r>
      <w:r w:rsidR="00787E0F" w:rsidRPr="00927DA1">
        <w:rPr>
          <w:rFonts w:ascii="Times New Roman" w:hAnsi="Times New Roman" w:cs="Times New Roman"/>
          <w:i/>
          <w:noProof/>
          <w:color w:val="auto"/>
          <w:sz w:val="24"/>
          <w:szCs w:val="24"/>
          <w:vertAlign w:val="superscript"/>
          <w:lang w:val="en-US"/>
        </w:rPr>
        <w:t>33</w:t>
      </w:r>
      <w:r w:rsidR="00787E0F" w:rsidRPr="00927DA1">
        <w:rPr>
          <w:rFonts w:ascii="Times New Roman" w:hAnsi="Times New Roman" w:cs="Times New Roman"/>
          <w:i/>
          <w:color w:val="auto"/>
          <w:sz w:val="24"/>
          <w:szCs w:val="24"/>
          <w:lang w:val="en-US"/>
        </w:rPr>
        <w:fldChar w:fldCharType="end"/>
      </w:r>
      <w:r w:rsidR="00787E0F" w:rsidRPr="00927DA1">
        <w:rPr>
          <w:rFonts w:ascii="Times New Roman" w:hAnsi="Times New Roman" w:cs="Times New Roman"/>
          <w:i/>
          <w:color w:val="auto"/>
          <w:sz w:val="24"/>
          <w:szCs w:val="24"/>
          <w:lang w:val="en-US"/>
        </w:rPr>
        <w:t xml:space="preserve">) </w:t>
      </w:r>
      <w:r w:rsidR="00F17B15" w:rsidRPr="00927DA1">
        <w:rPr>
          <w:rFonts w:ascii="Times New Roman" w:hAnsi="Times New Roman" w:cs="Times New Roman"/>
          <w:color w:val="auto"/>
          <w:sz w:val="24"/>
          <w:szCs w:val="24"/>
          <w:lang w:val="en-US"/>
        </w:rPr>
        <w:t xml:space="preserve">and attributional style. ToM is the ability to attribute mental states – beliefs, intents, desires, pretending, knowledge, etc. – to oneself and others and to understand that others have beliefs, desires, intentions, and perspectives that </w:t>
      </w:r>
      <w:r w:rsidR="00595AA2" w:rsidRPr="00927DA1">
        <w:rPr>
          <w:rFonts w:ascii="Times New Roman" w:hAnsi="Times New Roman" w:cs="Times New Roman"/>
          <w:color w:val="auto"/>
          <w:sz w:val="24"/>
          <w:szCs w:val="24"/>
          <w:lang w:val="en-US"/>
        </w:rPr>
        <w:t>are different from one's own, and is estimated using the Re</w:t>
      </w:r>
      <w:r w:rsidR="0066708B" w:rsidRPr="00927DA1">
        <w:rPr>
          <w:rFonts w:ascii="Times New Roman" w:hAnsi="Times New Roman" w:cs="Times New Roman"/>
          <w:color w:val="auto"/>
          <w:sz w:val="24"/>
          <w:szCs w:val="24"/>
          <w:lang w:val="en-US"/>
        </w:rPr>
        <w:t>ading the Mind in the Eyes Task</w:t>
      </w:r>
      <w:r w:rsidR="00595AA2" w:rsidRPr="00927DA1">
        <w:rPr>
          <w:rFonts w:ascii="Times New Roman" w:hAnsi="Times New Roman" w:cs="Times New Roman"/>
          <w:color w:val="auto"/>
          <w:sz w:val="24"/>
          <w:szCs w:val="24"/>
          <w:lang w:val="en-US"/>
        </w:rPr>
        <w:fldChar w:fldCharType="begin"/>
      </w:r>
      <w:r w:rsidR="00787E0F" w:rsidRPr="00927DA1">
        <w:rPr>
          <w:rFonts w:ascii="Times New Roman" w:hAnsi="Times New Roman" w:cs="Times New Roman"/>
          <w:color w:val="auto"/>
          <w:sz w:val="24"/>
          <w:szCs w:val="24"/>
          <w:lang w:val="en-US"/>
        </w:rPr>
        <w:instrText xml:space="preserve"> ADDIN EN.CITE &lt;EndNote&gt;&lt;Cite&gt;&lt;Author&gt;Baron</w:instrText>
      </w:r>
      <w:r w:rsidR="00787E0F" w:rsidRPr="00927DA1">
        <w:rPr>
          <w:rFonts w:ascii="Cambria Math" w:hAnsi="Cambria Math" w:cs="Cambria Math"/>
          <w:color w:val="auto"/>
          <w:sz w:val="24"/>
          <w:szCs w:val="24"/>
          <w:lang w:val="en-US"/>
        </w:rPr>
        <w:instrText>‐</w:instrText>
      </w:r>
      <w:r w:rsidR="00787E0F" w:rsidRPr="00927DA1">
        <w:rPr>
          <w:rFonts w:ascii="Times New Roman" w:hAnsi="Times New Roman" w:cs="Times New Roman"/>
          <w:color w:val="auto"/>
          <w:sz w:val="24"/>
          <w:szCs w:val="24"/>
          <w:lang w:val="en-US"/>
        </w:rPr>
        <w:instrText>Cohen&lt;/Author&gt;&lt;Year&gt;2001&lt;/Year&gt;&lt;RecNum&gt;604&lt;/RecNum&gt;&lt;DisplayText&gt;&lt;style face="superscript"&gt;34&lt;/style&gt;&lt;/DisplayText&gt;&lt;record&gt;&lt;rec-number&gt;604&lt;/rec-number&gt;&lt;foreign-keys&gt;&lt;key app="EN" db-id="at0x5t5dxf0evjeptpw5xdd9xftpad5wrwas" timestamp="1418060268"&gt;604&lt;/key&gt;&lt;/foreign-keys&gt;&lt;ref-type name="Journal Article"&gt;17&lt;/ref-type&gt;&lt;contributors&gt;&lt;authors&gt;&lt;author&gt;Baron</w:instrText>
      </w:r>
      <w:r w:rsidR="00787E0F" w:rsidRPr="00927DA1">
        <w:rPr>
          <w:rFonts w:ascii="Cambria Math" w:hAnsi="Cambria Math" w:cs="Cambria Math"/>
          <w:color w:val="auto"/>
          <w:sz w:val="24"/>
          <w:szCs w:val="24"/>
          <w:lang w:val="en-US"/>
        </w:rPr>
        <w:instrText>‐</w:instrText>
      </w:r>
      <w:r w:rsidR="00787E0F" w:rsidRPr="00927DA1">
        <w:rPr>
          <w:rFonts w:ascii="Times New Roman" w:hAnsi="Times New Roman" w:cs="Times New Roman"/>
          <w:color w:val="auto"/>
          <w:sz w:val="24"/>
          <w:szCs w:val="24"/>
          <w:lang w:val="en-US"/>
        </w:rPr>
        <w:instrText>Cohen, Simon&lt;/author&gt;&lt;author&gt;Wheelwright, Sally&lt;/author&gt;&lt;author&gt;Hill, Jacqueline&lt;/author&gt;&lt;author&gt;Raste, Yogini&lt;/author&gt;&lt;author&gt;Plumb, Ian&lt;/author&gt;&lt;/authors&gt;&lt;/contributors&gt;&lt;titles&gt;&lt;title&gt;The “Reading the Mind in the Eyes” test revised version: A study with normal adults, and adults with Asperger syndrome or high</w:instrText>
      </w:r>
      <w:r w:rsidR="00787E0F" w:rsidRPr="00927DA1">
        <w:rPr>
          <w:rFonts w:ascii="Cambria Math" w:hAnsi="Cambria Math" w:cs="Cambria Math"/>
          <w:color w:val="auto"/>
          <w:sz w:val="24"/>
          <w:szCs w:val="24"/>
          <w:lang w:val="en-US"/>
        </w:rPr>
        <w:instrText>‐</w:instrText>
      </w:r>
      <w:r w:rsidR="00787E0F" w:rsidRPr="00927DA1">
        <w:rPr>
          <w:rFonts w:ascii="Times New Roman" w:hAnsi="Times New Roman" w:cs="Times New Roman"/>
          <w:color w:val="auto"/>
          <w:sz w:val="24"/>
          <w:szCs w:val="24"/>
          <w:lang w:val="en-US"/>
        </w:rPr>
        <w:instrText>functioning autism&lt;/title&gt;&lt;secondary-title&gt;J Child Psychol Psychiatry&lt;/secondary-title&gt;&lt;/titles&gt;&lt;periodical&gt;&lt;full-title&gt;Journal of Child Psychology and Psychiatry and Allied Disciplines&lt;/full-title&gt;&lt;abbr-1&gt;J. Child Psychol. Psychiatry&lt;/abbr-1&gt;&lt;abbr-2&gt;J Child Psychol Psychiatry&lt;/abbr-2&gt;&lt;abbr-3&gt;Journal of Child Psychology &amp;amp; Psychiatry &amp;amp; Allied Disciplines&lt;/abbr-3&gt;&lt;/periodical&gt;&lt;pages&gt;241-251&lt;/pages&gt;&lt;volume&gt;42&lt;/volume&gt;&lt;number&gt;2&lt;/number&gt;&lt;dates&gt;&lt;year&gt;2001&lt;/year&gt;&lt;/dates&gt;&lt;isbn&gt;1469-7610&lt;/isbn&gt;&lt;urls&gt;&lt;/urls&gt;&lt;/record&gt;&lt;/Cite&gt;&lt;/EndNote&gt;</w:instrText>
      </w:r>
      <w:r w:rsidR="00595AA2" w:rsidRPr="00927DA1">
        <w:rPr>
          <w:rFonts w:ascii="Times New Roman" w:hAnsi="Times New Roman" w:cs="Times New Roman"/>
          <w:color w:val="auto"/>
          <w:sz w:val="24"/>
          <w:szCs w:val="24"/>
          <w:lang w:val="en-US"/>
        </w:rPr>
        <w:fldChar w:fldCharType="separate"/>
      </w:r>
      <w:r w:rsidR="00787E0F" w:rsidRPr="00927DA1">
        <w:rPr>
          <w:rFonts w:ascii="Times New Roman" w:hAnsi="Times New Roman" w:cs="Times New Roman"/>
          <w:noProof/>
          <w:color w:val="auto"/>
          <w:sz w:val="24"/>
          <w:szCs w:val="24"/>
          <w:vertAlign w:val="superscript"/>
          <w:lang w:val="en-US"/>
        </w:rPr>
        <w:t>34</w:t>
      </w:r>
      <w:r w:rsidR="00595AA2" w:rsidRPr="00927DA1">
        <w:rPr>
          <w:rFonts w:ascii="Times New Roman" w:hAnsi="Times New Roman" w:cs="Times New Roman"/>
          <w:color w:val="auto"/>
          <w:sz w:val="24"/>
          <w:szCs w:val="24"/>
          <w:lang w:val="en-US"/>
        </w:rPr>
        <w:fldChar w:fldCharType="end"/>
      </w:r>
      <w:r w:rsidR="0066708B" w:rsidRPr="00927DA1">
        <w:rPr>
          <w:rFonts w:ascii="Times New Roman" w:hAnsi="Times New Roman" w:cs="Times New Roman"/>
          <w:color w:val="auto"/>
          <w:sz w:val="24"/>
          <w:szCs w:val="24"/>
          <w:lang w:val="en-US"/>
        </w:rPr>
        <w:t xml:space="preserve"> and the Hinting Task</w:t>
      </w:r>
      <w:r w:rsidR="00CF6232" w:rsidRPr="00927DA1">
        <w:rPr>
          <w:rFonts w:ascii="Times New Roman" w:hAnsi="Times New Roman" w:cs="Times New Roman"/>
          <w:color w:val="auto"/>
          <w:sz w:val="24"/>
          <w:szCs w:val="24"/>
          <w:lang w:val="en-US"/>
        </w:rPr>
        <w:fldChar w:fldCharType="begin"/>
      </w:r>
      <w:r w:rsidR="00787E0F" w:rsidRPr="00927DA1">
        <w:rPr>
          <w:rFonts w:ascii="Times New Roman" w:hAnsi="Times New Roman" w:cs="Times New Roman"/>
          <w:color w:val="auto"/>
          <w:sz w:val="24"/>
          <w:szCs w:val="24"/>
          <w:lang w:val="en-US"/>
        </w:rPr>
        <w:instrText xml:space="preserve"> ADDIN EN.CITE &lt;EndNote&gt;&lt;Cite&gt;&lt;Author&gt;Corcoran&lt;/Author&gt;&lt;Year&gt;1995&lt;/Year&gt;&lt;RecNum&gt;192&lt;/RecNum&gt;&lt;DisplayText&gt;&lt;style face="superscript"&gt;35&lt;/style&gt;&lt;/DisplayText&gt;&lt;record&gt;&lt;rec-number&gt;192&lt;/rec-number&gt;&lt;foreign-keys&gt;&lt;key app="EN" db-id="at0x5t5dxf0evjeptpw5xdd9xftpad5wrwas" timestamp="1396963184"&gt;192&lt;/key&gt;&lt;/foreign-keys&gt;&lt;ref-type name="Journal Article"&gt;17&lt;/ref-type&gt;&lt;contributors&gt;&lt;authors&gt;&lt;author&gt;Corcoran, R.&lt;/author&gt;&lt;author&gt;Mercer, G.&lt;/author&gt;&lt;author&gt;Frith, C. D.&lt;/author&gt;&lt;/authors&gt;&lt;/contributors&gt;&lt;auth-address&gt;Department of Psychology, University College London, UK.&lt;/auth-address&gt;&lt;titles&gt;&lt;title&gt;Schizophrenia, symptomatology and social inference: investigating &amp;quot;theory of mind&amp;quot; in people with schizophrenia&lt;/title&gt;&lt;secondary-title&gt;Schizophr Res&lt;/secondary-title&gt;&lt;alt-title&gt;Schizophrenia research&lt;/alt-title&gt;&lt;/titles&gt;&lt;periodical&gt;&lt;full-title&gt;Schizophrenia Research&lt;/full-title&gt;&lt;abbr-1&gt;Schizophr. Res.&lt;/abbr-1&gt;&lt;abbr-2&gt;Schizophr Res&lt;/abbr-2&gt;&lt;/periodical&gt;&lt;alt-periodical&gt;&lt;full-title&gt;Schizophrenia Research&lt;/full-title&gt;&lt;abbr-1&gt;Schizophr. Res.&lt;/abbr-1&gt;&lt;abbr-2&gt;Schizophr Res&lt;/abbr-2&gt;&lt;/alt-periodical&gt;&lt;pages&gt;5-13&lt;/pages&gt;&lt;volume&gt;17&lt;/volume&gt;&lt;number&gt;1&lt;/number&gt;&lt;edition&gt;1995/09/01&lt;/edition&gt;&lt;keywords&gt;&lt;keyword&gt;Adult&lt;/keyword&gt;&lt;keyword&gt;Awareness&lt;/keyword&gt;&lt;keyword&gt;Female&lt;/keyword&gt;&lt;keyword&gt;Humans&lt;/keyword&gt;&lt;keyword&gt;Imagination&lt;/keyword&gt;&lt;keyword&gt;Interpersonal Relations&lt;/keyword&gt;&lt;keyword&gt;Male&lt;/keyword&gt;&lt;keyword&gt;Middle Aged&lt;/keyword&gt;&lt;keyword&gt;Problem Solving&lt;/keyword&gt;&lt;keyword&gt;Psychiatric Status Rating Scales&lt;/keyword&gt;&lt;keyword&gt;Schizophrenia/ diagnosis&lt;/keyword&gt;&lt;keyword&gt;Schizophrenic Language&lt;/keyword&gt;&lt;keyword&gt;Schizophrenic Psychology&lt;/keyword&gt;&lt;keyword&gt;Social Perception&lt;/keyword&gt;&lt;keyword&gt;Speech Perception&lt;/keyword&gt;&lt;/keywords&gt;&lt;dates&gt;&lt;year&gt;1995&lt;/year&gt;&lt;pub-dates&gt;&lt;date&gt;Sep&lt;/date&gt;&lt;/pub-dates&gt;&lt;/dates&gt;&lt;isbn&gt;0920-9964 (Print)&lt;/isbn&gt;&lt;accession-num&gt;8541250&lt;/accession-num&gt;&lt;urls&gt;&lt;/urls&gt;&lt;remote-database-provider&gt;NLM&lt;/remote-database-provider&gt;&lt;language&gt;eng&lt;/language&gt;&lt;/record&gt;&lt;/Cite&gt;&lt;/EndNote&gt;</w:instrText>
      </w:r>
      <w:r w:rsidR="00CF6232" w:rsidRPr="00927DA1">
        <w:rPr>
          <w:rFonts w:ascii="Times New Roman" w:hAnsi="Times New Roman" w:cs="Times New Roman"/>
          <w:color w:val="auto"/>
          <w:sz w:val="24"/>
          <w:szCs w:val="24"/>
          <w:lang w:val="en-US"/>
        </w:rPr>
        <w:fldChar w:fldCharType="separate"/>
      </w:r>
      <w:r w:rsidR="00787E0F" w:rsidRPr="00927DA1">
        <w:rPr>
          <w:rFonts w:ascii="Times New Roman" w:hAnsi="Times New Roman" w:cs="Times New Roman"/>
          <w:noProof/>
          <w:color w:val="auto"/>
          <w:sz w:val="24"/>
          <w:szCs w:val="24"/>
          <w:vertAlign w:val="superscript"/>
          <w:lang w:val="en-US"/>
        </w:rPr>
        <w:t>35</w:t>
      </w:r>
      <w:r w:rsidR="00CF6232" w:rsidRPr="00927DA1">
        <w:rPr>
          <w:rFonts w:ascii="Times New Roman" w:hAnsi="Times New Roman" w:cs="Times New Roman"/>
          <w:color w:val="auto"/>
          <w:sz w:val="24"/>
          <w:szCs w:val="24"/>
          <w:lang w:val="en-US"/>
        </w:rPr>
        <w:fldChar w:fldCharType="end"/>
      </w:r>
      <w:r w:rsidR="00F17B15" w:rsidRPr="00927DA1">
        <w:rPr>
          <w:rFonts w:ascii="Times New Roman" w:hAnsi="Times New Roman" w:cs="Times New Roman"/>
          <w:color w:val="auto"/>
          <w:sz w:val="24"/>
          <w:szCs w:val="24"/>
          <w:lang w:val="en-US"/>
        </w:rPr>
        <w:t>. Attributional style refers to the pervasive tendency to explain personally significant e</w:t>
      </w:r>
      <w:r w:rsidR="00CF6232" w:rsidRPr="00927DA1">
        <w:rPr>
          <w:rFonts w:ascii="Times New Roman" w:hAnsi="Times New Roman" w:cs="Times New Roman"/>
          <w:color w:val="auto"/>
          <w:sz w:val="24"/>
          <w:szCs w:val="24"/>
          <w:lang w:val="en-US"/>
        </w:rPr>
        <w:t>vents in a parti</w:t>
      </w:r>
      <w:r w:rsidR="0066708B" w:rsidRPr="00927DA1">
        <w:rPr>
          <w:rFonts w:ascii="Times New Roman" w:hAnsi="Times New Roman" w:cs="Times New Roman"/>
          <w:color w:val="auto"/>
          <w:sz w:val="24"/>
          <w:szCs w:val="24"/>
          <w:lang w:val="en-US"/>
        </w:rPr>
        <w:t>cular manner</w:t>
      </w:r>
      <w:r w:rsidR="00CF6232" w:rsidRPr="00927DA1">
        <w:rPr>
          <w:rFonts w:ascii="Times New Roman" w:hAnsi="Times New Roman" w:cs="Times New Roman"/>
          <w:color w:val="auto"/>
          <w:sz w:val="24"/>
          <w:szCs w:val="24"/>
          <w:lang w:val="en-US"/>
        </w:rPr>
        <w:fldChar w:fldCharType="begin"/>
      </w:r>
      <w:r w:rsidR="00787E0F" w:rsidRPr="00927DA1">
        <w:rPr>
          <w:rFonts w:ascii="Times New Roman" w:hAnsi="Times New Roman" w:cs="Times New Roman"/>
          <w:color w:val="auto"/>
          <w:sz w:val="24"/>
          <w:szCs w:val="24"/>
          <w:lang w:val="en-US"/>
        </w:rPr>
        <w:instrText xml:space="preserve"> ADDIN EN.CITE &lt;EndNote&gt;&lt;Cite&gt;&lt;Author&gt;Kinderman&lt;/Author&gt;&lt;Year&gt;1996&lt;/Year&gt;&lt;RecNum&gt;194&lt;/RecNum&gt;&lt;DisplayText&gt;&lt;style face="superscript"&gt;36&lt;/style&gt;&lt;/DisplayText&gt;&lt;record&gt;&lt;rec-number&gt;194&lt;/rec-number&gt;&lt;foreign-keys&gt;&lt;key app="EN" db-id="at0x5t5dxf0evjeptpw5xdd9xftpad5wrwas" timestamp="1396972332"&gt;194&lt;/key&gt;&lt;/foreign-keys&gt;&lt;ref-type name="Journal Article"&gt;17&lt;/ref-type&gt;&lt;contributors&gt;&lt;authors&gt;&lt;author&gt;Kinderman, Peter&lt;/author&gt;&lt;author&gt;Bentall, Richard P&lt;/author&gt;&lt;/authors&gt;&lt;/contributors&gt;&lt;titles&gt;&lt;title&gt;A new measure of causal locus: the internal, personal and situational attributions questionnaire&lt;/title&gt;&lt;secondary-title&gt;Personality and Individual differences&lt;/secondary-title&gt;&lt;/titles&gt;&lt;periodical&gt;&lt;full-title&gt;Personality and Individual Differences&lt;/full-title&gt;&lt;abbr-1&gt;Pers. Individ. Dif.&lt;/abbr-1&gt;&lt;abbr-2&gt;Pers Individ Dif&lt;/abbr-2&gt;&lt;abbr-3&gt;Personality &amp;amp; Individual Differences&lt;/abbr-3&gt;&lt;/periodical&gt;&lt;pages&gt;261-264&lt;/pages&gt;&lt;volume&gt;20&lt;/volume&gt;&lt;number&gt;2&lt;/number&gt;&lt;dates&gt;&lt;year&gt;1996&lt;/year&gt;&lt;/dates&gt;&lt;isbn&gt;0191-8869&lt;/isbn&gt;&lt;urls&gt;&lt;/urls&gt;&lt;/record&gt;&lt;/Cite&gt;&lt;/EndNote&gt;</w:instrText>
      </w:r>
      <w:r w:rsidR="00CF6232" w:rsidRPr="00927DA1">
        <w:rPr>
          <w:rFonts w:ascii="Times New Roman" w:hAnsi="Times New Roman" w:cs="Times New Roman"/>
          <w:color w:val="auto"/>
          <w:sz w:val="24"/>
          <w:szCs w:val="24"/>
          <w:lang w:val="en-US"/>
        </w:rPr>
        <w:fldChar w:fldCharType="separate"/>
      </w:r>
      <w:r w:rsidR="00787E0F" w:rsidRPr="00927DA1">
        <w:rPr>
          <w:rFonts w:ascii="Times New Roman" w:hAnsi="Times New Roman" w:cs="Times New Roman"/>
          <w:noProof/>
          <w:color w:val="auto"/>
          <w:sz w:val="24"/>
          <w:szCs w:val="24"/>
          <w:vertAlign w:val="superscript"/>
          <w:lang w:val="en-US"/>
        </w:rPr>
        <w:t>36</w:t>
      </w:r>
      <w:r w:rsidR="00CF6232" w:rsidRPr="00927DA1">
        <w:rPr>
          <w:rFonts w:ascii="Times New Roman" w:hAnsi="Times New Roman" w:cs="Times New Roman"/>
          <w:color w:val="auto"/>
          <w:sz w:val="24"/>
          <w:szCs w:val="24"/>
          <w:lang w:val="en-US"/>
        </w:rPr>
        <w:fldChar w:fldCharType="end"/>
      </w:r>
      <w:r w:rsidR="00761208" w:rsidRPr="00927DA1">
        <w:rPr>
          <w:rFonts w:ascii="Times New Roman" w:hAnsi="Times New Roman" w:cs="Times New Roman"/>
          <w:color w:val="auto"/>
          <w:sz w:val="24"/>
          <w:szCs w:val="24"/>
          <w:lang w:val="en-US"/>
        </w:rPr>
        <w:t>.</w:t>
      </w:r>
      <w:r w:rsidR="00077170" w:rsidRPr="00927DA1">
        <w:rPr>
          <w:rFonts w:ascii="Times New Roman" w:hAnsi="Times New Roman" w:cs="Times New Roman"/>
          <w:color w:val="auto"/>
          <w:sz w:val="24"/>
          <w:szCs w:val="24"/>
          <w:lang w:val="en-US"/>
        </w:rPr>
        <w:t xml:space="preserve"> </w:t>
      </w:r>
      <w:r w:rsidR="007456CE" w:rsidRPr="007456CE">
        <w:rPr>
          <w:rFonts w:ascii="Times New Roman" w:hAnsi="Times New Roman" w:cs="Times New Roman"/>
          <w:color w:val="auto"/>
          <w:sz w:val="24"/>
          <w:szCs w:val="24"/>
          <w:lang w:val="en-US"/>
        </w:rPr>
        <w:t xml:space="preserve">Consistency in cognitive assessment was assessed </w:t>
      </w:r>
      <w:r w:rsidR="007456CE">
        <w:rPr>
          <w:rFonts w:ascii="Times New Roman" w:hAnsi="Times New Roman" w:cs="Times New Roman"/>
          <w:color w:val="auto"/>
          <w:sz w:val="24"/>
          <w:szCs w:val="24"/>
          <w:lang w:val="en-US"/>
        </w:rPr>
        <w:t>across sites by an independent researcher</w:t>
      </w:r>
      <w:r w:rsidR="007456CE" w:rsidRPr="007456CE">
        <w:rPr>
          <w:rFonts w:ascii="Times New Roman" w:hAnsi="Times New Roman" w:cs="Times New Roman"/>
          <w:color w:val="auto"/>
          <w:sz w:val="24"/>
          <w:szCs w:val="24"/>
          <w:lang w:val="en-US"/>
        </w:rPr>
        <w:t xml:space="preserve"> marking a number of patient</w:t>
      </w:r>
      <w:r w:rsidR="007456CE">
        <w:rPr>
          <w:rFonts w:ascii="Times New Roman" w:hAnsi="Times New Roman" w:cs="Times New Roman"/>
          <w:color w:val="auto"/>
          <w:sz w:val="24"/>
          <w:szCs w:val="24"/>
          <w:lang w:val="en-US"/>
        </w:rPr>
        <w:t>s</w:t>
      </w:r>
      <w:r w:rsidR="007456CE" w:rsidRPr="007456CE">
        <w:rPr>
          <w:rFonts w:ascii="Times New Roman" w:hAnsi="Times New Roman" w:cs="Times New Roman"/>
          <w:color w:val="auto"/>
          <w:sz w:val="24"/>
          <w:szCs w:val="24"/>
          <w:lang w:val="en-US"/>
        </w:rPr>
        <w:t xml:space="preserve"> assessed at each site.</w:t>
      </w:r>
    </w:p>
    <w:p w14:paraId="5D437435" w14:textId="77777777" w:rsidR="000717B5" w:rsidRPr="00927DA1" w:rsidRDefault="000717B5" w:rsidP="005164CA">
      <w:pPr>
        <w:spacing w:line="360" w:lineRule="auto"/>
        <w:jc w:val="both"/>
        <w:rPr>
          <w:rFonts w:ascii="Times New Roman" w:hAnsi="Times New Roman" w:cs="Times New Roman"/>
          <w:color w:val="auto"/>
          <w:sz w:val="24"/>
          <w:szCs w:val="24"/>
          <w:lang w:val="en-US"/>
        </w:rPr>
      </w:pPr>
    </w:p>
    <w:p w14:paraId="7FCDF981" w14:textId="77777777" w:rsidR="000717B5" w:rsidRPr="00927DA1" w:rsidRDefault="00057F09"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i/>
          <w:color w:val="auto"/>
          <w:sz w:val="24"/>
          <w:szCs w:val="24"/>
          <w:lang w:val="en-US"/>
        </w:rPr>
        <w:t xml:space="preserve">Genotyping </w:t>
      </w:r>
    </w:p>
    <w:p w14:paraId="473D85CB" w14:textId="6364AC18" w:rsidR="00191EC1" w:rsidRPr="00927DA1" w:rsidRDefault="00191EC1" w:rsidP="005164CA">
      <w:pPr>
        <w:spacing w:line="360" w:lineRule="auto"/>
        <w:jc w:val="both"/>
        <w:rPr>
          <w:rFonts w:ascii="Times New Roman" w:hAnsi="Times New Roman" w:cs="Times New Roman"/>
          <w:color w:val="auto"/>
          <w:sz w:val="24"/>
          <w:szCs w:val="24"/>
          <w:shd w:val="clear" w:color="auto" w:fill="FFFFFF"/>
          <w:lang w:val="en-US"/>
        </w:rPr>
      </w:pPr>
      <w:r w:rsidRPr="00927DA1">
        <w:rPr>
          <w:rFonts w:ascii="Times New Roman" w:hAnsi="Times New Roman" w:cs="Times New Roman"/>
          <w:color w:val="auto"/>
          <w:sz w:val="24"/>
          <w:szCs w:val="24"/>
          <w:shd w:val="clear" w:color="auto" w:fill="FFFFFF"/>
          <w:lang w:val="en-US"/>
        </w:rPr>
        <w:t xml:space="preserve">Genotyping was conducted on DNA extracted from whole blood or saliva. Full GWAS data was available for all samples. A proportion of samples were genotyped with an Affymetrix 6.0 chip </w:t>
      </w:r>
      <w:r w:rsidR="008446B9" w:rsidRPr="00927DA1">
        <w:rPr>
          <w:rFonts w:ascii="Times New Roman" w:hAnsi="Times New Roman" w:cs="Times New Roman"/>
          <w:color w:val="auto"/>
          <w:sz w:val="24"/>
          <w:szCs w:val="24"/>
          <w:shd w:val="clear" w:color="auto" w:fill="FFFFFF"/>
          <w:lang w:val="en-US"/>
        </w:rPr>
        <w:t>(</w:t>
      </w:r>
      <w:r w:rsidR="00770654" w:rsidRPr="00927DA1">
        <w:rPr>
          <w:rFonts w:ascii="Times New Roman" w:hAnsi="Times New Roman" w:cs="Times New Roman"/>
          <w:color w:val="auto"/>
          <w:sz w:val="24"/>
          <w:szCs w:val="24"/>
          <w:shd w:val="clear" w:color="auto" w:fill="FFFFFF"/>
          <w:lang w:val="en-US"/>
        </w:rPr>
        <w:t>as part of the WTCCC2</w:t>
      </w:r>
      <w:r w:rsidR="00FC540A" w:rsidRPr="00927DA1">
        <w:rPr>
          <w:rFonts w:ascii="Times New Roman" w:hAnsi="Times New Roman" w:cs="Times New Roman"/>
          <w:color w:val="auto"/>
          <w:sz w:val="24"/>
          <w:szCs w:val="24"/>
          <w:shd w:val="clear" w:color="auto" w:fill="FFFFFF"/>
          <w:lang w:val="en-US"/>
        </w:rPr>
        <w:fldChar w:fldCharType="begin">
          <w:fldData xml:space="preserve">PEVuZE5vdGU+PENpdGU+PEF1dGhvcj5JcmlzaCBTY2hpem9waHJlbmlhIEdlbm9taWNzIENvbnNv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</w:fldData>
        </w:fldChar>
      </w:r>
      <w:r w:rsidR="00787E0F" w:rsidRPr="00927DA1">
        <w:rPr>
          <w:rFonts w:ascii="Times New Roman" w:hAnsi="Times New Roman" w:cs="Times New Roman"/>
          <w:color w:val="auto"/>
          <w:sz w:val="24"/>
          <w:szCs w:val="24"/>
          <w:shd w:val="clear" w:color="auto" w:fill="FFFFFF"/>
          <w:lang w:val="en-US"/>
        </w:rPr>
        <w:instrText xml:space="preserve"> ADDIN EN.CITE </w:instrText>
      </w:r>
      <w:r w:rsidR="00787E0F" w:rsidRPr="00927DA1">
        <w:rPr>
          <w:rFonts w:ascii="Times New Roman" w:hAnsi="Times New Roman" w:cs="Times New Roman"/>
          <w:color w:val="auto"/>
          <w:sz w:val="24"/>
          <w:szCs w:val="24"/>
          <w:shd w:val="clear" w:color="auto" w:fill="FFFFFF"/>
          <w:lang w:val="en-US"/>
        </w:rPr>
        <w:fldChar w:fldCharType="begin">
          <w:fldData xml:space="preserve">PEVuZE5vdGU+PENpdGU+PEF1dGhvcj5JcmlzaCBTY2hpem9waHJlbmlhIEdlbm9taWNzIENvbnNv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</w:fldData>
        </w:fldChar>
      </w:r>
      <w:r w:rsidR="00787E0F" w:rsidRPr="00927DA1">
        <w:rPr>
          <w:rFonts w:ascii="Times New Roman" w:hAnsi="Times New Roman" w:cs="Times New Roman"/>
          <w:color w:val="auto"/>
          <w:sz w:val="24"/>
          <w:szCs w:val="24"/>
          <w:shd w:val="clear" w:color="auto" w:fill="FFFFFF"/>
          <w:lang w:val="en-US"/>
        </w:rPr>
        <w:instrText xml:space="preserve"> ADDIN EN.CITE.DATA </w:instrText>
      </w:r>
      <w:r w:rsidR="00787E0F" w:rsidRPr="00927DA1">
        <w:rPr>
          <w:rFonts w:ascii="Times New Roman" w:hAnsi="Times New Roman" w:cs="Times New Roman"/>
          <w:color w:val="auto"/>
          <w:sz w:val="24"/>
          <w:szCs w:val="24"/>
          <w:shd w:val="clear" w:color="auto" w:fill="FFFFFF"/>
          <w:lang w:val="en-US"/>
        </w:rPr>
      </w:r>
      <w:r w:rsidR="00787E0F" w:rsidRPr="00927DA1">
        <w:rPr>
          <w:rFonts w:ascii="Times New Roman" w:hAnsi="Times New Roman" w:cs="Times New Roman"/>
          <w:color w:val="auto"/>
          <w:sz w:val="24"/>
          <w:szCs w:val="24"/>
          <w:shd w:val="clear" w:color="auto" w:fill="FFFFFF"/>
          <w:lang w:val="en-US"/>
        </w:rPr>
        <w:fldChar w:fldCharType="end"/>
      </w:r>
      <w:r w:rsidR="00FC540A" w:rsidRPr="00927DA1">
        <w:rPr>
          <w:rFonts w:ascii="Times New Roman" w:hAnsi="Times New Roman" w:cs="Times New Roman"/>
          <w:color w:val="auto"/>
          <w:sz w:val="24"/>
          <w:szCs w:val="24"/>
          <w:shd w:val="clear" w:color="auto" w:fill="FFFFFF"/>
          <w:lang w:val="en-US"/>
        </w:rPr>
      </w:r>
      <w:r w:rsidR="00FC540A" w:rsidRPr="00927DA1">
        <w:rPr>
          <w:rFonts w:ascii="Times New Roman" w:hAnsi="Times New Roman" w:cs="Times New Roman"/>
          <w:color w:val="auto"/>
          <w:sz w:val="24"/>
          <w:szCs w:val="24"/>
          <w:shd w:val="clear" w:color="auto" w:fill="FFFFFF"/>
          <w:lang w:val="en-US"/>
        </w:rPr>
        <w:fldChar w:fldCharType="separate"/>
      </w:r>
      <w:r w:rsidR="00787E0F" w:rsidRPr="00927DA1">
        <w:rPr>
          <w:rFonts w:ascii="Times New Roman" w:hAnsi="Times New Roman" w:cs="Times New Roman"/>
          <w:noProof/>
          <w:color w:val="auto"/>
          <w:sz w:val="24"/>
          <w:szCs w:val="24"/>
          <w:shd w:val="clear" w:color="auto" w:fill="FFFFFF"/>
          <w:vertAlign w:val="superscript"/>
          <w:lang w:val="en-US"/>
        </w:rPr>
        <w:t>37</w:t>
      </w:r>
      <w:r w:rsidR="00FC540A" w:rsidRPr="00927DA1">
        <w:rPr>
          <w:rFonts w:ascii="Times New Roman" w:hAnsi="Times New Roman" w:cs="Times New Roman"/>
          <w:color w:val="auto"/>
          <w:sz w:val="24"/>
          <w:szCs w:val="24"/>
          <w:shd w:val="clear" w:color="auto" w:fill="FFFFFF"/>
          <w:lang w:val="en-US"/>
        </w:rPr>
        <w:fldChar w:fldCharType="end"/>
      </w:r>
      <w:r w:rsidR="00B00B05" w:rsidRPr="00927DA1">
        <w:rPr>
          <w:rFonts w:ascii="Times New Roman" w:hAnsi="Times New Roman" w:cs="Times New Roman"/>
          <w:color w:val="auto"/>
          <w:sz w:val="24"/>
          <w:szCs w:val="24"/>
          <w:shd w:val="clear" w:color="auto" w:fill="FFFFFF"/>
          <w:lang w:val="en-US"/>
        </w:rPr>
        <w:t>,</w:t>
      </w:r>
      <w:r w:rsidR="00FC540A" w:rsidRPr="00927DA1">
        <w:rPr>
          <w:rFonts w:ascii="Times New Roman" w:hAnsi="Times New Roman" w:cs="Times New Roman"/>
          <w:color w:val="auto"/>
          <w:sz w:val="24"/>
          <w:szCs w:val="24"/>
          <w:shd w:val="clear" w:color="auto" w:fill="FFFFFF"/>
          <w:lang w:val="en-US"/>
        </w:rPr>
        <w:t xml:space="preserve"> </w:t>
      </w:r>
      <w:r w:rsidR="00C348CF" w:rsidRPr="00927DA1">
        <w:rPr>
          <w:rFonts w:ascii="Times New Roman" w:hAnsi="Times New Roman" w:cs="Times New Roman"/>
          <w:color w:val="auto"/>
          <w:sz w:val="24"/>
          <w:szCs w:val="24"/>
          <w:shd w:val="clear" w:color="auto" w:fill="FFFFFF"/>
          <w:lang w:val="en-US"/>
        </w:rPr>
        <w:t>referred to as Sample A</w:t>
      </w:r>
      <w:r w:rsidR="008446B9" w:rsidRPr="00927DA1">
        <w:rPr>
          <w:rFonts w:ascii="Times New Roman" w:hAnsi="Times New Roman" w:cs="Times New Roman"/>
          <w:color w:val="auto"/>
          <w:sz w:val="24"/>
          <w:szCs w:val="24"/>
          <w:shd w:val="clear" w:color="auto" w:fill="FFFFFF"/>
          <w:lang w:val="en-US"/>
        </w:rPr>
        <w:t xml:space="preserve">) </w:t>
      </w:r>
      <w:r w:rsidRPr="00927DA1">
        <w:rPr>
          <w:rFonts w:ascii="Times New Roman" w:hAnsi="Times New Roman" w:cs="Times New Roman"/>
          <w:color w:val="auto"/>
          <w:sz w:val="24"/>
          <w:szCs w:val="24"/>
          <w:shd w:val="clear" w:color="auto" w:fill="FFFFFF"/>
          <w:lang w:val="en-US"/>
        </w:rPr>
        <w:t>and the remainder on the Illumina HumanCoreExome chip</w:t>
      </w:r>
      <w:r w:rsidR="008446B9" w:rsidRPr="00927DA1">
        <w:rPr>
          <w:rFonts w:ascii="Times New Roman" w:hAnsi="Times New Roman" w:cs="Times New Roman"/>
          <w:color w:val="auto"/>
          <w:sz w:val="24"/>
          <w:szCs w:val="24"/>
          <w:shd w:val="clear" w:color="auto" w:fill="FFFFFF"/>
          <w:lang w:val="en-US"/>
        </w:rPr>
        <w:t xml:space="preserve"> (</w:t>
      </w:r>
      <w:r w:rsidR="00B00B05" w:rsidRPr="00927DA1">
        <w:rPr>
          <w:rFonts w:ascii="Times New Roman" w:hAnsi="Times New Roman" w:cs="Times New Roman"/>
          <w:color w:val="auto"/>
          <w:sz w:val="24"/>
          <w:szCs w:val="24"/>
          <w:shd w:val="clear" w:color="auto" w:fill="FFFFFF"/>
          <w:lang w:val="en-US"/>
        </w:rPr>
        <w:t>r</w:t>
      </w:r>
      <w:r w:rsidR="00C348CF" w:rsidRPr="00927DA1">
        <w:rPr>
          <w:rFonts w:ascii="Times New Roman" w:hAnsi="Times New Roman" w:cs="Times New Roman"/>
          <w:color w:val="auto"/>
          <w:sz w:val="24"/>
          <w:szCs w:val="24"/>
          <w:shd w:val="clear" w:color="auto" w:fill="FFFFFF"/>
          <w:lang w:val="en-US"/>
        </w:rPr>
        <w:t>eferred to as Sample B)</w:t>
      </w:r>
      <w:r w:rsidR="0095449D" w:rsidRPr="00927DA1">
        <w:rPr>
          <w:rFonts w:ascii="Times New Roman" w:hAnsi="Times New Roman" w:cs="Times New Roman"/>
          <w:color w:val="auto"/>
          <w:sz w:val="24"/>
          <w:szCs w:val="24"/>
          <w:shd w:val="clear" w:color="auto" w:fill="FFFFFF"/>
          <w:lang w:val="en-US"/>
        </w:rPr>
        <w:t>.</w:t>
      </w:r>
      <w:r w:rsidR="00C348CF" w:rsidRPr="00927DA1">
        <w:rPr>
          <w:rFonts w:ascii="Times New Roman" w:hAnsi="Times New Roman" w:cs="Times New Roman"/>
          <w:color w:val="auto"/>
          <w:sz w:val="24"/>
          <w:szCs w:val="24"/>
          <w:shd w:val="clear" w:color="auto" w:fill="FFFFFF"/>
          <w:lang w:val="en-US"/>
        </w:rPr>
        <w:t xml:space="preserve"> </w:t>
      </w:r>
      <w:r w:rsidRPr="00927DA1">
        <w:rPr>
          <w:rFonts w:ascii="Times New Roman" w:hAnsi="Times New Roman" w:cs="Times New Roman"/>
          <w:color w:val="auto"/>
          <w:sz w:val="24"/>
          <w:szCs w:val="24"/>
          <w:shd w:val="clear" w:color="auto" w:fill="FFFFFF"/>
          <w:lang w:val="en-US"/>
        </w:rPr>
        <w:t>SNPs wer</w:t>
      </w:r>
      <w:r w:rsidR="002368EC" w:rsidRPr="00927DA1">
        <w:rPr>
          <w:rFonts w:ascii="Times New Roman" w:hAnsi="Times New Roman" w:cs="Times New Roman"/>
          <w:color w:val="auto"/>
          <w:sz w:val="24"/>
          <w:szCs w:val="24"/>
          <w:shd w:val="clear" w:color="auto" w:fill="FFFFFF"/>
          <w:lang w:val="en-US"/>
        </w:rPr>
        <w:t>e excluded on the basis of MAF&lt;</w:t>
      </w:r>
      <w:r w:rsidRPr="00927DA1">
        <w:rPr>
          <w:rFonts w:ascii="Times New Roman" w:hAnsi="Times New Roman" w:cs="Times New Roman"/>
          <w:color w:val="auto"/>
          <w:sz w:val="24"/>
          <w:szCs w:val="24"/>
          <w:shd w:val="clear" w:color="auto" w:fill="FFFFFF"/>
          <w:lang w:val="en-US"/>
        </w:rPr>
        <w:t xml:space="preserve">0.1%, SNP missingness </w:t>
      </w:r>
      <w:r w:rsidR="002368EC" w:rsidRPr="00927DA1">
        <w:rPr>
          <w:rFonts w:ascii="Times New Roman" w:hAnsi="Times New Roman" w:cs="Times New Roman"/>
          <w:color w:val="auto"/>
          <w:sz w:val="24"/>
          <w:szCs w:val="24"/>
          <w:shd w:val="clear" w:color="auto" w:fill="FFFFFF"/>
          <w:lang w:val="en-US"/>
        </w:rPr>
        <w:t>≤</w:t>
      </w:r>
      <w:r w:rsidRPr="00927DA1">
        <w:rPr>
          <w:rFonts w:ascii="Times New Roman" w:hAnsi="Times New Roman" w:cs="Times New Roman"/>
          <w:color w:val="auto"/>
          <w:sz w:val="24"/>
          <w:szCs w:val="24"/>
          <w:shd w:val="clear" w:color="auto" w:fill="FFFFFF"/>
          <w:lang w:val="en-US"/>
        </w:rPr>
        <w:t xml:space="preserve">2%, </w:t>
      </w:r>
      <w:r w:rsidR="002368EC" w:rsidRPr="00927DA1">
        <w:rPr>
          <w:rFonts w:ascii="Times New Roman" w:hAnsi="Times New Roman" w:cs="Times New Roman"/>
          <w:color w:val="auto"/>
          <w:sz w:val="24"/>
          <w:szCs w:val="24"/>
          <w:shd w:val="clear" w:color="auto" w:fill="FFFFFF"/>
          <w:lang w:val="en-US"/>
        </w:rPr>
        <w:t xml:space="preserve">and </w:t>
      </w:r>
      <w:r w:rsidRPr="00927DA1">
        <w:rPr>
          <w:rFonts w:ascii="Times New Roman" w:hAnsi="Times New Roman" w:cs="Times New Roman"/>
          <w:color w:val="auto"/>
          <w:sz w:val="24"/>
          <w:szCs w:val="24"/>
          <w:shd w:val="clear" w:color="auto" w:fill="FFFFFF"/>
          <w:lang w:val="en-US"/>
        </w:rPr>
        <w:t>H</w:t>
      </w:r>
      <w:r w:rsidR="002368EC" w:rsidRPr="00927DA1">
        <w:rPr>
          <w:rFonts w:ascii="Times New Roman" w:hAnsi="Times New Roman" w:cs="Times New Roman"/>
          <w:color w:val="auto"/>
          <w:sz w:val="24"/>
          <w:szCs w:val="24"/>
          <w:shd w:val="clear" w:color="auto" w:fill="FFFFFF"/>
          <w:lang w:val="en-US"/>
        </w:rPr>
        <w:t>ardy-Weinberg equilibrium</w:t>
      </w:r>
      <w:r w:rsidR="00BF68F3" w:rsidRPr="00927DA1">
        <w:rPr>
          <w:rFonts w:ascii="Times New Roman" w:hAnsi="Times New Roman" w:cs="Times New Roman"/>
          <w:color w:val="auto"/>
          <w:sz w:val="24"/>
          <w:szCs w:val="24"/>
          <w:shd w:val="clear" w:color="auto" w:fill="FFFFFF"/>
          <w:lang w:val="en-US"/>
        </w:rPr>
        <w:t xml:space="preserve"> p</w:t>
      </w:r>
      <w:r w:rsidR="002368EC" w:rsidRPr="00927DA1">
        <w:rPr>
          <w:rFonts w:ascii="Times New Roman" w:hAnsi="Times New Roman" w:cs="Times New Roman"/>
          <w:color w:val="auto"/>
          <w:sz w:val="24"/>
          <w:szCs w:val="24"/>
          <w:shd w:val="clear" w:color="auto" w:fill="FFFFFF"/>
          <w:lang w:val="en-US"/>
        </w:rPr>
        <w:t>≤</w:t>
      </w:r>
      <w:r w:rsidR="00BA0109" w:rsidRPr="00927DA1">
        <w:rPr>
          <w:rFonts w:ascii="Times New Roman" w:hAnsi="Times New Roman" w:cs="Times New Roman"/>
          <w:color w:val="auto"/>
          <w:sz w:val="24"/>
          <w:szCs w:val="24"/>
          <w:shd w:val="clear" w:color="auto" w:fill="FFFFFF"/>
          <w:lang w:val="en-US"/>
        </w:rPr>
        <w:t>10</w:t>
      </w:r>
      <w:r w:rsidR="00BA0109" w:rsidRPr="00927DA1">
        <w:rPr>
          <w:rFonts w:ascii="Times New Roman" w:hAnsi="Times New Roman" w:cs="Times New Roman"/>
          <w:color w:val="auto"/>
          <w:sz w:val="24"/>
          <w:szCs w:val="24"/>
          <w:shd w:val="clear" w:color="auto" w:fill="FFFFFF"/>
          <w:vertAlign w:val="superscript"/>
          <w:lang w:val="en-US"/>
        </w:rPr>
        <w:t>-6</w:t>
      </w:r>
      <w:r w:rsidRPr="00927DA1">
        <w:rPr>
          <w:rFonts w:ascii="Times New Roman" w:hAnsi="Times New Roman" w:cs="Times New Roman"/>
          <w:color w:val="auto"/>
          <w:sz w:val="24"/>
          <w:szCs w:val="24"/>
          <w:shd w:val="clear" w:color="auto" w:fill="FFFFFF"/>
          <w:lang w:val="en-US"/>
        </w:rPr>
        <w:t>. Imputation was carried out on these datasets separately using 1000 Genomes Phase I integrated haplotypes (Dec 2013 release) and</w:t>
      </w:r>
      <w:r w:rsidRPr="00927DA1">
        <w:rPr>
          <w:rStyle w:val="apple-converted-space"/>
          <w:rFonts w:ascii="Times New Roman" w:hAnsi="Times New Roman" w:cs="Times New Roman"/>
          <w:color w:val="auto"/>
          <w:sz w:val="24"/>
          <w:szCs w:val="24"/>
          <w:shd w:val="clear" w:color="auto" w:fill="FFFFFF"/>
          <w:lang w:val="en-US"/>
        </w:rPr>
        <w:t> </w:t>
      </w:r>
      <w:r w:rsidRPr="00927DA1">
        <w:rPr>
          <w:rStyle w:val="il"/>
          <w:rFonts w:ascii="Times New Roman" w:hAnsi="Times New Roman" w:cs="Times New Roman"/>
          <w:color w:val="auto"/>
          <w:sz w:val="24"/>
          <w:szCs w:val="24"/>
          <w:shd w:val="clear" w:color="auto" w:fill="FFFFFF"/>
          <w:lang w:val="en-US"/>
        </w:rPr>
        <w:t>IMPUTE2</w:t>
      </w:r>
      <w:r w:rsidRPr="00927DA1">
        <w:rPr>
          <w:rStyle w:val="apple-converted-space"/>
          <w:rFonts w:ascii="Times New Roman" w:hAnsi="Times New Roman" w:cs="Times New Roman"/>
          <w:color w:val="auto"/>
          <w:sz w:val="24"/>
          <w:szCs w:val="24"/>
          <w:shd w:val="clear" w:color="auto" w:fill="FFFFFF"/>
          <w:lang w:val="en-US"/>
        </w:rPr>
        <w:t> </w:t>
      </w:r>
      <w:r w:rsidRPr="00927DA1">
        <w:rPr>
          <w:rFonts w:ascii="Times New Roman" w:hAnsi="Times New Roman" w:cs="Times New Roman"/>
          <w:color w:val="auto"/>
          <w:sz w:val="24"/>
          <w:szCs w:val="24"/>
          <w:shd w:val="clear" w:color="auto" w:fill="FFFFFF"/>
          <w:lang w:val="en-US"/>
        </w:rPr>
        <w:t>to give ~10 million SNPs genome-wide per sample.</w:t>
      </w:r>
    </w:p>
    <w:p w14:paraId="732D7D98" w14:textId="77777777" w:rsidR="000717B5" w:rsidRPr="00927DA1" w:rsidRDefault="000717B5" w:rsidP="005164CA">
      <w:pPr>
        <w:spacing w:line="360" w:lineRule="auto"/>
        <w:jc w:val="both"/>
        <w:rPr>
          <w:rFonts w:ascii="Times New Roman" w:hAnsi="Times New Roman" w:cs="Times New Roman"/>
          <w:color w:val="auto"/>
          <w:sz w:val="24"/>
          <w:szCs w:val="24"/>
          <w:lang w:val="en-US"/>
        </w:rPr>
      </w:pPr>
    </w:p>
    <w:p w14:paraId="33381320" w14:textId="77777777" w:rsidR="000717B5" w:rsidRPr="00927DA1" w:rsidRDefault="00057F09"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i/>
          <w:color w:val="auto"/>
          <w:sz w:val="24"/>
          <w:szCs w:val="24"/>
          <w:lang w:val="en-US"/>
        </w:rPr>
        <w:t>Polygene Score</w:t>
      </w:r>
    </w:p>
    <w:p w14:paraId="3FAD180E" w14:textId="7713E356" w:rsidR="00191EC1" w:rsidRPr="00927DA1" w:rsidRDefault="00BB3EA7"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sz w:val="24"/>
          <w:szCs w:val="24"/>
          <w:lang w:val="en-US"/>
        </w:rPr>
        <w:t>We began by constructing the miR-137 downstream pathway based on the set of 1016 genes whose expression was identified as being altered by miR-137 manipulat</w:t>
      </w:r>
      <w:r w:rsidR="00FE348A">
        <w:rPr>
          <w:rFonts w:ascii="Times New Roman" w:hAnsi="Times New Roman" w:cs="Times New Roman"/>
          <w:sz w:val="24"/>
          <w:szCs w:val="24"/>
          <w:lang w:val="en-US"/>
        </w:rPr>
        <w:t>ion in the study by Hill et al.</w:t>
      </w:r>
      <w:r w:rsidRPr="00927DA1">
        <w:rPr>
          <w:rFonts w:ascii="Times New Roman" w:hAnsi="Times New Roman" w:cs="Times New Roman"/>
          <w:sz w:val="24"/>
          <w:szCs w:val="24"/>
          <w:lang w:val="en-US"/>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EF3F60" w:rsidRPr="00927DA1">
        <w:rPr>
          <w:rFonts w:ascii="Times New Roman" w:hAnsi="Times New Roman" w:cs="Times New Roman"/>
          <w:sz w:val="24"/>
          <w:szCs w:val="24"/>
          <w:lang w:val="en-US"/>
        </w:rPr>
        <w:instrText xml:space="preserve"> ADDIN EN.CITE </w:instrText>
      </w:r>
      <w:r w:rsidR="00EF3F60" w:rsidRPr="00927DA1">
        <w:rPr>
          <w:rFonts w:ascii="Times New Roman" w:hAnsi="Times New Roman" w:cs="Times New Roman"/>
          <w:sz w:val="24"/>
          <w:szCs w:val="24"/>
          <w:lang w:val="en-US"/>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EF3F60" w:rsidRPr="00927DA1">
        <w:rPr>
          <w:rFonts w:ascii="Times New Roman" w:hAnsi="Times New Roman" w:cs="Times New Roman"/>
          <w:sz w:val="24"/>
          <w:szCs w:val="24"/>
          <w:lang w:val="en-US"/>
        </w:rPr>
        <w:instrText xml:space="preserve"> ADDIN EN.CITE.DATA </w:instrText>
      </w:r>
      <w:r w:rsidR="00EF3F60" w:rsidRPr="00927DA1">
        <w:rPr>
          <w:rFonts w:ascii="Times New Roman" w:hAnsi="Times New Roman" w:cs="Times New Roman"/>
          <w:sz w:val="24"/>
          <w:szCs w:val="24"/>
          <w:lang w:val="en-US"/>
        </w:rPr>
      </w:r>
      <w:r w:rsidR="00EF3F60" w:rsidRPr="00927DA1">
        <w:rPr>
          <w:rFonts w:ascii="Times New Roman" w:hAnsi="Times New Roman" w:cs="Times New Roman"/>
          <w:sz w:val="24"/>
          <w:szCs w:val="24"/>
          <w:lang w:val="en-US"/>
        </w:rPr>
        <w:fldChar w:fldCharType="end"/>
      </w:r>
      <w:r w:rsidRPr="00927DA1">
        <w:rPr>
          <w:rFonts w:ascii="Times New Roman" w:hAnsi="Times New Roman" w:cs="Times New Roman"/>
          <w:sz w:val="24"/>
          <w:szCs w:val="24"/>
          <w:lang w:val="en-US"/>
        </w:rPr>
      </w:r>
      <w:r w:rsidRPr="00927DA1">
        <w:rPr>
          <w:rFonts w:ascii="Times New Roman" w:hAnsi="Times New Roman" w:cs="Times New Roman"/>
          <w:sz w:val="24"/>
          <w:szCs w:val="24"/>
          <w:lang w:val="en-US"/>
        </w:rPr>
        <w:fldChar w:fldCharType="separate"/>
      </w:r>
      <w:r w:rsidR="00EF3F60" w:rsidRPr="00927DA1">
        <w:rPr>
          <w:rFonts w:ascii="Times New Roman" w:hAnsi="Times New Roman" w:cs="Times New Roman"/>
          <w:noProof/>
          <w:sz w:val="24"/>
          <w:szCs w:val="24"/>
          <w:vertAlign w:val="superscript"/>
          <w:lang w:val="en-US"/>
        </w:rPr>
        <w:t>15</w:t>
      </w:r>
      <w:r w:rsidRPr="00927DA1">
        <w:rPr>
          <w:rFonts w:ascii="Times New Roman" w:hAnsi="Times New Roman" w:cs="Times New Roman"/>
          <w:sz w:val="24"/>
          <w:szCs w:val="24"/>
          <w:lang w:val="en-US"/>
        </w:rPr>
        <w:fldChar w:fldCharType="end"/>
      </w:r>
      <w:r w:rsidRPr="00927DA1">
        <w:rPr>
          <w:rFonts w:ascii="Times New Roman" w:hAnsi="Times New Roman" w:cs="Times New Roman"/>
          <w:sz w:val="24"/>
          <w:szCs w:val="24"/>
          <w:lang w:val="en-US"/>
        </w:rPr>
        <w:t xml:space="preserve"> 831 of these genes could be unambiguously mapped to the autosomes and this gene set was used to generate polygene scores.</w:t>
      </w:r>
      <w:r w:rsidR="005A3758" w:rsidRPr="00927DA1">
        <w:rPr>
          <w:rFonts w:ascii="Times New Roman" w:hAnsi="Times New Roman" w:cs="Times New Roman"/>
          <w:sz w:val="24"/>
          <w:szCs w:val="24"/>
          <w:lang w:val="en-US"/>
        </w:rPr>
        <w:t xml:space="preserve"> We then cross-reference</w:t>
      </w:r>
      <w:r w:rsidR="00D014E2" w:rsidRPr="00927DA1">
        <w:rPr>
          <w:rFonts w:ascii="Times New Roman" w:hAnsi="Times New Roman" w:cs="Times New Roman"/>
          <w:sz w:val="24"/>
          <w:szCs w:val="24"/>
          <w:lang w:val="en-US"/>
        </w:rPr>
        <w:t>d</w:t>
      </w:r>
      <w:r w:rsidR="005A3758" w:rsidRPr="00927DA1">
        <w:rPr>
          <w:rFonts w:ascii="Times New Roman" w:hAnsi="Times New Roman" w:cs="Times New Roman"/>
          <w:sz w:val="24"/>
          <w:szCs w:val="24"/>
          <w:lang w:val="en-US"/>
        </w:rPr>
        <w:t xml:space="preserve"> with </w:t>
      </w:r>
      <w:r w:rsidR="00157649" w:rsidRPr="00927DA1">
        <w:rPr>
          <w:rFonts w:ascii="Times New Roman" w:hAnsi="Times New Roman" w:cs="Times New Roman"/>
          <w:sz w:val="24"/>
          <w:szCs w:val="24"/>
          <w:lang w:val="en-US"/>
        </w:rPr>
        <w:t xml:space="preserve">unweighted </w:t>
      </w:r>
      <w:r w:rsidR="005A3758" w:rsidRPr="00927DA1">
        <w:rPr>
          <w:rFonts w:ascii="Times New Roman" w:hAnsi="Times New Roman" w:cs="Times New Roman"/>
          <w:i/>
          <w:sz w:val="24"/>
          <w:szCs w:val="24"/>
          <w:lang w:val="en-US"/>
        </w:rPr>
        <w:t>p</w:t>
      </w:r>
      <w:r w:rsidR="005A3758" w:rsidRPr="00927DA1">
        <w:rPr>
          <w:rFonts w:ascii="Times New Roman" w:hAnsi="Times New Roman" w:cs="Times New Roman"/>
          <w:sz w:val="24"/>
          <w:szCs w:val="24"/>
          <w:lang w:val="en-US"/>
        </w:rPr>
        <w:t>-values from the PGC</w:t>
      </w:r>
      <w:r w:rsidR="0095449D" w:rsidRPr="00927DA1">
        <w:rPr>
          <w:rFonts w:ascii="Times New Roman" w:hAnsi="Times New Roman" w:cs="Times New Roman"/>
          <w:sz w:val="24"/>
          <w:szCs w:val="24"/>
          <w:lang w:val="en-US"/>
        </w:rPr>
        <w:t>2</w:t>
      </w:r>
      <w:r w:rsidR="005A3758" w:rsidRPr="00927DA1">
        <w:rPr>
          <w:rFonts w:ascii="Times New Roman" w:hAnsi="Times New Roman" w:cs="Times New Roman"/>
          <w:sz w:val="24"/>
          <w:szCs w:val="24"/>
          <w:lang w:val="en-US"/>
        </w:rPr>
        <w:t xml:space="preserve"> 2014</w:t>
      </w:r>
      <w:r w:rsidR="00B00B05" w:rsidRPr="00927DA1">
        <w:rPr>
          <w:rFonts w:ascii="Times New Roman" w:hAnsi="Times New Roman" w:cs="Times New Roman"/>
          <w:sz w:val="24"/>
          <w:szCs w:val="24"/>
          <w:lang w:val="en-US"/>
        </w:rPr>
        <w:t xml:space="preserve"> GWAS</w:t>
      </w:r>
      <w:r w:rsidR="0095449D" w:rsidRPr="00927DA1">
        <w:rPr>
          <w:rFonts w:ascii="Times New Roman" w:hAnsi="Times New Roman" w:cs="Times New Roman"/>
          <w:sz w:val="24"/>
          <w:szCs w:val="24"/>
          <w:lang w:val="en-US"/>
        </w:rPr>
        <w:fldChar w:fldCharType="begin"/>
      </w:r>
      <w:r w:rsidR="00B63665" w:rsidRPr="00927DA1">
        <w:rPr>
          <w:rFonts w:ascii="Times New Roman" w:hAnsi="Times New Roman" w:cs="Times New Roman"/>
          <w:sz w:val="24"/>
          <w:szCs w:val="24"/>
          <w:lang w:val="en-US"/>
        </w:rPr>
        <w:instrText xml:space="preserve"> ADDIN EN.CITE &lt;EndNote&gt;&lt;Cite&gt;&lt;Author&gt;Schizophrenia Working Group of the Psychiatric Genomics Consortium&lt;/Author&gt;&lt;Year&gt;2014&lt;/Year&gt;&lt;RecNum&gt;320&lt;/RecNum&gt;&lt;DisplayText&gt;&lt;style face="superscript"&gt;1&lt;/style&gt;&lt;/DisplayText&gt;&lt;record&gt;&lt;rec-number&gt;320&lt;/rec-number&gt;&lt;foreign-keys&gt;&lt;key app="EN" db-id="at0x5t5dxf0evjeptpw5xdd9xftpad5wrwas" timestamp="1407315924"&gt;320&lt;/key&gt;&lt;/foreign-keys&gt;&lt;ref-type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abbr-2&gt;Nature&lt;/abbr-2&gt;&lt;/periodical&gt;&lt;dates&gt;&lt;year&gt;2014&lt;/year&gt;&lt;/dates&gt;&lt;isbn&gt;0028-0836&lt;/isbn&gt;&lt;urls&gt;&lt;/urls&gt;&lt;/record&gt;&lt;/Cite&gt;&lt;/EndNote&gt;</w:instrText>
      </w:r>
      <w:r w:rsidR="0095449D" w:rsidRPr="00927DA1">
        <w:rPr>
          <w:rFonts w:ascii="Times New Roman" w:hAnsi="Times New Roman" w:cs="Times New Roman"/>
          <w:sz w:val="24"/>
          <w:szCs w:val="24"/>
          <w:lang w:val="en-US"/>
        </w:rPr>
        <w:fldChar w:fldCharType="separate"/>
      </w:r>
      <w:r w:rsidR="00B63665" w:rsidRPr="00927DA1">
        <w:rPr>
          <w:rFonts w:ascii="Times New Roman" w:hAnsi="Times New Roman" w:cs="Times New Roman"/>
          <w:noProof/>
          <w:sz w:val="24"/>
          <w:szCs w:val="24"/>
          <w:vertAlign w:val="superscript"/>
          <w:lang w:val="en-US"/>
        </w:rPr>
        <w:t>1</w:t>
      </w:r>
      <w:r w:rsidR="0095449D" w:rsidRPr="00927DA1">
        <w:rPr>
          <w:rFonts w:ascii="Times New Roman" w:hAnsi="Times New Roman" w:cs="Times New Roman"/>
          <w:sz w:val="24"/>
          <w:szCs w:val="24"/>
          <w:lang w:val="en-US"/>
        </w:rPr>
        <w:fldChar w:fldCharType="end"/>
      </w:r>
      <w:r w:rsidR="00B00B05" w:rsidRPr="00927DA1">
        <w:rPr>
          <w:rFonts w:ascii="Times New Roman" w:hAnsi="Times New Roman" w:cs="Times New Roman"/>
          <w:sz w:val="24"/>
          <w:szCs w:val="24"/>
          <w:lang w:val="en-US"/>
        </w:rPr>
        <w:t xml:space="preserve"> for variants within 20kb</w:t>
      </w:r>
      <w:r w:rsidR="005A3758" w:rsidRPr="00927DA1">
        <w:rPr>
          <w:rFonts w:ascii="Times New Roman" w:hAnsi="Times New Roman" w:cs="Times New Roman"/>
          <w:sz w:val="24"/>
          <w:szCs w:val="24"/>
          <w:lang w:val="en-US"/>
        </w:rPr>
        <w:t xml:space="preserve"> </w:t>
      </w:r>
      <w:r w:rsidR="005A3758" w:rsidRPr="00386B5B">
        <w:rPr>
          <w:rFonts w:ascii="Times New Roman" w:hAnsi="Times New Roman" w:cs="Times New Roman"/>
          <w:sz w:val="24"/>
          <w:szCs w:val="24"/>
          <w:lang w:val="en-US"/>
        </w:rPr>
        <w:t>of each gene in this set</w:t>
      </w:r>
      <w:r w:rsidR="00E5396E" w:rsidRPr="00386B5B">
        <w:rPr>
          <w:rFonts w:ascii="Times New Roman" w:hAnsi="Times New Roman" w:cs="Times New Roman"/>
          <w:sz w:val="24"/>
          <w:szCs w:val="24"/>
          <w:lang w:val="en-US"/>
        </w:rPr>
        <w:t xml:space="preserve"> without LD-pruning </w:t>
      </w:r>
      <w:r w:rsidR="00E5396E" w:rsidRPr="00386B5B">
        <w:rPr>
          <w:rFonts w:ascii="Times New Roman" w:hAnsi="Times New Roman" w:cs="Times New Roman"/>
          <w:sz w:val="24"/>
          <w:szCs w:val="24"/>
        </w:rPr>
        <w:t xml:space="preserve">(scores with and without pruning were highly correlated). </w:t>
      </w:r>
      <w:r w:rsidR="005A3758" w:rsidRPr="00386B5B">
        <w:rPr>
          <w:rFonts w:ascii="Times New Roman" w:hAnsi="Times New Roman" w:cs="Times New Roman"/>
          <w:sz w:val="24"/>
          <w:szCs w:val="24"/>
          <w:lang w:val="en-US"/>
        </w:rPr>
        <w:t>We next</w:t>
      </w:r>
      <w:r w:rsidR="005A3758" w:rsidRPr="00927DA1">
        <w:rPr>
          <w:rFonts w:ascii="Times New Roman" w:hAnsi="Times New Roman" w:cs="Times New Roman"/>
          <w:sz w:val="24"/>
          <w:szCs w:val="24"/>
          <w:lang w:val="en-US"/>
        </w:rPr>
        <w:t xml:space="preserve"> defined 3 three arbitrary </w:t>
      </w:r>
      <w:r w:rsidR="005A3758" w:rsidRPr="00927DA1">
        <w:rPr>
          <w:rFonts w:ascii="Times New Roman" w:hAnsi="Times New Roman" w:cs="Times New Roman"/>
          <w:sz w:val="24"/>
          <w:szCs w:val="24"/>
          <w:lang w:val="en-US"/>
        </w:rPr>
        <w:lastRenderedPageBreak/>
        <w:t xml:space="preserve">threshold values based on the PGC </w:t>
      </w:r>
      <w:r w:rsidR="00157649" w:rsidRPr="00927DA1">
        <w:rPr>
          <w:rFonts w:ascii="Times New Roman" w:hAnsi="Times New Roman" w:cs="Times New Roman"/>
          <w:sz w:val="24"/>
          <w:szCs w:val="24"/>
          <w:lang w:val="en-US"/>
        </w:rPr>
        <w:t xml:space="preserve">threshold </w:t>
      </w:r>
      <w:r w:rsidR="005A3758" w:rsidRPr="00927DA1">
        <w:rPr>
          <w:rFonts w:ascii="Times New Roman" w:hAnsi="Times New Roman" w:cs="Times New Roman"/>
          <w:sz w:val="24"/>
          <w:szCs w:val="24"/>
          <w:lang w:val="en-US"/>
        </w:rPr>
        <w:t xml:space="preserve">values </w:t>
      </w:r>
      <w:r w:rsidR="005A3758" w:rsidRPr="00927DA1">
        <w:rPr>
          <w:rFonts w:ascii="Times New Roman" w:hAnsi="Times New Roman" w:cs="Times New Roman"/>
          <w:color w:val="auto"/>
          <w:sz w:val="24"/>
          <w:szCs w:val="24"/>
          <w:lang w:val="en-US"/>
        </w:rPr>
        <w:t>(</w:t>
      </w:r>
      <w:r w:rsidR="005A3758" w:rsidRPr="00927DA1">
        <w:rPr>
          <w:rFonts w:ascii="Times New Roman" w:hAnsi="Times New Roman" w:cs="Times New Roman"/>
          <w:i/>
          <w:color w:val="auto"/>
          <w:sz w:val="24"/>
          <w:szCs w:val="24"/>
          <w:lang w:val="en-US"/>
        </w:rPr>
        <w:t>p</w:t>
      </w:r>
      <w:r w:rsidR="00D53F75" w:rsidRPr="00927DA1">
        <w:rPr>
          <w:rFonts w:ascii="Times New Roman" w:hAnsi="Times New Roman" w:cs="Times New Roman"/>
          <w:color w:val="auto"/>
          <w:sz w:val="24"/>
          <w:szCs w:val="24"/>
          <w:lang w:val="en-US"/>
        </w:rPr>
        <w:t>&lt;</w:t>
      </w:r>
      <w:r w:rsidR="005A3758" w:rsidRPr="00927DA1">
        <w:rPr>
          <w:rFonts w:ascii="Times New Roman" w:hAnsi="Times New Roman" w:cs="Times New Roman"/>
          <w:color w:val="auto"/>
          <w:sz w:val="24"/>
          <w:szCs w:val="24"/>
          <w:lang w:val="en-US"/>
        </w:rPr>
        <w:t>10</w:t>
      </w:r>
      <w:r w:rsidR="005A3758" w:rsidRPr="00927DA1">
        <w:rPr>
          <w:rFonts w:ascii="Times New Roman" w:hAnsi="Times New Roman" w:cs="Times New Roman"/>
          <w:color w:val="auto"/>
          <w:sz w:val="24"/>
          <w:szCs w:val="24"/>
          <w:vertAlign w:val="superscript"/>
          <w:lang w:val="en-US"/>
        </w:rPr>
        <w:t>-5</w:t>
      </w:r>
      <w:r w:rsidR="005A3758" w:rsidRPr="00927DA1">
        <w:rPr>
          <w:rFonts w:ascii="Times New Roman" w:hAnsi="Times New Roman" w:cs="Times New Roman"/>
          <w:color w:val="auto"/>
          <w:sz w:val="24"/>
          <w:szCs w:val="24"/>
          <w:lang w:val="en-US"/>
        </w:rPr>
        <w:t xml:space="preserve">, </w:t>
      </w:r>
      <w:r w:rsidR="005A3758" w:rsidRPr="00927DA1">
        <w:rPr>
          <w:rFonts w:ascii="Times New Roman" w:hAnsi="Times New Roman" w:cs="Times New Roman"/>
          <w:i/>
          <w:color w:val="auto"/>
          <w:sz w:val="24"/>
          <w:szCs w:val="24"/>
          <w:lang w:val="en-US"/>
        </w:rPr>
        <w:t>p</w:t>
      </w:r>
      <w:r w:rsidR="00D53F75" w:rsidRPr="00927DA1">
        <w:rPr>
          <w:rFonts w:ascii="Times New Roman" w:hAnsi="Times New Roman" w:cs="Times New Roman"/>
          <w:color w:val="auto"/>
          <w:sz w:val="24"/>
          <w:szCs w:val="24"/>
          <w:lang w:val="en-US"/>
        </w:rPr>
        <w:t xml:space="preserve">&lt;0.05, and </w:t>
      </w:r>
      <w:r w:rsidR="00D53F75" w:rsidRPr="00927DA1">
        <w:rPr>
          <w:rFonts w:ascii="Times New Roman" w:hAnsi="Times New Roman" w:cs="Times New Roman"/>
          <w:i/>
          <w:color w:val="auto"/>
          <w:sz w:val="24"/>
          <w:szCs w:val="24"/>
          <w:lang w:val="en-US"/>
        </w:rPr>
        <w:t>p</w:t>
      </w:r>
      <w:r w:rsidR="00D53F75" w:rsidRPr="00927DA1">
        <w:rPr>
          <w:rFonts w:ascii="Times New Roman" w:hAnsi="Times New Roman" w:cs="Times New Roman"/>
          <w:color w:val="auto"/>
          <w:sz w:val="24"/>
          <w:szCs w:val="24"/>
          <w:lang w:val="en-US"/>
        </w:rPr>
        <w:t>&lt;</w:t>
      </w:r>
      <w:r w:rsidR="005A3758" w:rsidRPr="00927DA1">
        <w:rPr>
          <w:rFonts w:ascii="Times New Roman" w:hAnsi="Times New Roman" w:cs="Times New Roman"/>
          <w:color w:val="auto"/>
          <w:sz w:val="24"/>
          <w:szCs w:val="24"/>
          <w:lang w:val="en-US"/>
        </w:rPr>
        <w:t xml:space="preserve">0.5) to generate three </w:t>
      </w:r>
      <w:r w:rsidR="00157649" w:rsidRPr="00927DA1">
        <w:rPr>
          <w:rFonts w:ascii="Times New Roman" w:hAnsi="Times New Roman" w:cs="Times New Roman"/>
          <w:color w:val="auto"/>
          <w:sz w:val="24"/>
          <w:szCs w:val="24"/>
          <w:lang w:val="en-US"/>
        </w:rPr>
        <w:t xml:space="preserve">polygene risk </w:t>
      </w:r>
      <w:r w:rsidR="005A3758" w:rsidRPr="00927DA1">
        <w:rPr>
          <w:rFonts w:ascii="Times New Roman" w:hAnsi="Times New Roman" w:cs="Times New Roman"/>
          <w:color w:val="auto"/>
          <w:sz w:val="24"/>
          <w:szCs w:val="24"/>
          <w:lang w:val="en-US"/>
        </w:rPr>
        <w:t xml:space="preserve">score values for analysis. </w:t>
      </w:r>
      <w:r w:rsidR="00157649" w:rsidRPr="00927DA1">
        <w:rPr>
          <w:rFonts w:ascii="Times New Roman" w:hAnsi="Times New Roman" w:cs="Times New Roman"/>
          <w:color w:val="auto"/>
          <w:sz w:val="24"/>
          <w:szCs w:val="24"/>
          <w:lang w:val="en-US"/>
        </w:rPr>
        <w:t xml:space="preserve">Using these thresholds, </w:t>
      </w:r>
      <w:r w:rsidR="005A3758" w:rsidRPr="00927DA1">
        <w:rPr>
          <w:rFonts w:ascii="Times New Roman" w:hAnsi="Times New Roman" w:cs="Times New Roman"/>
          <w:color w:val="auto"/>
          <w:sz w:val="24"/>
          <w:szCs w:val="24"/>
          <w:lang w:val="en-US"/>
        </w:rPr>
        <w:t xml:space="preserve">1,020 SNPs, 20,920 SNPs, and 89,102 SNPs </w:t>
      </w:r>
      <w:r w:rsidR="00157649" w:rsidRPr="00927DA1">
        <w:rPr>
          <w:rFonts w:ascii="Times New Roman" w:hAnsi="Times New Roman" w:cs="Times New Roman"/>
          <w:color w:val="auto"/>
          <w:sz w:val="24"/>
          <w:szCs w:val="24"/>
          <w:lang w:val="en-US"/>
        </w:rPr>
        <w:t xml:space="preserve">were </w:t>
      </w:r>
      <w:r w:rsidR="005A3758" w:rsidRPr="00927DA1">
        <w:rPr>
          <w:rFonts w:ascii="Times New Roman" w:hAnsi="Times New Roman" w:cs="Times New Roman"/>
          <w:color w:val="auto"/>
          <w:sz w:val="24"/>
          <w:szCs w:val="24"/>
          <w:lang w:val="en-US"/>
        </w:rPr>
        <w:t>included</w:t>
      </w:r>
      <w:r w:rsidR="00157649" w:rsidRPr="00927DA1">
        <w:rPr>
          <w:rFonts w:ascii="Times New Roman" w:hAnsi="Times New Roman" w:cs="Times New Roman"/>
          <w:color w:val="auto"/>
          <w:sz w:val="24"/>
          <w:szCs w:val="24"/>
          <w:lang w:val="en-US"/>
        </w:rPr>
        <w:t xml:space="preserve"> in the analysis</w:t>
      </w:r>
      <w:r w:rsidR="005A3758" w:rsidRPr="00927DA1">
        <w:rPr>
          <w:rFonts w:ascii="Times New Roman" w:hAnsi="Times New Roman" w:cs="Times New Roman"/>
          <w:color w:val="auto"/>
          <w:sz w:val="24"/>
          <w:szCs w:val="24"/>
          <w:lang w:val="en-US"/>
        </w:rPr>
        <w:t xml:space="preserve">, respectively. Finally, each participant was then given a </w:t>
      </w:r>
      <w:r w:rsidR="00317C14" w:rsidRPr="00927DA1">
        <w:rPr>
          <w:rFonts w:ascii="Times New Roman" w:hAnsi="Times New Roman" w:cs="Times New Roman"/>
          <w:color w:val="auto"/>
          <w:sz w:val="24"/>
          <w:szCs w:val="24"/>
          <w:lang w:val="en-US"/>
        </w:rPr>
        <w:t xml:space="preserve">weighted </w:t>
      </w:r>
      <w:r w:rsidR="005A3758" w:rsidRPr="00927DA1">
        <w:rPr>
          <w:rFonts w:ascii="Times New Roman" w:hAnsi="Times New Roman" w:cs="Times New Roman"/>
          <w:color w:val="auto"/>
          <w:sz w:val="24"/>
          <w:szCs w:val="24"/>
          <w:lang w:val="en-US"/>
        </w:rPr>
        <w:t>polygene score based on the number of risk alleles they carried within this gene list at the given gene threshold</w:t>
      </w:r>
      <w:r w:rsidR="00195BC2" w:rsidRPr="00927DA1">
        <w:rPr>
          <w:rFonts w:ascii="Times New Roman" w:hAnsi="Times New Roman" w:cs="Times New Roman"/>
          <w:color w:val="auto"/>
          <w:sz w:val="24"/>
          <w:szCs w:val="24"/>
          <w:lang w:val="en-US"/>
        </w:rPr>
        <w:t>,</w:t>
      </w:r>
      <w:r w:rsidR="00317C14" w:rsidRPr="00927DA1">
        <w:rPr>
          <w:rFonts w:ascii="Times New Roman" w:hAnsi="Times New Roman" w:cs="Times New Roman"/>
          <w:color w:val="auto"/>
          <w:sz w:val="24"/>
          <w:szCs w:val="24"/>
          <w:lang w:val="en-US"/>
        </w:rPr>
        <w:t xml:space="preserve"> weighted by the log of the </w:t>
      </w:r>
      <w:r w:rsidR="00195BC2" w:rsidRPr="00927DA1">
        <w:rPr>
          <w:rFonts w:ascii="Times New Roman" w:hAnsi="Times New Roman" w:cs="Times New Roman"/>
          <w:color w:val="auto"/>
          <w:sz w:val="24"/>
          <w:szCs w:val="24"/>
          <w:lang w:val="en-US"/>
        </w:rPr>
        <w:t xml:space="preserve">SZ-association </w:t>
      </w:r>
      <w:r w:rsidR="00317C14" w:rsidRPr="00927DA1">
        <w:rPr>
          <w:rFonts w:ascii="Times New Roman" w:hAnsi="Times New Roman" w:cs="Times New Roman"/>
          <w:color w:val="auto"/>
          <w:sz w:val="24"/>
          <w:szCs w:val="24"/>
          <w:lang w:val="en-US"/>
        </w:rPr>
        <w:t xml:space="preserve">odds ratio from the PGC2. </w:t>
      </w:r>
      <w:r w:rsidR="00831D35" w:rsidRPr="00927DA1">
        <w:rPr>
          <w:rFonts w:ascii="Times New Roman" w:hAnsi="Times New Roman" w:cs="Times New Roman"/>
          <w:color w:val="auto"/>
          <w:sz w:val="24"/>
          <w:szCs w:val="24"/>
          <w:lang w:val="en-US"/>
        </w:rPr>
        <w:t xml:space="preserve">Genes used in this process are found in the </w:t>
      </w:r>
      <w:r w:rsidR="00831D35" w:rsidRPr="00927DA1">
        <w:rPr>
          <w:rFonts w:ascii="Times New Roman" w:hAnsi="Times New Roman" w:cs="Times New Roman"/>
          <w:b/>
          <w:color w:val="auto"/>
          <w:sz w:val="24"/>
          <w:szCs w:val="24"/>
          <w:lang w:val="en-US"/>
        </w:rPr>
        <w:t>Supplementary Information</w:t>
      </w:r>
      <w:r w:rsidR="00831D35" w:rsidRPr="00927DA1">
        <w:rPr>
          <w:rFonts w:ascii="Times New Roman" w:hAnsi="Times New Roman" w:cs="Times New Roman"/>
          <w:color w:val="auto"/>
          <w:sz w:val="24"/>
          <w:szCs w:val="24"/>
          <w:lang w:val="en-US"/>
        </w:rPr>
        <w:t>.</w:t>
      </w:r>
    </w:p>
    <w:p w14:paraId="61CFA976" w14:textId="77777777" w:rsidR="00157649" w:rsidRPr="00927DA1" w:rsidRDefault="00157649" w:rsidP="005164CA">
      <w:pPr>
        <w:tabs>
          <w:tab w:val="left" w:pos="2440"/>
        </w:tabs>
        <w:spacing w:line="360" w:lineRule="auto"/>
        <w:jc w:val="both"/>
        <w:rPr>
          <w:rFonts w:ascii="Times New Roman" w:hAnsi="Times New Roman" w:cs="Times New Roman"/>
          <w:i/>
          <w:color w:val="auto"/>
          <w:sz w:val="24"/>
          <w:szCs w:val="24"/>
          <w:lang w:val="en-US"/>
        </w:rPr>
      </w:pPr>
    </w:p>
    <w:p w14:paraId="2B900E6E" w14:textId="6D6C3930" w:rsidR="000717B5" w:rsidRPr="00927DA1" w:rsidRDefault="00057F09" w:rsidP="005164CA">
      <w:pPr>
        <w:tabs>
          <w:tab w:val="left" w:pos="2440"/>
        </w:tabs>
        <w:spacing w:line="360" w:lineRule="auto"/>
        <w:jc w:val="both"/>
        <w:rPr>
          <w:rFonts w:ascii="Times New Roman" w:hAnsi="Times New Roman" w:cs="Times New Roman"/>
          <w:i/>
          <w:color w:val="auto"/>
          <w:sz w:val="24"/>
          <w:szCs w:val="24"/>
          <w:lang w:val="en-US"/>
        </w:rPr>
      </w:pPr>
      <w:r w:rsidRPr="00927DA1">
        <w:rPr>
          <w:rFonts w:ascii="Times New Roman" w:hAnsi="Times New Roman" w:cs="Times New Roman"/>
          <w:i/>
          <w:color w:val="auto"/>
          <w:sz w:val="24"/>
          <w:szCs w:val="24"/>
          <w:lang w:val="en-US"/>
        </w:rPr>
        <w:t>Statistical Analysis</w:t>
      </w:r>
      <w:r w:rsidR="00363D3D" w:rsidRPr="00927DA1">
        <w:rPr>
          <w:rFonts w:ascii="Times New Roman" w:hAnsi="Times New Roman" w:cs="Times New Roman"/>
          <w:i/>
          <w:color w:val="auto"/>
          <w:sz w:val="24"/>
          <w:szCs w:val="24"/>
          <w:lang w:val="en-US"/>
        </w:rPr>
        <w:t xml:space="preserve"> – Neuropsychological tests and Polygene scores</w:t>
      </w:r>
    </w:p>
    <w:p w14:paraId="3CBE3C53" w14:textId="2E9829D9" w:rsidR="000717B5" w:rsidRPr="00927DA1" w:rsidRDefault="0051028B" w:rsidP="00BE2F7B">
      <w:pPr>
        <w:tabs>
          <w:tab w:val="left" w:pos="2440"/>
        </w:tabs>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Data were inspected for </w:t>
      </w:r>
      <w:r w:rsidR="00EC726A" w:rsidRPr="00927DA1">
        <w:rPr>
          <w:rFonts w:ascii="Times New Roman" w:hAnsi="Times New Roman" w:cs="Times New Roman"/>
          <w:color w:val="auto"/>
          <w:sz w:val="24"/>
          <w:szCs w:val="24"/>
          <w:lang w:val="en-US"/>
        </w:rPr>
        <w:t xml:space="preserve">heteroscedasticity, and </w:t>
      </w:r>
      <w:r w:rsidRPr="00927DA1">
        <w:rPr>
          <w:rFonts w:ascii="Times New Roman" w:hAnsi="Times New Roman" w:cs="Times New Roman"/>
          <w:color w:val="auto"/>
          <w:sz w:val="24"/>
          <w:szCs w:val="24"/>
          <w:lang w:val="en-US"/>
        </w:rPr>
        <w:t>outliers</w:t>
      </w:r>
      <w:r w:rsidR="00EC726A" w:rsidRPr="00927DA1">
        <w:rPr>
          <w:rFonts w:ascii="Times New Roman" w:hAnsi="Times New Roman" w:cs="Times New Roman"/>
          <w:color w:val="auto"/>
          <w:sz w:val="24"/>
          <w:szCs w:val="24"/>
          <w:lang w:val="en-US"/>
        </w:rPr>
        <w:t>,</w:t>
      </w:r>
      <w:r w:rsidRPr="00927DA1">
        <w:rPr>
          <w:rFonts w:ascii="Times New Roman" w:hAnsi="Times New Roman" w:cs="Times New Roman"/>
          <w:color w:val="auto"/>
          <w:sz w:val="24"/>
          <w:szCs w:val="24"/>
          <w:lang w:val="en-US"/>
        </w:rPr>
        <w:fldChar w:fldCharType="begin"/>
      </w:r>
      <w:r w:rsidR="00787E0F" w:rsidRPr="00927DA1">
        <w:rPr>
          <w:rFonts w:ascii="Times New Roman" w:hAnsi="Times New Roman" w:cs="Times New Roman"/>
          <w:color w:val="auto"/>
          <w:sz w:val="24"/>
          <w:szCs w:val="24"/>
          <w:lang w:val="en-US"/>
        </w:rPr>
        <w:instrText xml:space="preserve"> ADDIN EN.CITE &lt;EndNote&gt;&lt;Cite&gt;&lt;Author&gt;Hoaglin&lt;/Author&gt;&lt;Year&gt;1987&lt;/Year&gt;&lt;RecNum&gt;1332&lt;/RecNum&gt;&lt;DisplayText&gt;&lt;style face="superscript"&gt;38&lt;/style&gt;&lt;/DisplayText&gt;&lt;record&gt;&lt;rec-number&gt;1332&lt;/rec-number&gt;&lt;foreign-keys&gt;&lt;key app="EN" db-id="at0x5t5dxf0evjeptpw5xdd9xftpad5wrwas" timestamp="1461840715"&gt;1332&lt;/key&gt;&lt;/foreign-keys&gt;&lt;ref-type name="Journal Article"&gt;17&lt;/ref-type&gt;&lt;contributors&gt;&lt;authors&gt;&lt;author&gt;Hoaglin, David C&lt;/author&gt;&lt;author&gt;Iglewicz, Boris&lt;/author&gt;&lt;/authors&gt;&lt;/contributors&gt;&lt;titles&gt;&lt;title&gt;Fine-tuning some resistant rules for outlier labeling&lt;/title&gt;&lt;secondary-title&gt;Journal of the American Statistical Association&lt;/secondary-title&gt;&lt;/titles&gt;&lt;periodical&gt;&lt;full-title&gt;Journal of the American statistical Association&lt;/full-title&gt;&lt;/periodical&gt;&lt;pages&gt;1147-1149&lt;/pages&gt;&lt;volume&gt;82&lt;/volume&gt;&lt;number&gt;400&lt;/number&gt;&lt;dates&gt;&lt;year&gt;1987&lt;/year&gt;&lt;/dates&gt;&lt;isbn&gt;0162-1459&lt;/isbn&gt;&lt;urls&gt;&lt;/urls&gt;&lt;/record&gt;&lt;/Cite&gt;&lt;/EndNote&gt;</w:instrText>
      </w:r>
      <w:r w:rsidRPr="00927DA1">
        <w:rPr>
          <w:rFonts w:ascii="Times New Roman" w:hAnsi="Times New Roman" w:cs="Times New Roman"/>
          <w:color w:val="auto"/>
          <w:sz w:val="24"/>
          <w:szCs w:val="24"/>
          <w:lang w:val="en-US"/>
        </w:rPr>
        <w:fldChar w:fldCharType="separate"/>
      </w:r>
      <w:r w:rsidR="00787E0F" w:rsidRPr="00927DA1">
        <w:rPr>
          <w:rFonts w:ascii="Times New Roman" w:hAnsi="Times New Roman" w:cs="Times New Roman"/>
          <w:noProof/>
          <w:color w:val="auto"/>
          <w:sz w:val="24"/>
          <w:szCs w:val="24"/>
          <w:vertAlign w:val="superscript"/>
          <w:lang w:val="en-US"/>
        </w:rPr>
        <w:t>38</w:t>
      </w:r>
      <w:r w:rsidRPr="00927DA1">
        <w:rPr>
          <w:rFonts w:ascii="Times New Roman" w:hAnsi="Times New Roman" w:cs="Times New Roman"/>
          <w:color w:val="auto"/>
          <w:sz w:val="24"/>
          <w:szCs w:val="24"/>
          <w:lang w:val="en-US"/>
        </w:rPr>
        <w:fldChar w:fldCharType="end"/>
      </w:r>
      <w:r w:rsidR="0078741A" w:rsidRPr="00927DA1">
        <w:rPr>
          <w:rFonts w:ascii="Times New Roman" w:hAnsi="Times New Roman" w:cs="Times New Roman"/>
          <w:color w:val="auto"/>
          <w:sz w:val="24"/>
          <w:szCs w:val="24"/>
          <w:lang w:val="en-US"/>
        </w:rPr>
        <w:t xml:space="preserve"> wh</w:t>
      </w:r>
      <w:r w:rsidR="00BE2F7B" w:rsidRPr="00927DA1">
        <w:rPr>
          <w:rFonts w:ascii="Times New Roman" w:hAnsi="Times New Roman" w:cs="Times New Roman"/>
          <w:color w:val="auto"/>
          <w:sz w:val="24"/>
          <w:szCs w:val="24"/>
          <w:lang w:val="en-US"/>
        </w:rPr>
        <w:t>ich w</w:t>
      </w:r>
      <w:r w:rsidR="00486316" w:rsidRPr="00927DA1">
        <w:rPr>
          <w:rFonts w:ascii="Times New Roman" w:hAnsi="Times New Roman" w:cs="Times New Roman"/>
          <w:color w:val="auto"/>
          <w:sz w:val="24"/>
          <w:szCs w:val="24"/>
          <w:lang w:val="en-US"/>
        </w:rPr>
        <w:t xml:space="preserve">ere excluded from analysis. </w:t>
      </w:r>
      <w:r w:rsidR="00057F09" w:rsidRPr="00927DA1">
        <w:rPr>
          <w:rFonts w:ascii="Times New Roman" w:hAnsi="Times New Roman" w:cs="Times New Roman"/>
          <w:color w:val="auto"/>
          <w:sz w:val="24"/>
          <w:szCs w:val="24"/>
          <w:lang w:val="en-US"/>
        </w:rPr>
        <w:t xml:space="preserve">To estimate polygene effects on cognitive deficits associated with SZ (IQ, </w:t>
      </w:r>
      <w:r w:rsidR="003B0C99" w:rsidRPr="00927DA1">
        <w:rPr>
          <w:rFonts w:ascii="Times New Roman" w:hAnsi="Times New Roman" w:cs="Times New Roman"/>
          <w:color w:val="auto"/>
          <w:sz w:val="24"/>
          <w:szCs w:val="24"/>
          <w:lang w:val="en-US"/>
        </w:rPr>
        <w:t>memory,</w:t>
      </w:r>
      <w:r w:rsidR="00C27446" w:rsidRPr="00927DA1">
        <w:rPr>
          <w:rFonts w:ascii="Times New Roman" w:hAnsi="Times New Roman" w:cs="Times New Roman"/>
          <w:color w:val="auto"/>
          <w:sz w:val="24"/>
          <w:szCs w:val="24"/>
          <w:lang w:val="en-US"/>
        </w:rPr>
        <w:t xml:space="preserve"> attention</w:t>
      </w:r>
      <w:r w:rsidR="00157649" w:rsidRPr="00927DA1">
        <w:rPr>
          <w:rFonts w:ascii="Times New Roman" w:hAnsi="Times New Roman" w:cs="Times New Roman"/>
          <w:color w:val="auto"/>
          <w:sz w:val="24"/>
          <w:szCs w:val="24"/>
          <w:lang w:val="en-US"/>
        </w:rPr>
        <w:t>al</w:t>
      </w:r>
      <w:r w:rsidR="00C27446" w:rsidRPr="00927DA1">
        <w:rPr>
          <w:rFonts w:ascii="Times New Roman" w:hAnsi="Times New Roman" w:cs="Times New Roman"/>
          <w:color w:val="auto"/>
          <w:sz w:val="24"/>
          <w:szCs w:val="24"/>
          <w:lang w:val="en-US"/>
        </w:rPr>
        <w:t xml:space="preserve"> control</w:t>
      </w:r>
      <w:r w:rsidR="003B0C99" w:rsidRPr="00927DA1">
        <w:rPr>
          <w:rFonts w:ascii="Times New Roman" w:hAnsi="Times New Roman" w:cs="Times New Roman"/>
          <w:color w:val="auto"/>
          <w:sz w:val="24"/>
          <w:szCs w:val="24"/>
          <w:lang w:val="en-US"/>
        </w:rPr>
        <w:t xml:space="preserve"> and social cognition</w:t>
      </w:r>
      <w:r w:rsidR="00057F09" w:rsidRPr="00927DA1">
        <w:rPr>
          <w:rFonts w:ascii="Times New Roman" w:hAnsi="Times New Roman" w:cs="Times New Roman"/>
          <w:color w:val="auto"/>
          <w:sz w:val="24"/>
          <w:szCs w:val="24"/>
          <w:lang w:val="en-US"/>
        </w:rPr>
        <w:t>) linear regression analyses were perfor</w:t>
      </w:r>
      <w:r w:rsidR="0066708B" w:rsidRPr="00927DA1">
        <w:rPr>
          <w:rFonts w:ascii="Times New Roman" w:hAnsi="Times New Roman" w:cs="Times New Roman"/>
          <w:color w:val="auto"/>
          <w:sz w:val="24"/>
          <w:szCs w:val="24"/>
          <w:lang w:val="en-US"/>
        </w:rPr>
        <w:t>med using IBM SPSS Statistics</w:t>
      </w:r>
      <w:r w:rsidR="0036314E" w:rsidRPr="00927DA1">
        <w:rPr>
          <w:rFonts w:ascii="Times New Roman" w:hAnsi="Times New Roman" w:cs="Times New Roman"/>
          <w:color w:val="auto"/>
          <w:sz w:val="24"/>
          <w:szCs w:val="24"/>
          <w:lang w:val="en-US"/>
        </w:rPr>
        <w:fldChar w:fldCharType="begin"/>
      </w:r>
      <w:r w:rsidR="00753578" w:rsidRPr="00927DA1">
        <w:rPr>
          <w:rFonts w:ascii="Times New Roman" w:hAnsi="Times New Roman" w:cs="Times New Roman"/>
          <w:color w:val="auto"/>
          <w:sz w:val="24"/>
          <w:szCs w:val="24"/>
          <w:lang w:val="en-US"/>
        </w:rPr>
        <w:instrText xml:space="preserve"> ADDIN EN.CITE &lt;EndNote&gt;&lt;Cite&gt;&lt;Author&gt;IBM Corp&lt;/Author&gt;&lt;Year&gt;2012&lt;/Year&gt;&lt;RecNum&gt;1233&lt;/RecNum&gt;&lt;DisplayText&gt;&lt;style face="superscript"&gt;39&lt;/style&gt;&lt;/DisplayText&gt;&lt;record&gt;&lt;rec-number&gt;1233&lt;/rec-number&gt;&lt;foreign-keys&gt;&lt;key app="EN" db-id="at0x5t5dxf0evjeptpw5xdd9xftpad5wrwas" timestamp="1452074440"&gt;1233&lt;/key&gt;&lt;/foreign-keys&gt;&lt;ref-type name="Generic"&gt;13&lt;/ref-type&gt;&lt;contributors&gt;&lt;authors&gt;&lt;author&gt;IBM Corp,&lt;/author&gt;&lt;/authors&gt;&lt;/contributors&gt;&lt;titles&gt;&lt;title&gt;IBM SPSS statistics for Windows, version 21.0&lt;/title&gt;&lt;/titles&gt;&lt;dates&gt;&lt;year&gt;2012&lt;/year&gt;&lt;/dates&gt;&lt;publisher&gt;IBM Corp Armonk, New York&lt;/publisher&gt;&lt;urls&gt;&lt;/urls&gt;&lt;/record&gt;&lt;/Cite&gt;&lt;/EndNote&gt;</w:instrText>
      </w:r>
      <w:r w:rsidR="0036314E" w:rsidRPr="00927DA1">
        <w:rPr>
          <w:rFonts w:ascii="Times New Roman" w:hAnsi="Times New Roman" w:cs="Times New Roman"/>
          <w:color w:val="auto"/>
          <w:sz w:val="24"/>
          <w:szCs w:val="24"/>
          <w:lang w:val="en-US"/>
        </w:rPr>
        <w:fldChar w:fldCharType="separate"/>
      </w:r>
      <w:r w:rsidR="00753578" w:rsidRPr="00927DA1">
        <w:rPr>
          <w:rFonts w:ascii="Times New Roman" w:hAnsi="Times New Roman" w:cs="Times New Roman"/>
          <w:noProof/>
          <w:color w:val="auto"/>
          <w:sz w:val="24"/>
          <w:szCs w:val="24"/>
          <w:vertAlign w:val="superscript"/>
          <w:lang w:val="en-US"/>
        </w:rPr>
        <w:t>39</w:t>
      </w:r>
      <w:r w:rsidR="0036314E" w:rsidRPr="00927DA1">
        <w:rPr>
          <w:rFonts w:ascii="Times New Roman" w:hAnsi="Times New Roman" w:cs="Times New Roman"/>
          <w:color w:val="auto"/>
          <w:sz w:val="24"/>
          <w:szCs w:val="24"/>
          <w:lang w:val="en-US"/>
        </w:rPr>
        <w:fldChar w:fldCharType="end"/>
      </w:r>
      <w:r w:rsidR="00057F09" w:rsidRPr="00927DA1">
        <w:rPr>
          <w:rFonts w:ascii="Times New Roman" w:hAnsi="Times New Roman" w:cs="Times New Roman"/>
          <w:color w:val="auto"/>
          <w:sz w:val="24"/>
          <w:szCs w:val="24"/>
          <w:lang w:val="en-US"/>
        </w:rPr>
        <w:t>, with age and gender entered as variables of no interest</w:t>
      </w:r>
      <w:r w:rsidR="00F7385A" w:rsidRPr="00927DA1">
        <w:rPr>
          <w:rFonts w:ascii="Times New Roman" w:hAnsi="Times New Roman" w:cs="Times New Roman"/>
          <w:color w:val="auto"/>
          <w:sz w:val="24"/>
          <w:szCs w:val="24"/>
          <w:lang w:val="en-US"/>
        </w:rPr>
        <w:t>, and test score as the dependent variable</w:t>
      </w:r>
      <w:r w:rsidR="00057F09" w:rsidRPr="00927DA1">
        <w:rPr>
          <w:rFonts w:ascii="Times New Roman" w:hAnsi="Times New Roman" w:cs="Times New Roman"/>
          <w:color w:val="auto"/>
          <w:sz w:val="24"/>
          <w:szCs w:val="24"/>
          <w:lang w:val="en-US"/>
        </w:rPr>
        <w:t xml:space="preserve">. </w:t>
      </w:r>
      <w:r w:rsidR="00C01A41" w:rsidRPr="00927DA1">
        <w:rPr>
          <w:rFonts w:ascii="Times New Roman" w:hAnsi="Times New Roman" w:cs="Times New Roman"/>
          <w:color w:val="auto"/>
          <w:sz w:val="24"/>
          <w:szCs w:val="24"/>
          <w:lang w:val="en-US"/>
        </w:rPr>
        <w:t>To take</w:t>
      </w:r>
      <w:r w:rsidR="009A0966" w:rsidRPr="00927DA1">
        <w:rPr>
          <w:rFonts w:ascii="Times New Roman" w:hAnsi="Times New Roman" w:cs="Times New Roman"/>
          <w:color w:val="auto"/>
          <w:sz w:val="24"/>
          <w:szCs w:val="24"/>
          <w:lang w:val="en-US"/>
        </w:rPr>
        <w:t xml:space="preserve"> into account</w:t>
      </w:r>
      <w:r w:rsidR="0095449D" w:rsidRPr="00927DA1">
        <w:rPr>
          <w:rFonts w:ascii="Times New Roman" w:hAnsi="Times New Roman" w:cs="Times New Roman"/>
          <w:color w:val="auto"/>
          <w:sz w:val="24"/>
          <w:szCs w:val="24"/>
          <w:lang w:val="en-US"/>
        </w:rPr>
        <w:t xml:space="preserve"> potential differences in results between</w:t>
      </w:r>
      <w:r w:rsidR="009A0966" w:rsidRPr="00927DA1">
        <w:rPr>
          <w:rFonts w:ascii="Times New Roman" w:hAnsi="Times New Roman" w:cs="Times New Roman"/>
          <w:color w:val="auto"/>
          <w:sz w:val="24"/>
          <w:szCs w:val="24"/>
          <w:lang w:val="en-US"/>
        </w:rPr>
        <w:t xml:space="preserve"> </w:t>
      </w:r>
      <w:r w:rsidR="00F84FA6" w:rsidRPr="00927DA1">
        <w:rPr>
          <w:rFonts w:ascii="Times New Roman" w:hAnsi="Times New Roman" w:cs="Times New Roman"/>
          <w:color w:val="auto"/>
          <w:sz w:val="24"/>
          <w:szCs w:val="24"/>
          <w:lang w:val="en-US"/>
        </w:rPr>
        <w:t>Sample A and B</w:t>
      </w:r>
      <w:r w:rsidR="0095449D" w:rsidRPr="00927DA1">
        <w:rPr>
          <w:rFonts w:ascii="Times New Roman" w:hAnsi="Times New Roman" w:cs="Times New Roman"/>
          <w:color w:val="auto"/>
          <w:sz w:val="24"/>
          <w:szCs w:val="24"/>
          <w:lang w:val="en-US"/>
        </w:rPr>
        <w:t xml:space="preserve"> due to the </w:t>
      </w:r>
      <w:r w:rsidR="009A0966" w:rsidRPr="00927DA1">
        <w:rPr>
          <w:rFonts w:ascii="Times New Roman" w:hAnsi="Times New Roman" w:cs="Times New Roman"/>
          <w:color w:val="auto"/>
          <w:sz w:val="24"/>
          <w:szCs w:val="24"/>
          <w:lang w:val="en-US"/>
        </w:rPr>
        <w:t xml:space="preserve">two differing </w:t>
      </w:r>
      <w:r w:rsidR="00C01A41" w:rsidRPr="00927DA1">
        <w:rPr>
          <w:rFonts w:ascii="Times New Roman" w:hAnsi="Times New Roman" w:cs="Times New Roman"/>
          <w:color w:val="auto"/>
          <w:sz w:val="24"/>
          <w:szCs w:val="24"/>
          <w:lang w:val="en-US"/>
        </w:rPr>
        <w:t xml:space="preserve">genotyping </w:t>
      </w:r>
      <w:r w:rsidR="0095449D" w:rsidRPr="00927DA1">
        <w:rPr>
          <w:rFonts w:ascii="Times New Roman" w:hAnsi="Times New Roman" w:cs="Times New Roman"/>
          <w:color w:val="auto"/>
          <w:sz w:val="24"/>
          <w:szCs w:val="24"/>
          <w:lang w:val="en-US"/>
        </w:rPr>
        <w:t>platforms used</w:t>
      </w:r>
      <w:r w:rsidR="000775ED" w:rsidRPr="00927DA1">
        <w:rPr>
          <w:rFonts w:ascii="Times New Roman" w:hAnsi="Times New Roman" w:cs="Times New Roman"/>
          <w:color w:val="auto"/>
          <w:sz w:val="24"/>
          <w:szCs w:val="24"/>
          <w:lang w:val="en-US"/>
        </w:rPr>
        <w:t>, a linear regression was performed separately in each sample (those genotyped using Affymetrix and those with Illumina). Results from these were</w:t>
      </w:r>
      <w:r w:rsidR="009A0966" w:rsidRPr="00927DA1">
        <w:rPr>
          <w:rFonts w:ascii="Times New Roman" w:hAnsi="Times New Roman" w:cs="Times New Roman"/>
          <w:color w:val="auto"/>
          <w:sz w:val="24"/>
          <w:szCs w:val="24"/>
          <w:lang w:val="en-US"/>
        </w:rPr>
        <w:t xml:space="preserve"> then</w:t>
      </w:r>
      <w:r w:rsidR="004B2916">
        <w:rPr>
          <w:rFonts w:ascii="Times New Roman" w:hAnsi="Times New Roman" w:cs="Times New Roman"/>
          <w:color w:val="auto"/>
          <w:sz w:val="24"/>
          <w:szCs w:val="24"/>
          <w:lang w:val="en-US"/>
        </w:rPr>
        <w:t xml:space="preserve"> meta-analyz</w:t>
      </w:r>
      <w:r w:rsidR="000775ED" w:rsidRPr="00927DA1">
        <w:rPr>
          <w:rFonts w:ascii="Times New Roman" w:hAnsi="Times New Roman" w:cs="Times New Roman"/>
          <w:color w:val="auto"/>
          <w:sz w:val="24"/>
          <w:szCs w:val="24"/>
          <w:lang w:val="en-US"/>
        </w:rPr>
        <w:t>ed us</w:t>
      </w:r>
      <w:r w:rsidR="0066708B" w:rsidRPr="00927DA1">
        <w:rPr>
          <w:rFonts w:ascii="Times New Roman" w:hAnsi="Times New Roman" w:cs="Times New Roman"/>
          <w:color w:val="auto"/>
          <w:sz w:val="24"/>
          <w:szCs w:val="24"/>
          <w:lang w:val="en-US"/>
        </w:rPr>
        <w:t>ing the inverse variance method</w:t>
      </w:r>
      <w:r w:rsidR="000775ED" w:rsidRPr="00927DA1">
        <w:rPr>
          <w:rFonts w:ascii="Times New Roman" w:hAnsi="Times New Roman" w:cs="Times New Roman"/>
          <w:color w:val="auto"/>
          <w:sz w:val="24"/>
          <w:szCs w:val="24"/>
          <w:lang w:val="en-US"/>
        </w:rPr>
        <w:fldChar w:fldCharType="begin"/>
      </w:r>
      <w:r w:rsidR="00753578" w:rsidRPr="00927DA1">
        <w:rPr>
          <w:rFonts w:ascii="Times New Roman" w:hAnsi="Times New Roman" w:cs="Times New Roman"/>
          <w:color w:val="auto"/>
          <w:sz w:val="24"/>
          <w:szCs w:val="24"/>
          <w:lang w:val="en-US"/>
        </w:rPr>
        <w:instrText xml:space="preserve"> ADDIN EN.CITE &lt;EndNote&gt;&lt;Cite&gt;&lt;Author&gt;Higgins&lt;/Author&gt;&lt;Year&gt;2008&lt;/Year&gt;&lt;RecNum&gt;1180&lt;/RecNum&gt;&lt;DisplayText&gt;&lt;style face="superscript"&gt;40&lt;/style&gt;&lt;/DisplayText&gt;&lt;record&gt;&lt;rec-number&gt;1180&lt;/rec-number&gt;&lt;foreign-keys&gt;&lt;key app="EN" db-id="at0x5t5dxf0evjeptpw5xdd9xftpad5wrwas" timestamp="1444901175"&gt;1180&lt;/key&gt;&lt;/foreign-keys&gt;&lt;ref-type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000775ED" w:rsidRPr="00927DA1">
        <w:rPr>
          <w:rFonts w:ascii="Times New Roman" w:hAnsi="Times New Roman" w:cs="Times New Roman"/>
          <w:color w:val="auto"/>
          <w:sz w:val="24"/>
          <w:szCs w:val="24"/>
          <w:lang w:val="en-US"/>
        </w:rPr>
        <w:fldChar w:fldCharType="separate"/>
      </w:r>
      <w:r w:rsidR="00753578" w:rsidRPr="00927DA1">
        <w:rPr>
          <w:rFonts w:ascii="Times New Roman" w:hAnsi="Times New Roman" w:cs="Times New Roman"/>
          <w:noProof/>
          <w:color w:val="auto"/>
          <w:sz w:val="24"/>
          <w:szCs w:val="24"/>
          <w:vertAlign w:val="superscript"/>
          <w:lang w:val="en-US"/>
        </w:rPr>
        <w:t>40</w:t>
      </w:r>
      <w:r w:rsidR="000775ED" w:rsidRPr="00927DA1">
        <w:rPr>
          <w:rFonts w:ascii="Times New Roman" w:hAnsi="Times New Roman" w:cs="Times New Roman"/>
          <w:color w:val="auto"/>
          <w:sz w:val="24"/>
          <w:szCs w:val="24"/>
          <w:lang w:val="en-US"/>
        </w:rPr>
        <w:fldChar w:fldCharType="end"/>
      </w:r>
      <w:r w:rsidR="000775ED" w:rsidRPr="00927DA1">
        <w:rPr>
          <w:rFonts w:ascii="Times New Roman" w:hAnsi="Times New Roman" w:cs="Times New Roman"/>
          <w:color w:val="auto"/>
          <w:sz w:val="24"/>
          <w:szCs w:val="24"/>
          <w:lang w:val="en-US"/>
        </w:rPr>
        <w:t xml:space="preserve">. </w:t>
      </w:r>
      <w:r w:rsidR="005C1166" w:rsidRPr="00927DA1">
        <w:rPr>
          <w:rFonts w:ascii="Times New Roman" w:hAnsi="Times New Roman" w:cs="Times New Roman"/>
          <w:sz w:val="24"/>
          <w:szCs w:val="24"/>
          <w:lang w:val="en-US"/>
        </w:rPr>
        <w:t xml:space="preserve">In the inverse variance method, the weight given to each sample is chosen to be the inverse of the variance of the effect estimate (i.e. one over the square of its standard error). This minimizes the imprecision of the pooled effect estimate. </w:t>
      </w:r>
      <w:r w:rsidR="00F84FA6" w:rsidRPr="00927DA1">
        <w:rPr>
          <w:rFonts w:ascii="Times New Roman" w:hAnsi="Times New Roman" w:cs="Times New Roman"/>
          <w:sz w:val="24"/>
          <w:szCs w:val="24"/>
          <w:lang w:val="en-US"/>
        </w:rPr>
        <w:t xml:space="preserve">An estimate of </w:t>
      </w:r>
      <w:r w:rsidR="0078757F" w:rsidRPr="00927DA1">
        <w:rPr>
          <w:rFonts w:ascii="Times New Roman" w:hAnsi="Times New Roman" w:cs="Times New Roman"/>
          <w:sz w:val="24"/>
          <w:szCs w:val="24"/>
          <w:lang w:val="en-US"/>
        </w:rPr>
        <w:t>sample heterogeneity and signi</w:t>
      </w:r>
      <w:r w:rsidR="00B125B5">
        <w:rPr>
          <w:rFonts w:ascii="Times New Roman" w:hAnsi="Times New Roman" w:cs="Times New Roman"/>
          <w:sz w:val="24"/>
          <w:szCs w:val="24"/>
          <w:lang w:val="en-US"/>
        </w:rPr>
        <w:t xml:space="preserve">ficance of such is shown in </w:t>
      </w:r>
      <w:r w:rsidR="002B7F88" w:rsidRPr="00927DA1">
        <w:rPr>
          <w:rFonts w:ascii="Times New Roman" w:hAnsi="Times New Roman" w:cs="Times New Roman"/>
          <w:b/>
          <w:sz w:val="24"/>
          <w:szCs w:val="24"/>
          <w:lang w:val="en-US"/>
        </w:rPr>
        <w:t>Supplementary Table 1</w:t>
      </w:r>
      <w:r w:rsidR="0078757F" w:rsidRPr="00927DA1">
        <w:rPr>
          <w:rFonts w:ascii="Times New Roman" w:hAnsi="Times New Roman" w:cs="Times New Roman"/>
          <w:sz w:val="24"/>
          <w:szCs w:val="24"/>
          <w:lang w:val="en-US"/>
        </w:rPr>
        <w:t xml:space="preserve"> (I</w:t>
      </w:r>
      <w:r w:rsidR="0078757F" w:rsidRPr="00927DA1">
        <w:rPr>
          <w:rFonts w:ascii="Times New Roman" w:hAnsi="Times New Roman" w:cs="Times New Roman"/>
          <w:sz w:val="24"/>
          <w:szCs w:val="24"/>
          <w:vertAlign w:val="superscript"/>
          <w:lang w:val="en-US"/>
        </w:rPr>
        <w:t>2</w:t>
      </w:r>
      <w:r w:rsidR="0078757F" w:rsidRPr="00927DA1">
        <w:rPr>
          <w:rFonts w:ascii="Times New Roman" w:hAnsi="Times New Roman" w:cs="Times New Roman"/>
          <w:sz w:val="24"/>
          <w:szCs w:val="24"/>
          <w:lang w:val="en-US"/>
        </w:rPr>
        <w:t>).</w:t>
      </w:r>
      <w:r w:rsidR="00F84FA6" w:rsidRPr="00927DA1">
        <w:rPr>
          <w:rFonts w:ascii="Times New Roman" w:hAnsi="Times New Roman" w:cs="Times New Roman"/>
          <w:sz w:val="24"/>
          <w:szCs w:val="24"/>
          <w:lang w:val="en-US"/>
        </w:rPr>
        <w:t xml:space="preserve"> </w:t>
      </w:r>
      <w:r w:rsidR="000F4F8D" w:rsidRPr="00927DA1">
        <w:rPr>
          <w:rFonts w:ascii="Times New Roman" w:hAnsi="Times New Roman" w:cs="Times New Roman"/>
          <w:sz w:val="24"/>
          <w:szCs w:val="24"/>
          <w:lang w:val="en-US"/>
        </w:rPr>
        <w:t xml:space="preserve">To </w:t>
      </w:r>
      <w:r w:rsidR="004B2916" w:rsidRPr="00927DA1">
        <w:rPr>
          <w:rFonts w:ascii="Times New Roman" w:hAnsi="Times New Roman" w:cs="Times New Roman"/>
          <w:sz w:val="24"/>
          <w:szCs w:val="24"/>
          <w:lang w:val="en-US"/>
        </w:rPr>
        <w:t>maximize</w:t>
      </w:r>
      <w:r w:rsidR="000F4F8D" w:rsidRPr="00927DA1">
        <w:rPr>
          <w:rFonts w:ascii="Times New Roman" w:hAnsi="Times New Roman" w:cs="Times New Roman"/>
          <w:sz w:val="24"/>
          <w:szCs w:val="24"/>
          <w:lang w:val="en-US"/>
        </w:rPr>
        <w:t xml:space="preserve"> power to detect differences, w</w:t>
      </w:r>
      <w:r w:rsidR="00057F09" w:rsidRPr="00927DA1">
        <w:rPr>
          <w:rFonts w:ascii="Times New Roman" w:hAnsi="Times New Roman" w:cs="Times New Roman"/>
          <w:color w:val="auto"/>
          <w:sz w:val="24"/>
          <w:szCs w:val="24"/>
          <w:lang w:val="en-US"/>
        </w:rPr>
        <w:t xml:space="preserve">e carried out </w:t>
      </w:r>
      <w:r w:rsidR="000F4F8D" w:rsidRPr="00927DA1">
        <w:rPr>
          <w:rFonts w:ascii="Times New Roman" w:hAnsi="Times New Roman" w:cs="Times New Roman"/>
          <w:color w:val="auto"/>
          <w:sz w:val="24"/>
          <w:szCs w:val="24"/>
          <w:lang w:val="en-US"/>
        </w:rPr>
        <w:t>our analysis on the full dataset of</w:t>
      </w:r>
      <w:r w:rsidR="00296E3C" w:rsidRPr="00927DA1">
        <w:rPr>
          <w:rFonts w:ascii="Times New Roman" w:hAnsi="Times New Roman" w:cs="Times New Roman"/>
          <w:color w:val="auto"/>
          <w:sz w:val="24"/>
          <w:szCs w:val="24"/>
          <w:lang w:val="en-US"/>
        </w:rPr>
        <w:t xml:space="preserve"> all cases and controls (n=1</w:t>
      </w:r>
      <w:r w:rsidR="002062DB" w:rsidRPr="00927DA1">
        <w:rPr>
          <w:rFonts w:ascii="Times New Roman" w:hAnsi="Times New Roman" w:cs="Times New Roman"/>
          <w:color w:val="auto"/>
          <w:sz w:val="24"/>
          <w:szCs w:val="24"/>
          <w:lang w:val="en-US"/>
        </w:rPr>
        <w:t>,</w:t>
      </w:r>
      <w:r w:rsidR="00296E3C" w:rsidRPr="00927DA1">
        <w:rPr>
          <w:rFonts w:ascii="Times New Roman" w:hAnsi="Times New Roman" w:cs="Times New Roman"/>
          <w:color w:val="auto"/>
          <w:sz w:val="24"/>
          <w:szCs w:val="24"/>
          <w:lang w:val="en-US"/>
        </w:rPr>
        <w:t>000</w:t>
      </w:r>
      <w:r w:rsidR="000F4F8D" w:rsidRPr="00927DA1">
        <w:rPr>
          <w:rFonts w:ascii="Times New Roman" w:hAnsi="Times New Roman" w:cs="Times New Roman"/>
          <w:color w:val="auto"/>
          <w:sz w:val="24"/>
          <w:szCs w:val="24"/>
          <w:lang w:val="en-US"/>
        </w:rPr>
        <w:t>). We then followed any</w:t>
      </w:r>
      <w:r w:rsidR="00057F09" w:rsidRPr="00927DA1">
        <w:rPr>
          <w:rFonts w:ascii="Times New Roman" w:hAnsi="Times New Roman" w:cs="Times New Roman"/>
          <w:color w:val="auto"/>
          <w:sz w:val="24"/>
          <w:szCs w:val="24"/>
          <w:lang w:val="en-US"/>
        </w:rPr>
        <w:t xml:space="preserve"> </w:t>
      </w:r>
      <w:r w:rsidR="000F4F8D" w:rsidRPr="00927DA1">
        <w:rPr>
          <w:rFonts w:ascii="Times New Roman" w:hAnsi="Times New Roman" w:cs="Times New Roman"/>
          <w:color w:val="auto"/>
          <w:sz w:val="24"/>
          <w:szCs w:val="24"/>
          <w:lang w:val="en-US"/>
        </w:rPr>
        <w:t>significant results in the patient only groups (both the</w:t>
      </w:r>
      <w:r w:rsidR="00057F09" w:rsidRPr="00927DA1">
        <w:rPr>
          <w:rFonts w:ascii="Times New Roman" w:hAnsi="Times New Roman" w:cs="Times New Roman"/>
          <w:color w:val="auto"/>
          <w:sz w:val="24"/>
          <w:szCs w:val="24"/>
          <w:lang w:val="en-US"/>
        </w:rPr>
        <w:t xml:space="preserve"> broad </w:t>
      </w:r>
      <w:r w:rsidR="000F4F8D" w:rsidRPr="00927DA1">
        <w:rPr>
          <w:rFonts w:ascii="Times New Roman" w:hAnsi="Times New Roman" w:cs="Times New Roman"/>
          <w:color w:val="auto"/>
          <w:sz w:val="24"/>
          <w:szCs w:val="24"/>
          <w:lang w:val="en-US"/>
        </w:rPr>
        <w:t>psychosis group</w:t>
      </w:r>
      <w:r w:rsidR="00057F09" w:rsidRPr="00927DA1">
        <w:rPr>
          <w:rFonts w:ascii="Times New Roman" w:hAnsi="Times New Roman" w:cs="Times New Roman"/>
          <w:color w:val="auto"/>
          <w:sz w:val="24"/>
          <w:szCs w:val="24"/>
          <w:lang w:val="en-US"/>
        </w:rPr>
        <w:t xml:space="preserve"> </w:t>
      </w:r>
      <w:r w:rsidR="00296E3C" w:rsidRPr="00927DA1">
        <w:rPr>
          <w:rFonts w:ascii="Times New Roman" w:hAnsi="Times New Roman" w:cs="Times New Roman"/>
          <w:color w:val="auto"/>
          <w:sz w:val="24"/>
          <w:szCs w:val="24"/>
          <w:lang w:val="en-US"/>
        </w:rPr>
        <w:t>(n=808</w:t>
      </w:r>
      <w:r w:rsidR="00057F09" w:rsidRPr="00927DA1">
        <w:rPr>
          <w:rFonts w:ascii="Times New Roman" w:hAnsi="Times New Roman" w:cs="Times New Roman"/>
          <w:color w:val="auto"/>
          <w:sz w:val="24"/>
          <w:szCs w:val="24"/>
          <w:lang w:val="en-US"/>
        </w:rPr>
        <w:t xml:space="preserve">) and </w:t>
      </w:r>
      <w:r w:rsidR="000F4F8D" w:rsidRPr="00927DA1">
        <w:rPr>
          <w:rFonts w:ascii="Times New Roman" w:hAnsi="Times New Roman" w:cs="Times New Roman"/>
          <w:color w:val="auto"/>
          <w:sz w:val="24"/>
          <w:szCs w:val="24"/>
          <w:lang w:val="en-US"/>
        </w:rPr>
        <w:t>narrow psychosis group [</w:t>
      </w:r>
      <w:r w:rsidR="00057F09" w:rsidRPr="00927DA1">
        <w:rPr>
          <w:rFonts w:ascii="Times New Roman" w:hAnsi="Times New Roman" w:cs="Times New Roman"/>
          <w:color w:val="auto"/>
          <w:sz w:val="24"/>
          <w:szCs w:val="24"/>
          <w:lang w:val="en-US"/>
        </w:rPr>
        <w:t xml:space="preserve">patients with </w:t>
      </w:r>
      <w:r w:rsidR="00711101" w:rsidRPr="00927DA1">
        <w:rPr>
          <w:rFonts w:ascii="Times New Roman" w:hAnsi="Times New Roman" w:cs="Times New Roman"/>
          <w:color w:val="auto"/>
          <w:sz w:val="24"/>
          <w:szCs w:val="24"/>
          <w:lang w:val="en-US"/>
        </w:rPr>
        <w:t>SZ</w:t>
      </w:r>
      <w:r w:rsidR="00057F09" w:rsidRPr="00927DA1">
        <w:rPr>
          <w:rFonts w:ascii="Times New Roman" w:hAnsi="Times New Roman" w:cs="Times New Roman"/>
          <w:color w:val="auto"/>
          <w:sz w:val="24"/>
          <w:szCs w:val="24"/>
          <w:lang w:val="en-US"/>
        </w:rPr>
        <w:t xml:space="preserve"> and</w:t>
      </w:r>
      <w:r w:rsidR="00296E3C" w:rsidRPr="00927DA1">
        <w:rPr>
          <w:rFonts w:ascii="Times New Roman" w:hAnsi="Times New Roman" w:cs="Times New Roman"/>
          <w:color w:val="auto"/>
          <w:sz w:val="24"/>
          <w:szCs w:val="24"/>
          <w:lang w:val="en-US"/>
        </w:rPr>
        <w:t xml:space="preserve"> schizoaffective disorder</w:t>
      </w:r>
      <w:r w:rsidR="000F4F8D" w:rsidRPr="00927DA1">
        <w:rPr>
          <w:rFonts w:ascii="Times New Roman" w:hAnsi="Times New Roman" w:cs="Times New Roman"/>
          <w:color w:val="auto"/>
          <w:sz w:val="24"/>
          <w:szCs w:val="24"/>
          <w:lang w:val="en-US"/>
        </w:rPr>
        <w:t xml:space="preserve"> only</w:t>
      </w:r>
      <w:r w:rsidR="00296E3C" w:rsidRPr="00927DA1">
        <w:rPr>
          <w:rFonts w:ascii="Times New Roman" w:hAnsi="Times New Roman" w:cs="Times New Roman"/>
          <w:color w:val="auto"/>
          <w:sz w:val="24"/>
          <w:szCs w:val="24"/>
          <w:lang w:val="en-US"/>
        </w:rPr>
        <w:t xml:space="preserve"> (n=585</w:t>
      </w:r>
      <w:r w:rsidR="00057F09" w:rsidRPr="00927DA1">
        <w:rPr>
          <w:rFonts w:ascii="Times New Roman" w:hAnsi="Times New Roman" w:cs="Times New Roman"/>
          <w:color w:val="auto"/>
          <w:sz w:val="24"/>
          <w:szCs w:val="24"/>
          <w:lang w:val="en-US"/>
        </w:rPr>
        <w:t>)</w:t>
      </w:r>
      <w:r w:rsidR="000F4F8D" w:rsidRPr="00927DA1">
        <w:rPr>
          <w:rFonts w:ascii="Times New Roman" w:hAnsi="Times New Roman" w:cs="Times New Roman"/>
          <w:color w:val="auto"/>
          <w:sz w:val="24"/>
          <w:szCs w:val="24"/>
          <w:lang w:val="en-US"/>
        </w:rPr>
        <w:t xml:space="preserve">] to </w:t>
      </w:r>
      <w:r w:rsidR="00CE3E09" w:rsidRPr="00927DA1">
        <w:rPr>
          <w:rFonts w:ascii="Times New Roman" w:hAnsi="Times New Roman" w:cs="Times New Roman"/>
          <w:color w:val="auto"/>
          <w:sz w:val="24"/>
          <w:szCs w:val="24"/>
          <w:lang w:val="en-US"/>
        </w:rPr>
        <w:t xml:space="preserve">confirm the </w:t>
      </w:r>
      <w:r w:rsidR="000F4F8D" w:rsidRPr="00927DA1">
        <w:rPr>
          <w:rFonts w:ascii="Times New Roman" w:hAnsi="Times New Roman" w:cs="Times New Roman"/>
          <w:color w:val="auto"/>
          <w:sz w:val="24"/>
          <w:szCs w:val="24"/>
          <w:lang w:val="en-US"/>
        </w:rPr>
        <w:t>direction of effects in these group</w:t>
      </w:r>
      <w:r w:rsidR="00957DDB" w:rsidRPr="00927DA1">
        <w:rPr>
          <w:rFonts w:ascii="Times New Roman" w:hAnsi="Times New Roman" w:cs="Times New Roman"/>
          <w:color w:val="auto"/>
          <w:sz w:val="24"/>
          <w:szCs w:val="24"/>
          <w:lang w:val="en-US"/>
        </w:rPr>
        <w:t>s (</w:t>
      </w:r>
      <w:r w:rsidR="00957DDB" w:rsidRPr="00927DA1">
        <w:rPr>
          <w:rFonts w:ascii="Times New Roman" w:hAnsi="Times New Roman" w:cs="Times New Roman"/>
          <w:b/>
          <w:color w:val="auto"/>
          <w:sz w:val="24"/>
          <w:szCs w:val="24"/>
          <w:lang w:val="en-US"/>
        </w:rPr>
        <w:t>Supplementary Tables</w:t>
      </w:r>
      <w:r w:rsidR="006123EB" w:rsidRPr="00927DA1">
        <w:rPr>
          <w:rFonts w:ascii="Times New Roman" w:hAnsi="Times New Roman" w:cs="Times New Roman"/>
          <w:b/>
          <w:color w:val="auto"/>
          <w:sz w:val="24"/>
          <w:szCs w:val="24"/>
          <w:lang w:val="en-US"/>
        </w:rPr>
        <w:t xml:space="preserve"> 2 and 3</w:t>
      </w:r>
      <w:r w:rsidR="00957DDB" w:rsidRPr="00927DA1">
        <w:rPr>
          <w:rFonts w:ascii="Times New Roman" w:hAnsi="Times New Roman" w:cs="Times New Roman"/>
          <w:color w:val="auto"/>
          <w:sz w:val="24"/>
          <w:szCs w:val="24"/>
          <w:lang w:val="en-US"/>
        </w:rPr>
        <w:t>)</w:t>
      </w:r>
      <w:r w:rsidR="0066708B" w:rsidRPr="00927DA1">
        <w:rPr>
          <w:rFonts w:ascii="Times New Roman" w:hAnsi="Times New Roman" w:cs="Times New Roman"/>
          <w:color w:val="auto"/>
          <w:sz w:val="24"/>
          <w:szCs w:val="24"/>
          <w:lang w:val="en-US"/>
        </w:rPr>
        <w:t>.</w:t>
      </w:r>
      <w:r w:rsidR="000A1B1B" w:rsidRPr="00927DA1">
        <w:rPr>
          <w:rFonts w:ascii="Times New Roman" w:hAnsi="Times New Roman" w:cs="Times New Roman"/>
          <w:sz w:val="24"/>
          <w:szCs w:val="24"/>
          <w:lang w:val="en-US"/>
        </w:rPr>
        <w:t xml:space="preserve"> As the meta-analyses showed little evidence of heterogeneity of results in Sample A and B despite the differing genotype platforms, the sample was </w:t>
      </w:r>
      <w:r w:rsidR="004B2916" w:rsidRPr="00927DA1">
        <w:rPr>
          <w:rFonts w:ascii="Times New Roman" w:hAnsi="Times New Roman" w:cs="Times New Roman"/>
          <w:sz w:val="24"/>
          <w:szCs w:val="24"/>
          <w:lang w:val="en-US"/>
        </w:rPr>
        <w:t>analyzed</w:t>
      </w:r>
      <w:r w:rsidR="000A1B1B" w:rsidRPr="00927DA1">
        <w:rPr>
          <w:rFonts w:ascii="Times New Roman" w:hAnsi="Times New Roman" w:cs="Times New Roman"/>
          <w:sz w:val="24"/>
          <w:szCs w:val="24"/>
          <w:lang w:val="en-US"/>
        </w:rPr>
        <w:t xml:space="preserve"> as a whole to provide an estimate of effect size provide r</w:t>
      </w:r>
      <w:r w:rsidR="000A1B1B" w:rsidRPr="00927DA1">
        <w:rPr>
          <w:rFonts w:ascii="Times New Roman" w:hAnsi="Times New Roman" w:cs="Times New Roman"/>
          <w:sz w:val="24"/>
          <w:szCs w:val="24"/>
          <w:vertAlign w:val="superscript"/>
          <w:lang w:val="en-US"/>
        </w:rPr>
        <w:t>2</w:t>
      </w:r>
      <w:r w:rsidR="00B02B5C" w:rsidRPr="00927DA1">
        <w:rPr>
          <w:rFonts w:ascii="Times New Roman" w:hAnsi="Times New Roman" w:cs="Times New Roman"/>
          <w:sz w:val="24"/>
          <w:szCs w:val="24"/>
          <w:lang w:val="en-US"/>
        </w:rPr>
        <w:t xml:space="preserve"> and </w:t>
      </w:r>
      <w:r w:rsidR="004B2916" w:rsidRPr="00927DA1">
        <w:rPr>
          <w:rFonts w:ascii="Times New Roman" w:hAnsi="Times New Roman" w:cs="Times New Roman"/>
          <w:sz w:val="24"/>
          <w:szCs w:val="24"/>
          <w:lang w:val="en-US"/>
        </w:rPr>
        <w:t>standardized</w:t>
      </w:r>
      <w:r w:rsidR="00B02B5C" w:rsidRPr="00927DA1">
        <w:rPr>
          <w:rFonts w:ascii="Times New Roman" w:hAnsi="Times New Roman" w:cs="Times New Roman"/>
          <w:sz w:val="24"/>
          <w:szCs w:val="24"/>
          <w:lang w:val="en-US"/>
        </w:rPr>
        <w:t xml:space="preserve"> β</w:t>
      </w:r>
      <w:r w:rsidR="000A1B1B" w:rsidRPr="00927DA1">
        <w:rPr>
          <w:rFonts w:ascii="Times New Roman" w:hAnsi="Times New Roman" w:cs="Times New Roman"/>
          <w:sz w:val="24"/>
          <w:szCs w:val="24"/>
          <w:lang w:val="en-US"/>
        </w:rPr>
        <w:t xml:space="preserve"> values (</w:t>
      </w:r>
      <w:r w:rsidR="000A1B1B" w:rsidRPr="00927DA1">
        <w:rPr>
          <w:rFonts w:ascii="Times New Roman" w:hAnsi="Times New Roman" w:cs="Times New Roman"/>
          <w:b/>
          <w:sz w:val="24"/>
          <w:szCs w:val="24"/>
          <w:lang w:val="en-US"/>
        </w:rPr>
        <w:t>Supplementary Table 4</w:t>
      </w:r>
      <w:r w:rsidR="000A1B1B" w:rsidRPr="00927DA1">
        <w:rPr>
          <w:rFonts w:ascii="Times New Roman" w:hAnsi="Times New Roman" w:cs="Times New Roman"/>
          <w:sz w:val="24"/>
          <w:szCs w:val="24"/>
          <w:lang w:val="en-US"/>
        </w:rPr>
        <w:t>).</w:t>
      </w:r>
      <w:r w:rsidR="00753578" w:rsidRPr="00927DA1">
        <w:rPr>
          <w:rFonts w:ascii="Times New Roman" w:hAnsi="Times New Roman" w:cs="Times New Roman"/>
          <w:color w:val="auto"/>
          <w:sz w:val="24"/>
          <w:szCs w:val="24"/>
          <w:lang w:val="en-US"/>
        </w:rPr>
        <w:t xml:space="preserve"> A </w:t>
      </w:r>
      <w:r w:rsidR="00753578" w:rsidRPr="00927DA1">
        <w:rPr>
          <w:rFonts w:ascii="Times New Roman" w:hAnsi="Times New Roman" w:cs="Times New Roman"/>
          <w:i/>
          <w:color w:val="auto"/>
          <w:sz w:val="24"/>
          <w:szCs w:val="24"/>
          <w:lang w:val="en-US"/>
        </w:rPr>
        <w:t>post-hoc</w:t>
      </w:r>
      <w:r w:rsidR="00753578" w:rsidRPr="00927DA1">
        <w:rPr>
          <w:rFonts w:ascii="Times New Roman" w:hAnsi="Times New Roman" w:cs="Times New Roman"/>
          <w:color w:val="auto"/>
          <w:sz w:val="24"/>
          <w:szCs w:val="24"/>
          <w:lang w:val="en-US"/>
        </w:rPr>
        <w:t xml:space="preserve"> power calculation estimated</w:t>
      </w:r>
      <w:r w:rsidR="00753578" w:rsidRPr="00927DA1">
        <w:rPr>
          <w:rFonts w:ascii="Times New Roman" w:hAnsi="Times New Roman" w:cs="Times New Roman"/>
          <w:color w:val="auto"/>
          <w:sz w:val="24"/>
          <w:szCs w:val="24"/>
          <w:lang w:val="en-US"/>
        </w:rPr>
        <w:fldChar w:fldCharType="begin"/>
      </w:r>
      <w:r w:rsidR="00753578" w:rsidRPr="00927DA1">
        <w:rPr>
          <w:rFonts w:ascii="Times New Roman" w:hAnsi="Times New Roman" w:cs="Times New Roman"/>
          <w:color w:val="auto"/>
          <w:sz w:val="24"/>
          <w:szCs w:val="24"/>
          <w:lang w:val="en-US"/>
        </w:rPr>
        <w:instrText xml:space="preserve"> ADDIN EN.CITE &lt;EndNote&gt;&lt;Cite&gt;&lt;Author&gt;Faul&lt;/Author&gt;&lt;Year&gt;2009&lt;/Year&gt;&lt;RecNum&gt;1395&lt;/RecNum&gt;&lt;DisplayText&gt;&lt;style face="superscript"&gt;41&lt;/style&gt;&lt;/DisplayText&gt;&lt;record&gt;&lt;rec-number&gt;1395&lt;/rec-number&gt;&lt;foreign-keys&gt;&lt;key app="EN" db-id="at0x5t5dxf0evjeptpw5xdd9xftpad5wrwas" timestamp="1465831020"&gt;1395&lt;/key&gt;&lt;/foreign-keys&gt;&lt;ref-type name="Journal Article"&gt;17&lt;/ref-type&gt;&lt;contributors&gt;&lt;authors&gt;&lt;author&gt;Faul, Franz&lt;/author&gt;&lt;author&gt;Erdfelder, Edgar&lt;/author&gt;&lt;author&gt;Buchner, Axel&lt;/author&gt;&lt;author&gt;Lang, Albert-Georg&lt;/author&gt;&lt;/authors&gt;&lt;/contributors&gt;&lt;titles&gt;&lt;title&gt;Statistical power analyses using G* Power 3.1: Tests for correlation and regression analyses&lt;/title&gt;&lt;secondary-title&gt;Behavior research methods&lt;/secondary-title&gt;&lt;/titles&gt;&lt;periodical&gt;&lt;full-title&gt;Behavior Research Methods&lt;/full-title&gt;&lt;abbr-1&gt;Behav. Res. Methods&lt;/abbr-1&gt;&lt;abbr-2&gt;Behav Res Methods&lt;/abbr-2&gt;&lt;/periodical&gt;&lt;pages&gt;1149-1160&lt;/pages&gt;&lt;volume&gt;41&lt;/volume&gt;&lt;number&gt;4&lt;/number&gt;&lt;dates&gt;&lt;year&gt;2009&lt;/year&gt;&lt;/dates&gt;&lt;isbn&gt;1554-351X&lt;/isbn&gt;&lt;urls&gt;&lt;/urls&gt;&lt;/record&gt;&lt;/Cite&gt;&lt;/EndNote&gt;</w:instrText>
      </w:r>
      <w:r w:rsidR="00753578" w:rsidRPr="00927DA1">
        <w:rPr>
          <w:rFonts w:ascii="Times New Roman" w:hAnsi="Times New Roman" w:cs="Times New Roman"/>
          <w:color w:val="auto"/>
          <w:sz w:val="24"/>
          <w:szCs w:val="24"/>
          <w:lang w:val="en-US"/>
        </w:rPr>
        <w:fldChar w:fldCharType="separate"/>
      </w:r>
      <w:r w:rsidR="00753578" w:rsidRPr="00927DA1">
        <w:rPr>
          <w:rFonts w:ascii="Times New Roman" w:hAnsi="Times New Roman" w:cs="Times New Roman"/>
          <w:noProof/>
          <w:color w:val="auto"/>
          <w:sz w:val="24"/>
          <w:szCs w:val="24"/>
          <w:vertAlign w:val="superscript"/>
          <w:lang w:val="en-US"/>
        </w:rPr>
        <w:t>41</w:t>
      </w:r>
      <w:r w:rsidR="00753578" w:rsidRPr="00927DA1">
        <w:rPr>
          <w:rFonts w:ascii="Times New Roman" w:hAnsi="Times New Roman" w:cs="Times New Roman"/>
          <w:color w:val="auto"/>
          <w:sz w:val="24"/>
          <w:szCs w:val="24"/>
          <w:lang w:val="en-US"/>
        </w:rPr>
        <w:fldChar w:fldCharType="end"/>
      </w:r>
      <w:r w:rsidR="00753578" w:rsidRPr="00927DA1">
        <w:rPr>
          <w:rFonts w:ascii="Times New Roman" w:hAnsi="Times New Roman" w:cs="Times New Roman"/>
          <w:color w:val="auto"/>
          <w:sz w:val="24"/>
          <w:szCs w:val="24"/>
          <w:lang w:val="en-US"/>
        </w:rPr>
        <w:t xml:space="preserve"> that n=988 has 0.88 power to detect a very conservative polygene score effect of r</w:t>
      </w:r>
      <w:r w:rsidR="00753578" w:rsidRPr="00927DA1">
        <w:rPr>
          <w:rFonts w:ascii="Times New Roman" w:hAnsi="Times New Roman" w:cs="Times New Roman"/>
          <w:color w:val="auto"/>
          <w:sz w:val="24"/>
          <w:szCs w:val="24"/>
          <w:vertAlign w:val="superscript"/>
          <w:lang w:val="en-US"/>
        </w:rPr>
        <w:t>2</w:t>
      </w:r>
      <w:r w:rsidR="00753578" w:rsidRPr="00927DA1">
        <w:rPr>
          <w:rFonts w:ascii="Times New Roman" w:hAnsi="Times New Roman" w:cs="Times New Roman"/>
          <w:color w:val="auto"/>
          <w:sz w:val="24"/>
          <w:szCs w:val="24"/>
          <w:lang w:val="en-US"/>
        </w:rPr>
        <w:t xml:space="preserve">=0.01, with </w:t>
      </w:r>
      <w:r w:rsidR="00753578" w:rsidRPr="00927DA1">
        <w:rPr>
          <w:rFonts w:ascii="Times New Roman" w:hAnsi="Times New Roman" w:cs="Times New Roman"/>
          <w:color w:val="auto"/>
          <w:sz w:val="24"/>
          <w:szCs w:val="24"/>
          <w:shd w:val="clear" w:color="auto" w:fill="FFFFFF"/>
          <w:lang w:val="en-US"/>
        </w:rPr>
        <w:t>α=0.05, although there are certain caveats to this type of calculation</w:t>
      </w:r>
      <w:r w:rsidR="00753578" w:rsidRPr="00927DA1">
        <w:rPr>
          <w:rFonts w:ascii="Times New Roman" w:hAnsi="Times New Roman" w:cs="Times New Roman"/>
          <w:color w:val="auto"/>
          <w:sz w:val="24"/>
          <w:szCs w:val="24"/>
          <w:shd w:val="clear" w:color="auto" w:fill="FFFFFF"/>
          <w:lang w:val="en-US"/>
        </w:rPr>
        <w:fldChar w:fldCharType="begin"/>
      </w:r>
      <w:r w:rsidR="00753578" w:rsidRPr="00927DA1">
        <w:rPr>
          <w:rFonts w:ascii="Times New Roman" w:hAnsi="Times New Roman" w:cs="Times New Roman"/>
          <w:color w:val="auto"/>
          <w:sz w:val="24"/>
          <w:szCs w:val="24"/>
          <w:shd w:val="clear" w:color="auto" w:fill="FFFFFF"/>
          <w:lang w:val="en-US"/>
        </w:rPr>
        <w:instrText xml:space="preserve"> ADDIN EN.CITE &lt;EndNote&gt;&lt;Cite&gt;&lt;Author&gt;Hoenig&lt;/Author&gt;&lt;Year&gt;2012&lt;/Year&gt;&lt;RecNum&gt;1412&lt;/RecNum&gt;&lt;DisplayText&gt;&lt;style face="superscript"&gt;42&lt;/style&gt;&lt;/DisplayText&gt;&lt;record&gt;&lt;rec-number&gt;1412&lt;/rec-number&gt;&lt;foreign-keys&gt;&lt;key app="EN" db-id="at0x5t5dxf0evjeptpw5xdd9xftpad5wrwas" timestamp="1466511090"&gt;1412&lt;/key&gt;&lt;/foreign-keys&gt;&lt;ref-type name="Journal Article"&gt;17&lt;/ref-type&gt;&lt;contributors&gt;&lt;authors&gt;&lt;author&gt;Hoenig, John M&lt;/author&gt;&lt;author&gt;Heisey, Dennis M&lt;/author&gt;&lt;/authors&gt;&lt;/contributors&gt;&lt;titles&gt;&lt;title&gt;The abuse of power&lt;/title&gt;&lt;secondary-title&gt;The American Statistician&lt;/secondary-title&gt;&lt;/titles&gt;&lt;periodical&gt;&lt;full-title&gt;The American Statistician&lt;/full-title&gt;&lt;/periodical&gt;&lt;dates&gt;&lt;year&gt;2012&lt;/year&gt;&lt;/dates&gt;&lt;urls&gt;&lt;/urls&gt;&lt;/record&gt;&lt;/Cite&gt;&lt;/EndNote&gt;</w:instrText>
      </w:r>
      <w:r w:rsidR="00753578" w:rsidRPr="00927DA1">
        <w:rPr>
          <w:rFonts w:ascii="Times New Roman" w:hAnsi="Times New Roman" w:cs="Times New Roman"/>
          <w:color w:val="auto"/>
          <w:sz w:val="24"/>
          <w:szCs w:val="24"/>
          <w:shd w:val="clear" w:color="auto" w:fill="FFFFFF"/>
          <w:lang w:val="en-US"/>
        </w:rPr>
        <w:fldChar w:fldCharType="separate"/>
      </w:r>
      <w:r w:rsidR="00753578" w:rsidRPr="00927DA1">
        <w:rPr>
          <w:rFonts w:ascii="Times New Roman" w:hAnsi="Times New Roman" w:cs="Times New Roman"/>
          <w:noProof/>
          <w:color w:val="auto"/>
          <w:sz w:val="24"/>
          <w:szCs w:val="24"/>
          <w:shd w:val="clear" w:color="auto" w:fill="FFFFFF"/>
          <w:vertAlign w:val="superscript"/>
          <w:lang w:val="en-US"/>
        </w:rPr>
        <w:t>42</w:t>
      </w:r>
      <w:r w:rsidR="00753578" w:rsidRPr="00927DA1">
        <w:rPr>
          <w:rFonts w:ascii="Times New Roman" w:hAnsi="Times New Roman" w:cs="Times New Roman"/>
          <w:color w:val="auto"/>
          <w:sz w:val="24"/>
          <w:szCs w:val="24"/>
          <w:shd w:val="clear" w:color="auto" w:fill="FFFFFF"/>
          <w:lang w:val="en-US"/>
        </w:rPr>
        <w:fldChar w:fldCharType="end"/>
      </w:r>
      <w:r w:rsidR="00753578" w:rsidRPr="00927DA1">
        <w:rPr>
          <w:rFonts w:ascii="Times New Roman" w:hAnsi="Times New Roman" w:cs="Times New Roman"/>
          <w:color w:val="auto"/>
          <w:sz w:val="24"/>
          <w:szCs w:val="24"/>
          <w:shd w:val="clear" w:color="auto" w:fill="FFFFFF"/>
          <w:lang w:val="en-US"/>
        </w:rPr>
        <w:t>.</w:t>
      </w:r>
    </w:p>
    <w:p w14:paraId="0F85B3F1" w14:textId="77777777" w:rsidR="00D72247" w:rsidRDefault="00D72247" w:rsidP="005164CA">
      <w:pPr>
        <w:spacing w:line="360" w:lineRule="auto"/>
        <w:jc w:val="both"/>
        <w:rPr>
          <w:rFonts w:ascii="Times New Roman" w:hAnsi="Times New Roman" w:cs="Times New Roman"/>
          <w:color w:val="auto"/>
          <w:sz w:val="24"/>
          <w:szCs w:val="24"/>
          <w:lang w:val="en-US"/>
        </w:rPr>
      </w:pPr>
    </w:p>
    <w:p w14:paraId="6ADC7771" w14:textId="77777777" w:rsidR="00A4687E" w:rsidRPr="00927DA1" w:rsidRDefault="00A4687E" w:rsidP="005164CA">
      <w:pPr>
        <w:spacing w:line="360" w:lineRule="auto"/>
        <w:jc w:val="both"/>
        <w:rPr>
          <w:rFonts w:ascii="Times New Roman" w:hAnsi="Times New Roman" w:cs="Times New Roman"/>
          <w:color w:val="auto"/>
          <w:sz w:val="24"/>
          <w:szCs w:val="24"/>
          <w:lang w:val="en-US"/>
        </w:rPr>
      </w:pPr>
    </w:p>
    <w:p w14:paraId="2B35AA22" w14:textId="77777777" w:rsidR="00D72247" w:rsidRPr="00927DA1" w:rsidRDefault="00D72247" w:rsidP="005164CA">
      <w:pPr>
        <w:spacing w:line="360" w:lineRule="auto"/>
        <w:jc w:val="both"/>
        <w:rPr>
          <w:rFonts w:ascii="Times New Roman" w:hAnsi="Times New Roman" w:cs="Times New Roman"/>
          <w:i/>
          <w:sz w:val="24"/>
          <w:szCs w:val="24"/>
          <w:lang w:val="en-US"/>
        </w:rPr>
      </w:pPr>
      <w:r w:rsidRPr="00927DA1">
        <w:rPr>
          <w:rFonts w:ascii="Times New Roman" w:hAnsi="Times New Roman" w:cs="Times New Roman"/>
          <w:i/>
          <w:sz w:val="24"/>
          <w:szCs w:val="24"/>
          <w:lang w:val="en-US"/>
        </w:rPr>
        <w:t>Functional MRI</w:t>
      </w:r>
    </w:p>
    <w:p w14:paraId="44CCA235" w14:textId="39E2B3DF" w:rsidR="00D72247" w:rsidRPr="00927DA1" w:rsidRDefault="003B0C99" w:rsidP="005164CA">
      <w:pPr>
        <w:spacing w:line="360" w:lineRule="auto"/>
        <w:jc w:val="both"/>
        <w:rPr>
          <w:rFonts w:ascii="Times New Roman" w:hAnsi="Times New Roman" w:cs="Times New Roman"/>
          <w:sz w:val="24"/>
          <w:lang w:val="en-US"/>
        </w:rPr>
      </w:pPr>
      <w:r w:rsidRPr="00927DA1">
        <w:rPr>
          <w:rFonts w:ascii="Times New Roman" w:hAnsi="Times New Roman" w:cs="Times New Roman"/>
          <w:sz w:val="24"/>
          <w:szCs w:val="24"/>
          <w:lang w:val="en-US"/>
        </w:rPr>
        <w:t xml:space="preserve">A subgroup of </w:t>
      </w:r>
      <w:r w:rsidR="005A3758" w:rsidRPr="00927DA1">
        <w:rPr>
          <w:rFonts w:ascii="Times New Roman" w:hAnsi="Times New Roman" w:cs="Times New Roman"/>
          <w:sz w:val="24"/>
          <w:szCs w:val="24"/>
          <w:lang w:val="en-US"/>
        </w:rPr>
        <w:t>the healthy participants in</w:t>
      </w:r>
      <w:r w:rsidR="00D72247" w:rsidRPr="00927DA1">
        <w:rPr>
          <w:rFonts w:ascii="Times New Roman" w:hAnsi="Times New Roman" w:cs="Times New Roman"/>
          <w:sz w:val="24"/>
          <w:szCs w:val="24"/>
          <w:lang w:val="en-US"/>
        </w:rPr>
        <w:t xml:space="preserve"> this study (all right handed) had also undergone functional imaging during two cognitive tasks. 108 participants</w:t>
      </w:r>
      <w:r w:rsidR="00D72247" w:rsidRPr="00927DA1">
        <w:rPr>
          <w:rFonts w:ascii="Times New Roman" w:hAnsi="Times New Roman" w:cs="Times New Roman"/>
          <w:sz w:val="24"/>
          <w:lang w:val="en-US"/>
        </w:rPr>
        <w:t xml:space="preserve"> completed</w:t>
      </w:r>
      <w:r w:rsidR="00743628" w:rsidRPr="00927DA1">
        <w:rPr>
          <w:rFonts w:ascii="Times New Roman" w:hAnsi="Times New Roman" w:cs="Times New Roman"/>
          <w:sz w:val="24"/>
          <w:lang w:val="en-US"/>
        </w:rPr>
        <w:t xml:space="preserve"> a spatial working memory task </w:t>
      </w:r>
      <w:r w:rsidR="00D72247" w:rsidRPr="00927DA1">
        <w:rPr>
          <w:rFonts w:ascii="Times New Roman" w:hAnsi="Times New Roman" w:cs="Times New Roman"/>
          <w:sz w:val="24"/>
          <w:lang w:val="en-US"/>
        </w:rPr>
        <w:t>and 83 had completed a</w:t>
      </w:r>
      <w:r w:rsidRPr="00927DA1">
        <w:rPr>
          <w:rFonts w:ascii="Times New Roman" w:hAnsi="Times New Roman" w:cs="Times New Roman"/>
          <w:sz w:val="24"/>
          <w:lang w:val="en-US"/>
        </w:rPr>
        <w:t xml:space="preserve"> facial processing task</w:t>
      </w:r>
      <w:r w:rsidR="00955EF5" w:rsidRPr="00927DA1">
        <w:rPr>
          <w:rFonts w:ascii="Times New Roman" w:hAnsi="Times New Roman" w:cs="Times New Roman"/>
          <w:sz w:val="24"/>
          <w:lang w:val="en-US"/>
        </w:rPr>
        <w:t>, with tasks and acquisition parameters</w:t>
      </w:r>
      <w:r w:rsidR="00157649" w:rsidRPr="00927DA1">
        <w:rPr>
          <w:rFonts w:ascii="Times New Roman" w:hAnsi="Times New Roman" w:cs="Times New Roman"/>
          <w:sz w:val="24"/>
          <w:lang w:val="en-US"/>
        </w:rPr>
        <w:t xml:space="preserve"> as described by us previously</w:t>
      </w:r>
      <w:r w:rsidR="00743628" w:rsidRPr="00927DA1">
        <w:rPr>
          <w:rFonts w:ascii="Times New Roman" w:hAnsi="Times New Roman" w:cs="Times New Roman"/>
          <w:sz w:val="24"/>
          <w:lang w:val="en-US"/>
        </w:rPr>
        <w:fldChar w:fldCharType="begin">
          <w:fldData xml:space="preserve">PEVuZE5vdGU+PENpdGU+PEF1dGhvcj5Sb3NlPC9BdXRob3I+PFllYXI+MjAxMjwvWWVhcj48UmVj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</w:fldData>
        </w:fldChar>
      </w:r>
      <w:r w:rsidR="00E86BDA" w:rsidRPr="00927DA1">
        <w:rPr>
          <w:rFonts w:ascii="Times New Roman" w:hAnsi="Times New Roman" w:cs="Times New Roman"/>
          <w:sz w:val="24"/>
          <w:lang w:val="en-US"/>
        </w:rPr>
        <w:instrText xml:space="preserve"> ADDIN EN.CITE </w:instrText>
      </w:r>
      <w:r w:rsidR="00E86BDA" w:rsidRPr="00927DA1">
        <w:rPr>
          <w:rFonts w:ascii="Times New Roman" w:hAnsi="Times New Roman" w:cs="Times New Roman"/>
          <w:sz w:val="24"/>
          <w:lang w:val="en-US"/>
        </w:rPr>
        <w:fldChar w:fldCharType="begin">
          <w:fldData xml:space="preserve">PEVuZE5vdGU+PENpdGU+PEF1dGhvcj5Sb3NlPC9BdXRob3I+PFllYXI+MjAxMjwvWWVhcj48UmVj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</w:fldData>
        </w:fldChar>
      </w:r>
      <w:r w:rsidR="00E86BDA" w:rsidRPr="00927DA1">
        <w:rPr>
          <w:rFonts w:ascii="Times New Roman" w:hAnsi="Times New Roman" w:cs="Times New Roman"/>
          <w:sz w:val="24"/>
          <w:lang w:val="en-US"/>
        </w:rPr>
        <w:instrText xml:space="preserve"> ADDIN EN.CITE.DATA </w:instrText>
      </w:r>
      <w:r w:rsidR="00E86BDA" w:rsidRPr="00927DA1">
        <w:rPr>
          <w:rFonts w:ascii="Times New Roman" w:hAnsi="Times New Roman" w:cs="Times New Roman"/>
          <w:sz w:val="24"/>
          <w:lang w:val="en-US"/>
        </w:rPr>
      </w:r>
      <w:r w:rsidR="00E86BDA" w:rsidRPr="00927DA1">
        <w:rPr>
          <w:rFonts w:ascii="Times New Roman" w:hAnsi="Times New Roman" w:cs="Times New Roman"/>
          <w:sz w:val="24"/>
          <w:lang w:val="en-US"/>
        </w:rPr>
        <w:fldChar w:fldCharType="end"/>
      </w:r>
      <w:r w:rsidR="00743628" w:rsidRPr="00927DA1">
        <w:rPr>
          <w:rFonts w:ascii="Times New Roman" w:hAnsi="Times New Roman" w:cs="Times New Roman"/>
          <w:sz w:val="24"/>
          <w:lang w:val="en-US"/>
        </w:rPr>
      </w:r>
      <w:r w:rsidR="00743628" w:rsidRPr="00927DA1">
        <w:rPr>
          <w:rFonts w:ascii="Times New Roman" w:hAnsi="Times New Roman" w:cs="Times New Roman"/>
          <w:sz w:val="24"/>
          <w:lang w:val="en-US"/>
        </w:rPr>
        <w:fldChar w:fldCharType="separate"/>
      </w:r>
      <w:r w:rsidR="00E86BDA" w:rsidRPr="00927DA1">
        <w:rPr>
          <w:rFonts w:ascii="Times New Roman" w:hAnsi="Times New Roman" w:cs="Times New Roman"/>
          <w:noProof/>
          <w:sz w:val="24"/>
          <w:vertAlign w:val="superscript"/>
          <w:lang w:val="en-US"/>
        </w:rPr>
        <w:t>10, 33, 43-45</w:t>
      </w:r>
      <w:r w:rsidR="00743628" w:rsidRPr="00927DA1">
        <w:rPr>
          <w:rFonts w:ascii="Times New Roman" w:hAnsi="Times New Roman" w:cs="Times New Roman"/>
          <w:sz w:val="24"/>
          <w:lang w:val="en-US"/>
        </w:rPr>
        <w:fldChar w:fldCharType="end"/>
      </w:r>
      <w:r w:rsidR="004E5A9C" w:rsidRPr="00927DA1">
        <w:rPr>
          <w:rFonts w:ascii="Times New Roman" w:hAnsi="Times New Roman" w:cs="Times New Roman"/>
          <w:sz w:val="24"/>
          <w:lang w:val="en-US"/>
        </w:rPr>
        <w:t xml:space="preserve">. </w:t>
      </w:r>
      <w:r w:rsidR="00955EF5" w:rsidRPr="00927DA1">
        <w:rPr>
          <w:rFonts w:ascii="Times New Roman" w:hAnsi="Times New Roman" w:cs="Times New Roman"/>
          <w:sz w:val="24"/>
          <w:lang w:val="en-US"/>
        </w:rPr>
        <w:t>The task can be</w:t>
      </w:r>
      <w:r w:rsidR="004E5A9C" w:rsidRPr="00927DA1">
        <w:rPr>
          <w:rFonts w:ascii="Times New Roman" w:hAnsi="Times New Roman" w:cs="Times New Roman"/>
          <w:sz w:val="24"/>
          <w:lang w:val="en-US"/>
        </w:rPr>
        <w:t xml:space="preserve"> </w:t>
      </w:r>
      <w:r w:rsidR="004B2916" w:rsidRPr="00927DA1">
        <w:rPr>
          <w:rFonts w:ascii="Times New Roman" w:hAnsi="Times New Roman" w:cs="Times New Roman"/>
          <w:sz w:val="24"/>
          <w:lang w:val="en-US"/>
        </w:rPr>
        <w:t>summarized</w:t>
      </w:r>
      <w:r w:rsidR="00D72247" w:rsidRPr="00927DA1">
        <w:rPr>
          <w:rFonts w:ascii="Times New Roman" w:hAnsi="Times New Roman" w:cs="Times New Roman"/>
          <w:sz w:val="24"/>
          <w:lang w:val="en-US"/>
        </w:rPr>
        <w:t xml:space="preserve"> as follows</w:t>
      </w:r>
      <w:r w:rsidR="004E5A9C" w:rsidRPr="00927DA1">
        <w:rPr>
          <w:rFonts w:ascii="Times New Roman" w:hAnsi="Times New Roman" w:cs="Times New Roman"/>
          <w:sz w:val="24"/>
          <w:lang w:val="en-US"/>
        </w:rPr>
        <w:t>:</w:t>
      </w:r>
    </w:p>
    <w:p w14:paraId="1A02EB09" w14:textId="77777777" w:rsidR="003B0C99" w:rsidRPr="00927DA1" w:rsidRDefault="003B0C99" w:rsidP="005164CA">
      <w:pPr>
        <w:spacing w:line="360" w:lineRule="auto"/>
        <w:jc w:val="both"/>
        <w:rPr>
          <w:rFonts w:ascii="Times New Roman" w:hAnsi="Times New Roman" w:cs="Times New Roman"/>
          <w:sz w:val="24"/>
          <w:lang w:val="en-US"/>
        </w:rPr>
      </w:pPr>
    </w:p>
    <w:p w14:paraId="0CB99B8D" w14:textId="7A5F72F1" w:rsidR="00CB495A" w:rsidRDefault="00D72247" w:rsidP="005164CA">
      <w:pPr>
        <w:spacing w:line="360" w:lineRule="auto"/>
        <w:jc w:val="both"/>
        <w:rPr>
          <w:rFonts w:ascii="Times New Roman" w:hAnsi="Times New Roman" w:cs="Times New Roman"/>
          <w:sz w:val="24"/>
          <w:lang w:val="en-US"/>
        </w:rPr>
      </w:pPr>
      <w:r w:rsidRPr="00927DA1">
        <w:rPr>
          <w:rFonts w:ascii="Times New Roman" w:hAnsi="Times New Roman" w:cs="Times New Roman"/>
          <w:i/>
          <w:sz w:val="24"/>
          <w:lang w:val="en-US"/>
        </w:rPr>
        <w:t>Spatial Working Memory Task:</w:t>
      </w:r>
      <w:r w:rsidRPr="00927DA1">
        <w:rPr>
          <w:rFonts w:ascii="Times New Roman" w:hAnsi="Times New Roman" w:cs="Times New Roman"/>
          <w:sz w:val="24"/>
          <w:lang w:val="en-US"/>
        </w:rPr>
        <w:t xml:space="preserve"> This block design task</w:t>
      </w:r>
      <w:r w:rsidR="00415ABE" w:rsidRPr="00927DA1">
        <w:rPr>
          <w:rFonts w:ascii="Times New Roman" w:hAnsi="Times New Roman" w:cs="Times New Roman"/>
          <w:sz w:val="24"/>
          <w:lang w:val="en-US"/>
        </w:rPr>
        <w:t xml:space="preserve"> </w:t>
      </w:r>
      <w:r w:rsidRPr="00927DA1">
        <w:rPr>
          <w:rFonts w:ascii="Times New Roman" w:hAnsi="Times New Roman" w:cs="Times New Roman"/>
          <w:sz w:val="24"/>
          <w:lang w:val="en-US"/>
        </w:rPr>
        <w:t>was presented using Presentation software (</w:t>
      </w:r>
      <w:r w:rsidR="004B2916" w:rsidRPr="00927DA1">
        <w:rPr>
          <w:rFonts w:ascii="Times New Roman" w:hAnsi="Times New Roman" w:cs="Times New Roman"/>
          <w:sz w:val="24"/>
          <w:lang w:val="en-US"/>
        </w:rPr>
        <w:t>Neurobehavioral</w:t>
      </w:r>
      <w:r w:rsidRPr="00927DA1">
        <w:rPr>
          <w:rFonts w:ascii="Times New Roman" w:hAnsi="Times New Roman" w:cs="Times New Roman"/>
          <w:sz w:val="24"/>
          <w:lang w:val="en-US"/>
        </w:rPr>
        <w:t xml:space="preserve"> Systems, Albany, California, USA). </w:t>
      </w:r>
      <w:r w:rsidR="00EB14D0" w:rsidRPr="00927DA1">
        <w:rPr>
          <w:rFonts w:ascii="Times New Roman" w:hAnsi="Times New Roman" w:cs="Times New Roman"/>
          <w:sz w:val="24"/>
          <w:lang w:val="en-US"/>
        </w:rPr>
        <w:t>P</w:t>
      </w:r>
      <w:r w:rsidRPr="00927DA1">
        <w:rPr>
          <w:rFonts w:ascii="Times New Roman" w:hAnsi="Times New Roman" w:cs="Times New Roman"/>
          <w:sz w:val="24"/>
          <w:lang w:val="en-US"/>
        </w:rPr>
        <w:t xml:space="preserve">articipants were asked if a white dot was in the same spatial location as a red circle (see </w:t>
      </w:r>
      <w:r w:rsidR="004B31B0" w:rsidRPr="00166ACE">
        <w:rPr>
          <w:rFonts w:ascii="Times New Roman" w:hAnsi="Times New Roman" w:cs="Times New Roman"/>
          <w:b/>
          <w:sz w:val="24"/>
          <w:lang w:val="en-US"/>
        </w:rPr>
        <w:t xml:space="preserve">supplementary </w:t>
      </w:r>
      <w:r w:rsidRPr="00166ACE">
        <w:rPr>
          <w:rFonts w:ascii="Times New Roman" w:hAnsi="Times New Roman" w:cs="Times New Roman"/>
          <w:b/>
          <w:sz w:val="24"/>
          <w:lang w:val="en-US"/>
        </w:rPr>
        <w:t>figure</w:t>
      </w:r>
      <w:r w:rsidRPr="00927DA1">
        <w:rPr>
          <w:rFonts w:ascii="Times New Roman" w:hAnsi="Times New Roman" w:cs="Times New Roman"/>
          <w:b/>
          <w:sz w:val="24"/>
          <w:lang w:val="en-US"/>
        </w:rPr>
        <w:t xml:space="preserve"> 1</w:t>
      </w:r>
      <w:r w:rsidRPr="00927DA1">
        <w:rPr>
          <w:rFonts w:ascii="Times New Roman" w:hAnsi="Times New Roman" w:cs="Times New Roman"/>
          <w:sz w:val="24"/>
          <w:lang w:val="en-US"/>
        </w:rPr>
        <w:t>)</w:t>
      </w:r>
      <w:r w:rsidR="00EB14D0" w:rsidRPr="00927DA1">
        <w:rPr>
          <w:rFonts w:ascii="Times New Roman" w:hAnsi="Times New Roman" w:cs="Times New Roman"/>
          <w:sz w:val="24"/>
          <w:lang w:val="en-US"/>
        </w:rPr>
        <w:t xml:space="preserve"> during three conditions</w:t>
      </w:r>
      <w:r w:rsidRPr="00927DA1">
        <w:rPr>
          <w:rFonts w:ascii="Times New Roman" w:hAnsi="Times New Roman" w:cs="Times New Roman"/>
          <w:sz w:val="24"/>
          <w:lang w:val="en-US"/>
        </w:rPr>
        <w:t xml:space="preserve">. In the baseline condition the white dot and red circle both appear at the same time. In the 1-dot condition, the white dot and red circle are separated by a 3 second delay. Finally, in </w:t>
      </w:r>
      <w:r w:rsidR="00C93639" w:rsidRPr="00927DA1">
        <w:rPr>
          <w:rFonts w:ascii="Times New Roman" w:hAnsi="Times New Roman" w:cs="Times New Roman"/>
          <w:sz w:val="24"/>
          <w:lang w:val="en-US"/>
        </w:rPr>
        <w:t>the</w:t>
      </w:r>
      <w:r w:rsidRPr="00927DA1">
        <w:rPr>
          <w:rFonts w:ascii="Times New Roman" w:hAnsi="Times New Roman" w:cs="Times New Roman"/>
          <w:sz w:val="24"/>
          <w:lang w:val="en-US"/>
        </w:rPr>
        <w:t xml:space="preserve"> 3-dot condition, 3 white dots and a red circle are presented, separated by a 3 second delay.</w:t>
      </w:r>
      <w:r w:rsidR="00FE023A" w:rsidRPr="00927DA1">
        <w:rPr>
          <w:rFonts w:ascii="Times New Roman" w:hAnsi="Times New Roman" w:cs="Times New Roman"/>
          <w:sz w:val="24"/>
          <w:lang w:val="en-US"/>
        </w:rPr>
        <w:t xml:space="preserve"> </w:t>
      </w:r>
      <w:r w:rsidR="00CB495A" w:rsidRPr="00927DA1">
        <w:rPr>
          <w:rFonts w:ascii="Times New Roman" w:hAnsi="Times New Roman" w:cs="Times New Roman"/>
          <w:sz w:val="24"/>
          <w:lang w:val="en-US"/>
        </w:rPr>
        <w:t>Task accuracy and re</w:t>
      </w:r>
      <w:r w:rsidR="004E7AD3">
        <w:rPr>
          <w:rFonts w:ascii="Times New Roman" w:hAnsi="Times New Roman" w:cs="Times New Roman"/>
          <w:sz w:val="24"/>
          <w:lang w:val="en-US"/>
        </w:rPr>
        <w:t>action time were also measured.</w:t>
      </w:r>
    </w:p>
    <w:p w14:paraId="3AC976F8" w14:textId="77777777" w:rsidR="004E7AD3" w:rsidRPr="00927DA1" w:rsidRDefault="004E7AD3" w:rsidP="005164CA">
      <w:pPr>
        <w:spacing w:line="360" w:lineRule="auto"/>
        <w:jc w:val="both"/>
        <w:rPr>
          <w:rFonts w:ascii="Times New Roman" w:hAnsi="Times New Roman" w:cs="Times New Roman"/>
          <w:sz w:val="24"/>
          <w:lang w:val="en-US"/>
        </w:rPr>
      </w:pPr>
    </w:p>
    <w:p w14:paraId="6D1DBC4B" w14:textId="131B6B49" w:rsidR="008E0D43" w:rsidRPr="00927DA1" w:rsidRDefault="008E0D43" w:rsidP="005164CA">
      <w:pPr>
        <w:spacing w:line="360" w:lineRule="auto"/>
        <w:jc w:val="both"/>
        <w:rPr>
          <w:rFonts w:ascii="Times New Roman" w:hAnsi="Times New Roman" w:cs="Times New Roman"/>
          <w:sz w:val="24"/>
          <w:lang w:val="en-US"/>
        </w:rPr>
      </w:pPr>
      <w:r w:rsidRPr="00927DA1">
        <w:rPr>
          <w:rFonts w:ascii="Times New Roman" w:hAnsi="Times New Roman" w:cs="Times New Roman"/>
          <w:sz w:val="24"/>
          <w:lang w:val="en-US"/>
        </w:rPr>
        <w:t xml:space="preserve">Out of 108 participants, </w:t>
      </w:r>
      <w:r w:rsidR="00CB495A" w:rsidRPr="00927DA1">
        <w:rPr>
          <w:rFonts w:ascii="Times New Roman" w:hAnsi="Times New Roman" w:cs="Times New Roman"/>
          <w:sz w:val="24"/>
          <w:lang w:val="en-US"/>
        </w:rPr>
        <w:t xml:space="preserve">there were </w:t>
      </w:r>
      <w:r w:rsidRPr="00927DA1">
        <w:rPr>
          <w:rFonts w:ascii="Times New Roman" w:hAnsi="Times New Roman" w:cs="Times New Roman"/>
          <w:sz w:val="24"/>
          <w:lang w:val="en-US"/>
        </w:rPr>
        <w:t>t</w:t>
      </w:r>
      <w:r w:rsidR="00FE023A" w:rsidRPr="00927DA1">
        <w:rPr>
          <w:rFonts w:ascii="Times New Roman" w:hAnsi="Times New Roman" w:cs="Times New Roman"/>
          <w:sz w:val="24"/>
          <w:lang w:val="en-US"/>
        </w:rPr>
        <w:t xml:space="preserve">hree missing this </w:t>
      </w:r>
      <w:r w:rsidR="004B2916" w:rsidRPr="00927DA1">
        <w:rPr>
          <w:rFonts w:ascii="Times New Roman" w:hAnsi="Times New Roman" w:cs="Times New Roman"/>
          <w:sz w:val="24"/>
          <w:lang w:val="en-US"/>
        </w:rPr>
        <w:t>behavioral</w:t>
      </w:r>
      <w:r w:rsidR="00FE023A" w:rsidRPr="00927DA1">
        <w:rPr>
          <w:rFonts w:ascii="Times New Roman" w:hAnsi="Times New Roman" w:cs="Times New Roman"/>
          <w:sz w:val="24"/>
          <w:lang w:val="en-US"/>
        </w:rPr>
        <w:t xml:space="preserve"> data </w:t>
      </w:r>
      <w:r w:rsidR="00EE0B08" w:rsidRPr="00927DA1">
        <w:rPr>
          <w:rFonts w:ascii="Times New Roman" w:hAnsi="Times New Roman" w:cs="Times New Roman"/>
          <w:sz w:val="24"/>
          <w:lang w:val="en-US"/>
        </w:rPr>
        <w:t>that</w:t>
      </w:r>
      <w:r w:rsidR="00CB495A" w:rsidRPr="00927DA1">
        <w:rPr>
          <w:rFonts w:ascii="Times New Roman" w:hAnsi="Times New Roman" w:cs="Times New Roman"/>
          <w:sz w:val="24"/>
          <w:lang w:val="en-US"/>
        </w:rPr>
        <w:t xml:space="preserve"> </w:t>
      </w:r>
      <w:r w:rsidR="00FE023A" w:rsidRPr="00927DA1">
        <w:rPr>
          <w:rFonts w:ascii="Times New Roman" w:hAnsi="Times New Roman" w:cs="Times New Roman"/>
          <w:sz w:val="24"/>
          <w:lang w:val="en-US"/>
        </w:rPr>
        <w:t>were excluded from fMRI analysis</w:t>
      </w:r>
      <w:r w:rsidRPr="00927DA1">
        <w:rPr>
          <w:rFonts w:ascii="Times New Roman" w:hAnsi="Times New Roman" w:cs="Times New Roman"/>
          <w:sz w:val="24"/>
          <w:lang w:val="en-US"/>
        </w:rPr>
        <w:t>,</w:t>
      </w:r>
      <w:r w:rsidR="00FE023A" w:rsidRPr="00927DA1">
        <w:rPr>
          <w:rFonts w:ascii="Times New Roman" w:hAnsi="Times New Roman" w:cs="Times New Roman"/>
          <w:sz w:val="24"/>
          <w:lang w:val="en-US"/>
        </w:rPr>
        <w:t xml:space="preserve"> and one participant was excluded due to an error with the task that caused it to run for several </w:t>
      </w:r>
      <w:r w:rsidR="00B52A6D" w:rsidRPr="00927DA1">
        <w:rPr>
          <w:rFonts w:ascii="Times New Roman" w:hAnsi="Times New Roman" w:cs="Times New Roman"/>
          <w:sz w:val="24"/>
          <w:lang w:val="en-US"/>
        </w:rPr>
        <w:t>seconds after the scan finished. Two additional participants were excluded from analysis due to movement and 16 were excluded from all analysis due to low quality MRI data. This left a final sample of 86 healthy participants.</w:t>
      </w:r>
    </w:p>
    <w:p w14:paraId="495F7A6F" w14:textId="77777777" w:rsidR="005A3D5D" w:rsidRPr="00927DA1" w:rsidRDefault="005A3D5D" w:rsidP="005164CA">
      <w:pPr>
        <w:spacing w:line="360" w:lineRule="auto"/>
        <w:jc w:val="both"/>
        <w:rPr>
          <w:rFonts w:ascii="Times New Roman" w:hAnsi="Times New Roman" w:cs="Times New Roman"/>
          <w:b/>
          <w:i/>
          <w:sz w:val="24"/>
          <w:lang w:val="en-US"/>
        </w:rPr>
      </w:pPr>
    </w:p>
    <w:p w14:paraId="7977AC82" w14:textId="3C41CEBF" w:rsidR="00D72247" w:rsidRPr="00927DA1" w:rsidRDefault="005164CA" w:rsidP="005164CA">
      <w:pPr>
        <w:spacing w:line="360" w:lineRule="auto"/>
        <w:jc w:val="both"/>
        <w:rPr>
          <w:rFonts w:ascii="Times New Roman" w:hAnsi="Times New Roman" w:cs="Times New Roman"/>
          <w:sz w:val="24"/>
          <w:lang w:val="en-US"/>
        </w:rPr>
      </w:pPr>
      <w:r w:rsidRPr="00927DA1">
        <w:rPr>
          <w:rFonts w:ascii="Times New Roman" w:hAnsi="Times New Roman" w:cs="Times New Roman"/>
          <w:sz w:val="24"/>
          <w:lang w:val="en-US"/>
        </w:rPr>
        <w:t xml:space="preserve">The beginning of the spatial working memory task was </w:t>
      </w:r>
      <w:r w:rsidR="004B2916" w:rsidRPr="00927DA1">
        <w:rPr>
          <w:rFonts w:ascii="Times New Roman" w:hAnsi="Times New Roman" w:cs="Times New Roman"/>
          <w:sz w:val="24"/>
          <w:lang w:val="en-US"/>
        </w:rPr>
        <w:t>synchronized</w:t>
      </w:r>
      <w:r w:rsidRPr="00927DA1">
        <w:rPr>
          <w:rFonts w:ascii="Times New Roman" w:hAnsi="Times New Roman" w:cs="Times New Roman"/>
          <w:sz w:val="24"/>
          <w:lang w:val="en-US"/>
        </w:rPr>
        <w:t xml:space="preserve"> to the first transistor-transistor logic (TTL) pulse sent from the MRI scanner at the start of the sequence.  However, for a minority of participants the start of the task was not </w:t>
      </w:r>
      <w:r w:rsidR="004B2916" w:rsidRPr="00927DA1">
        <w:rPr>
          <w:rFonts w:ascii="Times New Roman" w:hAnsi="Times New Roman" w:cs="Times New Roman"/>
          <w:sz w:val="24"/>
          <w:lang w:val="en-US"/>
        </w:rPr>
        <w:t>synchronized</w:t>
      </w:r>
      <w:r w:rsidRPr="00927DA1">
        <w:rPr>
          <w:rFonts w:ascii="Times New Roman" w:hAnsi="Times New Roman" w:cs="Times New Roman"/>
          <w:sz w:val="24"/>
          <w:lang w:val="en-US"/>
        </w:rPr>
        <w:t xml:space="preserve"> to the TTL pulse due to an experimental error; for these individuals the task was run manually at the start of the sequence.  Due to the block design nature of this task, any small discrepancies in timing resulting from this error are unlikely to affect results.</w:t>
      </w:r>
      <w:r w:rsidR="00E5378F" w:rsidRPr="00927DA1">
        <w:rPr>
          <w:rFonts w:ascii="Times New Roman" w:hAnsi="Times New Roman" w:cs="Times New Roman"/>
          <w:sz w:val="24"/>
          <w:lang w:val="en-US"/>
        </w:rPr>
        <w:t xml:space="preserve"> </w:t>
      </w:r>
    </w:p>
    <w:p w14:paraId="368A891E" w14:textId="77777777" w:rsidR="008A4C1D" w:rsidRPr="00927DA1" w:rsidRDefault="008A4C1D" w:rsidP="005164CA">
      <w:pPr>
        <w:spacing w:line="360" w:lineRule="auto"/>
        <w:jc w:val="both"/>
        <w:rPr>
          <w:rFonts w:ascii="Times New Roman" w:hAnsi="Times New Roman" w:cs="Times New Roman"/>
          <w:sz w:val="24"/>
          <w:lang w:val="en-US"/>
        </w:rPr>
      </w:pPr>
    </w:p>
    <w:p w14:paraId="16FDD84B" w14:textId="38952D77" w:rsidR="00C93639" w:rsidRPr="00927DA1" w:rsidRDefault="00D72247" w:rsidP="005164CA">
      <w:pPr>
        <w:spacing w:line="360" w:lineRule="auto"/>
        <w:jc w:val="both"/>
        <w:rPr>
          <w:rFonts w:ascii="Times New Roman" w:hAnsi="Times New Roman" w:cs="Times New Roman"/>
          <w:sz w:val="24"/>
          <w:lang w:val="en-US"/>
        </w:rPr>
      </w:pPr>
      <w:r w:rsidRPr="00927DA1">
        <w:rPr>
          <w:rFonts w:ascii="Times New Roman" w:hAnsi="Times New Roman" w:cs="Times New Roman"/>
          <w:i/>
          <w:sz w:val="24"/>
          <w:lang w:val="en-US"/>
        </w:rPr>
        <w:t>Face processing task:</w:t>
      </w:r>
      <w:r w:rsidRPr="00927DA1">
        <w:rPr>
          <w:rFonts w:ascii="Times New Roman" w:hAnsi="Times New Roman" w:cs="Times New Roman"/>
          <w:b/>
          <w:i/>
          <w:sz w:val="24"/>
          <w:lang w:val="en-US"/>
        </w:rPr>
        <w:t xml:space="preserve"> </w:t>
      </w:r>
      <w:r w:rsidR="00D348E1" w:rsidRPr="00927DA1">
        <w:rPr>
          <w:rFonts w:ascii="Times New Roman" w:hAnsi="Times New Roman" w:cs="Times New Roman"/>
          <w:sz w:val="24"/>
          <w:lang w:val="en-US"/>
        </w:rPr>
        <w:t>D</w:t>
      </w:r>
      <w:r w:rsidRPr="00927DA1">
        <w:rPr>
          <w:rFonts w:ascii="Times New Roman" w:hAnsi="Times New Roman" w:cs="Times New Roman"/>
          <w:sz w:val="24"/>
          <w:lang w:val="en-US"/>
        </w:rPr>
        <w:t xml:space="preserve">eveloped by </w:t>
      </w:r>
      <w:r w:rsidR="006C2B00" w:rsidRPr="00927DA1">
        <w:rPr>
          <w:rFonts w:ascii="Times New Roman" w:hAnsi="Times New Roman" w:cs="Times New Roman"/>
          <w:sz w:val="24"/>
          <w:lang w:val="en-US"/>
        </w:rPr>
        <w:fldChar w:fldCharType="begin"/>
      </w:r>
      <w:r w:rsidR="00E86BDA" w:rsidRPr="00927DA1">
        <w:rPr>
          <w:rFonts w:ascii="Times New Roman" w:hAnsi="Times New Roman" w:cs="Times New Roman"/>
          <w:sz w:val="24"/>
          <w:lang w:val="en-US"/>
        </w:rPr>
        <w:instrText xml:space="preserve"> ADDIN EN.CITE &lt;EndNote&gt;&lt;Cite AuthorYear="1"&gt;&lt;Author&gt;Grosbras&lt;/Author&gt;&lt;Year&gt;2006&lt;/Year&gt;&lt;RecNum&gt;1172&lt;/RecNum&gt;&lt;DisplayText&gt;Grosbras&lt;style face="italic"&gt; et al.&lt;/style&gt; &lt;style face="superscript"&gt;46&lt;/style&gt;&lt;/DisplayText&gt;&lt;record&gt;&lt;rec-number&gt;1172&lt;/rec-number&gt;&lt;foreign-keys&gt;&lt;key app="EN" db-id="at0x5t5dxf0evjeptpw5xdd9xftpad5wrwas" timestamp="1444214905"&gt;1172&lt;/key&gt;&lt;/foreign-keys&gt;&lt;ref-type name="Journal Article"&gt;17&lt;/ref-type&gt;&lt;contributors&gt;&lt;authors&gt;&lt;author&gt;Grosbras, M. H.&lt;/author&gt;&lt;author&gt;Paus, T.&lt;/author&gt;&lt;/authors&gt;&lt;/contributors&gt;&lt;titles&gt;&lt;title&gt;Brain networks involved in viewing angry hands or faces&lt;/title&gt;&lt;secondary-title&gt;Cerebral Cortex&lt;/secondary-title&gt;&lt;/titles&gt;&lt;periodical&gt;&lt;full-title&gt;Cerebral Cortex&lt;/full-title&gt;&lt;abbr-1&gt;Cereb. Cortex&lt;/abbr-1&gt;&lt;abbr-2&gt;Cereb Cortex&lt;/abbr-2&gt;&lt;/periodical&gt;&lt;pages&gt;1087-1096&lt;/pages&gt;&lt;volume&gt;16&lt;/volume&gt;&lt;number&gt;8&lt;/number&gt;&lt;dates&gt;&lt;year&gt;2006&lt;/year&gt;&lt;/dates&gt;&lt;urls&gt;&lt;related-urls&gt;&lt;url&gt;http://www.scopus.com/inward/record.url?eid=2-s2.0-33745784803&amp;amp;partnerID=40&amp;amp;md5=ccbfd27c8a02f2971512ee8dc5fcdb61&lt;/url&gt;&lt;url&gt;http://cercor.oxfordjournals.org/content/16/8/1087.full.pdf&lt;/url&gt;&lt;/related-urls&gt;&lt;/urls&gt;&lt;electronic-resource-num&gt;10.1093/cercor/bhj050&lt;/electronic-resource-num&gt;&lt;remote-database-name&gt;Scopus&lt;/remote-database-name&gt;&lt;/record&gt;&lt;/Cite&gt;&lt;/EndNote&gt;</w:instrText>
      </w:r>
      <w:r w:rsidR="006C2B00" w:rsidRPr="00927DA1">
        <w:rPr>
          <w:rFonts w:ascii="Times New Roman" w:hAnsi="Times New Roman" w:cs="Times New Roman"/>
          <w:sz w:val="24"/>
          <w:lang w:val="en-US"/>
        </w:rPr>
        <w:fldChar w:fldCharType="separate"/>
      </w:r>
      <w:r w:rsidR="00E86BDA" w:rsidRPr="00927DA1">
        <w:rPr>
          <w:rFonts w:ascii="Times New Roman" w:hAnsi="Times New Roman" w:cs="Times New Roman"/>
          <w:noProof/>
          <w:sz w:val="24"/>
          <w:lang w:val="en-US"/>
        </w:rPr>
        <w:t>Grosbras</w:t>
      </w:r>
      <w:r w:rsidR="00E86BDA" w:rsidRPr="00927DA1">
        <w:rPr>
          <w:rFonts w:ascii="Times New Roman" w:hAnsi="Times New Roman" w:cs="Times New Roman"/>
          <w:i/>
          <w:noProof/>
          <w:sz w:val="24"/>
          <w:lang w:val="en-US"/>
        </w:rPr>
        <w:t xml:space="preserve"> et al.</w:t>
      </w:r>
      <w:r w:rsidR="00E86BDA" w:rsidRPr="00927DA1">
        <w:rPr>
          <w:rFonts w:ascii="Times New Roman" w:hAnsi="Times New Roman" w:cs="Times New Roman"/>
          <w:noProof/>
          <w:sz w:val="24"/>
          <w:lang w:val="en-US"/>
        </w:rPr>
        <w:t xml:space="preserve"> </w:t>
      </w:r>
      <w:r w:rsidR="00E86BDA" w:rsidRPr="00927DA1">
        <w:rPr>
          <w:rFonts w:ascii="Times New Roman" w:hAnsi="Times New Roman" w:cs="Times New Roman"/>
          <w:noProof/>
          <w:sz w:val="24"/>
          <w:vertAlign w:val="superscript"/>
          <w:lang w:val="en-US"/>
        </w:rPr>
        <w:t>46</w:t>
      </w:r>
      <w:r w:rsidR="006C2B00" w:rsidRPr="00927DA1">
        <w:rPr>
          <w:rFonts w:ascii="Times New Roman" w:hAnsi="Times New Roman" w:cs="Times New Roman"/>
          <w:sz w:val="24"/>
          <w:lang w:val="en-US"/>
        </w:rPr>
        <w:fldChar w:fldCharType="end"/>
      </w:r>
      <w:r w:rsidRPr="00927DA1">
        <w:rPr>
          <w:rFonts w:ascii="Times New Roman" w:hAnsi="Times New Roman" w:cs="Times New Roman"/>
          <w:sz w:val="24"/>
          <w:lang w:val="en-US"/>
        </w:rPr>
        <w:t xml:space="preserve">, participants </w:t>
      </w:r>
      <w:r w:rsidR="00FE023A" w:rsidRPr="00927DA1">
        <w:rPr>
          <w:rFonts w:ascii="Times New Roman" w:hAnsi="Times New Roman" w:cs="Times New Roman"/>
          <w:sz w:val="24"/>
          <w:lang w:val="en-US"/>
        </w:rPr>
        <w:t xml:space="preserve">(n=83) </w:t>
      </w:r>
      <w:r w:rsidRPr="00927DA1">
        <w:rPr>
          <w:rFonts w:ascii="Times New Roman" w:hAnsi="Times New Roman" w:cs="Times New Roman"/>
          <w:sz w:val="24"/>
          <w:lang w:val="en-US"/>
        </w:rPr>
        <w:t xml:space="preserve">watched a series of 2-second to 5-second black-and-white videos of faces which started from a neutral expression, and </w:t>
      </w:r>
      <w:r w:rsidRPr="00927DA1">
        <w:rPr>
          <w:rFonts w:ascii="Times New Roman" w:hAnsi="Times New Roman" w:cs="Times New Roman"/>
          <w:sz w:val="24"/>
          <w:lang w:val="en-US"/>
        </w:rPr>
        <w:lastRenderedPageBreak/>
        <w:t>then turned into an angry expression or neutral expression</w:t>
      </w:r>
      <w:r w:rsidR="00D348E1" w:rsidRPr="00927DA1">
        <w:rPr>
          <w:rFonts w:ascii="Times New Roman" w:hAnsi="Times New Roman" w:cs="Times New Roman"/>
          <w:sz w:val="24"/>
          <w:lang w:val="en-US"/>
        </w:rPr>
        <w:t>, interspersed with a</w:t>
      </w:r>
      <w:r w:rsidRPr="00927DA1">
        <w:rPr>
          <w:rFonts w:ascii="Times New Roman" w:hAnsi="Times New Roman" w:cs="Times New Roman"/>
          <w:sz w:val="24"/>
          <w:lang w:val="en-US"/>
        </w:rPr>
        <w:t xml:space="preserve"> control condition consisting of video clips of black and white concentric circles expanding and contracting.  Blocks of video clips lasted 18 seconds, with 4-7 video clips presented per block.  Overall, there were 19 blocks: 5 blocks of neutral face videos, 5 blocks of angry face videos and 9 control condition blocks (every second block was a control block). </w:t>
      </w:r>
      <w:r w:rsidR="00E5378F" w:rsidRPr="00927DA1">
        <w:rPr>
          <w:rFonts w:ascii="Times New Roman" w:hAnsi="Times New Roman" w:cs="Times New Roman"/>
          <w:sz w:val="24"/>
          <w:lang w:val="en-US"/>
        </w:rPr>
        <w:t xml:space="preserve">To make sure that individuals had paid attention to the videos, they performed a face recognition test after scanning.  In this test 5 still </w:t>
      </w:r>
      <w:r w:rsidR="004B2916" w:rsidRPr="00927DA1">
        <w:rPr>
          <w:rFonts w:ascii="Times New Roman" w:hAnsi="Times New Roman" w:cs="Times New Roman"/>
          <w:sz w:val="24"/>
          <w:lang w:val="en-US"/>
        </w:rPr>
        <w:t>color</w:t>
      </w:r>
      <w:r w:rsidR="00E5378F" w:rsidRPr="00927DA1">
        <w:rPr>
          <w:rFonts w:ascii="Times New Roman" w:hAnsi="Times New Roman" w:cs="Times New Roman"/>
          <w:sz w:val="24"/>
          <w:lang w:val="en-US"/>
        </w:rPr>
        <w:t xml:space="preserve"> pictures of faces were presented and participants were asked to determine whether these matched faces seen during the task.  6 participants were excluded as they scored less than 4 / 5 correct answers or were missing data for the face recognition task.</w:t>
      </w:r>
      <w:r w:rsidR="00382DD4" w:rsidRPr="00927DA1">
        <w:rPr>
          <w:rFonts w:ascii="Times New Roman" w:hAnsi="Times New Roman" w:cs="Times New Roman"/>
          <w:sz w:val="24"/>
          <w:lang w:val="en-US"/>
        </w:rPr>
        <w:t xml:space="preserve"> One face processing participant was excluded from analysis due to excessive movement and five participants were excluded due to low quality MRI data and/or significant artefacts, resulting in a final sample of 70 participants.</w:t>
      </w:r>
    </w:p>
    <w:p w14:paraId="58084891" w14:textId="77777777" w:rsidR="00E5378F" w:rsidRPr="00927DA1" w:rsidRDefault="00E5378F" w:rsidP="005164CA">
      <w:pPr>
        <w:spacing w:line="360" w:lineRule="auto"/>
        <w:jc w:val="both"/>
        <w:rPr>
          <w:rFonts w:ascii="Times New Roman" w:hAnsi="Times New Roman" w:cs="Times New Roman"/>
          <w:b/>
          <w:i/>
          <w:sz w:val="24"/>
          <w:lang w:val="en-US"/>
        </w:rPr>
      </w:pPr>
    </w:p>
    <w:p w14:paraId="5B103FC5" w14:textId="13F3EFA6" w:rsidR="00330C5B" w:rsidRPr="00927DA1" w:rsidRDefault="00D72247" w:rsidP="005164CA">
      <w:pPr>
        <w:spacing w:line="360" w:lineRule="auto"/>
        <w:jc w:val="both"/>
        <w:rPr>
          <w:rFonts w:ascii="Times New Roman" w:hAnsi="Times New Roman" w:cs="Times New Roman"/>
          <w:sz w:val="24"/>
          <w:lang w:val="en-US"/>
        </w:rPr>
      </w:pPr>
      <w:r w:rsidRPr="00927DA1">
        <w:rPr>
          <w:rFonts w:ascii="Times New Roman" w:hAnsi="Times New Roman" w:cs="Times New Roman"/>
          <w:i/>
          <w:sz w:val="24"/>
          <w:lang w:val="en-US"/>
        </w:rPr>
        <w:t>Imaging pre-processing and statistical analysis:</w:t>
      </w:r>
      <w:r w:rsidRPr="00927DA1">
        <w:rPr>
          <w:rFonts w:ascii="Times New Roman" w:hAnsi="Times New Roman" w:cs="Times New Roman"/>
          <w:sz w:val="24"/>
          <w:lang w:val="en-US"/>
        </w:rPr>
        <w:t xml:space="preserve">  Spatial pre-processing and statistical analysis of MRI data was performed using Statistical Parametric Mapping (SPM8, revision 4290, http://www.fil.ion.ucl.ac.uk/spm/software/spm8/) and MATLAB R2011b (v7.13; </w:t>
      </w:r>
      <w:hyperlink r:id="rId10" w:history="1">
        <w:r w:rsidR="0078757F" w:rsidRPr="00927DA1">
          <w:rPr>
            <w:rStyle w:val="Hyperlink"/>
            <w:rFonts w:ascii="Times New Roman" w:hAnsi="Times New Roman" w:cs="Times New Roman"/>
            <w:sz w:val="24"/>
            <w:lang w:val="en-US"/>
          </w:rPr>
          <w:t>http://www.mathworks.co.uk/</w:t>
        </w:r>
      </w:hyperlink>
      <w:r w:rsidRPr="00927DA1">
        <w:rPr>
          <w:rFonts w:ascii="Times New Roman" w:hAnsi="Times New Roman" w:cs="Times New Roman"/>
          <w:sz w:val="24"/>
          <w:lang w:val="en-US"/>
        </w:rPr>
        <w:t>).</w:t>
      </w:r>
      <w:r w:rsidR="0078757F" w:rsidRPr="00927DA1">
        <w:rPr>
          <w:rFonts w:ascii="Times New Roman" w:hAnsi="Times New Roman" w:cs="Times New Roman"/>
          <w:sz w:val="24"/>
          <w:lang w:val="en-US"/>
        </w:rPr>
        <w:t xml:space="preserve"> </w:t>
      </w:r>
      <w:r w:rsidRPr="00927DA1">
        <w:rPr>
          <w:rFonts w:ascii="Times New Roman" w:hAnsi="Times New Roman" w:cs="Times New Roman"/>
          <w:sz w:val="24"/>
          <w:lang w:val="en-US"/>
        </w:rPr>
        <w:t xml:space="preserve">Functional images were realigned to the mean functional image, </w:t>
      </w:r>
      <w:r w:rsidR="004B2916" w:rsidRPr="00927DA1">
        <w:rPr>
          <w:rFonts w:ascii="Times New Roman" w:hAnsi="Times New Roman" w:cs="Times New Roman"/>
          <w:sz w:val="24"/>
          <w:lang w:val="en-US"/>
        </w:rPr>
        <w:t>normalized</w:t>
      </w:r>
      <w:r w:rsidRPr="00927DA1">
        <w:rPr>
          <w:rFonts w:ascii="Times New Roman" w:hAnsi="Times New Roman" w:cs="Times New Roman"/>
          <w:sz w:val="24"/>
          <w:lang w:val="en-US"/>
        </w:rPr>
        <w:t xml:space="preserve"> to MNI (Montreal Neurological Institute) space with a voxel size of 3 × 3 × 3 mm</w:t>
      </w:r>
      <w:r w:rsidRPr="00927DA1">
        <w:rPr>
          <w:rFonts w:ascii="Times New Roman" w:hAnsi="Times New Roman" w:cs="Times New Roman"/>
          <w:sz w:val="24"/>
          <w:vertAlign w:val="superscript"/>
          <w:lang w:val="en-US"/>
        </w:rPr>
        <w:t>3</w:t>
      </w:r>
      <w:r w:rsidRPr="00927DA1">
        <w:rPr>
          <w:rFonts w:ascii="Times New Roman" w:hAnsi="Times New Roman" w:cs="Times New Roman"/>
          <w:sz w:val="24"/>
          <w:lang w:val="en-US"/>
        </w:rPr>
        <w:t xml:space="preserve"> and smoothed using a 10 mm FWHM (full width at half maximum) isotropic Gaussian filter.  After spatial pre-processing, graphical plots of the estimated time series of translations and rotations were inspected for excessive motion, which we defined as more than 3 mm translation and/or 3° rotation.  </w:t>
      </w:r>
    </w:p>
    <w:p w14:paraId="271B6E75" w14:textId="77777777" w:rsidR="00FE023A" w:rsidRPr="00927DA1" w:rsidRDefault="00FE023A" w:rsidP="005164CA">
      <w:pPr>
        <w:spacing w:line="360" w:lineRule="auto"/>
        <w:jc w:val="both"/>
        <w:rPr>
          <w:rFonts w:ascii="Times New Roman" w:hAnsi="Times New Roman" w:cs="Times New Roman"/>
          <w:sz w:val="24"/>
          <w:lang w:val="en-US"/>
        </w:rPr>
      </w:pPr>
    </w:p>
    <w:p w14:paraId="6DCC060D" w14:textId="7A002ECA" w:rsidR="00D72247" w:rsidRPr="00927DA1" w:rsidRDefault="00AF538D" w:rsidP="005164CA">
      <w:pPr>
        <w:spacing w:line="360" w:lineRule="auto"/>
        <w:jc w:val="both"/>
        <w:rPr>
          <w:rFonts w:ascii="Times New Roman" w:hAnsi="Times New Roman" w:cs="Times New Roman"/>
          <w:sz w:val="24"/>
          <w:lang w:val="en-US"/>
        </w:rPr>
      </w:pPr>
      <w:r w:rsidRPr="00927DA1">
        <w:rPr>
          <w:rFonts w:ascii="Times New Roman" w:hAnsi="Times New Roman" w:cs="Times New Roman"/>
          <w:sz w:val="24"/>
          <w:lang w:val="en-US"/>
        </w:rPr>
        <w:t>For the s</w:t>
      </w:r>
      <w:r w:rsidR="00D72247" w:rsidRPr="00927DA1">
        <w:rPr>
          <w:rFonts w:ascii="Times New Roman" w:hAnsi="Times New Roman" w:cs="Times New Roman"/>
          <w:sz w:val="24"/>
          <w:lang w:val="en-US"/>
        </w:rPr>
        <w:t xml:space="preserve">patial working memory task, statistical analysis was performed using a general linear model (GLM) with two contrasts: spatial working memory (1 dot and 3 dots versus baseline), and increased spatial working memory load (3 dots &gt; 1 dot).  For the face processing task, three task conditions  (angry faces, neutral faces and baseline) and four contrasts consistent with our examination of neural activity associated with this task in </w:t>
      </w:r>
      <w:r w:rsidR="00711101" w:rsidRPr="00927DA1">
        <w:rPr>
          <w:rFonts w:ascii="Times New Roman" w:hAnsi="Times New Roman" w:cs="Times New Roman"/>
          <w:sz w:val="24"/>
          <w:lang w:val="en-US"/>
        </w:rPr>
        <w:t>SZ</w:t>
      </w:r>
      <w:r w:rsidR="00D72247" w:rsidRPr="00927DA1">
        <w:rPr>
          <w:rFonts w:ascii="Times New Roman" w:hAnsi="Times New Roman" w:cs="Times New Roman"/>
          <w:sz w:val="24"/>
          <w:lang w:val="en-US"/>
        </w:rPr>
        <w:t xml:space="preserve"> patients</w:t>
      </w:r>
      <w:r w:rsidRPr="00927DA1">
        <w:rPr>
          <w:rFonts w:ascii="Times New Roman" w:hAnsi="Times New Roman" w:cs="Times New Roman"/>
          <w:sz w:val="24"/>
          <w:lang w:val="en-US"/>
        </w:rPr>
        <w:fldChar w:fldCharType="begin"/>
      </w:r>
      <w:r w:rsidR="00787E0F" w:rsidRPr="00927DA1">
        <w:rPr>
          <w:rFonts w:ascii="Times New Roman" w:hAnsi="Times New Roman" w:cs="Times New Roman"/>
          <w:sz w:val="24"/>
          <w:lang w:val="en-US"/>
        </w:rPr>
        <w:instrText xml:space="preserve"> ADDIN EN.CITE &lt;EndNote&gt;&lt;Cite&gt;&lt;Author&gt;Mothersill&lt;/Author&gt;&lt;Year&gt;2014&lt;/Year&gt;&lt;RecNum&gt;271&lt;/RecNum&gt;&lt;DisplayText&gt;&lt;style face="superscript"&gt;33&lt;/style&gt;&lt;/DisplayText&gt;&lt;record&gt;&lt;rec-number&gt;271&lt;/rec-number&gt;&lt;foreign-keys&gt;&lt;key app="EN" db-id="at0x5t5dxf0evjeptpw5xdd9xftpad5wrwas" timestamp="1403028911"&gt;271&lt;/key&gt;&lt;/foreign-keys&gt;&lt;ref-type name="Journal Article"&gt;17&lt;/ref-type&gt;&lt;contributors&gt;&lt;authors&gt;&lt;author&gt;Mothersill, Omar&lt;/author&gt;&lt;author&gt;Morris, Derek W&lt;/author&gt;&lt;author&gt;Kelly, Sinead&lt;/author&gt;&lt;author&gt;Rose, Emma Jane&lt;/author&gt;&lt;author&gt;Bokde, Arun&lt;/author&gt;&lt;author&gt;Reilly, Richard&lt;/author&gt;&lt;author&gt;Gill, Michael&lt;/author&gt;&lt;author&gt;Corvin, Aiden P&lt;/author&gt;&lt;author&gt;Donohoe, Gary&lt;/author&gt;&lt;/authors&gt;&lt;/contributors&gt;&lt;titles&gt;&lt;title&gt;Altered medial prefrontal activity during dynamic face processing in schizophrenia spectrum patients&lt;/title&gt;&lt;secondary-title&gt;Schizophr Res&lt;/secondary-title&gt;&lt;/titles&gt;&lt;periodical&gt;&lt;full-title&gt;Schizophrenia Research&lt;/full-title&gt;&lt;abbr-1&gt;Schizophr. Res.&lt;/abbr-1&gt;&lt;abbr-2&gt;Schizophr Res&lt;/abbr-2&gt;&lt;/periodical&gt;&lt;dates&gt;&lt;year&gt;2014&lt;/year&gt;&lt;/dates&gt;&lt;isbn&gt;0920-9964&lt;/isbn&gt;&lt;urls&gt;&lt;/urls&gt;&lt;/record&gt;&lt;/Cite&gt;&lt;/EndNote&gt;</w:instrText>
      </w:r>
      <w:r w:rsidRPr="00927DA1">
        <w:rPr>
          <w:rFonts w:ascii="Times New Roman" w:hAnsi="Times New Roman" w:cs="Times New Roman"/>
          <w:sz w:val="24"/>
          <w:lang w:val="en-US"/>
        </w:rPr>
        <w:fldChar w:fldCharType="separate"/>
      </w:r>
      <w:r w:rsidR="00787E0F" w:rsidRPr="00927DA1">
        <w:rPr>
          <w:rFonts w:ascii="Times New Roman" w:hAnsi="Times New Roman" w:cs="Times New Roman"/>
          <w:noProof/>
          <w:sz w:val="24"/>
          <w:vertAlign w:val="superscript"/>
          <w:lang w:val="en-US"/>
        </w:rPr>
        <w:t>33</w:t>
      </w:r>
      <w:r w:rsidRPr="00927DA1">
        <w:rPr>
          <w:rFonts w:ascii="Times New Roman" w:hAnsi="Times New Roman" w:cs="Times New Roman"/>
          <w:sz w:val="24"/>
          <w:lang w:val="en-US"/>
        </w:rPr>
        <w:fldChar w:fldCharType="end"/>
      </w:r>
      <w:r w:rsidR="00D72247" w:rsidRPr="00927DA1">
        <w:rPr>
          <w:rFonts w:ascii="Times New Roman" w:hAnsi="Times New Roman" w:cs="Times New Roman"/>
          <w:sz w:val="24"/>
          <w:lang w:val="en-US"/>
        </w:rPr>
        <w:t>: Neutral faces versus baseline, angry faces versus baseline, all faces (angry and neutral) versus baseline, and angry faces versus neutral faces.</w:t>
      </w:r>
      <w:r w:rsidR="00CA0953" w:rsidRPr="00927DA1">
        <w:rPr>
          <w:rFonts w:ascii="Times New Roman" w:hAnsi="Times New Roman" w:cs="Times New Roman"/>
          <w:sz w:val="24"/>
          <w:lang w:val="en-US"/>
        </w:rPr>
        <w:t xml:space="preserve"> </w:t>
      </w:r>
    </w:p>
    <w:p w14:paraId="47111E74" w14:textId="3E5E008F" w:rsidR="00D72247" w:rsidRPr="00927DA1" w:rsidRDefault="00D72247" w:rsidP="005164CA">
      <w:pPr>
        <w:spacing w:line="360" w:lineRule="auto"/>
        <w:jc w:val="both"/>
        <w:rPr>
          <w:rFonts w:ascii="Times New Roman" w:hAnsi="Times New Roman" w:cs="Times New Roman"/>
          <w:sz w:val="24"/>
          <w:lang w:val="en-US"/>
        </w:rPr>
      </w:pPr>
      <w:r w:rsidRPr="00927DA1">
        <w:rPr>
          <w:rFonts w:ascii="Times New Roman" w:hAnsi="Times New Roman" w:cs="Times New Roman"/>
          <w:sz w:val="24"/>
          <w:lang w:val="en-US"/>
        </w:rPr>
        <w:lastRenderedPageBreak/>
        <w:t xml:space="preserve">Participants’ contrast maps were entered into a second-level analysis to investigate effects of </w:t>
      </w:r>
      <w:r w:rsidRPr="00927DA1">
        <w:rPr>
          <w:rFonts w:ascii="Times New Roman" w:hAnsi="Times New Roman" w:cs="Times New Roman"/>
          <w:i/>
          <w:sz w:val="24"/>
          <w:lang w:val="en-US"/>
        </w:rPr>
        <w:t>MIR137</w:t>
      </w:r>
      <w:r w:rsidRPr="00927DA1">
        <w:rPr>
          <w:rFonts w:ascii="Times New Roman" w:hAnsi="Times New Roman" w:cs="Times New Roman"/>
          <w:sz w:val="24"/>
          <w:lang w:val="en-US"/>
        </w:rPr>
        <w:t xml:space="preserve"> network on neural activity (mu</w:t>
      </w:r>
      <w:r w:rsidR="00DA58D8" w:rsidRPr="00927DA1">
        <w:rPr>
          <w:rFonts w:ascii="Times New Roman" w:hAnsi="Times New Roman" w:cs="Times New Roman"/>
          <w:sz w:val="24"/>
          <w:lang w:val="en-US"/>
        </w:rPr>
        <w:t>ltiple regression analysis with</w:t>
      </w:r>
      <w:r w:rsidRPr="00927DA1">
        <w:rPr>
          <w:rFonts w:ascii="Times New Roman" w:hAnsi="Times New Roman" w:cs="Times New Roman"/>
          <w:sz w:val="24"/>
          <w:lang w:val="en-US"/>
        </w:rPr>
        <w:t xml:space="preserve"> </w:t>
      </w:r>
      <w:r w:rsidR="000B55B6" w:rsidRPr="00927DA1">
        <w:rPr>
          <w:rFonts w:ascii="Times New Roman" w:hAnsi="Times New Roman" w:cs="Times New Roman"/>
          <w:sz w:val="24"/>
          <w:lang w:val="en-US"/>
        </w:rPr>
        <w:t xml:space="preserve">the </w:t>
      </w:r>
      <w:r w:rsidR="00DA58D8" w:rsidRPr="00927DA1">
        <w:rPr>
          <w:rFonts w:ascii="Times New Roman" w:hAnsi="Times New Roman" w:cs="Times New Roman"/>
          <w:sz w:val="24"/>
          <w:szCs w:val="24"/>
          <w:shd w:val="clear" w:color="auto" w:fill="FFFFFF"/>
          <w:lang w:val="en-US"/>
        </w:rPr>
        <w:t>empirically</w:t>
      </w:r>
      <w:r w:rsidR="000B55B6" w:rsidRPr="00927DA1">
        <w:rPr>
          <w:rFonts w:ascii="Times New Roman" w:hAnsi="Times New Roman" w:cs="Times New Roman"/>
          <w:sz w:val="24"/>
          <w:szCs w:val="24"/>
          <w:shd w:val="clear" w:color="auto" w:fill="FFFFFF"/>
          <w:lang w:val="en-US"/>
        </w:rPr>
        <w:t xml:space="preserve"> derived</w:t>
      </w:r>
      <w:r w:rsidR="00DA58D8" w:rsidRPr="00927DA1">
        <w:rPr>
          <w:rFonts w:ascii="Times New Roman" w:hAnsi="Times New Roman" w:cs="Times New Roman"/>
          <w:sz w:val="24"/>
          <w:szCs w:val="24"/>
          <w:shd w:val="clear" w:color="auto" w:fill="FFFFFF"/>
          <w:lang w:val="en-US"/>
        </w:rPr>
        <w:t xml:space="preserve"> miR-137 regulated gene score</w:t>
      </w:r>
      <w:r w:rsidR="00DA58D8" w:rsidRPr="00927DA1">
        <w:rPr>
          <w:rFonts w:ascii="Times New Roman" w:hAnsi="Times New Roman" w:cs="Times New Roman"/>
          <w:color w:val="auto"/>
          <w:sz w:val="23"/>
          <w:szCs w:val="23"/>
          <w:lang w:val="en-US"/>
        </w:rPr>
        <w:t xml:space="preserve"> </w:t>
      </w:r>
      <w:r w:rsidRPr="00927DA1">
        <w:rPr>
          <w:rFonts w:ascii="Times New Roman" w:hAnsi="Times New Roman" w:cs="Times New Roman"/>
          <w:sz w:val="24"/>
          <w:lang w:val="en-US"/>
        </w:rPr>
        <w:t xml:space="preserve">as covariate of interest).  This multiple regression analysis was performed for </w:t>
      </w:r>
      <w:r w:rsidRPr="00927DA1">
        <w:rPr>
          <w:rFonts w:ascii="Times New Roman" w:hAnsi="Times New Roman" w:cs="Times New Roman"/>
          <w:i/>
          <w:sz w:val="24"/>
          <w:lang w:val="en-US"/>
        </w:rPr>
        <w:t>MIR137</w:t>
      </w:r>
      <w:r w:rsidRPr="00927DA1">
        <w:rPr>
          <w:rFonts w:ascii="Times New Roman" w:hAnsi="Times New Roman" w:cs="Times New Roman"/>
          <w:sz w:val="24"/>
          <w:lang w:val="en-US"/>
        </w:rPr>
        <w:t xml:space="preserve"> </w:t>
      </w:r>
      <w:r w:rsidR="006B0618" w:rsidRPr="00927DA1">
        <w:rPr>
          <w:rFonts w:ascii="Times New Roman" w:hAnsi="Times New Roman" w:cs="Times New Roman"/>
          <w:sz w:val="24"/>
          <w:szCs w:val="24"/>
          <w:shd w:val="clear" w:color="auto" w:fill="FFFFFF"/>
          <w:lang w:val="en-US"/>
        </w:rPr>
        <w:t>empirically miR-137 regulated gene score</w:t>
      </w:r>
      <w:r w:rsidR="006B0618" w:rsidRPr="00927DA1">
        <w:rPr>
          <w:rFonts w:ascii="Times New Roman" w:hAnsi="Times New Roman" w:cs="Times New Roman"/>
          <w:color w:val="auto"/>
          <w:sz w:val="23"/>
          <w:szCs w:val="23"/>
          <w:lang w:val="en-US"/>
        </w:rPr>
        <w:t xml:space="preserve"> </w:t>
      </w:r>
      <w:r w:rsidRPr="00927DA1">
        <w:rPr>
          <w:rFonts w:ascii="Times New Roman" w:hAnsi="Times New Roman" w:cs="Times New Roman"/>
          <w:sz w:val="24"/>
          <w:lang w:val="en-US"/>
        </w:rPr>
        <w:t xml:space="preserve">at the </w:t>
      </w:r>
      <w:r w:rsidRPr="00927DA1">
        <w:rPr>
          <w:rFonts w:ascii="Times New Roman" w:hAnsi="Times New Roman" w:cs="Times New Roman"/>
          <w:i/>
          <w:sz w:val="24"/>
          <w:lang w:val="en-US"/>
        </w:rPr>
        <w:t>p</w:t>
      </w:r>
      <w:r w:rsidR="00843161" w:rsidRPr="00927DA1">
        <w:rPr>
          <w:rFonts w:ascii="Times New Roman" w:hAnsi="Times New Roman" w:cs="Times New Roman"/>
          <w:sz w:val="24"/>
          <w:lang w:val="en-US"/>
        </w:rPr>
        <w:t>=</w:t>
      </w:r>
      <w:r w:rsidR="002B7F88" w:rsidRPr="00927DA1">
        <w:rPr>
          <w:rFonts w:ascii="Times New Roman" w:hAnsi="Times New Roman" w:cs="Times New Roman"/>
          <w:sz w:val="24"/>
          <w:lang w:val="en-US"/>
        </w:rPr>
        <w:t>10</w:t>
      </w:r>
      <w:r w:rsidR="002B7F88" w:rsidRPr="00927DA1">
        <w:rPr>
          <w:rFonts w:ascii="Times New Roman" w:hAnsi="Times New Roman" w:cs="Times New Roman"/>
          <w:sz w:val="24"/>
          <w:vertAlign w:val="superscript"/>
          <w:lang w:val="en-US"/>
        </w:rPr>
        <w:t>-5</w:t>
      </w:r>
      <w:r w:rsidRPr="00927DA1">
        <w:rPr>
          <w:rFonts w:ascii="Times New Roman" w:hAnsi="Times New Roman" w:cs="Times New Roman"/>
          <w:sz w:val="24"/>
          <w:lang w:val="en-US"/>
        </w:rPr>
        <w:t xml:space="preserve">, </w:t>
      </w:r>
      <w:r w:rsidRPr="00927DA1">
        <w:rPr>
          <w:rFonts w:ascii="Times New Roman" w:hAnsi="Times New Roman" w:cs="Times New Roman"/>
          <w:i/>
          <w:sz w:val="24"/>
          <w:lang w:val="en-US"/>
        </w:rPr>
        <w:t>p</w:t>
      </w:r>
      <w:r w:rsidR="00843161" w:rsidRPr="00927DA1">
        <w:rPr>
          <w:rFonts w:ascii="Times New Roman" w:hAnsi="Times New Roman" w:cs="Times New Roman"/>
          <w:sz w:val="24"/>
          <w:lang w:val="en-US"/>
        </w:rPr>
        <w:t>=</w:t>
      </w:r>
      <w:r w:rsidRPr="00927DA1">
        <w:rPr>
          <w:rFonts w:ascii="Times New Roman" w:hAnsi="Times New Roman" w:cs="Times New Roman"/>
          <w:sz w:val="24"/>
          <w:lang w:val="en-US"/>
        </w:rPr>
        <w:t xml:space="preserve">0.05 and </w:t>
      </w:r>
      <w:r w:rsidRPr="00927DA1">
        <w:rPr>
          <w:rFonts w:ascii="Times New Roman" w:hAnsi="Times New Roman" w:cs="Times New Roman"/>
          <w:i/>
          <w:sz w:val="24"/>
          <w:lang w:val="en-US"/>
        </w:rPr>
        <w:t>p</w:t>
      </w:r>
      <w:r w:rsidR="00843161" w:rsidRPr="00927DA1">
        <w:rPr>
          <w:rFonts w:ascii="Times New Roman" w:hAnsi="Times New Roman" w:cs="Times New Roman"/>
          <w:sz w:val="24"/>
          <w:lang w:val="en-US"/>
        </w:rPr>
        <w:t>=</w:t>
      </w:r>
      <w:r w:rsidRPr="00927DA1">
        <w:rPr>
          <w:rFonts w:ascii="Times New Roman" w:hAnsi="Times New Roman" w:cs="Times New Roman"/>
          <w:sz w:val="24"/>
          <w:lang w:val="en-US"/>
        </w:rPr>
        <w:t xml:space="preserve">0.5 levels.  Results were examined at a </w:t>
      </w:r>
      <w:r w:rsidRPr="00927DA1">
        <w:rPr>
          <w:rFonts w:ascii="Times New Roman" w:hAnsi="Times New Roman" w:cs="Times New Roman"/>
          <w:i/>
          <w:sz w:val="24"/>
          <w:lang w:val="en-US"/>
        </w:rPr>
        <w:t>p</w:t>
      </w:r>
      <w:r w:rsidRPr="00927DA1">
        <w:rPr>
          <w:rFonts w:ascii="Times New Roman" w:hAnsi="Times New Roman" w:cs="Times New Roman"/>
          <w:sz w:val="24"/>
          <w:lang w:val="en-US"/>
        </w:rPr>
        <w:t xml:space="preserve">&lt;0.001 (uncorrected) level and clusters were considered statistically significant at a </w:t>
      </w:r>
      <w:r w:rsidRPr="00927DA1">
        <w:rPr>
          <w:rFonts w:ascii="Times New Roman" w:hAnsi="Times New Roman" w:cs="Times New Roman"/>
          <w:i/>
          <w:sz w:val="24"/>
          <w:lang w:val="en-US"/>
        </w:rPr>
        <w:t>p</w:t>
      </w:r>
      <w:r w:rsidRPr="00927DA1">
        <w:rPr>
          <w:rFonts w:ascii="Times New Roman" w:hAnsi="Times New Roman" w:cs="Times New Roman"/>
          <w:sz w:val="24"/>
          <w:lang w:val="en-US"/>
        </w:rPr>
        <w:t>&lt;0.05 level, family-wise error (FWE) corrected for multiple comparisons across the whole brain at the cluster level.  For each of these clusters, MNI coordinates of significant maxima were entered in</w:t>
      </w:r>
      <w:r w:rsidR="00A07470" w:rsidRPr="00927DA1">
        <w:rPr>
          <w:rFonts w:ascii="Times New Roman" w:hAnsi="Times New Roman" w:cs="Times New Roman"/>
          <w:sz w:val="24"/>
          <w:lang w:val="en-US"/>
        </w:rPr>
        <w:t>to the Anatomy toolbox in SPM 8</w:t>
      </w:r>
      <w:r w:rsidR="00D17BF1" w:rsidRPr="00927DA1">
        <w:rPr>
          <w:rFonts w:ascii="Times New Roman" w:hAnsi="Times New Roman" w:cs="Times New Roman"/>
          <w:sz w:val="24"/>
          <w:lang w:val="en-US"/>
        </w:rPr>
        <w:fldChar w:fldCharType="begin">
          <w:fldData xml:space="preserve">PEVuZE5vdGU+PENpdGU+PEF1dGhvcj5FaWNraG9mZjwvQXV0aG9yPjxZZWFyPjIwMDc8L1llYXI+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</w:fldData>
        </w:fldChar>
      </w:r>
      <w:r w:rsidR="00E86BDA" w:rsidRPr="00927DA1">
        <w:rPr>
          <w:rFonts w:ascii="Times New Roman" w:hAnsi="Times New Roman" w:cs="Times New Roman"/>
          <w:sz w:val="24"/>
          <w:lang w:val="en-US"/>
        </w:rPr>
        <w:instrText xml:space="preserve"> ADDIN EN.CITE </w:instrText>
      </w:r>
      <w:r w:rsidR="00E86BDA" w:rsidRPr="00927DA1">
        <w:rPr>
          <w:rFonts w:ascii="Times New Roman" w:hAnsi="Times New Roman" w:cs="Times New Roman"/>
          <w:sz w:val="24"/>
          <w:lang w:val="en-US"/>
        </w:rPr>
        <w:fldChar w:fldCharType="begin">
          <w:fldData xml:space="preserve">PEVuZE5vdGU+PENpdGU+PEF1dGhvcj5FaWNraG9mZjwvQXV0aG9yPjxZZWFyPjIwMDc8L1llYXI+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</w:fldData>
        </w:fldChar>
      </w:r>
      <w:r w:rsidR="00E86BDA" w:rsidRPr="00927DA1">
        <w:rPr>
          <w:rFonts w:ascii="Times New Roman" w:hAnsi="Times New Roman" w:cs="Times New Roman"/>
          <w:sz w:val="24"/>
          <w:lang w:val="en-US"/>
        </w:rPr>
        <w:instrText xml:space="preserve"> ADDIN EN.CITE.DATA </w:instrText>
      </w:r>
      <w:r w:rsidR="00E86BDA" w:rsidRPr="00927DA1">
        <w:rPr>
          <w:rFonts w:ascii="Times New Roman" w:hAnsi="Times New Roman" w:cs="Times New Roman"/>
          <w:sz w:val="24"/>
          <w:lang w:val="en-US"/>
        </w:rPr>
      </w:r>
      <w:r w:rsidR="00E86BDA" w:rsidRPr="00927DA1">
        <w:rPr>
          <w:rFonts w:ascii="Times New Roman" w:hAnsi="Times New Roman" w:cs="Times New Roman"/>
          <w:sz w:val="24"/>
          <w:lang w:val="en-US"/>
        </w:rPr>
        <w:fldChar w:fldCharType="end"/>
      </w:r>
      <w:r w:rsidR="00D17BF1" w:rsidRPr="00927DA1">
        <w:rPr>
          <w:rFonts w:ascii="Times New Roman" w:hAnsi="Times New Roman" w:cs="Times New Roman"/>
          <w:sz w:val="24"/>
          <w:lang w:val="en-US"/>
        </w:rPr>
      </w:r>
      <w:r w:rsidR="00D17BF1" w:rsidRPr="00927DA1">
        <w:rPr>
          <w:rFonts w:ascii="Times New Roman" w:hAnsi="Times New Roman" w:cs="Times New Roman"/>
          <w:sz w:val="24"/>
          <w:lang w:val="en-US"/>
        </w:rPr>
        <w:fldChar w:fldCharType="separate"/>
      </w:r>
      <w:r w:rsidR="00E86BDA" w:rsidRPr="00927DA1">
        <w:rPr>
          <w:rFonts w:ascii="Times New Roman" w:hAnsi="Times New Roman" w:cs="Times New Roman"/>
          <w:noProof/>
          <w:sz w:val="24"/>
          <w:vertAlign w:val="superscript"/>
          <w:lang w:val="en-US"/>
        </w:rPr>
        <w:t>47-49</w:t>
      </w:r>
      <w:r w:rsidR="00D17BF1" w:rsidRPr="00927DA1">
        <w:rPr>
          <w:rFonts w:ascii="Times New Roman" w:hAnsi="Times New Roman" w:cs="Times New Roman"/>
          <w:sz w:val="24"/>
          <w:lang w:val="en-US"/>
        </w:rPr>
        <w:fldChar w:fldCharType="end"/>
      </w:r>
      <w:r w:rsidRPr="00927DA1">
        <w:rPr>
          <w:rFonts w:ascii="Times New Roman" w:hAnsi="Times New Roman" w:cs="Times New Roman"/>
          <w:sz w:val="24"/>
          <w:lang w:val="en-US"/>
        </w:rPr>
        <w:t xml:space="preserve"> and probable anatomical regions were identified using the AllAreas_v18_MPM atlas.</w:t>
      </w:r>
    </w:p>
    <w:p w14:paraId="1754CC7E" w14:textId="77777777" w:rsidR="00D72247" w:rsidRPr="00927DA1" w:rsidRDefault="00D72247" w:rsidP="005164CA">
      <w:pPr>
        <w:spacing w:line="360" w:lineRule="auto"/>
        <w:jc w:val="both"/>
        <w:rPr>
          <w:rFonts w:ascii="Times New Roman" w:hAnsi="Times New Roman" w:cs="Times New Roman"/>
          <w:b/>
          <w:color w:val="auto"/>
          <w:sz w:val="24"/>
          <w:szCs w:val="24"/>
          <w:lang w:val="en-US"/>
        </w:rPr>
      </w:pPr>
    </w:p>
    <w:p w14:paraId="7AF3C802" w14:textId="2C84D853" w:rsidR="00D72247" w:rsidRPr="00927DA1" w:rsidRDefault="00D72247" w:rsidP="005164CA">
      <w:pPr>
        <w:jc w:val="both"/>
        <w:rPr>
          <w:rFonts w:ascii="Times New Roman" w:hAnsi="Times New Roman" w:cs="Times New Roman"/>
          <w:b/>
          <w:color w:val="auto"/>
          <w:sz w:val="24"/>
          <w:szCs w:val="24"/>
          <w:lang w:val="en-US"/>
        </w:rPr>
      </w:pPr>
    </w:p>
    <w:p w14:paraId="62AB1EBE" w14:textId="77777777" w:rsidR="0009090A" w:rsidRPr="00927DA1" w:rsidRDefault="0009090A" w:rsidP="005164CA">
      <w:pPr>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br w:type="page"/>
      </w:r>
    </w:p>
    <w:p w14:paraId="0F120667" w14:textId="17D1D8D2" w:rsidR="000717B5" w:rsidRPr="00927DA1" w:rsidRDefault="00057F09"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b/>
          <w:color w:val="auto"/>
          <w:sz w:val="24"/>
          <w:szCs w:val="24"/>
          <w:lang w:val="en-US"/>
        </w:rPr>
        <w:lastRenderedPageBreak/>
        <w:t>Results</w:t>
      </w:r>
      <w:r w:rsidRPr="00927DA1">
        <w:rPr>
          <w:rFonts w:ascii="Times New Roman" w:hAnsi="Times New Roman" w:cs="Times New Roman"/>
          <w:color w:val="auto"/>
          <w:sz w:val="24"/>
          <w:szCs w:val="24"/>
          <w:lang w:val="en-US"/>
        </w:rPr>
        <w:t xml:space="preserve"> </w:t>
      </w:r>
    </w:p>
    <w:p w14:paraId="418C5D55" w14:textId="77777777" w:rsidR="001F54E8" w:rsidRPr="00927DA1" w:rsidRDefault="001F54E8" w:rsidP="005164CA">
      <w:pPr>
        <w:spacing w:line="360" w:lineRule="auto"/>
        <w:jc w:val="both"/>
        <w:rPr>
          <w:rFonts w:ascii="Times New Roman" w:hAnsi="Times New Roman" w:cs="Times New Roman"/>
          <w:color w:val="auto"/>
          <w:sz w:val="24"/>
          <w:szCs w:val="24"/>
          <w:lang w:val="en-US"/>
        </w:rPr>
      </w:pPr>
    </w:p>
    <w:p w14:paraId="0CAC5EB8" w14:textId="50A71B41" w:rsidR="00590246" w:rsidRPr="00927DA1" w:rsidRDefault="00D6305C" w:rsidP="005164CA">
      <w:pPr>
        <w:spacing w:line="360" w:lineRule="auto"/>
        <w:jc w:val="both"/>
        <w:rPr>
          <w:rFonts w:ascii="Times New Roman" w:hAnsi="Times New Roman" w:cs="Times New Roman"/>
          <w:i/>
          <w:color w:val="auto"/>
          <w:sz w:val="24"/>
          <w:szCs w:val="24"/>
          <w:lang w:val="en-US"/>
        </w:rPr>
      </w:pPr>
      <w:r w:rsidRPr="00927DA1">
        <w:rPr>
          <w:rFonts w:ascii="Times New Roman" w:hAnsi="Times New Roman" w:cs="Times New Roman"/>
          <w:i/>
          <w:color w:val="auto"/>
          <w:sz w:val="24"/>
          <w:szCs w:val="24"/>
          <w:lang w:val="en-US"/>
        </w:rPr>
        <w:t xml:space="preserve">Participant Demographics – </w:t>
      </w:r>
      <w:r w:rsidR="00590246" w:rsidRPr="00927DA1">
        <w:rPr>
          <w:rFonts w:ascii="Times New Roman" w:hAnsi="Times New Roman" w:cs="Times New Roman"/>
          <w:i/>
          <w:color w:val="auto"/>
          <w:sz w:val="24"/>
          <w:szCs w:val="24"/>
          <w:lang w:val="en-US"/>
        </w:rPr>
        <w:t>Neuropsychological tests</w:t>
      </w:r>
    </w:p>
    <w:p w14:paraId="7F6BB55E" w14:textId="35ACB930" w:rsidR="009A647E" w:rsidRPr="00927DA1" w:rsidRDefault="009A647E"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Pat</w:t>
      </w:r>
      <w:r w:rsidR="0080764A" w:rsidRPr="00927DA1">
        <w:rPr>
          <w:rFonts w:ascii="Times New Roman" w:hAnsi="Times New Roman" w:cs="Times New Roman"/>
          <w:color w:val="auto"/>
          <w:sz w:val="24"/>
          <w:szCs w:val="24"/>
          <w:lang w:val="en-US"/>
        </w:rPr>
        <w:t>i</w:t>
      </w:r>
      <w:r w:rsidRPr="00927DA1">
        <w:rPr>
          <w:rFonts w:ascii="Times New Roman" w:hAnsi="Times New Roman" w:cs="Times New Roman"/>
          <w:color w:val="auto"/>
          <w:sz w:val="24"/>
          <w:szCs w:val="24"/>
          <w:lang w:val="en-US"/>
        </w:rPr>
        <w:t>ent demographi</w:t>
      </w:r>
      <w:r w:rsidR="00DF1ECD" w:rsidRPr="00927DA1">
        <w:rPr>
          <w:rFonts w:ascii="Times New Roman" w:hAnsi="Times New Roman" w:cs="Times New Roman"/>
          <w:color w:val="auto"/>
          <w:sz w:val="24"/>
          <w:szCs w:val="24"/>
          <w:lang w:val="en-US"/>
        </w:rPr>
        <w:t xml:space="preserve">c information appears in </w:t>
      </w:r>
      <w:r w:rsidR="00B125B5">
        <w:rPr>
          <w:rFonts w:ascii="Times New Roman" w:hAnsi="Times New Roman" w:cs="Times New Roman"/>
          <w:b/>
          <w:color w:val="auto"/>
          <w:sz w:val="24"/>
          <w:szCs w:val="24"/>
          <w:lang w:val="en-US"/>
        </w:rPr>
        <w:t>t</w:t>
      </w:r>
      <w:r w:rsidR="00DF1ECD" w:rsidRPr="00927DA1">
        <w:rPr>
          <w:rFonts w:ascii="Times New Roman" w:hAnsi="Times New Roman" w:cs="Times New Roman"/>
          <w:b/>
          <w:color w:val="auto"/>
          <w:sz w:val="24"/>
          <w:szCs w:val="24"/>
          <w:lang w:val="en-US"/>
        </w:rPr>
        <w:t xml:space="preserve">able </w:t>
      </w:r>
      <w:r w:rsidR="00D108F9" w:rsidRPr="00927DA1">
        <w:rPr>
          <w:rFonts w:ascii="Times New Roman" w:hAnsi="Times New Roman" w:cs="Times New Roman"/>
          <w:b/>
          <w:color w:val="auto"/>
          <w:sz w:val="24"/>
          <w:szCs w:val="24"/>
          <w:lang w:val="en-US"/>
        </w:rPr>
        <w:t>1</w:t>
      </w:r>
      <w:r w:rsidRPr="00927DA1">
        <w:rPr>
          <w:rFonts w:ascii="Times New Roman" w:hAnsi="Times New Roman" w:cs="Times New Roman"/>
          <w:color w:val="auto"/>
          <w:sz w:val="24"/>
          <w:szCs w:val="24"/>
          <w:lang w:val="en-US"/>
        </w:rPr>
        <w:t xml:space="preserve">. </w:t>
      </w:r>
      <w:r w:rsidR="00057F09" w:rsidRPr="00927DA1">
        <w:rPr>
          <w:rFonts w:ascii="Times New Roman" w:hAnsi="Times New Roman" w:cs="Times New Roman"/>
          <w:color w:val="auto"/>
          <w:sz w:val="24"/>
          <w:szCs w:val="24"/>
          <w:lang w:val="en-US"/>
        </w:rPr>
        <w:t xml:space="preserve">In all </w:t>
      </w:r>
      <w:r w:rsidR="00FB3EFA" w:rsidRPr="00927DA1">
        <w:rPr>
          <w:rFonts w:ascii="Times New Roman" w:hAnsi="Times New Roman" w:cs="Times New Roman"/>
          <w:color w:val="auto"/>
          <w:sz w:val="24"/>
          <w:szCs w:val="24"/>
          <w:lang w:val="en-US"/>
        </w:rPr>
        <w:t xml:space="preserve">cognitive </w:t>
      </w:r>
      <w:r w:rsidR="00057F09" w:rsidRPr="00927DA1">
        <w:rPr>
          <w:rFonts w:ascii="Times New Roman" w:hAnsi="Times New Roman" w:cs="Times New Roman"/>
          <w:color w:val="auto"/>
          <w:sz w:val="24"/>
          <w:szCs w:val="24"/>
          <w:lang w:val="en-US"/>
        </w:rPr>
        <w:t xml:space="preserve">tests, </w:t>
      </w:r>
      <w:r w:rsidR="00154EAE" w:rsidRPr="00927DA1">
        <w:rPr>
          <w:rFonts w:ascii="Times New Roman" w:hAnsi="Times New Roman" w:cs="Times New Roman"/>
          <w:color w:val="auto"/>
          <w:sz w:val="24"/>
          <w:szCs w:val="24"/>
          <w:lang w:val="en-US"/>
        </w:rPr>
        <w:t xml:space="preserve">healthy </w:t>
      </w:r>
      <w:r w:rsidR="0080764A" w:rsidRPr="00927DA1">
        <w:rPr>
          <w:rFonts w:ascii="Times New Roman" w:hAnsi="Times New Roman" w:cs="Times New Roman"/>
          <w:color w:val="auto"/>
          <w:sz w:val="24"/>
          <w:szCs w:val="24"/>
          <w:lang w:val="en-US"/>
        </w:rPr>
        <w:t xml:space="preserve">participants </w:t>
      </w:r>
      <w:r w:rsidR="00EC2686" w:rsidRPr="00927DA1">
        <w:rPr>
          <w:rFonts w:ascii="Times New Roman" w:hAnsi="Times New Roman" w:cs="Times New Roman"/>
          <w:color w:val="auto"/>
          <w:sz w:val="24"/>
          <w:szCs w:val="24"/>
          <w:lang w:val="en-US"/>
        </w:rPr>
        <w:t>performed better than</w:t>
      </w:r>
      <w:r w:rsidR="00057F09" w:rsidRPr="00927DA1">
        <w:rPr>
          <w:rFonts w:ascii="Times New Roman" w:hAnsi="Times New Roman" w:cs="Times New Roman"/>
          <w:color w:val="auto"/>
          <w:sz w:val="24"/>
          <w:szCs w:val="24"/>
          <w:lang w:val="en-US"/>
        </w:rPr>
        <w:t xml:space="preserve"> </w:t>
      </w:r>
      <w:r w:rsidR="00EC2686" w:rsidRPr="00927DA1">
        <w:rPr>
          <w:rFonts w:ascii="Times New Roman" w:hAnsi="Times New Roman" w:cs="Times New Roman"/>
          <w:color w:val="auto"/>
          <w:sz w:val="24"/>
          <w:szCs w:val="24"/>
          <w:lang w:val="en-US"/>
        </w:rPr>
        <w:t>the patient groups</w:t>
      </w:r>
      <w:r w:rsidR="00057F09" w:rsidRPr="00927DA1">
        <w:rPr>
          <w:rFonts w:ascii="Times New Roman" w:hAnsi="Times New Roman" w:cs="Times New Roman"/>
          <w:color w:val="auto"/>
          <w:sz w:val="24"/>
          <w:szCs w:val="24"/>
          <w:lang w:val="en-US"/>
        </w:rPr>
        <w:t>.</w:t>
      </w:r>
      <w:r w:rsidR="00154EAE" w:rsidRPr="00927DA1">
        <w:rPr>
          <w:rFonts w:ascii="Times New Roman" w:hAnsi="Times New Roman" w:cs="Times New Roman"/>
          <w:color w:val="auto"/>
          <w:sz w:val="24"/>
          <w:szCs w:val="24"/>
          <w:lang w:val="en-US"/>
        </w:rPr>
        <w:t xml:space="preserve"> </w:t>
      </w:r>
      <w:r w:rsidR="00331648" w:rsidRPr="00927DA1">
        <w:rPr>
          <w:rFonts w:ascii="Times New Roman" w:hAnsi="Times New Roman" w:cs="Times New Roman"/>
          <w:color w:val="auto"/>
          <w:sz w:val="24"/>
          <w:szCs w:val="24"/>
          <w:lang w:val="en-US"/>
        </w:rPr>
        <w:t>An ANOVA found that t</w:t>
      </w:r>
      <w:r w:rsidR="0094308D" w:rsidRPr="00927DA1">
        <w:rPr>
          <w:rFonts w:ascii="Times New Roman" w:hAnsi="Times New Roman" w:cs="Times New Roman"/>
          <w:color w:val="auto"/>
          <w:sz w:val="24"/>
          <w:szCs w:val="24"/>
          <w:lang w:val="en-US"/>
        </w:rPr>
        <w:t>he miR-137 po</w:t>
      </w:r>
      <w:r w:rsidR="00154EAE" w:rsidRPr="00927DA1">
        <w:rPr>
          <w:rFonts w:ascii="Times New Roman" w:hAnsi="Times New Roman" w:cs="Times New Roman"/>
          <w:color w:val="auto"/>
          <w:sz w:val="24"/>
          <w:szCs w:val="24"/>
          <w:lang w:val="en-US"/>
        </w:rPr>
        <w:t>ly</w:t>
      </w:r>
      <w:r w:rsidR="00331648" w:rsidRPr="00927DA1">
        <w:rPr>
          <w:rFonts w:ascii="Times New Roman" w:hAnsi="Times New Roman" w:cs="Times New Roman"/>
          <w:color w:val="auto"/>
          <w:sz w:val="24"/>
          <w:szCs w:val="24"/>
          <w:lang w:val="en-US"/>
        </w:rPr>
        <w:t>gene scores differ</w:t>
      </w:r>
      <w:r w:rsidR="00157649" w:rsidRPr="00927DA1">
        <w:rPr>
          <w:rFonts w:ascii="Times New Roman" w:hAnsi="Times New Roman" w:cs="Times New Roman"/>
          <w:color w:val="auto"/>
          <w:sz w:val="24"/>
          <w:szCs w:val="24"/>
          <w:lang w:val="en-US"/>
        </w:rPr>
        <w:t xml:space="preserve">ed significantly </w:t>
      </w:r>
      <w:r w:rsidR="00331648" w:rsidRPr="00927DA1">
        <w:rPr>
          <w:rFonts w:ascii="Times New Roman" w:hAnsi="Times New Roman" w:cs="Times New Roman"/>
          <w:color w:val="auto"/>
          <w:sz w:val="24"/>
          <w:szCs w:val="24"/>
          <w:lang w:val="en-US"/>
        </w:rPr>
        <w:t>between</w:t>
      </w:r>
      <w:r w:rsidR="00154EAE" w:rsidRPr="00927DA1">
        <w:rPr>
          <w:rFonts w:ascii="Times New Roman" w:hAnsi="Times New Roman" w:cs="Times New Roman"/>
          <w:color w:val="auto"/>
          <w:sz w:val="24"/>
          <w:szCs w:val="24"/>
          <w:lang w:val="en-US"/>
        </w:rPr>
        <w:t xml:space="preserve"> diagnosis groups </w:t>
      </w:r>
      <w:r w:rsidR="00157649" w:rsidRPr="00927DA1">
        <w:rPr>
          <w:rFonts w:ascii="Times New Roman" w:hAnsi="Times New Roman" w:cs="Times New Roman"/>
          <w:color w:val="auto"/>
          <w:sz w:val="24"/>
          <w:szCs w:val="24"/>
          <w:lang w:val="en-US"/>
        </w:rPr>
        <w:t>at</w:t>
      </w:r>
      <w:r w:rsidR="00331648" w:rsidRPr="00927DA1">
        <w:rPr>
          <w:rFonts w:ascii="Times New Roman" w:hAnsi="Times New Roman" w:cs="Times New Roman"/>
          <w:color w:val="auto"/>
          <w:sz w:val="24"/>
          <w:szCs w:val="24"/>
          <w:lang w:val="en-US"/>
        </w:rPr>
        <w:t xml:space="preserve"> each threshold</w:t>
      </w:r>
      <w:r w:rsidR="00D61978" w:rsidRPr="00927DA1">
        <w:rPr>
          <w:rFonts w:ascii="Times New Roman" w:hAnsi="Times New Roman" w:cs="Times New Roman"/>
          <w:color w:val="auto"/>
          <w:sz w:val="24"/>
          <w:szCs w:val="24"/>
          <w:lang w:val="en-US"/>
        </w:rPr>
        <w:t>. P</w:t>
      </w:r>
      <w:r w:rsidR="00157649" w:rsidRPr="00927DA1">
        <w:rPr>
          <w:rFonts w:ascii="Times New Roman" w:hAnsi="Times New Roman" w:cs="Times New Roman"/>
          <w:color w:val="auto"/>
          <w:sz w:val="24"/>
          <w:szCs w:val="24"/>
          <w:lang w:val="en-US"/>
        </w:rPr>
        <w:t>redictably, patients showed higher polygene scores than</w:t>
      </w:r>
      <w:r w:rsidR="00157649" w:rsidRPr="00927DA1">
        <w:rPr>
          <w:rFonts w:ascii="Times New Roman" w:hAnsi="Times New Roman" w:cs="Times New Roman"/>
          <w:b/>
          <w:color w:val="auto"/>
          <w:sz w:val="24"/>
          <w:szCs w:val="24"/>
          <w:lang w:val="en-US"/>
        </w:rPr>
        <w:t xml:space="preserve"> </w:t>
      </w:r>
      <w:r w:rsidR="0080764A" w:rsidRPr="00927DA1">
        <w:rPr>
          <w:rFonts w:ascii="Times New Roman" w:hAnsi="Times New Roman" w:cs="Times New Roman"/>
          <w:color w:val="auto"/>
          <w:sz w:val="24"/>
          <w:szCs w:val="24"/>
          <w:lang w:val="en-US"/>
        </w:rPr>
        <w:t>healthy participants</w:t>
      </w:r>
      <w:r w:rsidR="00154EAE" w:rsidRPr="00927DA1">
        <w:rPr>
          <w:rFonts w:ascii="Times New Roman" w:hAnsi="Times New Roman" w:cs="Times New Roman"/>
          <w:color w:val="auto"/>
          <w:sz w:val="24"/>
          <w:szCs w:val="24"/>
          <w:lang w:val="en-US"/>
        </w:rPr>
        <w:t>.</w:t>
      </w:r>
      <w:r w:rsidR="00331648" w:rsidRPr="00927DA1">
        <w:rPr>
          <w:rFonts w:ascii="Times New Roman" w:hAnsi="Times New Roman" w:cs="Times New Roman"/>
          <w:color w:val="auto"/>
          <w:sz w:val="24"/>
          <w:szCs w:val="24"/>
          <w:lang w:val="en-US"/>
        </w:rPr>
        <w:t xml:space="preserve"> A </w:t>
      </w:r>
      <w:r w:rsidR="00331648" w:rsidRPr="00927DA1">
        <w:rPr>
          <w:rFonts w:ascii="Times New Roman" w:hAnsi="Times New Roman" w:cs="Times New Roman"/>
          <w:i/>
          <w:color w:val="auto"/>
          <w:sz w:val="24"/>
          <w:szCs w:val="24"/>
          <w:lang w:val="en-US"/>
        </w:rPr>
        <w:t>post-hoc</w:t>
      </w:r>
      <w:r w:rsidR="00331648" w:rsidRPr="00927DA1">
        <w:rPr>
          <w:rFonts w:ascii="Times New Roman" w:hAnsi="Times New Roman" w:cs="Times New Roman"/>
          <w:color w:val="auto"/>
          <w:sz w:val="24"/>
          <w:szCs w:val="24"/>
          <w:lang w:val="en-US"/>
        </w:rPr>
        <w:t xml:space="preserve"> Tukey test </w:t>
      </w:r>
      <w:r w:rsidR="00D348E1" w:rsidRPr="00927DA1">
        <w:rPr>
          <w:rFonts w:ascii="Times New Roman" w:hAnsi="Times New Roman" w:cs="Times New Roman"/>
          <w:color w:val="auto"/>
          <w:sz w:val="24"/>
          <w:szCs w:val="24"/>
          <w:lang w:val="en-US"/>
        </w:rPr>
        <w:t>indicated</w:t>
      </w:r>
      <w:r w:rsidR="00331648" w:rsidRPr="00927DA1">
        <w:rPr>
          <w:rFonts w:ascii="Times New Roman" w:hAnsi="Times New Roman" w:cs="Times New Roman"/>
          <w:color w:val="auto"/>
          <w:sz w:val="24"/>
          <w:szCs w:val="24"/>
          <w:lang w:val="en-US"/>
        </w:rPr>
        <w:t xml:space="preserve"> that </w:t>
      </w:r>
      <w:r w:rsidR="00D348E1" w:rsidRPr="00927DA1">
        <w:rPr>
          <w:rFonts w:ascii="Times New Roman" w:hAnsi="Times New Roman" w:cs="Times New Roman"/>
          <w:color w:val="auto"/>
          <w:sz w:val="24"/>
          <w:szCs w:val="24"/>
          <w:lang w:val="en-US"/>
        </w:rPr>
        <w:t>the polygene scores for</w:t>
      </w:r>
      <w:r w:rsidR="00DF61AF" w:rsidRPr="00927DA1">
        <w:rPr>
          <w:rFonts w:ascii="Times New Roman" w:hAnsi="Times New Roman" w:cs="Times New Roman"/>
          <w:color w:val="auto"/>
          <w:sz w:val="24"/>
          <w:szCs w:val="24"/>
          <w:lang w:val="en-US"/>
        </w:rPr>
        <w:t xml:space="preserve"> </w:t>
      </w:r>
      <w:r w:rsidR="00331648" w:rsidRPr="00927DA1">
        <w:rPr>
          <w:rFonts w:ascii="Times New Roman" w:hAnsi="Times New Roman" w:cs="Times New Roman"/>
          <w:color w:val="auto"/>
          <w:sz w:val="24"/>
          <w:szCs w:val="24"/>
          <w:lang w:val="en-US"/>
        </w:rPr>
        <w:t xml:space="preserve">each patient group </w:t>
      </w:r>
      <w:r w:rsidR="005A3758" w:rsidRPr="00927DA1">
        <w:rPr>
          <w:rFonts w:ascii="Times New Roman" w:hAnsi="Times New Roman" w:cs="Times New Roman"/>
          <w:color w:val="auto"/>
          <w:sz w:val="24"/>
          <w:szCs w:val="24"/>
          <w:lang w:val="en-US"/>
        </w:rPr>
        <w:t>(narrow and broad sense)</w:t>
      </w:r>
      <w:r w:rsidR="00251096" w:rsidRPr="00927DA1">
        <w:rPr>
          <w:rFonts w:ascii="Times New Roman" w:hAnsi="Times New Roman" w:cs="Times New Roman"/>
          <w:color w:val="auto"/>
          <w:sz w:val="24"/>
          <w:szCs w:val="24"/>
          <w:lang w:val="en-US"/>
        </w:rPr>
        <w:t xml:space="preserve"> </w:t>
      </w:r>
      <w:r w:rsidR="00331648" w:rsidRPr="00927DA1">
        <w:rPr>
          <w:rFonts w:ascii="Times New Roman" w:hAnsi="Times New Roman" w:cs="Times New Roman"/>
          <w:color w:val="auto"/>
          <w:sz w:val="24"/>
          <w:szCs w:val="24"/>
          <w:lang w:val="en-US"/>
        </w:rPr>
        <w:t>was significantly different from the control group (</w:t>
      </w:r>
      <w:r w:rsidR="00331648" w:rsidRPr="00927DA1">
        <w:rPr>
          <w:rFonts w:ascii="Times New Roman" w:hAnsi="Times New Roman" w:cs="Times New Roman"/>
          <w:i/>
          <w:color w:val="auto"/>
          <w:sz w:val="24"/>
          <w:szCs w:val="24"/>
          <w:lang w:val="en-US"/>
        </w:rPr>
        <w:t>p</w:t>
      </w:r>
      <w:r w:rsidR="00331648" w:rsidRPr="00927DA1">
        <w:rPr>
          <w:rFonts w:ascii="Times New Roman" w:hAnsi="Times New Roman" w:cs="Times New Roman"/>
          <w:color w:val="auto"/>
          <w:sz w:val="24"/>
          <w:szCs w:val="24"/>
          <w:lang w:val="en-US"/>
        </w:rPr>
        <w:t>&lt;0.001) but not from each other.</w:t>
      </w:r>
    </w:p>
    <w:p w14:paraId="30B42BB8" w14:textId="77777777" w:rsidR="00200E0F" w:rsidRPr="00927DA1" w:rsidRDefault="00200E0F" w:rsidP="00075395">
      <w:pPr>
        <w:spacing w:line="360" w:lineRule="auto"/>
        <w:jc w:val="center"/>
        <w:rPr>
          <w:rFonts w:ascii="Times New Roman" w:hAnsi="Times New Roman" w:cs="Times New Roman"/>
          <w:color w:val="auto"/>
          <w:sz w:val="24"/>
          <w:szCs w:val="24"/>
          <w:lang w:val="en-US"/>
        </w:rPr>
      </w:pPr>
    </w:p>
    <w:p w14:paraId="1784BD17" w14:textId="52576FE0" w:rsidR="009A647E" w:rsidRPr="00927DA1" w:rsidRDefault="009A647E" w:rsidP="00075395">
      <w:pPr>
        <w:jc w:val="center"/>
        <w:rPr>
          <w:rFonts w:ascii="Times New Roman" w:hAnsi="Times New Roman" w:cs="Times New Roman"/>
          <w:color w:val="auto"/>
          <w:sz w:val="24"/>
          <w:szCs w:val="24"/>
          <w:lang w:val="en-US"/>
        </w:rPr>
      </w:pPr>
      <w:r w:rsidRPr="00927DA1">
        <w:rPr>
          <w:rFonts w:ascii="Times New Roman" w:hAnsi="Times New Roman" w:cs="Times New Roman"/>
          <w:sz w:val="24"/>
          <w:szCs w:val="24"/>
          <w:lang w:val="en-US"/>
        </w:rPr>
        <w:t>&gt;&gt; Table 1 &lt;&lt;</w:t>
      </w:r>
    </w:p>
    <w:p w14:paraId="3185080C" w14:textId="77777777" w:rsidR="00B35607" w:rsidRPr="00927DA1" w:rsidRDefault="00B35607" w:rsidP="00075395">
      <w:pPr>
        <w:spacing w:line="360" w:lineRule="auto"/>
        <w:jc w:val="center"/>
        <w:rPr>
          <w:rFonts w:ascii="Times New Roman" w:hAnsi="Times New Roman" w:cs="Times New Roman"/>
          <w:color w:val="auto"/>
          <w:sz w:val="24"/>
          <w:szCs w:val="24"/>
          <w:lang w:val="en-US"/>
        </w:rPr>
      </w:pPr>
    </w:p>
    <w:p w14:paraId="442F8935" w14:textId="1201205B" w:rsidR="00200E0F" w:rsidRPr="00927DA1" w:rsidRDefault="00200E0F"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Poorer performance on measures of IQ, memory, and attention were each foun</w:t>
      </w:r>
      <w:r w:rsidR="00B046AA" w:rsidRPr="00927DA1">
        <w:rPr>
          <w:rFonts w:ascii="Times New Roman" w:hAnsi="Times New Roman" w:cs="Times New Roman"/>
          <w:color w:val="auto"/>
          <w:sz w:val="24"/>
          <w:szCs w:val="24"/>
          <w:lang w:val="en-US"/>
        </w:rPr>
        <w:t>d to be associated with higher m</w:t>
      </w:r>
      <w:r w:rsidRPr="00927DA1">
        <w:rPr>
          <w:rFonts w:ascii="Times New Roman" w:hAnsi="Times New Roman" w:cs="Times New Roman"/>
          <w:color w:val="auto"/>
          <w:sz w:val="24"/>
          <w:szCs w:val="24"/>
          <w:lang w:val="en-US"/>
        </w:rPr>
        <w:t xml:space="preserve">iR-137 polygene scores at all </w:t>
      </w:r>
      <w:r w:rsidRPr="00927DA1">
        <w:rPr>
          <w:rFonts w:ascii="Times New Roman" w:hAnsi="Times New Roman" w:cs="Times New Roman"/>
          <w:i/>
          <w:color w:val="auto"/>
          <w:sz w:val="24"/>
          <w:szCs w:val="24"/>
          <w:lang w:val="en-US"/>
        </w:rPr>
        <w:t>p</w:t>
      </w:r>
      <w:r w:rsidR="00FB3EFA" w:rsidRPr="00927DA1">
        <w:rPr>
          <w:rFonts w:ascii="Times New Roman" w:hAnsi="Times New Roman" w:cs="Times New Roman"/>
          <w:color w:val="auto"/>
          <w:sz w:val="24"/>
          <w:szCs w:val="24"/>
          <w:lang w:val="en-US"/>
        </w:rPr>
        <w:t>-value thresholds</w:t>
      </w:r>
      <w:r w:rsidRPr="00927DA1">
        <w:rPr>
          <w:rFonts w:ascii="Times New Roman" w:hAnsi="Times New Roman" w:cs="Times New Roman"/>
          <w:color w:val="auto"/>
          <w:sz w:val="24"/>
          <w:szCs w:val="24"/>
          <w:lang w:val="en-US"/>
        </w:rPr>
        <w:t xml:space="preserve">. </w:t>
      </w:r>
      <w:r w:rsidR="002062DB" w:rsidRPr="00927DA1">
        <w:rPr>
          <w:rFonts w:ascii="Times New Roman" w:hAnsi="Times New Roman" w:cs="Times New Roman"/>
          <w:color w:val="auto"/>
          <w:sz w:val="24"/>
          <w:szCs w:val="24"/>
          <w:lang w:val="en-US"/>
        </w:rPr>
        <w:t xml:space="preserve">When </w:t>
      </w:r>
      <w:r w:rsidR="009D3FD7" w:rsidRPr="00927DA1">
        <w:rPr>
          <w:rFonts w:ascii="Times New Roman" w:hAnsi="Times New Roman" w:cs="Times New Roman"/>
          <w:color w:val="auto"/>
          <w:sz w:val="24"/>
          <w:szCs w:val="24"/>
          <w:lang w:val="en-US"/>
        </w:rPr>
        <w:t xml:space="preserve">participants were </w:t>
      </w:r>
      <w:r w:rsidR="00157649" w:rsidRPr="00927DA1">
        <w:rPr>
          <w:rFonts w:ascii="Times New Roman" w:hAnsi="Times New Roman" w:cs="Times New Roman"/>
          <w:color w:val="auto"/>
          <w:sz w:val="24"/>
          <w:szCs w:val="24"/>
          <w:lang w:val="en-US"/>
        </w:rPr>
        <w:t>combined</w:t>
      </w:r>
      <w:r w:rsidR="009D3FD7" w:rsidRPr="00927DA1">
        <w:rPr>
          <w:rFonts w:ascii="Times New Roman" w:hAnsi="Times New Roman" w:cs="Times New Roman"/>
          <w:color w:val="auto"/>
          <w:sz w:val="24"/>
          <w:szCs w:val="24"/>
          <w:lang w:val="en-US"/>
        </w:rPr>
        <w:t xml:space="preserve">, significant findings were found across all three polygene thresholds in domains of IQ, </w:t>
      </w:r>
      <w:r w:rsidR="00C133C8" w:rsidRPr="00927DA1">
        <w:rPr>
          <w:rFonts w:ascii="Times New Roman" w:hAnsi="Times New Roman" w:cs="Times New Roman"/>
          <w:color w:val="auto"/>
          <w:sz w:val="24"/>
          <w:szCs w:val="24"/>
          <w:lang w:val="en-US"/>
        </w:rPr>
        <w:t>episodic memory, visual</w:t>
      </w:r>
      <w:r w:rsidR="009D3FD7" w:rsidRPr="00927DA1">
        <w:rPr>
          <w:rFonts w:ascii="Times New Roman" w:hAnsi="Times New Roman" w:cs="Times New Roman"/>
          <w:color w:val="auto"/>
          <w:sz w:val="24"/>
          <w:szCs w:val="24"/>
          <w:lang w:val="en-US"/>
        </w:rPr>
        <w:t xml:space="preserve"> memory and working memory</w:t>
      </w:r>
      <w:r w:rsidR="00A0320B" w:rsidRPr="00927DA1">
        <w:rPr>
          <w:rFonts w:ascii="Times New Roman" w:hAnsi="Times New Roman" w:cs="Times New Roman"/>
          <w:color w:val="auto"/>
          <w:sz w:val="24"/>
          <w:szCs w:val="24"/>
          <w:lang w:val="en-US"/>
        </w:rPr>
        <w:t xml:space="preserve"> (</w:t>
      </w:r>
      <w:r w:rsidR="00A0320B" w:rsidRPr="00927DA1">
        <w:rPr>
          <w:rFonts w:ascii="Times New Roman" w:hAnsi="Times New Roman" w:cs="Times New Roman"/>
          <w:b/>
          <w:color w:val="auto"/>
          <w:sz w:val="24"/>
          <w:szCs w:val="24"/>
          <w:lang w:val="en-US"/>
        </w:rPr>
        <w:t>Table</w:t>
      </w:r>
      <w:r w:rsidR="002C7EF2" w:rsidRPr="00927DA1">
        <w:rPr>
          <w:rFonts w:ascii="Times New Roman" w:hAnsi="Times New Roman" w:cs="Times New Roman"/>
          <w:b/>
          <w:color w:val="auto"/>
          <w:sz w:val="24"/>
          <w:szCs w:val="24"/>
          <w:lang w:val="en-US"/>
        </w:rPr>
        <w:t xml:space="preserve"> </w:t>
      </w:r>
      <w:r w:rsidR="004D2C44" w:rsidRPr="00927DA1">
        <w:rPr>
          <w:rFonts w:ascii="Times New Roman" w:hAnsi="Times New Roman" w:cs="Times New Roman"/>
          <w:b/>
          <w:color w:val="auto"/>
          <w:sz w:val="24"/>
          <w:szCs w:val="24"/>
          <w:lang w:val="en-US"/>
        </w:rPr>
        <w:t>2</w:t>
      </w:r>
      <w:r w:rsidR="00D61978" w:rsidRPr="00927DA1">
        <w:rPr>
          <w:rFonts w:ascii="Times New Roman" w:hAnsi="Times New Roman" w:cs="Times New Roman"/>
          <w:color w:val="auto"/>
          <w:sz w:val="24"/>
          <w:szCs w:val="24"/>
          <w:lang w:val="en-US"/>
        </w:rPr>
        <w:t xml:space="preserve">). </w:t>
      </w:r>
      <w:r w:rsidR="002C7EF2" w:rsidRPr="00927DA1">
        <w:rPr>
          <w:rFonts w:ascii="Times New Roman" w:hAnsi="Times New Roman" w:cs="Times New Roman"/>
          <w:color w:val="auto"/>
          <w:sz w:val="24"/>
          <w:szCs w:val="24"/>
          <w:lang w:val="en-US"/>
        </w:rPr>
        <w:t xml:space="preserve">As </w:t>
      </w:r>
      <w:r w:rsidR="004B2916" w:rsidRPr="00927DA1">
        <w:rPr>
          <w:rFonts w:ascii="Times New Roman" w:hAnsi="Times New Roman" w:cs="Times New Roman"/>
          <w:color w:val="auto"/>
          <w:sz w:val="24"/>
          <w:szCs w:val="24"/>
          <w:lang w:val="en-US"/>
        </w:rPr>
        <w:t>hypothesized</w:t>
      </w:r>
      <w:r w:rsidR="002C7EF2" w:rsidRPr="00927DA1">
        <w:rPr>
          <w:rFonts w:ascii="Times New Roman" w:hAnsi="Times New Roman" w:cs="Times New Roman"/>
          <w:color w:val="auto"/>
          <w:sz w:val="24"/>
          <w:szCs w:val="24"/>
          <w:lang w:val="en-US"/>
        </w:rPr>
        <w:t>, performance on these neuropsychological measures decreased as polygene score</w:t>
      </w:r>
      <w:r w:rsidR="00DF61AF" w:rsidRPr="00927DA1">
        <w:rPr>
          <w:rFonts w:ascii="Times New Roman" w:hAnsi="Times New Roman" w:cs="Times New Roman"/>
          <w:color w:val="auto"/>
          <w:sz w:val="24"/>
          <w:szCs w:val="24"/>
          <w:lang w:val="en-US"/>
        </w:rPr>
        <w:t xml:space="preserve"> in</w:t>
      </w:r>
      <w:r w:rsidR="002C7EF2" w:rsidRPr="00927DA1">
        <w:rPr>
          <w:rFonts w:ascii="Times New Roman" w:hAnsi="Times New Roman" w:cs="Times New Roman"/>
          <w:color w:val="auto"/>
          <w:sz w:val="24"/>
          <w:szCs w:val="24"/>
          <w:lang w:val="en-US"/>
        </w:rPr>
        <w:t>creased.</w:t>
      </w:r>
      <w:r w:rsidR="009D3FD7" w:rsidRPr="00927DA1">
        <w:rPr>
          <w:rFonts w:ascii="Times New Roman" w:hAnsi="Times New Roman" w:cs="Times New Roman"/>
          <w:color w:val="auto"/>
          <w:sz w:val="24"/>
          <w:szCs w:val="24"/>
          <w:lang w:val="en-US"/>
        </w:rPr>
        <w:t xml:space="preserve"> The most marked</w:t>
      </w:r>
      <w:r w:rsidR="00B76A4F" w:rsidRPr="00927DA1">
        <w:rPr>
          <w:rFonts w:ascii="Times New Roman" w:hAnsi="Times New Roman" w:cs="Times New Roman"/>
          <w:color w:val="auto"/>
          <w:sz w:val="24"/>
          <w:szCs w:val="24"/>
          <w:lang w:val="en-US"/>
        </w:rPr>
        <w:t>ly significant</w:t>
      </w:r>
      <w:r w:rsidR="009D3FD7" w:rsidRPr="00927DA1">
        <w:rPr>
          <w:rFonts w:ascii="Times New Roman" w:hAnsi="Times New Roman" w:cs="Times New Roman"/>
          <w:color w:val="auto"/>
          <w:sz w:val="24"/>
          <w:szCs w:val="24"/>
          <w:lang w:val="en-US"/>
        </w:rPr>
        <w:t xml:space="preserve"> domain was </w:t>
      </w:r>
      <w:r w:rsidR="00434D87" w:rsidRPr="00927DA1">
        <w:rPr>
          <w:rFonts w:ascii="Times New Roman" w:hAnsi="Times New Roman" w:cs="Times New Roman"/>
          <w:color w:val="auto"/>
          <w:sz w:val="24"/>
          <w:szCs w:val="24"/>
          <w:lang w:val="en-US"/>
        </w:rPr>
        <w:t>for</w:t>
      </w:r>
      <w:r w:rsidR="00257CD0" w:rsidRPr="00927DA1">
        <w:rPr>
          <w:rFonts w:ascii="Times New Roman" w:hAnsi="Times New Roman" w:cs="Times New Roman"/>
          <w:color w:val="auto"/>
          <w:sz w:val="24"/>
          <w:szCs w:val="24"/>
          <w:lang w:val="en-US"/>
        </w:rPr>
        <w:t xml:space="preserve"> </w:t>
      </w:r>
      <w:r w:rsidR="00434D87" w:rsidRPr="00927DA1">
        <w:rPr>
          <w:rFonts w:ascii="Times New Roman" w:hAnsi="Times New Roman" w:cs="Times New Roman"/>
          <w:color w:val="auto"/>
          <w:sz w:val="24"/>
          <w:szCs w:val="24"/>
          <w:lang w:val="en-US"/>
        </w:rPr>
        <w:t xml:space="preserve">declarative </w:t>
      </w:r>
      <w:r w:rsidR="00257CD0" w:rsidRPr="00927DA1">
        <w:rPr>
          <w:rFonts w:ascii="Times New Roman" w:hAnsi="Times New Roman" w:cs="Times New Roman"/>
          <w:color w:val="auto"/>
          <w:sz w:val="24"/>
          <w:szCs w:val="24"/>
          <w:lang w:val="en-US"/>
        </w:rPr>
        <w:t>memory</w:t>
      </w:r>
      <w:r w:rsidR="00434D87" w:rsidRPr="00927DA1">
        <w:rPr>
          <w:rFonts w:ascii="Times New Roman" w:hAnsi="Times New Roman" w:cs="Times New Roman"/>
          <w:color w:val="auto"/>
          <w:sz w:val="24"/>
          <w:szCs w:val="24"/>
          <w:lang w:val="en-US"/>
        </w:rPr>
        <w:t xml:space="preserve"> functioning</w:t>
      </w:r>
      <w:r w:rsidR="00257CD0" w:rsidRPr="00927DA1">
        <w:rPr>
          <w:rFonts w:ascii="Times New Roman" w:hAnsi="Times New Roman" w:cs="Times New Roman"/>
          <w:color w:val="auto"/>
          <w:sz w:val="24"/>
          <w:szCs w:val="24"/>
          <w:lang w:val="en-US"/>
        </w:rPr>
        <w:t xml:space="preserve">. Multiple </w:t>
      </w:r>
      <w:r w:rsidR="00434D87" w:rsidRPr="00927DA1">
        <w:rPr>
          <w:rFonts w:ascii="Times New Roman" w:hAnsi="Times New Roman" w:cs="Times New Roman"/>
          <w:color w:val="auto"/>
          <w:sz w:val="24"/>
          <w:szCs w:val="24"/>
          <w:lang w:val="en-US"/>
        </w:rPr>
        <w:t>declarative</w:t>
      </w:r>
      <w:r w:rsidR="00257CD0" w:rsidRPr="00927DA1">
        <w:rPr>
          <w:rFonts w:ascii="Times New Roman" w:hAnsi="Times New Roman" w:cs="Times New Roman"/>
          <w:color w:val="auto"/>
          <w:sz w:val="24"/>
          <w:szCs w:val="24"/>
          <w:lang w:val="en-US"/>
        </w:rPr>
        <w:t xml:space="preserve"> memory subtests</w:t>
      </w:r>
      <w:r w:rsidR="009D3FD7" w:rsidRPr="00927DA1">
        <w:rPr>
          <w:rFonts w:ascii="Times New Roman" w:hAnsi="Times New Roman" w:cs="Times New Roman"/>
          <w:color w:val="auto"/>
          <w:sz w:val="24"/>
          <w:szCs w:val="24"/>
          <w:lang w:val="en-US"/>
        </w:rPr>
        <w:t xml:space="preserve"> </w:t>
      </w:r>
      <w:r w:rsidR="00B76A4F" w:rsidRPr="00927DA1">
        <w:rPr>
          <w:rFonts w:ascii="Times New Roman" w:hAnsi="Times New Roman" w:cs="Times New Roman"/>
          <w:color w:val="auto"/>
          <w:sz w:val="24"/>
          <w:szCs w:val="24"/>
          <w:lang w:val="en-US"/>
        </w:rPr>
        <w:t xml:space="preserve">(the logical memory </w:t>
      </w:r>
      <w:r w:rsidR="00434D87" w:rsidRPr="00927DA1">
        <w:rPr>
          <w:rFonts w:ascii="Times New Roman" w:hAnsi="Times New Roman" w:cs="Times New Roman"/>
          <w:color w:val="auto"/>
          <w:sz w:val="24"/>
          <w:szCs w:val="24"/>
          <w:lang w:val="en-US"/>
        </w:rPr>
        <w:t xml:space="preserve">[immediate/delayed] </w:t>
      </w:r>
      <w:r w:rsidR="00B76A4F" w:rsidRPr="00927DA1">
        <w:rPr>
          <w:rFonts w:ascii="Times New Roman" w:hAnsi="Times New Roman" w:cs="Times New Roman"/>
          <w:color w:val="auto"/>
          <w:sz w:val="24"/>
          <w:szCs w:val="24"/>
          <w:lang w:val="en-US"/>
        </w:rPr>
        <w:t>and faces subtests</w:t>
      </w:r>
      <w:r w:rsidR="00434D87" w:rsidRPr="00927DA1">
        <w:rPr>
          <w:rFonts w:ascii="Times New Roman" w:hAnsi="Times New Roman" w:cs="Times New Roman"/>
          <w:color w:val="auto"/>
          <w:sz w:val="24"/>
          <w:szCs w:val="24"/>
          <w:lang w:val="en-US"/>
        </w:rPr>
        <w:t xml:space="preserve"> [immediate/delayed]</w:t>
      </w:r>
      <w:r w:rsidR="005246CD" w:rsidRPr="00927DA1">
        <w:rPr>
          <w:rFonts w:ascii="Times New Roman" w:hAnsi="Times New Roman" w:cs="Times New Roman"/>
          <w:color w:val="auto"/>
          <w:sz w:val="24"/>
          <w:szCs w:val="24"/>
          <w:lang w:val="en-US"/>
        </w:rPr>
        <w:t xml:space="preserve"> of the WMS </w:t>
      </w:r>
      <w:r w:rsidR="00B76A4F" w:rsidRPr="00927DA1">
        <w:rPr>
          <w:rFonts w:ascii="Times New Roman" w:hAnsi="Times New Roman" w:cs="Times New Roman"/>
          <w:color w:val="auto"/>
          <w:sz w:val="24"/>
          <w:szCs w:val="24"/>
          <w:lang w:val="en-US"/>
        </w:rPr>
        <w:t xml:space="preserve">III) </w:t>
      </w:r>
      <w:r w:rsidR="00257CD0" w:rsidRPr="00927DA1">
        <w:rPr>
          <w:rFonts w:ascii="Times New Roman" w:hAnsi="Times New Roman" w:cs="Times New Roman"/>
          <w:color w:val="auto"/>
          <w:sz w:val="24"/>
          <w:szCs w:val="24"/>
          <w:lang w:val="en-US"/>
        </w:rPr>
        <w:t xml:space="preserve">were </w:t>
      </w:r>
      <w:r w:rsidR="009D3FD7" w:rsidRPr="00927DA1">
        <w:rPr>
          <w:rFonts w:ascii="Times New Roman" w:hAnsi="Times New Roman" w:cs="Times New Roman"/>
          <w:color w:val="auto"/>
          <w:sz w:val="24"/>
          <w:szCs w:val="24"/>
          <w:lang w:val="en-US"/>
        </w:rPr>
        <w:t>highly signific</w:t>
      </w:r>
      <w:r w:rsidR="00257CD0" w:rsidRPr="00927DA1">
        <w:rPr>
          <w:rFonts w:ascii="Times New Roman" w:hAnsi="Times New Roman" w:cs="Times New Roman"/>
          <w:color w:val="auto"/>
          <w:sz w:val="24"/>
          <w:szCs w:val="24"/>
          <w:lang w:val="en-US"/>
        </w:rPr>
        <w:t>ant at each score threshold,</w:t>
      </w:r>
      <w:r w:rsidR="009D3FD7" w:rsidRPr="00927DA1">
        <w:rPr>
          <w:rFonts w:ascii="Times New Roman" w:hAnsi="Times New Roman" w:cs="Times New Roman"/>
          <w:color w:val="auto"/>
          <w:sz w:val="24"/>
          <w:szCs w:val="24"/>
          <w:lang w:val="en-US"/>
        </w:rPr>
        <w:t xml:space="preserve"> surviving</w:t>
      </w:r>
      <w:r w:rsidR="00201BF3" w:rsidRPr="00927DA1">
        <w:rPr>
          <w:rFonts w:ascii="Times New Roman" w:hAnsi="Times New Roman" w:cs="Times New Roman"/>
          <w:color w:val="auto"/>
          <w:sz w:val="24"/>
          <w:szCs w:val="24"/>
          <w:lang w:val="en-US"/>
        </w:rPr>
        <w:t xml:space="preserve"> a stringent</w:t>
      </w:r>
      <w:r w:rsidR="009D3FD7" w:rsidRPr="00927DA1">
        <w:rPr>
          <w:rFonts w:ascii="Times New Roman" w:hAnsi="Times New Roman" w:cs="Times New Roman"/>
          <w:color w:val="auto"/>
          <w:sz w:val="24"/>
          <w:szCs w:val="24"/>
          <w:lang w:val="en-US"/>
        </w:rPr>
        <w:t xml:space="preserve"> </w:t>
      </w:r>
      <w:r w:rsidR="008739CE" w:rsidRPr="00927DA1">
        <w:rPr>
          <w:rFonts w:ascii="Times New Roman" w:hAnsi="Times New Roman" w:cs="Times New Roman"/>
          <w:color w:val="auto"/>
          <w:sz w:val="24"/>
          <w:szCs w:val="24"/>
          <w:lang w:val="en-US"/>
        </w:rPr>
        <w:t>Bonferroni</w:t>
      </w:r>
      <w:r w:rsidR="00157649" w:rsidRPr="00927DA1">
        <w:rPr>
          <w:rFonts w:ascii="Times New Roman" w:hAnsi="Times New Roman" w:cs="Times New Roman"/>
          <w:color w:val="auto"/>
          <w:sz w:val="24"/>
          <w:szCs w:val="24"/>
          <w:lang w:val="en-US"/>
        </w:rPr>
        <w:t xml:space="preserve"> correction</w:t>
      </w:r>
      <w:r w:rsidR="009D3FD7" w:rsidRPr="00927DA1">
        <w:rPr>
          <w:rFonts w:ascii="Times New Roman" w:hAnsi="Times New Roman" w:cs="Times New Roman"/>
          <w:color w:val="auto"/>
          <w:sz w:val="24"/>
          <w:szCs w:val="24"/>
          <w:lang w:val="en-US"/>
        </w:rPr>
        <w:t xml:space="preserve"> for </w:t>
      </w:r>
      <w:r w:rsidR="00257CD0" w:rsidRPr="00927DA1">
        <w:rPr>
          <w:rFonts w:ascii="Times New Roman" w:hAnsi="Times New Roman" w:cs="Times New Roman"/>
          <w:color w:val="auto"/>
          <w:sz w:val="24"/>
          <w:szCs w:val="24"/>
          <w:lang w:val="en-US"/>
        </w:rPr>
        <w:t xml:space="preserve">the </w:t>
      </w:r>
      <w:r w:rsidR="009D3FD7" w:rsidRPr="00927DA1">
        <w:rPr>
          <w:rFonts w:ascii="Times New Roman" w:hAnsi="Times New Roman" w:cs="Times New Roman"/>
          <w:color w:val="auto"/>
          <w:sz w:val="24"/>
          <w:szCs w:val="24"/>
          <w:lang w:val="en-US"/>
        </w:rPr>
        <w:t>five cognitive domai</w:t>
      </w:r>
      <w:r w:rsidR="00257CD0" w:rsidRPr="00927DA1">
        <w:rPr>
          <w:rFonts w:ascii="Times New Roman" w:hAnsi="Times New Roman" w:cs="Times New Roman"/>
          <w:color w:val="auto"/>
          <w:sz w:val="24"/>
          <w:szCs w:val="24"/>
          <w:lang w:val="en-US"/>
        </w:rPr>
        <w:t>ns</w:t>
      </w:r>
      <w:r w:rsidR="00157649" w:rsidRPr="00927DA1">
        <w:rPr>
          <w:rFonts w:ascii="Times New Roman" w:hAnsi="Times New Roman" w:cs="Times New Roman"/>
          <w:color w:val="auto"/>
          <w:sz w:val="24"/>
          <w:szCs w:val="24"/>
          <w:lang w:val="en-US"/>
        </w:rPr>
        <w:t xml:space="preserve"> </w:t>
      </w:r>
      <w:r w:rsidR="004B2916" w:rsidRPr="00927DA1">
        <w:rPr>
          <w:rFonts w:ascii="Times New Roman" w:hAnsi="Times New Roman" w:cs="Times New Roman"/>
          <w:color w:val="auto"/>
          <w:sz w:val="24"/>
          <w:szCs w:val="24"/>
          <w:lang w:val="en-US"/>
        </w:rPr>
        <w:t>analyzed</w:t>
      </w:r>
      <w:r w:rsidR="00257CD0" w:rsidRPr="00927DA1">
        <w:rPr>
          <w:rFonts w:ascii="Times New Roman" w:hAnsi="Times New Roman" w:cs="Times New Roman"/>
          <w:color w:val="auto"/>
          <w:sz w:val="24"/>
          <w:szCs w:val="24"/>
          <w:lang w:val="en-US"/>
        </w:rPr>
        <w:t>.</w:t>
      </w:r>
      <w:r w:rsidR="009D3FD7" w:rsidRPr="00927DA1">
        <w:rPr>
          <w:rFonts w:ascii="Times New Roman" w:hAnsi="Times New Roman" w:cs="Times New Roman"/>
          <w:color w:val="auto"/>
          <w:sz w:val="24"/>
          <w:szCs w:val="24"/>
          <w:lang w:val="en-US"/>
        </w:rPr>
        <w:t xml:space="preserve"> </w:t>
      </w:r>
      <w:r w:rsidR="00257CD0" w:rsidRPr="00927DA1">
        <w:rPr>
          <w:rFonts w:ascii="Times New Roman" w:hAnsi="Times New Roman" w:cs="Times New Roman"/>
          <w:color w:val="auto"/>
          <w:sz w:val="24"/>
          <w:szCs w:val="24"/>
          <w:lang w:val="en-US"/>
        </w:rPr>
        <w:t xml:space="preserve">In contrast, the analysis of </w:t>
      </w:r>
      <w:r w:rsidR="00157649" w:rsidRPr="00927DA1">
        <w:rPr>
          <w:rFonts w:ascii="Times New Roman" w:hAnsi="Times New Roman" w:cs="Times New Roman"/>
          <w:color w:val="auto"/>
          <w:sz w:val="24"/>
          <w:szCs w:val="24"/>
          <w:lang w:val="en-US"/>
        </w:rPr>
        <w:t xml:space="preserve">the single </w:t>
      </w:r>
      <w:r w:rsidR="00257CD0" w:rsidRPr="00927DA1">
        <w:rPr>
          <w:rFonts w:ascii="Times New Roman" w:hAnsi="Times New Roman" w:cs="Times New Roman"/>
          <w:color w:val="auto"/>
          <w:sz w:val="24"/>
          <w:szCs w:val="24"/>
          <w:lang w:val="en-US"/>
        </w:rPr>
        <w:t>miR-137</w:t>
      </w:r>
      <w:r w:rsidR="00DF61AF" w:rsidRPr="00927DA1">
        <w:rPr>
          <w:rFonts w:ascii="Times New Roman" w:hAnsi="Times New Roman" w:cs="Times New Roman"/>
          <w:color w:val="auto"/>
          <w:sz w:val="24"/>
          <w:szCs w:val="24"/>
          <w:lang w:val="en-US"/>
        </w:rPr>
        <w:t xml:space="preserve"> risk SNP</w:t>
      </w:r>
      <w:r w:rsidR="00157649" w:rsidRPr="00927DA1">
        <w:rPr>
          <w:rFonts w:ascii="Times New Roman" w:hAnsi="Times New Roman" w:cs="Times New Roman"/>
          <w:color w:val="auto"/>
          <w:sz w:val="24"/>
          <w:szCs w:val="24"/>
          <w:lang w:val="en-US"/>
        </w:rPr>
        <w:t xml:space="preserve"> rs1702294</w:t>
      </w:r>
      <w:r w:rsidR="00DF61AF" w:rsidRPr="00927DA1">
        <w:rPr>
          <w:rFonts w:ascii="Times New Roman" w:hAnsi="Times New Roman" w:cs="Times New Roman"/>
          <w:color w:val="auto"/>
          <w:sz w:val="24"/>
          <w:szCs w:val="24"/>
          <w:lang w:val="en-US"/>
        </w:rPr>
        <w:t xml:space="preserve"> </w:t>
      </w:r>
      <w:r w:rsidR="00257CD0" w:rsidRPr="00927DA1">
        <w:rPr>
          <w:rFonts w:ascii="Times New Roman" w:hAnsi="Times New Roman" w:cs="Times New Roman"/>
          <w:color w:val="auto"/>
          <w:sz w:val="24"/>
          <w:szCs w:val="24"/>
          <w:lang w:val="en-US"/>
        </w:rPr>
        <w:t>only showed significant influence on</w:t>
      </w:r>
      <w:r w:rsidR="00DF61AF" w:rsidRPr="00927DA1">
        <w:rPr>
          <w:rFonts w:ascii="Times New Roman" w:hAnsi="Times New Roman" w:cs="Times New Roman"/>
          <w:color w:val="auto"/>
          <w:sz w:val="24"/>
          <w:szCs w:val="24"/>
          <w:lang w:val="en-US"/>
        </w:rPr>
        <w:t xml:space="preserve"> three tests</w:t>
      </w:r>
      <w:r w:rsidR="00354C11" w:rsidRPr="00927DA1">
        <w:rPr>
          <w:rFonts w:ascii="Times New Roman" w:hAnsi="Times New Roman" w:cs="Times New Roman"/>
          <w:color w:val="auto"/>
          <w:sz w:val="24"/>
          <w:szCs w:val="24"/>
          <w:lang w:val="en-US"/>
        </w:rPr>
        <w:t xml:space="preserve">: </w:t>
      </w:r>
      <w:r w:rsidR="00257CD0" w:rsidRPr="00927DA1">
        <w:rPr>
          <w:rFonts w:ascii="Times New Roman" w:hAnsi="Times New Roman" w:cs="Times New Roman"/>
          <w:color w:val="auto"/>
          <w:sz w:val="24"/>
          <w:szCs w:val="24"/>
          <w:lang w:val="en-US"/>
        </w:rPr>
        <w:t xml:space="preserve">IQ, attention, and a </w:t>
      </w:r>
      <w:r w:rsidR="004B2916">
        <w:rPr>
          <w:rFonts w:ascii="Times New Roman" w:hAnsi="Times New Roman" w:cs="Times New Roman"/>
          <w:color w:val="auto"/>
          <w:sz w:val="24"/>
          <w:szCs w:val="24"/>
          <w:lang w:val="en-US"/>
        </w:rPr>
        <w:t>ToM</w:t>
      </w:r>
      <w:r w:rsidR="00257CD0" w:rsidRPr="00927DA1">
        <w:rPr>
          <w:rFonts w:ascii="Times New Roman" w:hAnsi="Times New Roman" w:cs="Times New Roman"/>
          <w:color w:val="auto"/>
          <w:sz w:val="24"/>
          <w:szCs w:val="24"/>
          <w:lang w:val="en-US"/>
        </w:rPr>
        <w:t xml:space="preserve"> measure</w:t>
      </w:r>
      <w:r w:rsidR="00157649" w:rsidRPr="00927DA1">
        <w:rPr>
          <w:rFonts w:ascii="Times New Roman" w:hAnsi="Times New Roman" w:cs="Times New Roman"/>
          <w:color w:val="auto"/>
          <w:sz w:val="24"/>
          <w:szCs w:val="24"/>
          <w:lang w:val="en-US"/>
        </w:rPr>
        <w:t xml:space="preserve"> (</w:t>
      </w:r>
      <w:r w:rsidR="004D2C44" w:rsidRPr="00927DA1">
        <w:rPr>
          <w:rFonts w:ascii="Times New Roman" w:hAnsi="Times New Roman" w:cs="Times New Roman"/>
          <w:b/>
          <w:color w:val="auto"/>
          <w:sz w:val="24"/>
          <w:szCs w:val="24"/>
          <w:lang w:val="en-US"/>
        </w:rPr>
        <w:t>Table 3</w:t>
      </w:r>
      <w:r w:rsidR="008A7F01" w:rsidRPr="00927DA1">
        <w:rPr>
          <w:rFonts w:ascii="Times New Roman" w:hAnsi="Times New Roman" w:cs="Times New Roman"/>
          <w:color w:val="auto"/>
          <w:sz w:val="24"/>
          <w:szCs w:val="24"/>
          <w:lang w:val="en-US"/>
        </w:rPr>
        <w:t xml:space="preserve">; </w:t>
      </w:r>
      <w:r w:rsidR="00157649" w:rsidRPr="00927DA1">
        <w:rPr>
          <w:rFonts w:ascii="Times New Roman" w:hAnsi="Times New Roman" w:cs="Times New Roman"/>
          <w:i/>
          <w:color w:val="auto"/>
          <w:sz w:val="24"/>
          <w:szCs w:val="24"/>
          <w:lang w:val="en-US"/>
        </w:rPr>
        <w:t>p</w:t>
      </w:r>
      <w:r w:rsidR="00157649" w:rsidRPr="00927DA1">
        <w:rPr>
          <w:rFonts w:ascii="Times New Roman" w:hAnsi="Times New Roman" w:cs="Times New Roman"/>
          <w:color w:val="auto"/>
          <w:sz w:val="24"/>
          <w:szCs w:val="24"/>
          <w:lang w:val="en-US"/>
        </w:rPr>
        <w:t xml:space="preserve"> values </w:t>
      </w:r>
      <w:r w:rsidR="008739CE" w:rsidRPr="00927DA1">
        <w:rPr>
          <w:rFonts w:ascii="Times New Roman" w:hAnsi="Times New Roman" w:cs="Times New Roman"/>
          <w:color w:val="auto"/>
          <w:sz w:val="24"/>
          <w:szCs w:val="24"/>
          <w:lang w:val="en-US"/>
        </w:rPr>
        <w:t>ranging</w:t>
      </w:r>
      <w:r w:rsidR="00157649" w:rsidRPr="00927DA1">
        <w:rPr>
          <w:rFonts w:ascii="Times New Roman" w:hAnsi="Times New Roman" w:cs="Times New Roman"/>
          <w:color w:val="auto"/>
          <w:sz w:val="24"/>
          <w:szCs w:val="24"/>
          <w:lang w:val="en-US"/>
        </w:rPr>
        <w:t xml:space="preserve"> from </w:t>
      </w:r>
      <w:r w:rsidR="006B1BB5" w:rsidRPr="00927DA1">
        <w:rPr>
          <w:rFonts w:ascii="Times New Roman" w:hAnsi="Times New Roman" w:cs="Times New Roman"/>
          <w:i/>
          <w:color w:val="auto"/>
          <w:sz w:val="24"/>
          <w:szCs w:val="24"/>
          <w:lang w:val="en-US"/>
        </w:rPr>
        <w:t>p</w:t>
      </w:r>
      <w:r w:rsidR="006B1BB5" w:rsidRPr="00927DA1">
        <w:rPr>
          <w:rFonts w:ascii="Times New Roman" w:hAnsi="Times New Roman" w:cs="Times New Roman"/>
          <w:color w:val="auto"/>
          <w:sz w:val="24"/>
          <w:szCs w:val="24"/>
          <w:lang w:val="en-US"/>
        </w:rPr>
        <w:t>=0.019</w:t>
      </w:r>
      <w:r w:rsidR="00157649" w:rsidRPr="00927DA1">
        <w:rPr>
          <w:rFonts w:ascii="Times New Roman" w:hAnsi="Times New Roman" w:cs="Times New Roman"/>
          <w:color w:val="auto"/>
          <w:sz w:val="24"/>
          <w:szCs w:val="24"/>
          <w:lang w:val="en-US"/>
        </w:rPr>
        <w:t xml:space="preserve"> to </w:t>
      </w:r>
      <w:r w:rsidR="006B1BB5" w:rsidRPr="00927DA1">
        <w:rPr>
          <w:rFonts w:ascii="Times New Roman" w:hAnsi="Times New Roman" w:cs="Times New Roman"/>
          <w:i/>
          <w:color w:val="auto"/>
          <w:sz w:val="24"/>
          <w:szCs w:val="24"/>
          <w:lang w:val="en-US"/>
        </w:rPr>
        <w:t>p</w:t>
      </w:r>
      <w:r w:rsidR="006B1BB5" w:rsidRPr="00927DA1">
        <w:rPr>
          <w:rFonts w:ascii="Times New Roman" w:hAnsi="Times New Roman" w:cs="Times New Roman"/>
          <w:color w:val="auto"/>
          <w:sz w:val="24"/>
          <w:szCs w:val="24"/>
          <w:lang w:val="en-US"/>
        </w:rPr>
        <w:t>=0.007</w:t>
      </w:r>
      <w:r w:rsidR="00157649" w:rsidRPr="00927DA1">
        <w:rPr>
          <w:rFonts w:ascii="Times New Roman" w:hAnsi="Times New Roman" w:cs="Times New Roman"/>
          <w:color w:val="auto"/>
          <w:sz w:val="24"/>
          <w:szCs w:val="24"/>
          <w:lang w:val="en-US"/>
        </w:rPr>
        <w:t>).</w:t>
      </w:r>
    </w:p>
    <w:p w14:paraId="43F579B3" w14:textId="77777777" w:rsidR="002575C1" w:rsidRPr="00927DA1" w:rsidRDefault="002575C1" w:rsidP="005164CA">
      <w:pPr>
        <w:spacing w:line="360" w:lineRule="auto"/>
        <w:jc w:val="both"/>
        <w:rPr>
          <w:rFonts w:ascii="Times New Roman" w:hAnsi="Times New Roman" w:cs="Times New Roman"/>
          <w:color w:val="auto"/>
          <w:sz w:val="24"/>
          <w:szCs w:val="24"/>
          <w:lang w:val="en-US"/>
        </w:rPr>
      </w:pPr>
    </w:p>
    <w:p w14:paraId="536E2934" w14:textId="21A856D9" w:rsidR="00200E0F" w:rsidRPr="00927DA1" w:rsidRDefault="004D2C44" w:rsidP="00075395">
      <w:pPr>
        <w:jc w:val="center"/>
        <w:rPr>
          <w:rFonts w:ascii="Times New Roman" w:hAnsi="Times New Roman" w:cs="Times New Roman"/>
          <w:color w:val="auto"/>
          <w:sz w:val="24"/>
          <w:szCs w:val="24"/>
          <w:lang w:val="en-US"/>
        </w:rPr>
      </w:pPr>
      <w:r w:rsidRPr="00927DA1">
        <w:rPr>
          <w:rFonts w:ascii="Times New Roman" w:hAnsi="Times New Roman" w:cs="Times New Roman"/>
          <w:sz w:val="24"/>
          <w:szCs w:val="24"/>
          <w:lang w:val="en-US"/>
        </w:rPr>
        <w:t>&gt;&gt; Table 2</w:t>
      </w:r>
      <w:r w:rsidR="00D61978" w:rsidRPr="00927DA1">
        <w:rPr>
          <w:rFonts w:ascii="Times New Roman" w:hAnsi="Times New Roman" w:cs="Times New Roman"/>
          <w:sz w:val="24"/>
          <w:szCs w:val="24"/>
          <w:lang w:val="en-US"/>
        </w:rPr>
        <w:t xml:space="preserve"> &lt;&lt;</w:t>
      </w:r>
    </w:p>
    <w:p w14:paraId="0E9987FF" w14:textId="13A88675" w:rsidR="008A7F01" w:rsidRPr="00927DA1" w:rsidRDefault="008A7F01" w:rsidP="00075395">
      <w:pPr>
        <w:jc w:val="center"/>
        <w:rPr>
          <w:rFonts w:ascii="Times New Roman" w:hAnsi="Times New Roman" w:cs="Times New Roman"/>
          <w:color w:val="auto"/>
          <w:sz w:val="24"/>
          <w:szCs w:val="24"/>
          <w:lang w:val="en-US"/>
        </w:rPr>
      </w:pPr>
      <w:r w:rsidRPr="00927DA1">
        <w:rPr>
          <w:rFonts w:ascii="Times New Roman" w:hAnsi="Times New Roman" w:cs="Times New Roman"/>
          <w:sz w:val="24"/>
          <w:szCs w:val="24"/>
          <w:lang w:val="en-US"/>
        </w:rPr>
        <w:t xml:space="preserve">&gt;&gt; Table </w:t>
      </w:r>
      <w:r w:rsidR="004D2C44" w:rsidRPr="00927DA1">
        <w:rPr>
          <w:rFonts w:ascii="Times New Roman" w:hAnsi="Times New Roman" w:cs="Times New Roman"/>
          <w:sz w:val="24"/>
          <w:szCs w:val="24"/>
          <w:lang w:val="en-US"/>
        </w:rPr>
        <w:t>3</w:t>
      </w:r>
      <w:r w:rsidRPr="00927DA1">
        <w:rPr>
          <w:rFonts w:ascii="Times New Roman" w:hAnsi="Times New Roman" w:cs="Times New Roman"/>
          <w:sz w:val="24"/>
          <w:szCs w:val="24"/>
          <w:lang w:val="en-US"/>
        </w:rPr>
        <w:t xml:space="preserve"> &lt;&lt;</w:t>
      </w:r>
    </w:p>
    <w:p w14:paraId="5B44BA3E" w14:textId="77777777" w:rsidR="00B76A4F" w:rsidRPr="00927DA1" w:rsidRDefault="00B76A4F" w:rsidP="005164CA">
      <w:pPr>
        <w:spacing w:line="360" w:lineRule="auto"/>
        <w:jc w:val="both"/>
        <w:rPr>
          <w:rFonts w:ascii="Times New Roman" w:hAnsi="Times New Roman" w:cs="Times New Roman"/>
          <w:color w:val="auto"/>
          <w:sz w:val="24"/>
          <w:szCs w:val="24"/>
          <w:lang w:val="en-US"/>
        </w:rPr>
      </w:pPr>
    </w:p>
    <w:p w14:paraId="3665577F" w14:textId="0C7FDF4C" w:rsidR="006B1BB5" w:rsidRPr="00927DA1" w:rsidRDefault="00157649"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As a </w:t>
      </w:r>
      <w:r w:rsidRPr="00927DA1">
        <w:rPr>
          <w:rFonts w:ascii="Times New Roman" w:hAnsi="Times New Roman" w:cs="Times New Roman"/>
          <w:i/>
          <w:color w:val="auto"/>
          <w:sz w:val="24"/>
          <w:szCs w:val="24"/>
          <w:lang w:val="en-US"/>
        </w:rPr>
        <w:t>post hoc</w:t>
      </w:r>
      <w:r w:rsidRPr="00927DA1">
        <w:rPr>
          <w:rFonts w:ascii="Times New Roman" w:hAnsi="Times New Roman" w:cs="Times New Roman"/>
          <w:color w:val="auto"/>
          <w:sz w:val="24"/>
          <w:szCs w:val="24"/>
          <w:lang w:val="en-US"/>
        </w:rPr>
        <w:t xml:space="preserve"> analysis, w</w:t>
      </w:r>
      <w:r w:rsidR="00B76A4F" w:rsidRPr="00927DA1">
        <w:rPr>
          <w:rFonts w:ascii="Times New Roman" w:hAnsi="Times New Roman" w:cs="Times New Roman"/>
          <w:color w:val="auto"/>
          <w:sz w:val="24"/>
          <w:szCs w:val="24"/>
          <w:lang w:val="en-US"/>
        </w:rPr>
        <w:t xml:space="preserve">hen </w:t>
      </w:r>
      <w:r w:rsidR="00784792" w:rsidRPr="00927DA1">
        <w:rPr>
          <w:rFonts w:ascii="Times New Roman" w:hAnsi="Times New Roman" w:cs="Times New Roman"/>
          <w:color w:val="auto"/>
          <w:sz w:val="24"/>
          <w:szCs w:val="24"/>
          <w:lang w:val="en-US"/>
        </w:rPr>
        <w:t xml:space="preserve">only </w:t>
      </w:r>
      <w:r w:rsidRPr="00927DA1">
        <w:rPr>
          <w:rFonts w:ascii="Times New Roman" w:hAnsi="Times New Roman" w:cs="Times New Roman"/>
          <w:color w:val="auto"/>
          <w:sz w:val="24"/>
          <w:szCs w:val="24"/>
          <w:lang w:val="en-US"/>
        </w:rPr>
        <w:t xml:space="preserve">patients were considered </w:t>
      </w:r>
      <w:r w:rsidR="00784792" w:rsidRPr="00927DA1">
        <w:rPr>
          <w:rFonts w:ascii="Times New Roman" w:hAnsi="Times New Roman" w:cs="Times New Roman"/>
          <w:color w:val="auto"/>
          <w:sz w:val="24"/>
          <w:szCs w:val="24"/>
          <w:lang w:val="en-US"/>
        </w:rPr>
        <w:t xml:space="preserve">(and not </w:t>
      </w:r>
      <w:r w:rsidRPr="00927DA1">
        <w:rPr>
          <w:rFonts w:ascii="Times New Roman" w:hAnsi="Times New Roman" w:cs="Times New Roman"/>
          <w:color w:val="auto"/>
          <w:sz w:val="24"/>
          <w:szCs w:val="24"/>
          <w:lang w:val="en-US"/>
        </w:rPr>
        <w:t>controls</w:t>
      </w:r>
      <w:r w:rsidR="00784792" w:rsidRPr="00927DA1">
        <w:rPr>
          <w:rFonts w:ascii="Times New Roman" w:hAnsi="Times New Roman" w:cs="Times New Roman"/>
          <w:color w:val="auto"/>
          <w:sz w:val="24"/>
          <w:szCs w:val="24"/>
          <w:lang w:val="en-US"/>
        </w:rPr>
        <w:t>)</w:t>
      </w:r>
      <w:r w:rsidR="00B76A4F"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the same general patter</w:t>
      </w:r>
      <w:r w:rsidR="002F2AD6" w:rsidRPr="00927DA1">
        <w:rPr>
          <w:rFonts w:ascii="Times New Roman" w:hAnsi="Times New Roman" w:cs="Times New Roman"/>
          <w:color w:val="auto"/>
          <w:sz w:val="24"/>
          <w:szCs w:val="24"/>
          <w:lang w:val="en-US"/>
        </w:rPr>
        <w:t>n</w:t>
      </w:r>
      <w:r w:rsidRPr="00927DA1">
        <w:rPr>
          <w:rFonts w:ascii="Times New Roman" w:hAnsi="Times New Roman" w:cs="Times New Roman"/>
          <w:color w:val="auto"/>
          <w:sz w:val="24"/>
          <w:szCs w:val="24"/>
          <w:lang w:val="en-US"/>
        </w:rPr>
        <w:t xml:space="preserve"> of results were observed as for the full group, with the relationship between higher polygene scores and lower test accuracy remaining </w:t>
      </w:r>
      <w:r w:rsidR="008739CE" w:rsidRPr="00927DA1">
        <w:rPr>
          <w:rFonts w:ascii="Times New Roman" w:hAnsi="Times New Roman" w:cs="Times New Roman"/>
          <w:color w:val="auto"/>
          <w:sz w:val="24"/>
          <w:szCs w:val="24"/>
          <w:lang w:val="en-US"/>
        </w:rPr>
        <w:t>significant</w:t>
      </w:r>
      <w:r w:rsidRPr="00927DA1">
        <w:rPr>
          <w:rFonts w:ascii="Times New Roman" w:hAnsi="Times New Roman" w:cs="Times New Roman"/>
          <w:color w:val="auto"/>
          <w:sz w:val="24"/>
          <w:szCs w:val="24"/>
          <w:lang w:val="en-US"/>
        </w:rPr>
        <w:t xml:space="preserve"> at the </w:t>
      </w:r>
      <w:r w:rsidRPr="00927DA1">
        <w:rPr>
          <w:rFonts w:ascii="Times New Roman" w:hAnsi="Times New Roman" w:cs="Times New Roman"/>
          <w:i/>
          <w:color w:val="auto"/>
          <w:sz w:val="24"/>
          <w:szCs w:val="24"/>
          <w:lang w:val="en-US"/>
        </w:rPr>
        <w:t>p</w:t>
      </w:r>
      <w:r w:rsidRPr="00927DA1">
        <w:rPr>
          <w:rFonts w:ascii="Times New Roman" w:hAnsi="Times New Roman" w:cs="Times New Roman"/>
          <w:color w:val="auto"/>
          <w:sz w:val="24"/>
          <w:szCs w:val="24"/>
          <w:lang w:val="en-US"/>
        </w:rPr>
        <w:t>=</w:t>
      </w:r>
      <w:r w:rsidR="002B7F88" w:rsidRPr="00927DA1">
        <w:rPr>
          <w:rFonts w:ascii="Times New Roman" w:hAnsi="Times New Roman" w:cs="Times New Roman"/>
          <w:sz w:val="24"/>
          <w:lang w:val="en-US"/>
        </w:rPr>
        <w:t>10</w:t>
      </w:r>
      <w:r w:rsidR="002B7F88" w:rsidRPr="00927DA1">
        <w:rPr>
          <w:rFonts w:ascii="Times New Roman" w:hAnsi="Times New Roman" w:cs="Times New Roman"/>
          <w:sz w:val="24"/>
          <w:vertAlign w:val="superscript"/>
          <w:lang w:val="en-US"/>
        </w:rPr>
        <w:t xml:space="preserve">-5 </w:t>
      </w:r>
      <w:r w:rsidRPr="00927DA1">
        <w:rPr>
          <w:rFonts w:ascii="Times New Roman" w:hAnsi="Times New Roman" w:cs="Times New Roman"/>
          <w:color w:val="auto"/>
          <w:sz w:val="24"/>
          <w:szCs w:val="24"/>
          <w:lang w:val="en-US"/>
        </w:rPr>
        <w:t xml:space="preserve">threshold, and </w:t>
      </w:r>
      <w:r w:rsidR="008739CE" w:rsidRPr="00927DA1">
        <w:rPr>
          <w:rFonts w:ascii="Times New Roman" w:hAnsi="Times New Roman" w:cs="Times New Roman"/>
          <w:color w:val="auto"/>
          <w:sz w:val="24"/>
          <w:szCs w:val="24"/>
          <w:lang w:val="en-US"/>
        </w:rPr>
        <w:t>nominally</w:t>
      </w:r>
      <w:r w:rsidRPr="00927DA1">
        <w:rPr>
          <w:rFonts w:ascii="Times New Roman" w:hAnsi="Times New Roman" w:cs="Times New Roman"/>
          <w:color w:val="auto"/>
          <w:sz w:val="24"/>
          <w:szCs w:val="24"/>
          <w:lang w:val="en-US"/>
        </w:rPr>
        <w:t xml:space="preserve"> </w:t>
      </w:r>
      <w:r w:rsidR="008739CE" w:rsidRPr="00927DA1">
        <w:rPr>
          <w:rFonts w:ascii="Times New Roman" w:hAnsi="Times New Roman" w:cs="Times New Roman"/>
          <w:color w:val="auto"/>
          <w:sz w:val="24"/>
          <w:szCs w:val="24"/>
          <w:lang w:val="en-US"/>
        </w:rPr>
        <w:t>significant</w:t>
      </w:r>
      <w:r w:rsidRPr="00927DA1">
        <w:rPr>
          <w:rFonts w:ascii="Times New Roman" w:hAnsi="Times New Roman" w:cs="Times New Roman"/>
          <w:color w:val="auto"/>
          <w:sz w:val="24"/>
          <w:szCs w:val="24"/>
          <w:lang w:val="en-US"/>
        </w:rPr>
        <w:t xml:space="preserve"> at the </w:t>
      </w:r>
      <w:r w:rsidRPr="00927DA1">
        <w:rPr>
          <w:rFonts w:ascii="Times New Roman" w:hAnsi="Times New Roman" w:cs="Times New Roman"/>
          <w:i/>
          <w:color w:val="auto"/>
          <w:sz w:val="24"/>
          <w:szCs w:val="24"/>
          <w:lang w:val="en-US"/>
        </w:rPr>
        <w:t>p</w:t>
      </w:r>
      <w:r w:rsidRPr="00927DA1">
        <w:rPr>
          <w:rFonts w:ascii="Times New Roman" w:hAnsi="Times New Roman" w:cs="Times New Roman"/>
          <w:color w:val="auto"/>
          <w:sz w:val="24"/>
          <w:szCs w:val="24"/>
          <w:lang w:val="en-US"/>
        </w:rPr>
        <w:t xml:space="preserve">=0.05 threshold. Similarly, when the </w:t>
      </w:r>
      <w:r w:rsidR="008739CE" w:rsidRPr="00927DA1">
        <w:rPr>
          <w:rFonts w:ascii="Times New Roman" w:hAnsi="Times New Roman" w:cs="Times New Roman"/>
          <w:color w:val="auto"/>
          <w:sz w:val="24"/>
          <w:szCs w:val="24"/>
          <w:lang w:val="en-US"/>
        </w:rPr>
        <w:t>effects of rs1702294 were</w:t>
      </w:r>
      <w:r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lastRenderedPageBreak/>
        <w:t>considered in patients</w:t>
      </w:r>
      <w:r w:rsidR="00784792" w:rsidRPr="00927DA1">
        <w:rPr>
          <w:rFonts w:ascii="Times New Roman" w:hAnsi="Times New Roman" w:cs="Times New Roman"/>
          <w:color w:val="auto"/>
          <w:sz w:val="24"/>
          <w:szCs w:val="24"/>
          <w:lang w:val="en-US"/>
        </w:rPr>
        <w:t xml:space="preserve"> only</w:t>
      </w:r>
      <w:r w:rsidRPr="00927DA1">
        <w:rPr>
          <w:rFonts w:ascii="Times New Roman" w:hAnsi="Times New Roman" w:cs="Times New Roman"/>
          <w:color w:val="auto"/>
          <w:sz w:val="24"/>
          <w:szCs w:val="24"/>
          <w:lang w:val="en-US"/>
        </w:rPr>
        <w:t xml:space="preserve">, </w:t>
      </w:r>
      <w:r w:rsidR="008739CE" w:rsidRPr="00927DA1">
        <w:rPr>
          <w:rFonts w:ascii="Times New Roman" w:hAnsi="Times New Roman" w:cs="Times New Roman"/>
          <w:color w:val="auto"/>
          <w:sz w:val="24"/>
          <w:szCs w:val="24"/>
          <w:lang w:val="en-US"/>
        </w:rPr>
        <w:t>nominal</w:t>
      </w:r>
      <w:r w:rsidRPr="00927DA1">
        <w:rPr>
          <w:rFonts w:ascii="Times New Roman" w:hAnsi="Times New Roman" w:cs="Times New Roman"/>
          <w:color w:val="auto"/>
          <w:sz w:val="24"/>
          <w:szCs w:val="24"/>
          <w:lang w:val="en-US"/>
        </w:rPr>
        <w:t xml:space="preserve"> effects of the risk </w:t>
      </w:r>
      <w:r w:rsidR="008739CE" w:rsidRPr="00927DA1">
        <w:rPr>
          <w:rFonts w:ascii="Times New Roman" w:hAnsi="Times New Roman" w:cs="Times New Roman"/>
          <w:color w:val="auto"/>
          <w:sz w:val="24"/>
          <w:szCs w:val="24"/>
          <w:lang w:val="en-US"/>
        </w:rPr>
        <w:t>allele</w:t>
      </w:r>
      <w:r w:rsidRPr="00927DA1">
        <w:rPr>
          <w:rFonts w:ascii="Times New Roman" w:hAnsi="Times New Roman" w:cs="Times New Roman"/>
          <w:color w:val="auto"/>
          <w:sz w:val="24"/>
          <w:szCs w:val="24"/>
          <w:lang w:val="en-US"/>
        </w:rPr>
        <w:t xml:space="preserve"> on poorer </w:t>
      </w:r>
      <w:r w:rsidR="008739CE" w:rsidRPr="00927DA1">
        <w:rPr>
          <w:rFonts w:ascii="Times New Roman" w:hAnsi="Times New Roman" w:cs="Times New Roman"/>
          <w:color w:val="auto"/>
          <w:sz w:val="24"/>
          <w:szCs w:val="24"/>
          <w:lang w:val="en-US"/>
        </w:rPr>
        <w:t>general</w:t>
      </w:r>
      <w:r w:rsidR="002F2AD6" w:rsidRPr="00927DA1">
        <w:rPr>
          <w:rFonts w:ascii="Times New Roman" w:hAnsi="Times New Roman" w:cs="Times New Roman"/>
          <w:color w:val="auto"/>
          <w:sz w:val="24"/>
          <w:szCs w:val="24"/>
          <w:lang w:val="en-US"/>
        </w:rPr>
        <w:t xml:space="preserve"> cognitive ability and memory ability remained. Finally, when </w:t>
      </w:r>
      <w:r w:rsidR="00784792" w:rsidRPr="00927DA1">
        <w:rPr>
          <w:rFonts w:ascii="Times New Roman" w:hAnsi="Times New Roman" w:cs="Times New Roman"/>
          <w:color w:val="auto"/>
          <w:sz w:val="24"/>
          <w:szCs w:val="24"/>
          <w:lang w:val="en-US"/>
        </w:rPr>
        <w:t>only SZ/SZA</w:t>
      </w:r>
      <w:r w:rsidR="002F2AD6" w:rsidRPr="00927DA1">
        <w:rPr>
          <w:rFonts w:ascii="Times New Roman" w:hAnsi="Times New Roman" w:cs="Times New Roman"/>
          <w:color w:val="auto"/>
          <w:sz w:val="24"/>
          <w:szCs w:val="24"/>
          <w:lang w:val="en-US"/>
        </w:rPr>
        <w:t xml:space="preserve"> patients </w:t>
      </w:r>
      <w:r w:rsidR="00784792" w:rsidRPr="00927DA1">
        <w:rPr>
          <w:rFonts w:ascii="Times New Roman" w:hAnsi="Times New Roman" w:cs="Times New Roman"/>
          <w:color w:val="auto"/>
          <w:sz w:val="24"/>
          <w:szCs w:val="24"/>
          <w:lang w:val="en-US"/>
        </w:rPr>
        <w:t xml:space="preserve">(‘narrow sense psychosis’) </w:t>
      </w:r>
      <w:r w:rsidR="00382DD4" w:rsidRPr="00927DA1">
        <w:rPr>
          <w:rFonts w:ascii="Times New Roman" w:hAnsi="Times New Roman" w:cs="Times New Roman"/>
          <w:color w:val="auto"/>
          <w:sz w:val="24"/>
          <w:szCs w:val="24"/>
          <w:lang w:val="en-US"/>
        </w:rPr>
        <w:t xml:space="preserve">were </w:t>
      </w:r>
      <w:r w:rsidR="004B2916" w:rsidRPr="00927DA1">
        <w:rPr>
          <w:rFonts w:ascii="Times New Roman" w:hAnsi="Times New Roman" w:cs="Times New Roman"/>
          <w:color w:val="auto"/>
          <w:sz w:val="24"/>
          <w:szCs w:val="24"/>
          <w:lang w:val="en-US"/>
        </w:rPr>
        <w:t>analyzed</w:t>
      </w:r>
      <w:r w:rsidR="002F2AD6" w:rsidRPr="00927DA1">
        <w:rPr>
          <w:rFonts w:ascii="Times New Roman" w:hAnsi="Times New Roman" w:cs="Times New Roman"/>
          <w:color w:val="auto"/>
          <w:sz w:val="24"/>
          <w:szCs w:val="24"/>
          <w:lang w:val="en-US"/>
        </w:rPr>
        <w:t xml:space="preserve">, the same direction of results was also observed for </w:t>
      </w:r>
      <w:r w:rsidR="008739CE" w:rsidRPr="00927DA1">
        <w:rPr>
          <w:rFonts w:ascii="Times New Roman" w:hAnsi="Times New Roman" w:cs="Times New Roman"/>
          <w:color w:val="auto"/>
          <w:sz w:val="24"/>
          <w:szCs w:val="24"/>
          <w:lang w:val="en-US"/>
        </w:rPr>
        <w:t xml:space="preserve">both the polygene </w:t>
      </w:r>
      <w:r w:rsidR="006123EB" w:rsidRPr="00927DA1">
        <w:rPr>
          <w:rFonts w:ascii="Times New Roman" w:hAnsi="Times New Roman" w:cs="Times New Roman"/>
          <w:color w:val="auto"/>
          <w:sz w:val="24"/>
          <w:szCs w:val="24"/>
          <w:lang w:val="en-US"/>
        </w:rPr>
        <w:t>(</w:t>
      </w:r>
      <w:r w:rsidR="006123EB" w:rsidRPr="00927DA1">
        <w:rPr>
          <w:rFonts w:ascii="Times New Roman" w:hAnsi="Times New Roman" w:cs="Times New Roman"/>
          <w:b/>
          <w:color w:val="auto"/>
          <w:sz w:val="24"/>
          <w:szCs w:val="24"/>
          <w:lang w:val="en-US"/>
        </w:rPr>
        <w:t>Supplementary Tables 2 and 3</w:t>
      </w:r>
      <w:r w:rsidR="006123EB" w:rsidRPr="00927DA1">
        <w:rPr>
          <w:rFonts w:ascii="Times New Roman" w:hAnsi="Times New Roman" w:cs="Times New Roman"/>
          <w:color w:val="auto"/>
          <w:sz w:val="24"/>
          <w:szCs w:val="24"/>
          <w:lang w:val="en-US"/>
        </w:rPr>
        <w:t xml:space="preserve">) </w:t>
      </w:r>
      <w:r w:rsidR="008739CE" w:rsidRPr="00927DA1">
        <w:rPr>
          <w:rFonts w:ascii="Times New Roman" w:hAnsi="Times New Roman" w:cs="Times New Roman"/>
          <w:color w:val="auto"/>
          <w:sz w:val="24"/>
          <w:szCs w:val="24"/>
          <w:lang w:val="en-US"/>
        </w:rPr>
        <w:t>and single SNP</w:t>
      </w:r>
      <w:r w:rsidR="002F2AD6" w:rsidRPr="00927DA1">
        <w:rPr>
          <w:rFonts w:ascii="Times New Roman" w:hAnsi="Times New Roman" w:cs="Times New Roman"/>
          <w:color w:val="auto"/>
          <w:sz w:val="24"/>
          <w:szCs w:val="24"/>
          <w:lang w:val="en-US"/>
        </w:rPr>
        <w:t xml:space="preserve"> analysis</w:t>
      </w:r>
      <w:r w:rsidR="006123EB" w:rsidRPr="00927DA1">
        <w:rPr>
          <w:rFonts w:ascii="Times New Roman" w:hAnsi="Times New Roman" w:cs="Times New Roman"/>
          <w:color w:val="auto"/>
          <w:sz w:val="24"/>
          <w:szCs w:val="24"/>
          <w:lang w:val="en-US"/>
        </w:rPr>
        <w:t xml:space="preserve"> (</w:t>
      </w:r>
      <w:r w:rsidR="004D2C44" w:rsidRPr="00927DA1">
        <w:rPr>
          <w:rFonts w:ascii="Times New Roman" w:hAnsi="Times New Roman" w:cs="Times New Roman"/>
          <w:b/>
          <w:color w:val="auto"/>
          <w:sz w:val="24"/>
          <w:szCs w:val="24"/>
          <w:lang w:val="en-US"/>
        </w:rPr>
        <w:t>Table 3</w:t>
      </w:r>
      <w:r w:rsidR="006123EB" w:rsidRPr="00927DA1">
        <w:rPr>
          <w:rFonts w:ascii="Times New Roman" w:hAnsi="Times New Roman" w:cs="Times New Roman"/>
          <w:color w:val="auto"/>
          <w:sz w:val="24"/>
          <w:szCs w:val="24"/>
          <w:lang w:val="en-US"/>
        </w:rPr>
        <w:t>).</w:t>
      </w:r>
      <w:r w:rsidR="00563118" w:rsidRPr="00927DA1">
        <w:rPr>
          <w:rFonts w:ascii="Times New Roman" w:hAnsi="Times New Roman" w:cs="Times New Roman"/>
          <w:color w:val="auto"/>
          <w:sz w:val="24"/>
          <w:szCs w:val="24"/>
          <w:lang w:val="en-US"/>
        </w:rPr>
        <w:t xml:space="preserve"> </w:t>
      </w:r>
      <w:r w:rsidR="006B1BB5" w:rsidRPr="00927DA1">
        <w:rPr>
          <w:rFonts w:ascii="Times New Roman" w:hAnsi="Times New Roman" w:cs="Times New Roman"/>
          <w:color w:val="auto"/>
          <w:sz w:val="24"/>
          <w:szCs w:val="24"/>
          <w:lang w:val="en-US"/>
        </w:rPr>
        <w:t>The effects</w:t>
      </w:r>
      <w:r w:rsidR="005E4D69" w:rsidRPr="00927DA1">
        <w:rPr>
          <w:rFonts w:ascii="Times New Roman" w:hAnsi="Times New Roman" w:cs="Times New Roman"/>
          <w:color w:val="auto"/>
          <w:sz w:val="24"/>
          <w:szCs w:val="24"/>
          <w:lang w:val="en-US"/>
        </w:rPr>
        <w:t xml:space="preserve"> of polygene </w:t>
      </w:r>
      <w:r w:rsidR="006B1BB5" w:rsidRPr="00927DA1">
        <w:rPr>
          <w:rFonts w:ascii="Times New Roman" w:hAnsi="Times New Roman" w:cs="Times New Roman"/>
          <w:color w:val="auto"/>
          <w:sz w:val="24"/>
          <w:szCs w:val="24"/>
          <w:lang w:val="en-US"/>
        </w:rPr>
        <w:t xml:space="preserve">risk </w:t>
      </w:r>
      <w:r w:rsidR="005E4D69" w:rsidRPr="00927DA1">
        <w:rPr>
          <w:rFonts w:ascii="Times New Roman" w:hAnsi="Times New Roman" w:cs="Times New Roman"/>
          <w:color w:val="auto"/>
          <w:sz w:val="24"/>
          <w:szCs w:val="24"/>
          <w:lang w:val="en-US"/>
        </w:rPr>
        <w:t xml:space="preserve">on cognitive test </w:t>
      </w:r>
      <w:r w:rsidR="002F2AD6" w:rsidRPr="00927DA1">
        <w:rPr>
          <w:rFonts w:ascii="Times New Roman" w:hAnsi="Times New Roman" w:cs="Times New Roman"/>
          <w:color w:val="auto"/>
          <w:sz w:val="24"/>
          <w:szCs w:val="24"/>
          <w:lang w:val="en-US"/>
        </w:rPr>
        <w:t>performance</w:t>
      </w:r>
      <w:r w:rsidR="005E4D69" w:rsidRPr="00927DA1">
        <w:rPr>
          <w:rFonts w:ascii="Times New Roman" w:hAnsi="Times New Roman" w:cs="Times New Roman"/>
          <w:color w:val="auto"/>
          <w:sz w:val="24"/>
          <w:szCs w:val="24"/>
          <w:lang w:val="en-US"/>
        </w:rPr>
        <w:t xml:space="preserve"> </w:t>
      </w:r>
      <w:r w:rsidR="00E901A8" w:rsidRPr="00927DA1">
        <w:rPr>
          <w:rFonts w:ascii="Times New Roman" w:hAnsi="Times New Roman" w:cs="Times New Roman"/>
          <w:color w:val="auto"/>
          <w:sz w:val="24"/>
          <w:szCs w:val="24"/>
          <w:lang w:val="en-US"/>
        </w:rPr>
        <w:t>were</w:t>
      </w:r>
      <w:r w:rsidR="006B1BB5" w:rsidRPr="00927DA1">
        <w:rPr>
          <w:rFonts w:ascii="Times New Roman" w:hAnsi="Times New Roman" w:cs="Times New Roman"/>
          <w:color w:val="auto"/>
          <w:sz w:val="24"/>
          <w:szCs w:val="24"/>
          <w:lang w:val="en-US"/>
        </w:rPr>
        <w:t xml:space="preserve"> broader</w:t>
      </w:r>
      <w:r w:rsidR="00DF61AF" w:rsidRPr="00927DA1">
        <w:rPr>
          <w:rFonts w:ascii="Times New Roman" w:hAnsi="Times New Roman" w:cs="Times New Roman"/>
          <w:color w:val="auto"/>
          <w:sz w:val="24"/>
          <w:szCs w:val="24"/>
          <w:lang w:val="en-US"/>
        </w:rPr>
        <w:t xml:space="preserve"> </w:t>
      </w:r>
      <w:r w:rsidR="00AA65A8" w:rsidRPr="00927DA1">
        <w:rPr>
          <w:rFonts w:ascii="Times New Roman" w:hAnsi="Times New Roman" w:cs="Times New Roman"/>
          <w:color w:val="auto"/>
          <w:sz w:val="24"/>
          <w:szCs w:val="24"/>
          <w:lang w:val="en-US"/>
        </w:rPr>
        <w:t xml:space="preserve">than that </w:t>
      </w:r>
      <w:r w:rsidR="006B1BB5" w:rsidRPr="00927DA1">
        <w:rPr>
          <w:rFonts w:ascii="Times New Roman" w:hAnsi="Times New Roman" w:cs="Times New Roman"/>
          <w:color w:val="auto"/>
          <w:sz w:val="24"/>
          <w:szCs w:val="24"/>
          <w:lang w:val="en-US"/>
        </w:rPr>
        <w:t>seen for</w:t>
      </w:r>
      <w:r w:rsidR="00FF3C45" w:rsidRPr="00927DA1">
        <w:rPr>
          <w:rFonts w:ascii="Times New Roman" w:hAnsi="Times New Roman" w:cs="Times New Roman"/>
          <w:color w:val="auto"/>
          <w:sz w:val="24"/>
          <w:szCs w:val="24"/>
          <w:lang w:val="en-US"/>
        </w:rPr>
        <w:t xml:space="preserve"> the </w:t>
      </w:r>
      <w:r w:rsidR="00784792" w:rsidRPr="00927DA1">
        <w:rPr>
          <w:rFonts w:ascii="Times New Roman" w:hAnsi="Times New Roman" w:cs="Times New Roman"/>
          <w:color w:val="auto"/>
          <w:sz w:val="24"/>
          <w:szCs w:val="24"/>
          <w:lang w:val="en-US"/>
        </w:rPr>
        <w:t xml:space="preserve">rs1702294 </w:t>
      </w:r>
      <w:r w:rsidR="00FF3C45" w:rsidRPr="00927DA1">
        <w:rPr>
          <w:rFonts w:ascii="Times New Roman" w:hAnsi="Times New Roman" w:cs="Times New Roman"/>
          <w:color w:val="auto"/>
          <w:sz w:val="24"/>
          <w:szCs w:val="24"/>
          <w:lang w:val="en-US"/>
        </w:rPr>
        <w:t>SNP alone</w:t>
      </w:r>
      <w:r w:rsidR="00862B5A" w:rsidRPr="00927DA1">
        <w:rPr>
          <w:rFonts w:ascii="Times New Roman" w:hAnsi="Times New Roman" w:cs="Times New Roman"/>
          <w:color w:val="auto"/>
          <w:sz w:val="24"/>
          <w:szCs w:val="24"/>
          <w:lang w:val="en-US"/>
        </w:rPr>
        <w:t xml:space="preserve"> </w:t>
      </w:r>
      <w:r w:rsidR="0047015C" w:rsidRPr="00927DA1">
        <w:rPr>
          <w:rFonts w:ascii="Times New Roman" w:hAnsi="Times New Roman" w:cs="Times New Roman"/>
          <w:color w:val="auto"/>
          <w:sz w:val="24"/>
          <w:szCs w:val="24"/>
          <w:lang w:val="en-US"/>
        </w:rPr>
        <w:t>(</w:t>
      </w:r>
      <w:r w:rsidR="0047015C" w:rsidRPr="00927DA1">
        <w:rPr>
          <w:rFonts w:ascii="Times New Roman" w:hAnsi="Times New Roman" w:cs="Times New Roman"/>
          <w:b/>
          <w:color w:val="auto"/>
          <w:sz w:val="24"/>
          <w:szCs w:val="24"/>
          <w:lang w:val="en-US"/>
        </w:rPr>
        <w:t>Supplementary Table 4</w:t>
      </w:r>
      <w:r w:rsidR="0047015C" w:rsidRPr="00927DA1">
        <w:rPr>
          <w:rFonts w:ascii="Times New Roman" w:hAnsi="Times New Roman" w:cs="Times New Roman"/>
          <w:color w:val="auto"/>
          <w:sz w:val="24"/>
          <w:szCs w:val="24"/>
          <w:lang w:val="en-US"/>
        </w:rPr>
        <w:t xml:space="preserve">). This was the case </w:t>
      </w:r>
      <w:r w:rsidR="00862B5A" w:rsidRPr="00927DA1">
        <w:rPr>
          <w:rFonts w:ascii="Times New Roman" w:hAnsi="Times New Roman" w:cs="Times New Roman"/>
          <w:color w:val="auto"/>
          <w:sz w:val="24"/>
          <w:szCs w:val="24"/>
          <w:lang w:val="en-US"/>
        </w:rPr>
        <w:t>across each of the whole, broad psychos</w:t>
      </w:r>
      <w:r w:rsidR="0047015C" w:rsidRPr="00927DA1">
        <w:rPr>
          <w:rFonts w:ascii="Times New Roman" w:hAnsi="Times New Roman" w:cs="Times New Roman"/>
          <w:color w:val="auto"/>
          <w:sz w:val="24"/>
          <w:szCs w:val="24"/>
          <w:lang w:val="en-US"/>
        </w:rPr>
        <w:t>is and narrow psychosis samples</w:t>
      </w:r>
      <w:r w:rsidR="00FF3C45" w:rsidRPr="00927DA1">
        <w:rPr>
          <w:rFonts w:ascii="Times New Roman" w:hAnsi="Times New Roman" w:cs="Times New Roman"/>
          <w:color w:val="auto"/>
          <w:sz w:val="24"/>
          <w:szCs w:val="24"/>
          <w:lang w:val="en-US"/>
        </w:rPr>
        <w:t xml:space="preserve">. </w:t>
      </w:r>
      <w:r w:rsidR="00FB5FCC" w:rsidRPr="00927DA1">
        <w:rPr>
          <w:rFonts w:ascii="Times New Roman" w:hAnsi="Times New Roman" w:cs="Times New Roman"/>
          <w:color w:val="auto"/>
          <w:sz w:val="24"/>
          <w:szCs w:val="24"/>
          <w:lang w:val="en-US"/>
        </w:rPr>
        <w:t>Whereas</w:t>
      </w:r>
      <w:r w:rsidR="006B1BB5" w:rsidRPr="00927DA1">
        <w:rPr>
          <w:rFonts w:ascii="Times New Roman" w:hAnsi="Times New Roman" w:cs="Times New Roman"/>
          <w:color w:val="auto"/>
          <w:sz w:val="24"/>
          <w:szCs w:val="24"/>
          <w:lang w:val="en-US"/>
        </w:rPr>
        <w:t xml:space="preserve"> </w:t>
      </w:r>
      <w:r w:rsidR="00F30C73" w:rsidRPr="00927DA1">
        <w:rPr>
          <w:rFonts w:ascii="Times New Roman" w:hAnsi="Times New Roman" w:cs="Times New Roman"/>
          <w:color w:val="auto"/>
          <w:sz w:val="24"/>
          <w:szCs w:val="24"/>
          <w:lang w:val="en-US"/>
        </w:rPr>
        <w:t xml:space="preserve">the risk ‘C’ allele of </w:t>
      </w:r>
      <w:r w:rsidR="006B1BB5" w:rsidRPr="00927DA1">
        <w:rPr>
          <w:rFonts w:ascii="Times New Roman" w:hAnsi="Times New Roman" w:cs="Times New Roman"/>
          <w:color w:val="auto"/>
          <w:sz w:val="24"/>
          <w:szCs w:val="24"/>
          <w:lang w:val="en-US"/>
        </w:rPr>
        <w:t>rs1702294</w:t>
      </w:r>
      <w:r w:rsidR="00FB5FCC" w:rsidRPr="00927DA1">
        <w:rPr>
          <w:rFonts w:ascii="Times New Roman" w:hAnsi="Times New Roman" w:cs="Times New Roman"/>
          <w:color w:val="auto"/>
          <w:sz w:val="24"/>
          <w:szCs w:val="24"/>
          <w:lang w:val="en-US"/>
        </w:rPr>
        <w:t xml:space="preserve"> was associated with variance on only three cognitive tests, the polygenic risk was associated with multiple test scores in both the </w:t>
      </w:r>
      <w:r w:rsidR="00E818B0" w:rsidRPr="00927DA1">
        <w:rPr>
          <w:rFonts w:ascii="Times New Roman" w:hAnsi="Times New Roman" w:cs="Times New Roman"/>
          <w:color w:val="auto"/>
          <w:sz w:val="24"/>
          <w:szCs w:val="24"/>
          <w:lang w:val="en-US"/>
        </w:rPr>
        <w:t>memory</w:t>
      </w:r>
      <w:r w:rsidR="00FB5FCC" w:rsidRPr="00927DA1">
        <w:rPr>
          <w:rFonts w:ascii="Times New Roman" w:hAnsi="Times New Roman" w:cs="Times New Roman"/>
          <w:color w:val="auto"/>
          <w:sz w:val="24"/>
          <w:szCs w:val="24"/>
          <w:lang w:val="en-US"/>
        </w:rPr>
        <w:t xml:space="preserve"> and general cognitive domains.</w:t>
      </w:r>
    </w:p>
    <w:p w14:paraId="60D8F75B" w14:textId="77777777" w:rsidR="007D3BE1" w:rsidRPr="00927DA1" w:rsidRDefault="007D3BE1" w:rsidP="005164CA">
      <w:pPr>
        <w:spacing w:line="360" w:lineRule="auto"/>
        <w:jc w:val="both"/>
        <w:rPr>
          <w:rFonts w:ascii="Times New Roman" w:hAnsi="Times New Roman" w:cs="Times New Roman"/>
          <w:b/>
          <w:sz w:val="24"/>
          <w:lang w:val="en-US"/>
        </w:rPr>
      </w:pPr>
    </w:p>
    <w:p w14:paraId="5BED2416" w14:textId="3AF34976" w:rsidR="00D6305C" w:rsidRPr="00B125B5" w:rsidRDefault="00D6305C" w:rsidP="005164CA">
      <w:pPr>
        <w:spacing w:line="360" w:lineRule="auto"/>
        <w:jc w:val="both"/>
        <w:rPr>
          <w:rFonts w:ascii="Times New Roman" w:hAnsi="Times New Roman" w:cs="Times New Roman"/>
          <w:i/>
          <w:sz w:val="24"/>
          <w:lang w:val="en-US"/>
        </w:rPr>
      </w:pPr>
      <w:r w:rsidRPr="00927DA1">
        <w:rPr>
          <w:rFonts w:ascii="Times New Roman" w:hAnsi="Times New Roman" w:cs="Times New Roman"/>
          <w:i/>
          <w:sz w:val="24"/>
          <w:lang w:val="en-US"/>
        </w:rPr>
        <w:t xml:space="preserve">Participant </w:t>
      </w:r>
      <w:r w:rsidRPr="00B125B5">
        <w:rPr>
          <w:rFonts w:ascii="Times New Roman" w:hAnsi="Times New Roman" w:cs="Times New Roman"/>
          <w:i/>
          <w:sz w:val="24"/>
          <w:lang w:val="en-US"/>
        </w:rPr>
        <w:t>Demographics - fMRI</w:t>
      </w:r>
    </w:p>
    <w:p w14:paraId="18F3D89E" w14:textId="0CB3EDD0" w:rsidR="00D6305C" w:rsidRPr="00B125B5" w:rsidRDefault="00D6305C" w:rsidP="005164CA">
      <w:pPr>
        <w:spacing w:line="360" w:lineRule="auto"/>
        <w:jc w:val="both"/>
        <w:rPr>
          <w:rFonts w:ascii="Times New Roman" w:hAnsi="Times New Roman" w:cs="Times New Roman"/>
          <w:sz w:val="24"/>
          <w:lang w:val="en-US"/>
        </w:rPr>
      </w:pPr>
      <w:r w:rsidRPr="00B125B5">
        <w:rPr>
          <w:rFonts w:ascii="Times New Roman" w:hAnsi="Times New Roman" w:cs="Times New Roman"/>
          <w:sz w:val="24"/>
          <w:lang w:val="en-US"/>
        </w:rPr>
        <w:t xml:space="preserve">Participant demographics </w:t>
      </w:r>
      <w:r w:rsidR="00F51BC9" w:rsidRPr="00B125B5">
        <w:rPr>
          <w:rFonts w:ascii="Times New Roman" w:hAnsi="Times New Roman" w:cs="Times New Roman"/>
          <w:sz w:val="24"/>
          <w:lang w:val="en-US"/>
        </w:rPr>
        <w:t xml:space="preserve">for the fMRI spatial working memory sample </w:t>
      </w:r>
      <w:r w:rsidRPr="00B125B5">
        <w:rPr>
          <w:rFonts w:ascii="Times New Roman" w:hAnsi="Times New Roman" w:cs="Times New Roman"/>
          <w:sz w:val="24"/>
          <w:lang w:val="en-US"/>
        </w:rPr>
        <w:t>are presented</w:t>
      </w:r>
      <w:r w:rsidRPr="00927DA1">
        <w:rPr>
          <w:rFonts w:ascii="Times New Roman" w:hAnsi="Times New Roman" w:cs="Times New Roman"/>
          <w:sz w:val="24"/>
          <w:lang w:val="en-US"/>
        </w:rPr>
        <w:t xml:space="preserve"> in </w:t>
      </w:r>
      <w:r w:rsidR="00B125B5">
        <w:rPr>
          <w:rFonts w:ascii="Times New Roman" w:hAnsi="Times New Roman" w:cs="Times New Roman"/>
          <w:b/>
          <w:sz w:val="24"/>
          <w:lang w:val="en-US"/>
        </w:rPr>
        <w:t>t</w:t>
      </w:r>
      <w:r w:rsidR="004D2C44" w:rsidRPr="00927DA1">
        <w:rPr>
          <w:rFonts w:ascii="Times New Roman" w:hAnsi="Times New Roman" w:cs="Times New Roman"/>
          <w:b/>
          <w:sz w:val="24"/>
          <w:lang w:val="en-US"/>
        </w:rPr>
        <w:t>able 4</w:t>
      </w:r>
      <w:r w:rsidRPr="00927DA1">
        <w:rPr>
          <w:rFonts w:ascii="Times New Roman" w:hAnsi="Times New Roman" w:cs="Times New Roman"/>
          <w:sz w:val="24"/>
          <w:lang w:val="en-US"/>
        </w:rPr>
        <w:t xml:space="preserve">.  A regression analysis was performed in SPSS (22.0.0) to examine any significant effects of </w:t>
      </w:r>
      <w:r w:rsidRPr="00927DA1">
        <w:rPr>
          <w:rFonts w:ascii="Times New Roman" w:hAnsi="Times New Roman" w:cs="Times New Roman"/>
          <w:i/>
          <w:sz w:val="24"/>
          <w:lang w:val="en-US"/>
        </w:rPr>
        <w:t>MIR137</w:t>
      </w:r>
      <w:r w:rsidRPr="00927DA1">
        <w:rPr>
          <w:rFonts w:ascii="Times New Roman" w:hAnsi="Times New Roman" w:cs="Times New Roman"/>
          <w:sz w:val="24"/>
          <w:lang w:val="en-US"/>
        </w:rPr>
        <w:t xml:space="preserve"> pathway risk (at </w:t>
      </w:r>
      <w:r w:rsidR="00382DD4" w:rsidRPr="00927DA1">
        <w:rPr>
          <w:rFonts w:ascii="Times New Roman" w:hAnsi="Times New Roman" w:cs="Times New Roman"/>
          <w:i/>
          <w:sz w:val="24"/>
          <w:lang w:val="en-US"/>
        </w:rPr>
        <w:t>p</w:t>
      </w:r>
      <w:r w:rsidR="00382DD4" w:rsidRPr="00927DA1">
        <w:rPr>
          <w:rFonts w:ascii="Times New Roman" w:hAnsi="Times New Roman" w:cs="Times New Roman"/>
          <w:sz w:val="24"/>
          <w:lang w:val="en-US"/>
        </w:rPr>
        <w:t>=10</w:t>
      </w:r>
      <w:r w:rsidR="00382DD4" w:rsidRPr="00927DA1">
        <w:rPr>
          <w:rFonts w:ascii="Times New Roman" w:hAnsi="Times New Roman" w:cs="Times New Roman"/>
          <w:sz w:val="24"/>
          <w:vertAlign w:val="superscript"/>
          <w:lang w:val="en-US"/>
        </w:rPr>
        <w:t>-5</w:t>
      </w:r>
      <w:r w:rsidR="00D30FA4" w:rsidRPr="00927DA1">
        <w:rPr>
          <w:rFonts w:ascii="Times New Roman" w:hAnsi="Times New Roman" w:cs="Times New Roman"/>
          <w:sz w:val="24"/>
          <w:lang w:val="en-US"/>
        </w:rPr>
        <w:t xml:space="preserve">, </w:t>
      </w:r>
      <w:r w:rsidR="00D30FA4" w:rsidRPr="00927DA1">
        <w:rPr>
          <w:rFonts w:ascii="Times New Roman" w:hAnsi="Times New Roman" w:cs="Times New Roman"/>
          <w:i/>
          <w:sz w:val="24"/>
          <w:lang w:val="en-US"/>
        </w:rPr>
        <w:t>p</w:t>
      </w:r>
      <w:r w:rsidR="00D30FA4" w:rsidRPr="00927DA1">
        <w:rPr>
          <w:rFonts w:ascii="Times New Roman" w:hAnsi="Times New Roman" w:cs="Times New Roman"/>
          <w:sz w:val="24"/>
          <w:lang w:val="en-US"/>
        </w:rPr>
        <w:t>=</w:t>
      </w:r>
      <w:r w:rsidRPr="00927DA1">
        <w:rPr>
          <w:rFonts w:ascii="Times New Roman" w:hAnsi="Times New Roman" w:cs="Times New Roman"/>
          <w:sz w:val="24"/>
          <w:lang w:val="en-US"/>
        </w:rPr>
        <w:t xml:space="preserve">0.05 and </w:t>
      </w:r>
      <w:r w:rsidRPr="00927DA1">
        <w:rPr>
          <w:rFonts w:ascii="Times New Roman" w:hAnsi="Times New Roman" w:cs="Times New Roman"/>
          <w:i/>
          <w:sz w:val="24"/>
          <w:lang w:val="en-US"/>
        </w:rPr>
        <w:t>p</w:t>
      </w:r>
      <w:r w:rsidR="00D30FA4" w:rsidRPr="00927DA1">
        <w:rPr>
          <w:rFonts w:ascii="Times New Roman" w:hAnsi="Times New Roman" w:cs="Times New Roman"/>
          <w:sz w:val="24"/>
          <w:lang w:val="en-US"/>
        </w:rPr>
        <w:t>=</w:t>
      </w:r>
      <w:r w:rsidRPr="00927DA1">
        <w:rPr>
          <w:rFonts w:ascii="Times New Roman" w:hAnsi="Times New Roman" w:cs="Times New Roman"/>
          <w:sz w:val="24"/>
          <w:lang w:val="en-US"/>
        </w:rPr>
        <w:t xml:space="preserve">0.5 levels) on age, gender, years of education, SWM accuracy </w:t>
      </w:r>
      <w:r w:rsidRPr="00B125B5">
        <w:rPr>
          <w:rFonts w:ascii="Times New Roman" w:hAnsi="Times New Roman" w:cs="Times New Roman"/>
          <w:sz w:val="24"/>
          <w:lang w:val="en-US"/>
        </w:rPr>
        <w:t xml:space="preserve">or SWM reaction time in our sample.  Overall, there were no significant effects of </w:t>
      </w:r>
      <w:r w:rsidRPr="00B125B5">
        <w:rPr>
          <w:rFonts w:ascii="Times New Roman" w:hAnsi="Times New Roman" w:cs="Times New Roman"/>
          <w:i/>
          <w:sz w:val="24"/>
          <w:lang w:val="en-US"/>
        </w:rPr>
        <w:t>MIR137</w:t>
      </w:r>
      <w:r w:rsidRPr="00B125B5">
        <w:rPr>
          <w:rFonts w:ascii="Times New Roman" w:hAnsi="Times New Roman" w:cs="Times New Roman"/>
          <w:sz w:val="24"/>
          <w:lang w:val="en-US"/>
        </w:rPr>
        <w:t xml:space="preserve"> pathway risk on any of these variables (</w:t>
      </w:r>
      <w:r w:rsidRPr="00B125B5">
        <w:rPr>
          <w:rFonts w:ascii="Times New Roman" w:hAnsi="Times New Roman" w:cs="Times New Roman"/>
          <w:i/>
          <w:sz w:val="24"/>
          <w:lang w:val="en-US"/>
        </w:rPr>
        <w:t>p</w:t>
      </w:r>
      <w:r w:rsidRPr="00B125B5">
        <w:rPr>
          <w:rFonts w:ascii="Times New Roman" w:hAnsi="Times New Roman" w:cs="Times New Roman"/>
          <w:sz w:val="24"/>
          <w:lang w:val="en-US"/>
        </w:rPr>
        <w:t xml:space="preserve"> &gt; 0.05).</w:t>
      </w:r>
    </w:p>
    <w:p w14:paraId="4A5818E0" w14:textId="77777777" w:rsidR="00F51BC9" w:rsidRPr="00B125B5" w:rsidRDefault="00F51BC9" w:rsidP="005164CA">
      <w:pPr>
        <w:spacing w:line="360" w:lineRule="auto"/>
        <w:jc w:val="both"/>
        <w:rPr>
          <w:rFonts w:ascii="Times New Roman" w:hAnsi="Times New Roman" w:cs="Times New Roman"/>
          <w:color w:val="auto"/>
          <w:sz w:val="24"/>
          <w:lang w:val="en-US"/>
        </w:rPr>
      </w:pPr>
    </w:p>
    <w:p w14:paraId="30BF27B6" w14:textId="45B06CD6" w:rsidR="00F51BC9" w:rsidRPr="00F51BC9" w:rsidRDefault="00F51BC9" w:rsidP="005164CA">
      <w:pPr>
        <w:spacing w:line="360" w:lineRule="auto"/>
        <w:jc w:val="both"/>
        <w:rPr>
          <w:rFonts w:ascii="Times New Roman" w:hAnsi="Times New Roman" w:cs="Times New Roman"/>
          <w:color w:val="auto"/>
          <w:sz w:val="24"/>
          <w:lang w:val="en-US"/>
        </w:rPr>
      </w:pPr>
      <w:r w:rsidRPr="00B125B5">
        <w:rPr>
          <w:rFonts w:ascii="Times New Roman" w:hAnsi="Times New Roman" w:cs="Times New Roman"/>
          <w:color w:val="auto"/>
          <w:sz w:val="24"/>
          <w:lang w:val="en-US"/>
        </w:rPr>
        <w:t xml:space="preserve">Participant </w:t>
      </w:r>
      <w:r w:rsidRPr="00166ACE">
        <w:rPr>
          <w:rFonts w:ascii="Times New Roman" w:hAnsi="Times New Roman" w:cs="Times New Roman"/>
          <w:color w:val="auto"/>
          <w:sz w:val="24"/>
          <w:lang w:val="en-US"/>
        </w:rPr>
        <w:t xml:space="preserve">demographics for the overlapping fMRI face processing sample are presented in </w:t>
      </w:r>
      <w:r w:rsidR="00726B83" w:rsidRPr="00166ACE">
        <w:rPr>
          <w:rFonts w:ascii="Times New Roman" w:hAnsi="Times New Roman" w:cs="Times New Roman"/>
          <w:b/>
          <w:color w:val="auto"/>
          <w:sz w:val="24"/>
          <w:lang w:val="en-US"/>
        </w:rPr>
        <w:t xml:space="preserve">supplementary </w:t>
      </w:r>
      <w:r w:rsidRPr="00166ACE">
        <w:rPr>
          <w:rFonts w:ascii="Times New Roman" w:hAnsi="Times New Roman" w:cs="Times New Roman"/>
          <w:b/>
          <w:color w:val="auto"/>
          <w:sz w:val="24"/>
          <w:lang w:val="en-US"/>
        </w:rPr>
        <w:t>table</w:t>
      </w:r>
      <w:r w:rsidRPr="00B125B5">
        <w:rPr>
          <w:rFonts w:ascii="Times New Roman" w:hAnsi="Times New Roman" w:cs="Times New Roman"/>
          <w:b/>
          <w:color w:val="auto"/>
          <w:sz w:val="24"/>
          <w:lang w:val="en-US"/>
        </w:rPr>
        <w:t xml:space="preserve"> 5</w:t>
      </w:r>
      <w:r w:rsidRPr="00B125B5">
        <w:rPr>
          <w:rFonts w:ascii="Times New Roman" w:hAnsi="Times New Roman" w:cs="Times New Roman"/>
          <w:color w:val="auto"/>
          <w:sz w:val="24"/>
          <w:lang w:val="en-US"/>
        </w:rPr>
        <w:t xml:space="preserve">.  A regression analysis was performed in SPSS (22.0.0) to examine any significant effects of </w:t>
      </w:r>
      <w:r w:rsidRPr="00B125B5">
        <w:rPr>
          <w:rFonts w:ascii="Times New Roman" w:hAnsi="Times New Roman" w:cs="Times New Roman"/>
          <w:i/>
          <w:color w:val="auto"/>
          <w:sz w:val="24"/>
          <w:lang w:val="en-US"/>
        </w:rPr>
        <w:t>MIR137</w:t>
      </w:r>
      <w:r w:rsidRPr="00B125B5">
        <w:rPr>
          <w:rFonts w:ascii="Times New Roman" w:hAnsi="Times New Roman" w:cs="Times New Roman"/>
          <w:color w:val="auto"/>
          <w:sz w:val="24"/>
          <w:lang w:val="en-US"/>
        </w:rPr>
        <w:t xml:space="preserve"> pathway risk (at </w:t>
      </w:r>
      <w:r w:rsidRPr="00B125B5">
        <w:rPr>
          <w:rFonts w:ascii="Times New Roman" w:hAnsi="Times New Roman" w:cs="Times New Roman"/>
          <w:i/>
          <w:color w:val="auto"/>
          <w:sz w:val="24"/>
          <w:lang w:val="en-US"/>
        </w:rPr>
        <w:t>p</w:t>
      </w:r>
      <w:r w:rsidRPr="00B125B5">
        <w:rPr>
          <w:rFonts w:ascii="Times New Roman" w:hAnsi="Times New Roman" w:cs="Times New Roman"/>
          <w:color w:val="auto"/>
          <w:sz w:val="24"/>
          <w:lang w:val="en-US"/>
        </w:rPr>
        <w:t>=10</w:t>
      </w:r>
      <w:r w:rsidRPr="00B125B5">
        <w:rPr>
          <w:rFonts w:ascii="Times New Roman" w:hAnsi="Times New Roman" w:cs="Times New Roman"/>
          <w:color w:val="auto"/>
          <w:sz w:val="24"/>
          <w:vertAlign w:val="superscript"/>
          <w:lang w:val="en-US"/>
        </w:rPr>
        <w:t>-5</w:t>
      </w:r>
      <w:r w:rsidRPr="00B125B5">
        <w:rPr>
          <w:rFonts w:ascii="Times New Roman" w:hAnsi="Times New Roman" w:cs="Times New Roman"/>
          <w:color w:val="auto"/>
          <w:sz w:val="24"/>
          <w:lang w:val="en-US"/>
        </w:rPr>
        <w:t xml:space="preserve">, </w:t>
      </w:r>
      <w:r w:rsidRPr="00B125B5">
        <w:rPr>
          <w:rFonts w:ascii="Times New Roman" w:hAnsi="Times New Roman" w:cs="Times New Roman"/>
          <w:i/>
          <w:color w:val="auto"/>
          <w:sz w:val="24"/>
          <w:lang w:val="en-US"/>
        </w:rPr>
        <w:t>p</w:t>
      </w:r>
      <w:r w:rsidRPr="00B125B5">
        <w:rPr>
          <w:rFonts w:ascii="Times New Roman" w:hAnsi="Times New Roman" w:cs="Times New Roman"/>
          <w:color w:val="auto"/>
          <w:sz w:val="24"/>
          <w:lang w:val="en-US"/>
        </w:rPr>
        <w:t xml:space="preserve">=0.05 and </w:t>
      </w:r>
      <w:r w:rsidRPr="00B125B5">
        <w:rPr>
          <w:rFonts w:ascii="Times New Roman" w:hAnsi="Times New Roman" w:cs="Times New Roman"/>
          <w:i/>
          <w:color w:val="auto"/>
          <w:sz w:val="24"/>
          <w:lang w:val="en-US"/>
        </w:rPr>
        <w:t>p</w:t>
      </w:r>
      <w:r w:rsidRPr="00B125B5">
        <w:rPr>
          <w:rFonts w:ascii="Times New Roman" w:hAnsi="Times New Roman" w:cs="Times New Roman"/>
          <w:color w:val="auto"/>
          <w:sz w:val="24"/>
          <w:lang w:val="en-US"/>
        </w:rPr>
        <w:t xml:space="preserve">=0.5 levels) on age, gender, or years of education, and once again there were no significant effects of </w:t>
      </w:r>
      <w:r w:rsidRPr="00B125B5">
        <w:rPr>
          <w:rFonts w:ascii="Times New Roman" w:hAnsi="Times New Roman" w:cs="Times New Roman"/>
          <w:i/>
          <w:color w:val="auto"/>
          <w:sz w:val="24"/>
          <w:lang w:val="en-US"/>
        </w:rPr>
        <w:t>MIR137</w:t>
      </w:r>
      <w:r w:rsidRPr="00B125B5">
        <w:rPr>
          <w:rFonts w:ascii="Times New Roman" w:hAnsi="Times New Roman" w:cs="Times New Roman"/>
          <w:color w:val="auto"/>
          <w:sz w:val="24"/>
          <w:lang w:val="en-US"/>
        </w:rPr>
        <w:t xml:space="preserve"> pathway risk on any of these variables (</w:t>
      </w:r>
      <w:r w:rsidRPr="00B125B5">
        <w:rPr>
          <w:rFonts w:ascii="Times New Roman" w:hAnsi="Times New Roman" w:cs="Times New Roman"/>
          <w:i/>
          <w:color w:val="auto"/>
          <w:sz w:val="24"/>
          <w:lang w:val="en-US"/>
        </w:rPr>
        <w:t>p</w:t>
      </w:r>
      <w:r w:rsidRPr="00B125B5">
        <w:rPr>
          <w:rFonts w:ascii="Times New Roman" w:hAnsi="Times New Roman" w:cs="Times New Roman"/>
          <w:color w:val="auto"/>
          <w:sz w:val="24"/>
          <w:lang w:val="en-US"/>
        </w:rPr>
        <w:t xml:space="preserve"> &gt; 0.05).</w:t>
      </w:r>
    </w:p>
    <w:p w14:paraId="71E3D5DC" w14:textId="77777777" w:rsidR="00571C5C" w:rsidRPr="00927DA1" w:rsidRDefault="00571C5C" w:rsidP="005164CA">
      <w:pPr>
        <w:spacing w:line="360" w:lineRule="auto"/>
        <w:jc w:val="both"/>
        <w:rPr>
          <w:rFonts w:ascii="Times New Roman" w:hAnsi="Times New Roman" w:cs="Times New Roman"/>
          <w:sz w:val="24"/>
          <w:lang w:val="en-US"/>
        </w:rPr>
      </w:pPr>
    </w:p>
    <w:p w14:paraId="4C904591" w14:textId="3BA916A9" w:rsidR="00571C5C" w:rsidRPr="00927DA1" w:rsidRDefault="004D2C44" w:rsidP="00075395">
      <w:pPr>
        <w:spacing w:line="360" w:lineRule="auto"/>
        <w:jc w:val="center"/>
        <w:rPr>
          <w:rFonts w:ascii="Times New Roman" w:hAnsi="Times New Roman" w:cs="Times New Roman"/>
          <w:b/>
          <w:sz w:val="24"/>
          <w:lang w:val="en-US"/>
        </w:rPr>
      </w:pPr>
      <w:r w:rsidRPr="00927DA1">
        <w:rPr>
          <w:rFonts w:ascii="Times New Roman" w:hAnsi="Times New Roman" w:cs="Times New Roman"/>
          <w:sz w:val="24"/>
          <w:lang w:val="en-US"/>
        </w:rPr>
        <w:t>&gt;&gt;Table 4</w:t>
      </w:r>
      <w:r w:rsidR="00571C5C" w:rsidRPr="00927DA1">
        <w:rPr>
          <w:rFonts w:ascii="Times New Roman" w:hAnsi="Times New Roman" w:cs="Times New Roman"/>
          <w:sz w:val="24"/>
          <w:lang w:val="en-US"/>
        </w:rPr>
        <w:t>&lt;&lt;</w:t>
      </w:r>
    </w:p>
    <w:p w14:paraId="5DC9D726" w14:textId="77777777" w:rsidR="00D6305C" w:rsidRPr="00927DA1" w:rsidRDefault="00D6305C" w:rsidP="005164CA">
      <w:pPr>
        <w:spacing w:line="360" w:lineRule="auto"/>
        <w:jc w:val="both"/>
        <w:rPr>
          <w:rFonts w:ascii="Times New Roman" w:hAnsi="Times New Roman" w:cs="Times New Roman"/>
          <w:i/>
          <w:sz w:val="24"/>
          <w:lang w:val="en-US"/>
        </w:rPr>
      </w:pPr>
    </w:p>
    <w:p w14:paraId="58E5AFA0" w14:textId="45EEFB32" w:rsidR="00590246" w:rsidRPr="00B125B5" w:rsidRDefault="00F51BC9" w:rsidP="005164CA">
      <w:pPr>
        <w:spacing w:line="360" w:lineRule="auto"/>
        <w:jc w:val="both"/>
        <w:rPr>
          <w:rFonts w:ascii="Times New Roman" w:hAnsi="Times New Roman" w:cs="Times New Roman"/>
          <w:i/>
          <w:sz w:val="24"/>
          <w:lang w:val="en-US"/>
        </w:rPr>
      </w:pPr>
      <w:r w:rsidRPr="00B125B5">
        <w:rPr>
          <w:rFonts w:ascii="Times New Roman" w:hAnsi="Times New Roman" w:cs="Times New Roman"/>
          <w:i/>
          <w:sz w:val="24"/>
          <w:lang w:val="en-US"/>
        </w:rPr>
        <w:t>Effects of MIR137 pathway risk score on neural activity</w:t>
      </w:r>
    </w:p>
    <w:p w14:paraId="2DECFA6D" w14:textId="49BB0E9E" w:rsidR="00F51BC9" w:rsidRDefault="00F5398E" w:rsidP="005164CA">
      <w:pPr>
        <w:spacing w:line="360" w:lineRule="auto"/>
        <w:jc w:val="both"/>
        <w:rPr>
          <w:rFonts w:ascii="Times New Roman" w:hAnsi="Times New Roman" w:cs="Times New Roman"/>
          <w:color w:val="FF0000"/>
          <w:sz w:val="24"/>
          <w:lang w:val="en-US"/>
        </w:rPr>
      </w:pPr>
      <w:r w:rsidRPr="00B125B5">
        <w:rPr>
          <w:rFonts w:ascii="Times New Roman" w:hAnsi="Times New Roman" w:cs="Times New Roman"/>
          <w:sz w:val="24"/>
          <w:lang w:val="en-US"/>
        </w:rPr>
        <w:t xml:space="preserve">Increasing </w:t>
      </w:r>
      <w:r w:rsidRPr="00B125B5">
        <w:rPr>
          <w:rFonts w:ascii="Times New Roman" w:hAnsi="Times New Roman" w:cs="Times New Roman"/>
          <w:i/>
          <w:sz w:val="24"/>
          <w:lang w:val="en-US"/>
        </w:rPr>
        <w:t>MIR137</w:t>
      </w:r>
      <w:r w:rsidRPr="00B125B5">
        <w:rPr>
          <w:rFonts w:ascii="Times New Roman" w:hAnsi="Times New Roman" w:cs="Times New Roman"/>
          <w:sz w:val="24"/>
          <w:lang w:val="en-US"/>
        </w:rPr>
        <w:t xml:space="preserve"> pathway risk score (</w:t>
      </w:r>
      <w:r w:rsidR="00603B63" w:rsidRPr="00B125B5">
        <w:rPr>
          <w:rFonts w:ascii="Times New Roman" w:hAnsi="Times New Roman" w:cs="Times New Roman"/>
          <w:i/>
          <w:sz w:val="23"/>
          <w:szCs w:val="23"/>
          <w:lang w:val="en-US"/>
        </w:rPr>
        <w:t>p</w:t>
      </w:r>
      <w:r w:rsidR="00603B63" w:rsidRPr="00B125B5">
        <w:rPr>
          <w:rFonts w:ascii="Times New Roman" w:hAnsi="Times New Roman" w:cs="Times New Roman"/>
          <w:sz w:val="23"/>
          <w:szCs w:val="23"/>
          <w:lang w:val="en-US"/>
        </w:rPr>
        <w:t>=10</w:t>
      </w:r>
      <w:r w:rsidR="00603B63" w:rsidRPr="00B125B5">
        <w:rPr>
          <w:rFonts w:ascii="Times New Roman" w:hAnsi="Times New Roman" w:cs="Times New Roman"/>
          <w:sz w:val="23"/>
          <w:szCs w:val="23"/>
          <w:vertAlign w:val="superscript"/>
          <w:lang w:val="en-US"/>
        </w:rPr>
        <w:t xml:space="preserve">-5 </w:t>
      </w:r>
      <w:r w:rsidRPr="00B125B5">
        <w:rPr>
          <w:rFonts w:ascii="Times New Roman" w:hAnsi="Times New Roman" w:cs="Times New Roman"/>
          <w:sz w:val="24"/>
          <w:lang w:val="en-US"/>
        </w:rPr>
        <w:t xml:space="preserve">level) was associated with significantly increased neural activation in clusters incorporating the right middle temporal gyrus, left posterior cingulate and left thalamus </w:t>
      </w:r>
      <w:r w:rsidRPr="00166ACE">
        <w:rPr>
          <w:rFonts w:ascii="Times New Roman" w:hAnsi="Times New Roman" w:cs="Times New Roman"/>
          <w:sz w:val="24"/>
          <w:lang w:val="en-US"/>
        </w:rPr>
        <w:t>with increasing spatial working memory load (3 dots versus 1 dot contrast</w:t>
      </w:r>
      <w:r w:rsidR="00415A26" w:rsidRPr="00166ACE">
        <w:rPr>
          <w:rFonts w:ascii="Times New Roman" w:hAnsi="Times New Roman" w:cs="Times New Roman"/>
          <w:sz w:val="24"/>
          <w:lang w:val="en-US"/>
        </w:rPr>
        <w:t xml:space="preserve">, </w:t>
      </w:r>
      <w:r w:rsidR="004B31B0" w:rsidRPr="00166ACE">
        <w:rPr>
          <w:rFonts w:ascii="Times New Roman" w:hAnsi="Times New Roman" w:cs="Times New Roman"/>
          <w:b/>
          <w:sz w:val="24"/>
          <w:lang w:val="en-US"/>
        </w:rPr>
        <w:t xml:space="preserve">supplementary </w:t>
      </w:r>
      <w:r w:rsidR="00415A26" w:rsidRPr="00166ACE">
        <w:rPr>
          <w:rFonts w:ascii="Times New Roman" w:hAnsi="Times New Roman" w:cs="Times New Roman"/>
          <w:b/>
          <w:sz w:val="24"/>
          <w:lang w:val="en-US"/>
        </w:rPr>
        <w:t xml:space="preserve">table </w:t>
      </w:r>
      <w:r w:rsidR="004767BD" w:rsidRPr="00166ACE">
        <w:rPr>
          <w:rFonts w:ascii="Times New Roman" w:hAnsi="Times New Roman" w:cs="Times New Roman"/>
          <w:b/>
          <w:sz w:val="24"/>
          <w:lang w:val="en-US"/>
        </w:rPr>
        <w:t>6</w:t>
      </w:r>
      <w:r w:rsidRPr="00166ACE">
        <w:rPr>
          <w:rFonts w:ascii="Times New Roman" w:hAnsi="Times New Roman" w:cs="Times New Roman"/>
          <w:sz w:val="24"/>
          <w:lang w:val="en-US"/>
        </w:rPr>
        <w:t>).</w:t>
      </w:r>
      <w:r w:rsidRPr="00927DA1">
        <w:rPr>
          <w:rFonts w:ascii="Times New Roman" w:hAnsi="Times New Roman" w:cs="Times New Roman"/>
          <w:sz w:val="24"/>
          <w:lang w:val="en-US"/>
        </w:rPr>
        <w:t xml:space="preserve">  In each individual the mean parameters estimates of all </w:t>
      </w:r>
      <w:r w:rsidRPr="00927DA1">
        <w:rPr>
          <w:rFonts w:ascii="Times New Roman" w:hAnsi="Times New Roman" w:cs="Times New Roman"/>
          <w:sz w:val="24"/>
          <w:lang w:val="en-US"/>
        </w:rPr>
        <w:lastRenderedPageBreak/>
        <w:t>voxels was calculated for each cluster showing a significant effect.  These values were then entered in</w:t>
      </w:r>
      <w:r w:rsidR="00B125B5">
        <w:rPr>
          <w:rFonts w:ascii="Times New Roman" w:hAnsi="Times New Roman" w:cs="Times New Roman"/>
          <w:sz w:val="24"/>
          <w:lang w:val="en-US"/>
        </w:rPr>
        <w:t xml:space="preserve">to SPSS to check for outliers. </w:t>
      </w:r>
      <w:r w:rsidRPr="00927DA1">
        <w:rPr>
          <w:rFonts w:ascii="Times New Roman" w:hAnsi="Times New Roman" w:cs="Times New Roman"/>
          <w:sz w:val="24"/>
          <w:lang w:val="en-US"/>
        </w:rPr>
        <w:t>Overall,</w:t>
      </w:r>
      <w:r w:rsidR="00B125B5">
        <w:rPr>
          <w:rFonts w:ascii="Times New Roman" w:hAnsi="Times New Roman" w:cs="Times New Roman"/>
          <w:sz w:val="24"/>
          <w:lang w:val="en-US"/>
        </w:rPr>
        <w:t xml:space="preserve"> three outliers were detected. </w:t>
      </w:r>
      <w:r w:rsidRPr="00927DA1">
        <w:rPr>
          <w:rFonts w:ascii="Times New Roman" w:hAnsi="Times New Roman" w:cs="Times New Roman"/>
          <w:sz w:val="24"/>
          <w:lang w:val="en-US"/>
        </w:rPr>
        <w:t>As such, the analysis was run again</w:t>
      </w:r>
      <w:r w:rsidR="00B125B5">
        <w:rPr>
          <w:rFonts w:ascii="Times New Roman" w:hAnsi="Times New Roman" w:cs="Times New Roman"/>
          <w:sz w:val="24"/>
          <w:lang w:val="en-US"/>
        </w:rPr>
        <w:t xml:space="preserve">, excluding these individuals. </w:t>
      </w:r>
      <w:r w:rsidRPr="00927DA1">
        <w:rPr>
          <w:rFonts w:ascii="Times New Roman" w:hAnsi="Times New Roman" w:cs="Times New Roman"/>
          <w:sz w:val="24"/>
          <w:lang w:val="en-US"/>
        </w:rPr>
        <w:t xml:space="preserve">When this analysis was re-run, two clusters showed a significant effect of increasing </w:t>
      </w:r>
      <w:r w:rsidRPr="00927DA1">
        <w:rPr>
          <w:rFonts w:ascii="Times New Roman" w:hAnsi="Times New Roman" w:cs="Times New Roman"/>
          <w:i/>
          <w:sz w:val="24"/>
          <w:lang w:val="en-US"/>
        </w:rPr>
        <w:t>MIR137</w:t>
      </w:r>
      <w:r w:rsidRPr="00927DA1">
        <w:rPr>
          <w:rFonts w:ascii="Times New Roman" w:hAnsi="Times New Roman" w:cs="Times New Roman"/>
          <w:sz w:val="24"/>
          <w:lang w:val="en-US"/>
        </w:rPr>
        <w:t xml:space="preserve"> pathway risk score, one incorporating the right inferior occipital gyrus and right middle temporal gyrus, and another in the medial parietal region (individual cluster peaks not found on any probability maps using</w:t>
      </w:r>
      <w:r w:rsidR="00B125B5">
        <w:rPr>
          <w:rFonts w:ascii="Times New Roman" w:hAnsi="Times New Roman" w:cs="Times New Roman"/>
          <w:sz w:val="24"/>
          <w:lang w:val="en-US"/>
        </w:rPr>
        <w:t xml:space="preserve"> Anatomy toolbox).</w:t>
      </w:r>
      <w:r w:rsidRPr="00927DA1">
        <w:rPr>
          <w:rFonts w:ascii="Times New Roman" w:hAnsi="Times New Roman" w:cs="Times New Roman"/>
          <w:sz w:val="24"/>
          <w:lang w:val="en-US"/>
        </w:rPr>
        <w:t xml:space="preserve"> </w:t>
      </w:r>
      <w:r w:rsidR="00784792" w:rsidRPr="00B125B5">
        <w:rPr>
          <w:rFonts w:ascii="Times New Roman" w:hAnsi="Times New Roman" w:cs="Times New Roman"/>
          <w:sz w:val="24"/>
          <w:lang w:val="en-US"/>
        </w:rPr>
        <w:t>We observed that,</w:t>
      </w:r>
      <w:r w:rsidR="00865162" w:rsidRPr="00B125B5">
        <w:rPr>
          <w:rFonts w:ascii="Times New Roman" w:hAnsi="Times New Roman" w:cs="Times New Roman"/>
          <w:sz w:val="24"/>
          <w:lang w:val="en-US"/>
        </w:rPr>
        <w:t xml:space="preserve"> </w:t>
      </w:r>
      <w:r w:rsidR="00784792" w:rsidRPr="00B125B5">
        <w:rPr>
          <w:rFonts w:ascii="Times New Roman" w:hAnsi="Times New Roman" w:cs="Times New Roman"/>
          <w:sz w:val="24"/>
          <w:lang w:val="en-US"/>
        </w:rPr>
        <w:t>i</w:t>
      </w:r>
      <w:r w:rsidR="00865162" w:rsidRPr="00B125B5">
        <w:rPr>
          <w:rFonts w:ascii="Times New Roman" w:hAnsi="Times New Roman" w:cs="Times New Roman"/>
          <w:sz w:val="24"/>
          <w:lang w:val="en-US"/>
        </w:rPr>
        <w:t>n the high working memory load condition (3</w:t>
      </w:r>
      <w:r w:rsidR="00201BF3" w:rsidRPr="00B125B5">
        <w:rPr>
          <w:rFonts w:ascii="Times New Roman" w:hAnsi="Times New Roman" w:cs="Times New Roman"/>
          <w:sz w:val="24"/>
          <w:lang w:val="en-US"/>
        </w:rPr>
        <w:t>-</w:t>
      </w:r>
      <w:r w:rsidR="00865162" w:rsidRPr="00B125B5">
        <w:rPr>
          <w:rFonts w:ascii="Times New Roman" w:hAnsi="Times New Roman" w:cs="Times New Roman"/>
          <w:sz w:val="24"/>
          <w:lang w:val="en-US"/>
        </w:rPr>
        <w:t xml:space="preserve">dot versus 1-dot) increasing </w:t>
      </w:r>
      <w:r w:rsidR="00865162" w:rsidRPr="00B125B5">
        <w:rPr>
          <w:rFonts w:ascii="Times New Roman" w:hAnsi="Times New Roman" w:cs="Times New Roman"/>
          <w:i/>
          <w:sz w:val="24"/>
          <w:lang w:val="en-US"/>
        </w:rPr>
        <w:t>MIR137</w:t>
      </w:r>
      <w:r w:rsidR="00865162" w:rsidRPr="00B125B5">
        <w:rPr>
          <w:rFonts w:ascii="Times New Roman" w:hAnsi="Times New Roman" w:cs="Times New Roman"/>
          <w:sz w:val="24"/>
          <w:lang w:val="en-US"/>
        </w:rPr>
        <w:t xml:space="preserve"> polygenic risk score </w:t>
      </w:r>
      <w:r w:rsidR="00F51BC9" w:rsidRPr="00B125B5">
        <w:rPr>
          <w:rFonts w:ascii="Times New Roman" w:hAnsi="Times New Roman" w:cs="Times New Roman"/>
          <w:sz w:val="24"/>
          <w:lang w:val="en-US"/>
        </w:rPr>
        <w:t>(</w:t>
      </w:r>
      <w:r w:rsidR="00F51BC9" w:rsidRPr="00166ACE">
        <w:rPr>
          <w:rFonts w:ascii="Times New Roman" w:hAnsi="Times New Roman" w:cs="Times New Roman"/>
          <w:i/>
          <w:sz w:val="24"/>
          <w:lang w:val="en-US"/>
        </w:rPr>
        <w:t>p</w:t>
      </w:r>
      <w:r w:rsidR="00F51BC9" w:rsidRPr="00166ACE">
        <w:rPr>
          <w:rFonts w:ascii="Times New Roman" w:hAnsi="Times New Roman" w:cs="Times New Roman"/>
          <w:sz w:val="24"/>
          <w:lang w:val="en-US"/>
        </w:rPr>
        <w:t>=10</w:t>
      </w:r>
      <w:r w:rsidR="00F51BC9" w:rsidRPr="00166ACE">
        <w:rPr>
          <w:rFonts w:ascii="Times New Roman" w:hAnsi="Times New Roman" w:cs="Times New Roman"/>
          <w:sz w:val="24"/>
          <w:vertAlign w:val="superscript"/>
          <w:lang w:val="en-US"/>
        </w:rPr>
        <w:t xml:space="preserve">-5 </w:t>
      </w:r>
      <w:r w:rsidR="00F51BC9" w:rsidRPr="00166ACE">
        <w:rPr>
          <w:rFonts w:ascii="Times New Roman" w:hAnsi="Times New Roman" w:cs="Times New Roman"/>
          <w:sz w:val="24"/>
          <w:lang w:val="en-US"/>
        </w:rPr>
        <w:t xml:space="preserve">level) </w:t>
      </w:r>
      <w:r w:rsidR="00865162" w:rsidRPr="00166ACE">
        <w:rPr>
          <w:rFonts w:ascii="Times New Roman" w:hAnsi="Times New Roman" w:cs="Times New Roman"/>
          <w:sz w:val="24"/>
          <w:lang w:val="en-US"/>
        </w:rPr>
        <w:t xml:space="preserve">was associated with </w:t>
      </w:r>
      <w:r w:rsidR="00D72247" w:rsidRPr="00166ACE">
        <w:rPr>
          <w:rFonts w:ascii="Times New Roman" w:hAnsi="Times New Roman" w:cs="Times New Roman"/>
          <w:sz w:val="24"/>
          <w:lang w:val="en-US"/>
        </w:rPr>
        <w:t xml:space="preserve">increased activation </w:t>
      </w:r>
      <w:r w:rsidR="00F51BC9" w:rsidRPr="00166ACE">
        <w:rPr>
          <w:rFonts w:ascii="Times New Roman" w:hAnsi="Times New Roman" w:cs="Times New Roman"/>
          <w:sz w:val="24"/>
          <w:lang w:val="en-US"/>
        </w:rPr>
        <w:t>across</w:t>
      </w:r>
      <w:r w:rsidR="00D72247" w:rsidRPr="00166ACE">
        <w:rPr>
          <w:rFonts w:ascii="Times New Roman" w:hAnsi="Times New Roman" w:cs="Times New Roman"/>
          <w:sz w:val="24"/>
          <w:lang w:val="en-US"/>
        </w:rPr>
        <w:t xml:space="preserve"> two clusters</w:t>
      </w:r>
      <w:r w:rsidR="000174E0" w:rsidRPr="00166ACE">
        <w:rPr>
          <w:rFonts w:ascii="Times New Roman" w:hAnsi="Times New Roman" w:cs="Times New Roman"/>
          <w:sz w:val="24"/>
          <w:lang w:val="en-US"/>
        </w:rPr>
        <w:t xml:space="preserve"> (</w:t>
      </w:r>
      <w:r w:rsidR="006C24B4" w:rsidRPr="00166ACE">
        <w:rPr>
          <w:rFonts w:ascii="Times New Roman" w:hAnsi="Times New Roman" w:cs="Times New Roman"/>
          <w:b/>
          <w:sz w:val="24"/>
          <w:lang w:val="en-US"/>
        </w:rPr>
        <w:t xml:space="preserve">Supplementary Table </w:t>
      </w:r>
      <w:r w:rsidR="004B31B0" w:rsidRPr="00166ACE">
        <w:rPr>
          <w:rFonts w:ascii="Times New Roman" w:hAnsi="Times New Roman" w:cs="Times New Roman"/>
          <w:b/>
          <w:sz w:val="24"/>
          <w:lang w:val="en-US"/>
        </w:rPr>
        <w:t>6</w:t>
      </w:r>
      <w:r w:rsidR="00D5070D" w:rsidRPr="00166ACE">
        <w:rPr>
          <w:rFonts w:ascii="Times New Roman" w:hAnsi="Times New Roman" w:cs="Times New Roman"/>
          <w:b/>
          <w:sz w:val="24"/>
          <w:lang w:val="en-US"/>
        </w:rPr>
        <w:t xml:space="preserve">). </w:t>
      </w:r>
      <w:r w:rsidR="00D72247" w:rsidRPr="00166ACE">
        <w:rPr>
          <w:rFonts w:ascii="Times New Roman" w:hAnsi="Times New Roman" w:cs="Times New Roman"/>
          <w:sz w:val="24"/>
          <w:lang w:val="en-US"/>
        </w:rPr>
        <w:t xml:space="preserve">The first incorporated the right inferior occipital gyrus and right middle temporal gyrus </w:t>
      </w:r>
      <w:r w:rsidR="004B7B0B" w:rsidRPr="00166ACE">
        <w:rPr>
          <w:rFonts w:ascii="Times New Roman" w:hAnsi="Times New Roman" w:cs="Times New Roman"/>
          <w:sz w:val="24"/>
          <w:lang w:val="en-US"/>
        </w:rPr>
        <w:t xml:space="preserve">and </w:t>
      </w:r>
      <w:r w:rsidR="00D72247" w:rsidRPr="00166ACE">
        <w:rPr>
          <w:rFonts w:ascii="Times New Roman" w:hAnsi="Times New Roman" w:cs="Times New Roman"/>
          <w:sz w:val="24"/>
          <w:lang w:val="en-US"/>
        </w:rPr>
        <w:t>showed peak co</w:t>
      </w:r>
      <w:r w:rsidR="00F37DCF" w:rsidRPr="00166ACE">
        <w:rPr>
          <w:rFonts w:ascii="Times New Roman" w:hAnsi="Times New Roman" w:cs="Times New Roman"/>
          <w:sz w:val="24"/>
          <w:lang w:val="en-US"/>
        </w:rPr>
        <w:t>o</w:t>
      </w:r>
      <w:r w:rsidR="00D72247" w:rsidRPr="00166ACE">
        <w:rPr>
          <w:rFonts w:ascii="Times New Roman" w:hAnsi="Times New Roman" w:cs="Times New Roman"/>
          <w:sz w:val="24"/>
          <w:lang w:val="en-US"/>
        </w:rPr>
        <w:t>rdinates in the right inferior occipital gyrus (MNI peak co</w:t>
      </w:r>
      <w:r w:rsidR="00F37DCF" w:rsidRPr="00166ACE">
        <w:rPr>
          <w:rFonts w:ascii="Times New Roman" w:hAnsi="Times New Roman" w:cs="Times New Roman"/>
          <w:sz w:val="24"/>
          <w:lang w:val="en-US"/>
        </w:rPr>
        <w:t>o</w:t>
      </w:r>
      <w:r w:rsidR="00F51BC9" w:rsidRPr="00166ACE">
        <w:rPr>
          <w:rFonts w:ascii="Times New Roman" w:hAnsi="Times New Roman" w:cs="Times New Roman"/>
          <w:sz w:val="24"/>
          <w:lang w:val="en-US"/>
        </w:rPr>
        <w:t xml:space="preserve">rdinates 48, -76, -2; </w:t>
      </w:r>
      <w:r w:rsidR="00F51BC9" w:rsidRPr="00166ACE">
        <w:rPr>
          <w:rFonts w:ascii="Times New Roman" w:hAnsi="Times New Roman" w:cs="Times New Roman"/>
          <w:color w:val="auto"/>
          <w:sz w:val="24"/>
          <w:lang w:val="en-US"/>
        </w:rPr>
        <w:t>t</w:t>
      </w:r>
      <w:r w:rsidR="00F51BC9" w:rsidRPr="00166ACE">
        <w:rPr>
          <w:rFonts w:ascii="Times New Roman" w:hAnsi="Times New Roman" w:cs="Times New Roman"/>
          <w:color w:val="auto"/>
          <w:sz w:val="24"/>
          <w:vertAlign w:val="subscript"/>
          <w:lang w:val="en-US"/>
        </w:rPr>
        <w:t>max</w:t>
      </w:r>
      <w:r w:rsidR="00D72247" w:rsidRPr="00166ACE">
        <w:rPr>
          <w:rFonts w:ascii="Times New Roman" w:hAnsi="Times New Roman" w:cs="Times New Roman"/>
          <w:color w:val="auto"/>
          <w:sz w:val="24"/>
          <w:lang w:val="en-US"/>
        </w:rPr>
        <w:t xml:space="preserve">=4.80; </w:t>
      </w:r>
      <w:r w:rsidR="00D72247" w:rsidRPr="00166ACE">
        <w:rPr>
          <w:rFonts w:ascii="Times New Roman" w:hAnsi="Times New Roman" w:cs="Times New Roman"/>
          <w:i/>
          <w:color w:val="auto"/>
          <w:sz w:val="24"/>
          <w:lang w:val="en-US"/>
        </w:rPr>
        <w:t>p</w:t>
      </w:r>
      <w:r w:rsidR="00D72247" w:rsidRPr="00166ACE">
        <w:rPr>
          <w:rFonts w:ascii="Times New Roman" w:hAnsi="Times New Roman" w:cs="Times New Roman"/>
          <w:color w:val="auto"/>
          <w:sz w:val="24"/>
          <w:lang w:val="en-US"/>
        </w:rPr>
        <w:t>-value=0.011; cluster extent [voxels</w:t>
      </w:r>
      <w:r w:rsidR="003B214A" w:rsidRPr="00166ACE">
        <w:rPr>
          <w:rFonts w:ascii="Times New Roman" w:hAnsi="Times New Roman" w:cs="Times New Roman"/>
          <w:color w:val="auto"/>
          <w:sz w:val="24"/>
          <w:lang w:val="en-US"/>
        </w:rPr>
        <w:t>] =</w:t>
      </w:r>
      <w:r w:rsidR="00D72247" w:rsidRPr="00166ACE">
        <w:rPr>
          <w:rFonts w:ascii="Times New Roman" w:hAnsi="Times New Roman" w:cs="Times New Roman"/>
          <w:color w:val="auto"/>
          <w:sz w:val="24"/>
          <w:lang w:val="en-US"/>
        </w:rPr>
        <w:t>175)</w:t>
      </w:r>
      <w:r w:rsidR="00896153" w:rsidRPr="00166ACE">
        <w:rPr>
          <w:rFonts w:ascii="Times New Roman" w:hAnsi="Times New Roman" w:cs="Times New Roman"/>
          <w:color w:val="auto"/>
          <w:sz w:val="24"/>
          <w:lang w:val="en-US"/>
        </w:rPr>
        <w:t xml:space="preserve"> (</w:t>
      </w:r>
      <w:r w:rsidR="0069441B" w:rsidRPr="00166ACE">
        <w:rPr>
          <w:rFonts w:ascii="Times New Roman" w:hAnsi="Times New Roman" w:cs="Times New Roman"/>
          <w:b/>
          <w:color w:val="auto"/>
          <w:sz w:val="24"/>
          <w:lang w:val="en-US"/>
        </w:rPr>
        <w:t xml:space="preserve">Figure </w:t>
      </w:r>
      <w:r w:rsidR="004B31B0" w:rsidRPr="00166ACE">
        <w:rPr>
          <w:rFonts w:ascii="Times New Roman" w:hAnsi="Times New Roman" w:cs="Times New Roman"/>
          <w:b/>
          <w:color w:val="auto"/>
          <w:sz w:val="24"/>
          <w:lang w:val="en-US"/>
        </w:rPr>
        <w:t>1</w:t>
      </w:r>
      <w:r w:rsidR="00896153" w:rsidRPr="00166ACE">
        <w:rPr>
          <w:rFonts w:ascii="Times New Roman" w:hAnsi="Times New Roman" w:cs="Times New Roman"/>
          <w:color w:val="auto"/>
          <w:sz w:val="24"/>
          <w:lang w:val="en-US"/>
        </w:rPr>
        <w:t>)</w:t>
      </w:r>
      <w:r w:rsidR="00D72247" w:rsidRPr="00166ACE">
        <w:rPr>
          <w:rFonts w:ascii="Times New Roman" w:hAnsi="Times New Roman" w:cs="Times New Roman"/>
          <w:color w:val="auto"/>
          <w:sz w:val="24"/>
          <w:lang w:val="en-US"/>
        </w:rPr>
        <w:t xml:space="preserve">. A second cluster, located in the medial parietal region, did not </w:t>
      </w:r>
      <w:r w:rsidR="004B2916" w:rsidRPr="00166ACE">
        <w:rPr>
          <w:rFonts w:ascii="Times New Roman" w:hAnsi="Times New Roman" w:cs="Times New Roman"/>
          <w:color w:val="auto"/>
          <w:sz w:val="24"/>
          <w:lang w:val="en-US"/>
        </w:rPr>
        <w:t>localize</w:t>
      </w:r>
      <w:r w:rsidR="00D72247" w:rsidRPr="00166ACE">
        <w:rPr>
          <w:rFonts w:ascii="Times New Roman" w:hAnsi="Times New Roman" w:cs="Times New Roman"/>
          <w:color w:val="auto"/>
          <w:sz w:val="24"/>
          <w:lang w:val="en-US"/>
        </w:rPr>
        <w:t xml:space="preserve"> to </w:t>
      </w:r>
      <w:r w:rsidR="00C748D7" w:rsidRPr="00166ACE">
        <w:rPr>
          <w:rFonts w:ascii="Times New Roman" w:hAnsi="Times New Roman" w:cs="Times New Roman"/>
          <w:color w:val="auto"/>
          <w:sz w:val="24"/>
          <w:lang w:val="en-US"/>
        </w:rPr>
        <w:t>any known p</w:t>
      </w:r>
      <w:r w:rsidR="00D72247" w:rsidRPr="00166ACE">
        <w:rPr>
          <w:rFonts w:ascii="Times New Roman" w:hAnsi="Times New Roman" w:cs="Times New Roman"/>
          <w:color w:val="auto"/>
          <w:sz w:val="24"/>
          <w:lang w:val="en-US"/>
        </w:rPr>
        <w:t xml:space="preserve">robability maps using Anatomy toolbox (Cluster extent [voxel] = 121, </w:t>
      </w:r>
      <w:r w:rsidR="00D72247" w:rsidRPr="00166ACE">
        <w:rPr>
          <w:rFonts w:ascii="Times New Roman" w:hAnsi="Times New Roman" w:cs="Times New Roman"/>
          <w:i/>
          <w:color w:val="auto"/>
          <w:sz w:val="24"/>
          <w:lang w:val="en-US"/>
        </w:rPr>
        <w:t>p</w:t>
      </w:r>
      <w:r w:rsidR="00F51BC9" w:rsidRPr="00166ACE">
        <w:rPr>
          <w:rFonts w:ascii="Times New Roman" w:hAnsi="Times New Roman" w:cs="Times New Roman"/>
          <w:color w:val="auto"/>
          <w:sz w:val="24"/>
          <w:lang w:val="en-US"/>
        </w:rPr>
        <w:t>=0.038, t</w:t>
      </w:r>
      <w:r w:rsidR="00F51BC9" w:rsidRPr="00166ACE">
        <w:rPr>
          <w:rFonts w:ascii="Times New Roman" w:hAnsi="Times New Roman" w:cs="Times New Roman"/>
          <w:color w:val="auto"/>
          <w:sz w:val="24"/>
          <w:vertAlign w:val="subscript"/>
          <w:lang w:val="en-US"/>
        </w:rPr>
        <w:t>max</w:t>
      </w:r>
      <w:r w:rsidR="00D72247" w:rsidRPr="00166ACE">
        <w:rPr>
          <w:rFonts w:ascii="Times New Roman" w:hAnsi="Times New Roman" w:cs="Times New Roman"/>
          <w:sz w:val="24"/>
          <w:lang w:val="en-US"/>
        </w:rPr>
        <w:t xml:space="preserve">=4.19; MNI peak </w:t>
      </w:r>
      <w:r w:rsidR="00F37DCF" w:rsidRPr="00166ACE">
        <w:rPr>
          <w:rFonts w:ascii="Times New Roman" w:hAnsi="Times New Roman" w:cs="Times New Roman"/>
          <w:sz w:val="24"/>
          <w:lang w:val="en-US"/>
        </w:rPr>
        <w:t>coordinates</w:t>
      </w:r>
      <w:r w:rsidR="00D72247" w:rsidRPr="00166ACE">
        <w:rPr>
          <w:rFonts w:ascii="Times New Roman" w:hAnsi="Times New Roman" w:cs="Times New Roman"/>
          <w:sz w:val="24"/>
          <w:lang w:val="en-US"/>
        </w:rPr>
        <w:t xml:space="preserve"> 3, -34, 16), possibly because th</w:t>
      </w:r>
      <w:r w:rsidR="00FD115B" w:rsidRPr="00166ACE">
        <w:rPr>
          <w:rFonts w:ascii="Times New Roman" w:hAnsi="Times New Roman" w:cs="Times New Roman"/>
          <w:sz w:val="24"/>
          <w:lang w:val="en-US"/>
        </w:rPr>
        <w:t>e</w:t>
      </w:r>
      <w:r w:rsidR="00D72247" w:rsidRPr="00166ACE">
        <w:rPr>
          <w:rFonts w:ascii="Times New Roman" w:hAnsi="Times New Roman" w:cs="Times New Roman"/>
          <w:sz w:val="24"/>
          <w:lang w:val="en-US"/>
        </w:rPr>
        <w:t>s</w:t>
      </w:r>
      <w:r w:rsidR="00FD115B" w:rsidRPr="00166ACE">
        <w:rPr>
          <w:rFonts w:ascii="Times New Roman" w:hAnsi="Times New Roman" w:cs="Times New Roman"/>
          <w:sz w:val="24"/>
          <w:lang w:val="en-US"/>
        </w:rPr>
        <w:t xml:space="preserve">e </w:t>
      </w:r>
      <w:r w:rsidR="00871E91" w:rsidRPr="00166ACE">
        <w:rPr>
          <w:rFonts w:ascii="Times New Roman" w:hAnsi="Times New Roman" w:cs="Times New Roman"/>
          <w:sz w:val="24"/>
          <w:lang w:val="en-US"/>
        </w:rPr>
        <w:t>coordinates</w:t>
      </w:r>
      <w:r w:rsidR="00D72247" w:rsidRPr="00166ACE">
        <w:rPr>
          <w:rFonts w:ascii="Times New Roman" w:hAnsi="Times New Roman" w:cs="Times New Roman"/>
          <w:sz w:val="24"/>
          <w:lang w:val="en-US"/>
        </w:rPr>
        <w:t xml:space="preserve"> </w:t>
      </w:r>
      <w:r w:rsidR="00FD115B" w:rsidRPr="00166ACE">
        <w:rPr>
          <w:rFonts w:ascii="Times New Roman" w:hAnsi="Times New Roman" w:cs="Times New Roman"/>
          <w:sz w:val="24"/>
          <w:lang w:val="en-US"/>
        </w:rPr>
        <w:t xml:space="preserve">represent </w:t>
      </w:r>
      <w:r w:rsidR="00D72247" w:rsidRPr="00166ACE">
        <w:rPr>
          <w:rFonts w:ascii="Times New Roman" w:hAnsi="Times New Roman" w:cs="Times New Roman"/>
          <w:sz w:val="24"/>
          <w:lang w:val="en-US"/>
        </w:rPr>
        <w:t>a region of overlap between grey and white matter</w:t>
      </w:r>
      <w:r w:rsidR="00896153" w:rsidRPr="00166ACE">
        <w:rPr>
          <w:rFonts w:ascii="Times New Roman" w:hAnsi="Times New Roman" w:cs="Times New Roman"/>
          <w:sz w:val="24"/>
          <w:lang w:val="en-US"/>
        </w:rPr>
        <w:t xml:space="preserve"> (</w:t>
      </w:r>
      <w:r w:rsidR="004B31B0" w:rsidRPr="00166ACE">
        <w:rPr>
          <w:rFonts w:ascii="Times New Roman" w:hAnsi="Times New Roman" w:cs="Times New Roman"/>
          <w:b/>
          <w:sz w:val="24"/>
          <w:lang w:val="en-US"/>
        </w:rPr>
        <w:t>Figure 1</w:t>
      </w:r>
      <w:r w:rsidR="00896153" w:rsidRPr="00166ACE">
        <w:rPr>
          <w:rFonts w:ascii="Times New Roman" w:hAnsi="Times New Roman" w:cs="Times New Roman"/>
          <w:sz w:val="24"/>
          <w:lang w:val="en-US"/>
        </w:rPr>
        <w:t>)</w:t>
      </w:r>
      <w:r w:rsidR="00D72247" w:rsidRPr="00166ACE">
        <w:rPr>
          <w:rFonts w:ascii="Times New Roman" w:hAnsi="Times New Roman" w:cs="Times New Roman"/>
          <w:sz w:val="24"/>
          <w:lang w:val="en-US"/>
        </w:rPr>
        <w:t xml:space="preserve">. No other effects were observed either for other </w:t>
      </w:r>
      <w:r w:rsidR="00D72247" w:rsidRPr="00166ACE">
        <w:rPr>
          <w:rFonts w:ascii="Times New Roman" w:hAnsi="Times New Roman" w:cs="Times New Roman"/>
          <w:i/>
          <w:sz w:val="24"/>
          <w:lang w:val="en-US"/>
        </w:rPr>
        <w:t>MIR137</w:t>
      </w:r>
      <w:r w:rsidR="00D72247" w:rsidRPr="00166ACE">
        <w:rPr>
          <w:rFonts w:ascii="Times New Roman" w:hAnsi="Times New Roman" w:cs="Times New Roman"/>
          <w:sz w:val="24"/>
          <w:lang w:val="en-US"/>
        </w:rPr>
        <w:t xml:space="preserve"> polygenic thresholds or other contrasts. </w:t>
      </w:r>
      <w:r w:rsidR="00F51BC9" w:rsidRPr="00166ACE">
        <w:rPr>
          <w:rFonts w:ascii="Times New Roman" w:hAnsi="Times New Roman" w:cs="Times New Roman"/>
          <w:color w:val="auto"/>
          <w:sz w:val="24"/>
          <w:lang w:val="en-US"/>
        </w:rPr>
        <w:t>Note</w:t>
      </w:r>
      <w:r w:rsidR="00F51BC9" w:rsidRPr="00B125B5">
        <w:rPr>
          <w:rFonts w:ascii="Times New Roman" w:hAnsi="Times New Roman" w:cs="Times New Roman"/>
          <w:color w:val="auto"/>
          <w:sz w:val="24"/>
          <w:lang w:val="en-US"/>
        </w:rPr>
        <w:t xml:space="preserve"> that neural activity associated with the 3-dot versus 1-dot condition across all </w:t>
      </w:r>
      <w:r w:rsidR="00F51BC9" w:rsidRPr="00166ACE">
        <w:rPr>
          <w:rFonts w:ascii="Times New Roman" w:hAnsi="Times New Roman" w:cs="Times New Roman"/>
          <w:color w:val="auto"/>
          <w:sz w:val="24"/>
          <w:lang w:val="en-US"/>
        </w:rPr>
        <w:t xml:space="preserve">participants is presented in </w:t>
      </w:r>
      <w:r w:rsidR="004B31B0" w:rsidRPr="00166ACE">
        <w:rPr>
          <w:rFonts w:ascii="Times New Roman" w:hAnsi="Times New Roman" w:cs="Times New Roman"/>
          <w:b/>
          <w:color w:val="auto"/>
          <w:sz w:val="24"/>
          <w:lang w:val="en-US"/>
        </w:rPr>
        <w:t>Supplementary Table 7</w:t>
      </w:r>
      <w:r w:rsidR="004B31B0" w:rsidRPr="00166ACE">
        <w:rPr>
          <w:rFonts w:ascii="Times New Roman" w:hAnsi="Times New Roman" w:cs="Times New Roman"/>
          <w:color w:val="auto"/>
          <w:sz w:val="24"/>
          <w:lang w:val="en-US"/>
        </w:rPr>
        <w:t xml:space="preserve"> and </w:t>
      </w:r>
      <w:r w:rsidR="004B31B0" w:rsidRPr="00166ACE">
        <w:rPr>
          <w:rFonts w:ascii="Times New Roman" w:hAnsi="Times New Roman" w:cs="Times New Roman"/>
          <w:b/>
          <w:color w:val="auto"/>
          <w:sz w:val="24"/>
          <w:lang w:val="en-US"/>
        </w:rPr>
        <w:t>Figure 1</w:t>
      </w:r>
      <w:r w:rsidR="00F51BC9" w:rsidRPr="00166ACE">
        <w:rPr>
          <w:rFonts w:ascii="Times New Roman" w:hAnsi="Times New Roman" w:cs="Times New Roman"/>
          <w:color w:val="auto"/>
          <w:sz w:val="24"/>
          <w:lang w:val="en-US"/>
        </w:rPr>
        <w:t xml:space="preserve">, showing overlap with the right inferior occipital cluster in which a </w:t>
      </w:r>
      <w:r w:rsidR="00F51BC9" w:rsidRPr="00166ACE">
        <w:rPr>
          <w:rFonts w:ascii="Times New Roman" w:hAnsi="Times New Roman" w:cs="Times New Roman"/>
          <w:i/>
          <w:color w:val="auto"/>
          <w:sz w:val="24"/>
          <w:lang w:val="en-US"/>
        </w:rPr>
        <w:t>MIR137</w:t>
      </w:r>
      <w:r w:rsidR="00F51BC9" w:rsidRPr="00166ACE">
        <w:rPr>
          <w:rFonts w:ascii="Times New Roman" w:hAnsi="Times New Roman" w:cs="Times New Roman"/>
          <w:color w:val="auto"/>
          <w:sz w:val="24"/>
          <w:lang w:val="en-US"/>
        </w:rPr>
        <w:t xml:space="preserve"> effect was observed.</w:t>
      </w:r>
    </w:p>
    <w:p w14:paraId="05530464" w14:textId="77777777" w:rsidR="00F51BC9" w:rsidRDefault="00F51BC9" w:rsidP="005164CA">
      <w:pPr>
        <w:spacing w:line="360" w:lineRule="auto"/>
        <w:jc w:val="both"/>
        <w:rPr>
          <w:rFonts w:ascii="Times New Roman" w:hAnsi="Times New Roman" w:cs="Times New Roman"/>
          <w:sz w:val="24"/>
          <w:lang w:val="en-US"/>
        </w:rPr>
      </w:pPr>
    </w:p>
    <w:p w14:paraId="034D1BE9" w14:textId="38D868A6" w:rsidR="00D72247" w:rsidRPr="00F51BC9" w:rsidRDefault="00D72247" w:rsidP="005164CA">
      <w:pPr>
        <w:spacing w:line="360" w:lineRule="auto"/>
        <w:jc w:val="both"/>
        <w:rPr>
          <w:rFonts w:ascii="Times New Roman" w:hAnsi="Times New Roman" w:cs="Times New Roman"/>
          <w:sz w:val="24"/>
          <w:lang w:val="en-US"/>
        </w:rPr>
      </w:pPr>
      <w:r w:rsidRPr="00B125B5">
        <w:rPr>
          <w:rFonts w:ascii="Times New Roman" w:hAnsi="Times New Roman" w:cs="Times New Roman"/>
          <w:sz w:val="24"/>
          <w:lang w:val="en-US"/>
        </w:rPr>
        <w:t>Finally, for the face processing task, after correcting for outliers (n=1</w:t>
      </w:r>
      <w:r w:rsidR="00F51BC9" w:rsidRPr="00B125B5">
        <w:rPr>
          <w:rFonts w:ascii="Times New Roman" w:hAnsi="Times New Roman" w:cs="Times New Roman"/>
          <w:sz w:val="24"/>
          <w:lang w:val="en-US"/>
        </w:rPr>
        <w:t xml:space="preserve"> using the same outlier detection method as for the spatial working memory data</w:t>
      </w:r>
      <w:r w:rsidRPr="00B125B5">
        <w:rPr>
          <w:rFonts w:ascii="Times New Roman" w:hAnsi="Times New Roman" w:cs="Times New Roman"/>
          <w:sz w:val="24"/>
          <w:lang w:val="en-US"/>
        </w:rPr>
        <w:t xml:space="preserve">) no significant effects of </w:t>
      </w:r>
      <w:r w:rsidR="000B55B6" w:rsidRPr="00B125B5">
        <w:rPr>
          <w:rFonts w:ascii="Times New Roman" w:hAnsi="Times New Roman" w:cs="Times New Roman"/>
          <w:sz w:val="24"/>
          <w:lang w:val="en-US"/>
        </w:rPr>
        <w:t>the</w:t>
      </w:r>
      <w:r w:rsidRPr="00B125B5">
        <w:rPr>
          <w:rFonts w:ascii="Times New Roman" w:hAnsi="Times New Roman" w:cs="Times New Roman"/>
          <w:sz w:val="24"/>
          <w:lang w:val="en-US"/>
        </w:rPr>
        <w:t xml:space="preserve"> </w:t>
      </w:r>
      <w:r w:rsidR="006B0618" w:rsidRPr="00B125B5">
        <w:rPr>
          <w:rFonts w:ascii="Times New Roman" w:hAnsi="Times New Roman" w:cs="Times New Roman"/>
          <w:sz w:val="24"/>
          <w:szCs w:val="24"/>
          <w:shd w:val="clear" w:color="auto" w:fill="FFFFFF"/>
          <w:lang w:val="en-US"/>
        </w:rPr>
        <w:t>empirically</w:t>
      </w:r>
      <w:r w:rsidR="000B55B6" w:rsidRPr="00B125B5">
        <w:rPr>
          <w:rFonts w:ascii="Times New Roman" w:hAnsi="Times New Roman" w:cs="Times New Roman"/>
          <w:sz w:val="24"/>
          <w:szCs w:val="24"/>
          <w:shd w:val="clear" w:color="auto" w:fill="FFFFFF"/>
          <w:lang w:val="en-US"/>
        </w:rPr>
        <w:t xml:space="preserve"> derived</w:t>
      </w:r>
      <w:r w:rsidR="006B0618" w:rsidRPr="00B125B5">
        <w:rPr>
          <w:rFonts w:ascii="Times New Roman" w:hAnsi="Times New Roman" w:cs="Times New Roman"/>
          <w:sz w:val="24"/>
          <w:szCs w:val="24"/>
          <w:shd w:val="clear" w:color="auto" w:fill="FFFFFF"/>
          <w:lang w:val="en-US"/>
        </w:rPr>
        <w:t xml:space="preserve"> miR-137 regulated gene score</w:t>
      </w:r>
      <w:r w:rsidR="006B0618" w:rsidRPr="00B125B5">
        <w:rPr>
          <w:rFonts w:ascii="Times New Roman" w:hAnsi="Times New Roman" w:cs="Times New Roman"/>
          <w:color w:val="auto"/>
          <w:sz w:val="23"/>
          <w:szCs w:val="23"/>
          <w:lang w:val="en-US"/>
        </w:rPr>
        <w:t xml:space="preserve"> </w:t>
      </w:r>
      <w:r w:rsidRPr="00B125B5">
        <w:rPr>
          <w:rFonts w:ascii="Times New Roman" w:hAnsi="Times New Roman" w:cs="Times New Roman"/>
          <w:sz w:val="24"/>
          <w:lang w:val="en-US"/>
        </w:rPr>
        <w:t xml:space="preserve">(at </w:t>
      </w:r>
      <w:r w:rsidRPr="00B125B5">
        <w:rPr>
          <w:rFonts w:ascii="Times New Roman" w:hAnsi="Times New Roman" w:cs="Times New Roman"/>
          <w:i/>
          <w:sz w:val="24"/>
          <w:lang w:val="en-US"/>
        </w:rPr>
        <w:t>p</w:t>
      </w:r>
      <w:r w:rsidR="00E901A8" w:rsidRPr="00B125B5">
        <w:rPr>
          <w:rFonts w:ascii="Times New Roman" w:hAnsi="Times New Roman" w:cs="Times New Roman"/>
          <w:sz w:val="24"/>
          <w:lang w:val="en-US"/>
        </w:rPr>
        <w:t>=</w:t>
      </w:r>
      <w:r w:rsidR="002B7F88" w:rsidRPr="00B125B5">
        <w:rPr>
          <w:rFonts w:ascii="Times New Roman" w:hAnsi="Times New Roman" w:cs="Times New Roman"/>
          <w:sz w:val="24"/>
          <w:lang w:val="en-US"/>
        </w:rPr>
        <w:t>10</w:t>
      </w:r>
      <w:r w:rsidR="002B7F88" w:rsidRPr="00B125B5">
        <w:rPr>
          <w:rFonts w:ascii="Times New Roman" w:hAnsi="Times New Roman" w:cs="Times New Roman"/>
          <w:sz w:val="24"/>
          <w:vertAlign w:val="superscript"/>
          <w:lang w:val="en-US"/>
        </w:rPr>
        <w:t>-5</w:t>
      </w:r>
      <w:r w:rsidR="00E901A8" w:rsidRPr="00B125B5">
        <w:rPr>
          <w:rFonts w:ascii="Times New Roman" w:hAnsi="Times New Roman" w:cs="Times New Roman"/>
          <w:sz w:val="24"/>
          <w:lang w:val="en-US"/>
        </w:rPr>
        <w:t xml:space="preserve">, </w:t>
      </w:r>
      <w:r w:rsidR="00E901A8" w:rsidRPr="00B125B5">
        <w:rPr>
          <w:rFonts w:ascii="Times New Roman" w:hAnsi="Times New Roman" w:cs="Times New Roman"/>
          <w:i/>
          <w:sz w:val="24"/>
          <w:lang w:val="en-US"/>
        </w:rPr>
        <w:t>p</w:t>
      </w:r>
      <w:r w:rsidR="00E901A8" w:rsidRPr="00B125B5">
        <w:rPr>
          <w:rFonts w:ascii="Times New Roman" w:hAnsi="Times New Roman" w:cs="Times New Roman"/>
          <w:sz w:val="24"/>
          <w:lang w:val="en-US"/>
        </w:rPr>
        <w:t xml:space="preserve">=0.05, or </w:t>
      </w:r>
      <w:r w:rsidR="00E901A8" w:rsidRPr="00B125B5">
        <w:rPr>
          <w:rFonts w:ascii="Times New Roman" w:hAnsi="Times New Roman" w:cs="Times New Roman"/>
          <w:i/>
          <w:sz w:val="24"/>
          <w:lang w:val="en-US"/>
        </w:rPr>
        <w:t>p</w:t>
      </w:r>
      <w:r w:rsidR="00E901A8" w:rsidRPr="00B125B5">
        <w:rPr>
          <w:rFonts w:ascii="Times New Roman" w:hAnsi="Times New Roman" w:cs="Times New Roman"/>
          <w:sz w:val="24"/>
          <w:lang w:val="en-US"/>
        </w:rPr>
        <w:t>=</w:t>
      </w:r>
      <w:r w:rsidRPr="00B125B5">
        <w:rPr>
          <w:rFonts w:ascii="Times New Roman" w:hAnsi="Times New Roman" w:cs="Times New Roman"/>
          <w:sz w:val="24"/>
          <w:lang w:val="en-US"/>
        </w:rPr>
        <w:t>0.5 level</w:t>
      </w:r>
      <w:r w:rsidR="00F51BC9" w:rsidRPr="00B125B5">
        <w:rPr>
          <w:rFonts w:ascii="Times New Roman" w:hAnsi="Times New Roman" w:cs="Times New Roman"/>
          <w:sz w:val="24"/>
          <w:lang w:val="en-US"/>
        </w:rPr>
        <w:t xml:space="preserve">s) were observed for any </w:t>
      </w:r>
      <w:r w:rsidRPr="00B125B5">
        <w:rPr>
          <w:rFonts w:ascii="Times New Roman" w:hAnsi="Times New Roman" w:cs="Times New Roman"/>
          <w:sz w:val="24"/>
          <w:lang w:val="en-US"/>
        </w:rPr>
        <w:t xml:space="preserve">other </w:t>
      </w:r>
      <w:r w:rsidR="00F51BC9" w:rsidRPr="00B125B5">
        <w:rPr>
          <w:rFonts w:ascii="Times New Roman" w:hAnsi="Times New Roman" w:cs="Times New Roman"/>
          <w:sz w:val="24"/>
          <w:lang w:val="en-US"/>
        </w:rPr>
        <w:t>contrast</w:t>
      </w:r>
      <w:r w:rsidRPr="00B125B5">
        <w:rPr>
          <w:rFonts w:ascii="Times New Roman" w:hAnsi="Times New Roman" w:cs="Times New Roman"/>
          <w:sz w:val="24"/>
          <w:lang w:val="en-US"/>
        </w:rPr>
        <w:t>.</w:t>
      </w:r>
      <w:r w:rsidR="00330C5B" w:rsidRPr="00927DA1">
        <w:rPr>
          <w:rFonts w:ascii="Times New Roman" w:hAnsi="Times New Roman" w:cs="Times New Roman"/>
          <w:sz w:val="24"/>
          <w:lang w:val="en-US"/>
        </w:rPr>
        <w:t xml:space="preserve"> </w:t>
      </w:r>
    </w:p>
    <w:p w14:paraId="35FE9955" w14:textId="77777777" w:rsidR="00D72247" w:rsidRPr="00927DA1" w:rsidRDefault="00D72247" w:rsidP="005164CA">
      <w:pPr>
        <w:spacing w:line="360" w:lineRule="auto"/>
        <w:jc w:val="both"/>
        <w:rPr>
          <w:rFonts w:ascii="Times New Roman" w:hAnsi="Times New Roman" w:cs="Times New Roman"/>
          <w:b/>
          <w:sz w:val="24"/>
          <w:lang w:val="en-US"/>
        </w:rPr>
      </w:pPr>
    </w:p>
    <w:p w14:paraId="25F4484F" w14:textId="3FB02F22" w:rsidR="006623E6" w:rsidRPr="00927DA1" w:rsidRDefault="00896153" w:rsidP="00075395">
      <w:pPr>
        <w:spacing w:line="360" w:lineRule="auto"/>
        <w:jc w:val="center"/>
        <w:rPr>
          <w:rFonts w:ascii="Times New Roman" w:hAnsi="Times New Roman" w:cs="Times New Roman"/>
          <w:sz w:val="24"/>
          <w:szCs w:val="24"/>
          <w:lang w:val="en-US"/>
        </w:rPr>
      </w:pPr>
      <w:r w:rsidRPr="00927DA1">
        <w:rPr>
          <w:rFonts w:ascii="Times New Roman" w:hAnsi="Times New Roman" w:cs="Times New Roman"/>
          <w:sz w:val="24"/>
          <w:szCs w:val="24"/>
          <w:lang w:val="en-US"/>
        </w:rPr>
        <w:t xml:space="preserve">&gt;&gt; </w:t>
      </w:r>
      <w:r w:rsidRPr="00166ACE">
        <w:rPr>
          <w:rFonts w:ascii="Times New Roman" w:hAnsi="Times New Roman" w:cs="Times New Roman"/>
          <w:sz w:val="24"/>
          <w:szCs w:val="24"/>
          <w:lang w:val="en-US"/>
        </w:rPr>
        <w:t>F</w:t>
      </w:r>
      <w:r w:rsidR="0069441B" w:rsidRPr="00166ACE">
        <w:rPr>
          <w:rFonts w:ascii="Times New Roman" w:hAnsi="Times New Roman" w:cs="Times New Roman"/>
          <w:sz w:val="24"/>
          <w:szCs w:val="24"/>
          <w:lang w:val="en-US"/>
        </w:rPr>
        <w:t xml:space="preserve">igure </w:t>
      </w:r>
      <w:r w:rsidR="004B31B0" w:rsidRPr="00166ACE">
        <w:rPr>
          <w:rFonts w:ascii="Times New Roman" w:hAnsi="Times New Roman" w:cs="Times New Roman"/>
          <w:sz w:val="24"/>
          <w:szCs w:val="24"/>
          <w:lang w:val="en-US"/>
        </w:rPr>
        <w:t>1</w:t>
      </w:r>
      <w:r w:rsidR="0069441B" w:rsidRPr="00166ACE">
        <w:rPr>
          <w:rFonts w:ascii="Times New Roman" w:hAnsi="Times New Roman" w:cs="Times New Roman"/>
          <w:sz w:val="24"/>
          <w:szCs w:val="24"/>
          <w:lang w:val="en-US"/>
        </w:rPr>
        <w:t xml:space="preserve"> </w:t>
      </w:r>
      <w:r w:rsidRPr="00166ACE">
        <w:rPr>
          <w:rFonts w:ascii="Times New Roman" w:hAnsi="Times New Roman" w:cs="Times New Roman"/>
          <w:sz w:val="24"/>
          <w:szCs w:val="24"/>
          <w:lang w:val="en-US"/>
        </w:rPr>
        <w:t>&lt;&lt;</w:t>
      </w:r>
    </w:p>
    <w:p w14:paraId="25C02965" w14:textId="77777777" w:rsidR="00075395" w:rsidRPr="00927DA1" w:rsidRDefault="00075395" w:rsidP="00075395">
      <w:pPr>
        <w:spacing w:line="360" w:lineRule="auto"/>
        <w:jc w:val="center"/>
        <w:rPr>
          <w:rFonts w:ascii="Times New Roman" w:hAnsi="Times New Roman" w:cs="Times New Roman"/>
          <w:sz w:val="24"/>
          <w:lang w:val="en-US"/>
        </w:rPr>
      </w:pPr>
    </w:p>
    <w:p w14:paraId="671E8F37" w14:textId="77777777" w:rsidR="006623E6" w:rsidRPr="00927DA1" w:rsidRDefault="006623E6">
      <w:pPr>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br w:type="page"/>
      </w:r>
    </w:p>
    <w:p w14:paraId="4B7388B1" w14:textId="784E18E9" w:rsidR="000717B5" w:rsidRPr="00927DA1" w:rsidRDefault="00057F09" w:rsidP="006623E6">
      <w:pPr>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lastRenderedPageBreak/>
        <w:t>Discussion</w:t>
      </w:r>
      <w:r w:rsidR="009970AD" w:rsidRPr="00927DA1">
        <w:rPr>
          <w:rFonts w:ascii="Times New Roman" w:hAnsi="Times New Roman" w:cs="Times New Roman"/>
          <w:lang w:val="en-US"/>
        </w:rPr>
        <w:t xml:space="preserve"> </w:t>
      </w:r>
    </w:p>
    <w:p w14:paraId="3F95EB12" w14:textId="77777777" w:rsidR="000F4F8D" w:rsidRPr="00927DA1" w:rsidRDefault="000F4F8D" w:rsidP="005164CA">
      <w:pPr>
        <w:spacing w:line="360" w:lineRule="auto"/>
        <w:jc w:val="both"/>
        <w:rPr>
          <w:rFonts w:ascii="Times New Roman" w:hAnsi="Times New Roman" w:cs="Times New Roman"/>
          <w:sz w:val="24"/>
          <w:szCs w:val="24"/>
          <w:lang w:val="en-US"/>
        </w:rPr>
      </w:pPr>
    </w:p>
    <w:p w14:paraId="47CA3289" w14:textId="19E3ED12" w:rsidR="007B5D3D" w:rsidRPr="00927DA1" w:rsidRDefault="007B5D3D" w:rsidP="005164CA">
      <w:pPr>
        <w:spacing w:line="360" w:lineRule="auto"/>
        <w:jc w:val="both"/>
        <w:rPr>
          <w:rFonts w:ascii="Times New Roman" w:hAnsi="Times New Roman" w:cs="Times New Roman"/>
          <w:sz w:val="24"/>
          <w:szCs w:val="24"/>
          <w:lang w:val="en-US"/>
        </w:rPr>
      </w:pPr>
      <w:r w:rsidRPr="00927DA1">
        <w:rPr>
          <w:rFonts w:ascii="Times New Roman" w:hAnsi="Times New Roman" w:cs="Times New Roman"/>
          <w:sz w:val="24"/>
          <w:szCs w:val="24"/>
          <w:lang w:val="en-US"/>
        </w:rPr>
        <w:t xml:space="preserve">This study assessed the effects of higher polygenic risk burden in a network of genes </w:t>
      </w:r>
      <w:r w:rsidR="008A7F01" w:rsidRPr="00927DA1">
        <w:rPr>
          <w:rFonts w:ascii="Times New Roman" w:hAnsi="Times New Roman" w:cs="Times New Roman"/>
          <w:color w:val="auto"/>
          <w:sz w:val="23"/>
          <w:szCs w:val="23"/>
          <w:lang w:val="en-US"/>
        </w:rPr>
        <w:t xml:space="preserve">whose expression was altered by manipulation of </w:t>
      </w:r>
      <w:r w:rsidR="00534366" w:rsidRPr="00927DA1">
        <w:rPr>
          <w:rFonts w:ascii="Times New Roman" w:hAnsi="Times New Roman" w:cs="Times New Roman"/>
          <w:color w:val="auto"/>
          <w:sz w:val="23"/>
          <w:szCs w:val="23"/>
          <w:lang w:val="en-US"/>
        </w:rPr>
        <w:t xml:space="preserve">miR-137 </w:t>
      </w:r>
      <w:r w:rsidR="008A7F01" w:rsidRPr="00927DA1">
        <w:rPr>
          <w:rFonts w:ascii="Times New Roman" w:hAnsi="Times New Roman" w:cs="Times New Roman"/>
          <w:color w:val="auto"/>
          <w:sz w:val="23"/>
          <w:szCs w:val="23"/>
          <w:lang w:val="en-US"/>
        </w:rPr>
        <w:t>expression,</w:t>
      </w:r>
      <w:r w:rsidR="00534366" w:rsidRPr="00927DA1">
        <w:rPr>
          <w:rFonts w:ascii="Times New Roman" w:hAnsi="Times New Roman" w:cs="Times New Roman"/>
          <w:color w:val="auto"/>
          <w:sz w:val="23"/>
          <w:szCs w:val="23"/>
          <w:lang w:val="en-US"/>
        </w:rPr>
        <w:t xml:space="preserve"> the gene product of</w:t>
      </w:r>
      <w:r w:rsidR="008A7F01" w:rsidRPr="00927DA1">
        <w:rPr>
          <w:rFonts w:ascii="Times New Roman" w:hAnsi="Times New Roman" w:cs="Times New Roman"/>
          <w:color w:val="auto"/>
          <w:sz w:val="23"/>
          <w:szCs w:val="23"/>
          <w:lang w:val="en-US"/>
        </w:rPr>
        <w:t xml:space="preserve"> a SZ risk gene</w:t>
      </w:r>
      <w:r w:rsidRPr="00927DA1">
        <w:rPr>
          <w:rFonts w:ascii="Times New Roman" w:hAnsi="Times New Roman" w:cs="Times New Roman"/>
          <w:sz w:val="24"/>
          <w:szCs w:val="24"/>
          <w:lang w:val="en-US"/>
        </w:rPr>
        <w:t xml:space="preserve">. Based on previous studies from our group and </w:t>
      </w:r>
      <w:r w:rsidR="00871E91" w:rsidRPr="00927DA1">
        <w:rPr>
          <w:rFonts w:ascii="Times New Roman" w:hAnsi="Times New Roman" w:cs="Times New Roman"/>
          <w:sz w:val="24"/>
          <w:szCs w:val="24"/>
          <w:lang w:val="en-US"/>
        </w:rPr>
        <w:t>others, we sought to establish</w:t>
      </w:r>
      <w:r w:rsidRPr="00927DA1">
        <w:rPr>
          <w:rFonts w:ascii="Times New Roman" w:hAnsi="Times New Roman" w:cs="Times New Roman"/>
          <w:sz w:val="24"/>
          <w:szCs w:val="24"/>
          <w:lang w:val="en-US"/>
        </w:rPr>
        <w:t xml:space="preserve"> whether thi</w:t>
      </w:r>
      <w:r w:rsidR="008F4FF0" w:rsidRPr="00927DA1">
        <w:rPr>
          <w:rFonts w:ascii="Times New Roman" w:hAnsi="Times New Roman" w:cs="Times New Roman"/>
          <w:sz w:val="24"/>
          <w:szCs w:val="24"/>
          <w:lang w:val="en-US"/>
        </w:rPr>
        <w:t>s gene network would convey the</w:t>
      </w:r>
      <w:r w:rsidRPr="00927DA1">
        <w:rPr>
          <w:rFonts w:ascii="Times New Roman" w:hAnsi="Times New Roman" w:cs="Times New Roman"/>
          <w:sz w:val="24"/>
          <w:szCs w:val="24"/>
          <w:lang w:val="en-US"/>
        </w:rPr>
        <w:t xml:space="preserve"> same cognitive and cortical effects as have been associated with individual risk variants at this locus and, if so, whether the amount of variance explained was the same or greater. We did this based on polygene scores der</w:t>
      </w:r>
      <w:r w:rsidR="00871E91" w:rsidRPr="00927DA1">
        <w:rPr>
          <w:rFonts w:ascii="Times New Roman" w:hAnsi="Times New Roman" w:cs="Times New Roman"/>
          <w:sz w:val="24"/>
          <w:szCs w:val="24"/>
          <w:lang w:val="en-US"/>
        </w:rPr>
        <w:t>iv</w:t>
      </w:r>
      <w:r w:rsidRPr="00927DA1">
        <w:rPr>
          <w:rFonts w:ascii="Times New Roman" w:hAnsi="Times New Roman" w:cs="Times New Roman"/>
          <w:sz w:val="24"/>
          <w:szCs w:val="24"/>
          <w:lang w:val="en-US"/>
        </w:rPr>
        <w:t>ed from all risk variants within this network (</w:t>
      </w:r>
      <w:r w:rsidR="006D30F3" w:rsidRPr="00927DA1">
        <w:rPr>
          <w:rFonts w:ascii="Times New Roman" w:hAnsi="Times New Roman" w:cs="Times New Roman"/>
          <w:sz w:val="24"/>
          <w:szCs w:val="24"/>
          <w:lang w:val="en-US"/>
        </w:rPr>
        <w:t>not</w:t>
      </w:r>
      <w:r w:rsidRPr="00927DA1">
        <w:rPr>
          <w:rFonts w:ascii="Times New Roman" w:hAnsi="Times New Roman" w:cs="Times New Roman"/>
          <w:sz w:val="24"/>
          <w:szCs w:val="24"/>
          <w:lang w:val="en-US"/>
        </w:rPr>
        <w:t xml:space="preserve"> including </w:t>
      </w:r>
      <w:r w:rsidRPr="00927DA1">
        <w:rPr>
          <w:rFonts w:ascii="Times New Roman" w:hAnsi="Times New Roman" w:cs="Times New Roman"/>
          <w:i/>
          <w:sz w:val="24"/>
          <w:szCs w:val="24"/>
          <w:lang w:val="en-US"/>
        </w:rPr>
        <w:t>MIR137</w:t>
      </w:r>
      <w:r w:rsidR="00871E91" w:rsidRPr="00927DA1">
        <w:rPr>
          <w:rFonts w:ascii="Times New Roman" w:hAnsi="Times New Roman" w:cs="Times New Roman"/>
          <w:sz w:val="24"/>
          <w:szCs w:val="24"/>
          <w:lang w:val="en-US"/>
        </w:rPr>
        <w:t xml:space="preserve"> </w:t>
      </w:r>
      <w:r w:rsidR="006D30F3" w:rsidRPr="00927DA1">
        <w:rPr>
          <w:rFonts w:ascii="Times New Roman" w:hAnsi="Times New Roman" w:cs="Times New Roman"/>
          <w:sz w:val="24"/>
          <w:szCs w:val="24"/>
          <w:lang w:val="en-US"/>
        </w:rPr>
        <w:t xml:space="preserve">risk </w:t>
      </w:r>
      <w:r w:rsidR="00871E91" w:rsidRPr="00927DA1">
        <w:rPr>
          <w:rFonts w:ascii="Times New Roman" w:hAnsi="Times New Roman" w:cs="Times New Roman"/>
          <w:sz w:val="24"/>
          <w:szCs w:val="24"/>
          <w:lang w:val="en-US"/>
        </w:rPr>
        <w:t>SNPs</w:t>
      </w:r>
      <w:r w:rsidR="008F4FF0" w:rsidRPr="00927DA1">
        <w:rPr>
          <w:rFonts w:ascii="Times New Roman" w:hAnsi="Times New Roman" w:cs="Times New Roman"/>
          <w:sz w:val="24"/>
          <w:szCs w:val="24"/>
          <w:lang w:val="en-US"/>
        </w:rPr>
        <w:t xml:space="preserve"> themselves</w:t>
      </w:r>
      <w:r w:rsidRPr="00927DA1">
        <w:rPr>
          <w:rFonts w:ascii="Times New Roman" w:hAnsi="Times New Roman" w:cs="Times New Roman"/>
          <w:sz w:val="24"/>
          <w:szCs w:val="24"/>
          <w:lang w:val="en-US"/>
        </w:rPr>
        <w:t>)</w:t>
      </w:r>
      <w:r w:rsidR="008F4FF0" w:rsidRPr="00927DA1">
        <w:rPr>
          <w:rFonts w:ascii="Times New Roman" w:hAnsi="Times New Roman" w:cs="Times New Roman"/>
          <w:sz w:val="24"/>
          <w:szCs w:val="24"/>
          <w:lang w:val="en-US"/>
        </w:rPr>
        <w:t>,</w:t>
      </w:r>
      <w:r w:rsidRPr="00927DA1">
        <w:rPr>
          <w:rFonts w:ascii="Times New Roman" w:hAnsi="Times New Roman" w:cs="Times New Roman"/>
          <w:sz w:val="24"/>
          <w:szCs w:val="24"/>
          <w:lang w:val="en-US"/>
        </w:rPr>
        <w:t xml:space="preserve"> calculated from three </w:t>
      </w:r>
      <w:r w:rsidR="008F4FF0" w:rsidRPr="00927DA1">
        <w:rPr>
          <w:rFonts w:ascii="Times New Roman" w:hAnsi="Times New Roman" w:cs="Times New Roman"/>
          <w:sz w:val="24"/>
          <w:szCs w:val="24"/>
          <w:lang w:val="en-US"/>
        </w:rPr>
        <w:t xml:space="preserve">risk </w:t>
      </w:r>
      <w:r w:rsidRPr="00927DA1">
        <w:rPr>
          <w:rFonts w:ascii="Times New Roman" w:hAnsi="Times New Roman" w:cs="Times New Roman"/>
          <w:sz w:val="24"/>
          <w:szCs w:val="24"/>
          <w:lang w:val="en-US"/>
        </w:rPr>
        <w:t>thresholds using the PGC</w:t>
      </w:r>
      <w:r w:rsidR="00B96BA4" w:rsidRPr="00927DA1">
        <w:rPr>
          <w:rFonts w:ascii="Times New Roman" w:hAnsi="Times New Roman" w:cs="Times New Roman"/>
          <w:sz w:val="24"/>
          <w:szCs w:val="24"/>
          <w:lang w:val="en-US"/>
        </w:rPr>
        <w:t>-SCZ</w:t>
      </w:r>
      <w:r w:rsidRPr="00927DA1">
        <w:rPr>
          <w:rFonts w:ascii="Times New Roman" w:hAnsi="Times New Roman" w:cs="Times New Roman"/>
          <w:sz w:val="24"/>
          <w:szCs w:val="24"/>
          <w:lang w:val="en-US"/>
        </w:rPr>
        <w:t xml:space="preserve"> </w:t>
      </w:r>
      <w:r w:rsidR="008F4FF0" w:rsidRPr="00927DA1">
        <w:rPr>
          <w:rFonts w:ascii="Times New Roman" w:hAnsi="Times New Roman" w:cs="Times New Roman"/>
          <w:sz w:val="24"/>
          <w:szCs w:val="24"/>
          <w:lang w:val="en-US"/>
        </w:rPr>
        <w:fldChar w:fldCharType="begin"/>
      </w:r>
      <w:r w:rsidR="00B63665" w:rsidRPr="00927DA1">
        <w:rPr>
          <w:rFonts w:ascii="Times New Roman" w:hAnsi="Times New Roman" w:cs="Times New Roman"/>
          <w:sz w:val="24"/>
          <w:szCs w:val="24"/>
          <w:lang w:val="en-US"/>
        </w:rPr>
        <w:instrText xml:space="preserve"> ADDIN EN.CITE &lt;EndNote&gt;&lt;Cite&gt;&lt;Author&gt;Schizophrenia Working Group of the Psychiatric Genomics Consortium&lt;/Author&gt;&lt;Year&gt;2014&lt;/Year&gt;&lt;RecNum&gt;320&lt;/RecNum&gt;&lt;DisplayText&gt;&lt;style face="superscript"&gt;1&lt;/style&gt;&lt;/DisplayText&gt;&lt;record&gt;&lt;rec-number&gt;320&lt;/rec-number&gt;&lt;foreign-keys&gt;&lt;key app="EN" db-id="at0x5t5dxf0evjeptpw5xdd9xftpad5wrwas" timestamp="1407315924"&gt;320&lt;/key&gt;&lt;/foreign-keys&gt;&lt;ref-type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abbr-2&gt;Nature&lt;/abbr-2&gt;&lt;/periodical&gt;&lt;dates&gt;&lt;year&gt;2014&lt;/year&gt;&lt;/dates&gt;&lt;isbn&gt;0028-0836&lt;/isbn&gt;&lt;urls&gt;&lt;/urls&gt;&lt;/record&gt;&lt;/Cite&gt;&lt;/EndNote&gt;</w:instrText>
      </w:r>
      <w:r w:rsidR="008F4FF0" w:rsidRPr="00927DA1">
        <w:rPr>
          <w:rFonts w:ascii="Times New Roman" w:hAnsi="Times New Roman" w:cs="Times New Roman"/>
          <w:sz w:val="24"/>
          <w:szCs w:val="24"/>
          <w:lang w:val="en-US"/>
        </w:rPr>
        <w:fldChar w:fldCharType="separate"/>
      </w:r>
      <w:r w:rsidR="00B63665" w:rsidRPr="00927DA1">
        <w:rPr>
          <w:rFonts w:ascii="Times New Roman" w:hAnsi="Times New Roman" w:cs="Times New Roman"/>
          <w:noProof/>
          <w:sz w:val="24"/>
          <w:szCs w:val="24"/>
          <w:vertAlign w:val="superscript"/>
          <w:lang w:val="en-US"/>
        </w:rPr>
        <w:t>1</w:t>
      </w:r>
      <w:r w:rsidR="008F4FF0" w:rsidRPr="00927DA1">
        <w:rPr>
          <w:rFonts w:ascii="Times New Roman" w:hAnsi="Times New Roman" w:cs="Times New Roman"/>
          <w:sz w:val="24"/>
          <w:szCs w:val="24"/>
          <w:lang w:val="en-US"/>
        </w:rPr>
        <w:fldChar w:fldCharType="end"/>
      </w:r>
      <w:r w:rsidR="008F4FF0" w:rsidRPr="00927DA1">
        <w:rPr>
          <w:rFonts w:ascii="Times New Roman" w:hAnsi="Times New Roman" w:cs="Times New Roman"/>
          <w:sz w:val="24"/>
          <w:szCs w:val="24"/>
          <w:lang w:val="en-US"/>
        </w:rPr>
        <w:t xml:space="preserve"> </w:t>
      </w:r>
      <w:r w:rsidRPr="00927DA1">
        <w:rPr>
          <w:rFonts w:ascii="Times New Roman" w:hAnsi="Times New Roman" w:cs="Times New Roman"/>
          <w:sz w:val="24"/>
          <w:szCs w:val="24"/>
          <w:lang w:val="en-US"/>
        </w:rPr>
        <w:t xml:space="preserve">data </w:t>
      </w:r>
      <w:r w:rsidR="001229D6" w:rsidRPr="00927DA1">
        <w:rPr>
          <w:rFonts w:ascii="Times New Roman" w:hAnsi="Times New Roman" w:cs="Times New Roman"/>
          <w:color w:val="auto"/>
          <w:sz w:val="24"/>
          <w:szCs w:val="24"/>
          <w:lang w:val="en-US"/>
        </w:rPr>
        <w:t>(</w:t>
      </w:r>
      <w:r w:rsidR="001229D6" w:rsidRPr="00927DA1">
        <w:rPr>
          <w:rFonts w:ascii="Times New Roman" w:hAnsi="Times New Roman" w:cs="Times New Roman"/>
          <w:i/>
          <w:color w:val="auto"/>
          <w:sz w:val="24"/>
          <w:szCs w:val="24"/>
          <w:lang w:val="en-US"/>
        </w:rPr>
        <w:t>p</w:t>
      </w:r>
      <w:r w:rsidR="00201BF3" w:rsidRPr="00927DA1">
        <w:rPr>
          <w:rFonts w:ascii="Times New Roman" w:hAnsi="Times New Roman" w:cs="Times New Roman"/>
          <w:color w:val="auto"/>
          <w:sz w:val="24"/>
          <w:szCs w:val="24"/>
          <w:lang w:val="en-US"/>
        </w:rPr>
        <w:t>=</w:t>
      </w:r>
      <w:r w:rsidR="00871E91" w:rsidRPr="00927DA1">
        <w:rPr>
          <w:rFonts w:ascii="Times New Roman" w:hAnsi="Times New Roman" w:cs="Times New Roman"/>
          <w:color w:val="auto"/>
          <w:sz w:val="24"/>
          <w:szCs w:val="24"/>
          <w:lang w:val="en-US"/>
        </w:rPr>
        <w:t>10</w:t>
      </w:r>
      <w:r w:rsidR="00871E91" w:rsidRPr="00927DA1">
        <w:rPr>
          <w:rFonts w:ascii="Times New Roman" w:hAnsi="Times New Roman" w:cs="Times New Roman"/>
          <w:color w:val="auto"/>
          <w:sz w:val="24"/>
          <w:szCs w:val="24"/>
          <w:vertAlign w:val="superscript"/>
          <w:lang w:val="en-US"/>
        </w:rPr>
        <w:t>-5</w:t>
      </w:r>
      <w:r w:rsidR="001229D6" w:rsidRPr="00927DA1">
        <w:rPr>
          <w:rFonts w:ascii="Times New Roman" w:hAnsi="Times New Roman" w:cs="Times New Roman"/>
          <w:color w:val="auto"/>
          <w:sz w:val="24"/>
          <w:szCs w:val="24"/>
          <w:lang w:val="en-US"/>
        </w:rPr>
        <w:t xml:space="preserve">, </w:t>
      </w:r>
      <w:r w:rsidR="001229D6" w:rsidRPr="00927DA1">
        <w:rPr>
          <w:rFonts w:ascii="Times New Roman" w:hAnsi="Times New Roman" w:cs="Times New Roman"/>
          <w:i/>
          <w:color w:val="auto"/>
          <w:sz w:val="24"/>
          <w:szCs w:val="24"/>
          <w:lang w:val="en-US"/>
        </w:rPr>
        <w:t>p</w:t>
      </w:r>
      <w:r w:rsidR="00201BF3" w:rsidRPr="00927DA1">
        <w:rPr>
          <w:rFonts w:ascii="Times New Roman" w:hAnsi="Times New Roman" w:cs="Times New Roman"/>
          <w:color w:val="auto"/>
          <w:sz w:val="24"/>
          <w:szCs w:val="24"/>
          <w:lang w:val="en-US"/>
        </w:rPr>
        <w:t>=</w:t>
      </w:r>
      <w:r w:rsidR="001229D6" w:rsidRPr="00927DA1">
        <w:rPr>
          <w:rFonts w:ascii="Times New Roman" w:hAnsi="Times New Roman" w:cs="Times New Roman"/>
          <w:color w:val="auto"/>
          <w:sz w:val="24"/>
          <w:szCs w:val="24"/>
          <w:lang w:val="en-US"/>
        </w:rPr>
        <w:t xml:space="preserve">0.05, and </w:t>
      </w:r>
      <w:r w:rsidR="001229D6" w:rsidRPr="00927DA1">
        <w:rPr>
          <w:rFonts w:ascii="Times New Roman" w:hAnsi="Times New Roman" w:cs="Times New Roman"/>
          <w:i/>
          <w:color w:val="auto"/>
          <w:sz w:val="24"/>
          <w:szCs w:val="24"/>
          <w:lang w:val="en-US"/>
        </w:rPr>
        <w:t>p</w:t>
      </w:r>
      <w:r w:rsidR="00201BF3" w:rsidRPr="00927DA1">
        <w:rPr>
          <w:rFonts w:ascii="Times New Roman" w:hAnsi="Times New Roman" w:cs="Times New Roman"/>
          <w:color w:val="auto"/>
          <w:sz w:val="24"/>
          <w:szCs w:val="24"/>
          <w:lang w:val="en-US"/>
        </w:rPr>
        <w:t>=</w:t>
      </w:r>
      <w:r w:rsidR="00871E91" w:rsidRPr="00927DA1">
        <w:rPr>
          <w:rFonts w:ascii="Times New Roman" w:hAnsi="Times New Roman" w:cs="Times New Roman"/>
          <w:color w:val="auto"/>
          <w:sz w:val="24"/>
          <w:szCs w:val="24"/>
          <w:lang w:val="en-US"/>
        </w:rPr>
        <w:t xml:space="preserve">0.5). </w:t>
      </w:r>
      <w:r w:rsidRPr="00927DA1">
        <w:rPr>
          <w:rFonts w:ascii="Times New Roman" w:hAnsi="Times New Roman" w:cs="Times New Roman"/>
          <w:sz w:val="24"/>
          <w:szCs w:val="24"/>
          <w:lang w:val="en-US"/>
        </w:rPr>
        <w:t xml:space="preserve">Following correction for multiple testing we found that, irrespective of the threshold used, </w:t>
      </w:r>
      <w:r w:rsidR="003F69BB" w:rsidRPr="00927DA1">
        <w:rPr>
          <w:rFonts w:ascii="Times New Roman" w:hAnsi="Times New Roman" w:cs="Times New Roman"/>
          <w:sz w:val="24"/>
          <w:szCs w:val="24"/>
          <w:lang w:val="en-US"/>
        </w:rPr>
        <w:t xml:space="preserve">genetic variants within </w:t>
      </w:r>
      <w:r w:rsidRPr="00927DA1">
        <w:rPr>
          <w:rFonts w:ascii="Times New Roman" w:hAnsi="Times New Roman" w:cs="Times New Roman"/>
          <w:sz w:val="24"/>
          <w:szCs w:val="24"/>
          <w:lang w:val="en-US"/>
        </w:rPr>
        <w:t xml:space="preserve">the </w:t>
      </w:r>
      <w:r w:rsidR="003F69BB" w:rsidRPr="00927DA1">
        <w:rPr>
          <w:rFonts w:ascii="Times New Roman" w:hAnsi="Times New Roman" w:cs="Times New Roman"/>
          <w:sz w:val="24"/>
          <w:szCs w:val="24"/>
          <w:lang w:val="en-US"/>
        </w:rPr>
        <w:t xml:space="preserve">defined </w:t>
      </w:r>
      <w:r w:rsidRPr="00927DA1">
        <w:rPr>
          <w:rFonts w:ascii="Times New Roman" w:hAnsi="Times New Roman" w:cs="Times New Roman"/>
          <w:i/>
          <w:sz w:val="24"/>
          <w:szCs w:val="24"/>
          <w:lang w:val="en-US"/>
        </w:rPr>
        <w:t>MIR137</w:t>
      </w:r>
      <w:r w:rsidR="003F69BB" w:rsidRPr="00927DA1">
        <w:rPr>
          <w:rFonts w:ascii="Times New Roman" w:hAnsi="Times New Roman" w:cs="Times New Roman"/>
          <w:sz w:val="24"/>
          <w:szCs w:val="24"/>
          <w:lang w:val="en-US"/>
        </w:rPr>
        <w:t xml:space="preserve"> </w:t>
      </w:r>
      <w:r w:rsidR="006B0618" w:rsidRPr="00927DA1">
        <w:rPr>
          <w:rFonts w:ascii="Times New Roman" w:hAnsi="Times New Roman" w:cs="Times New Roman"/>
          <w:sz w:val="24"/>
          <w:szCs w:val="24"/>
          <w:shd w:val="clear" w:color="auto" w:fill="FFFFFF"/>
          <w:lang w:val="en-US"/>
        </w:rPr>
        <w:t>score</w:t>
      </w:r>
      <w:r w:rsidR="006B0618" w:rsidRPr="00927DA1">
        <w:rPr>
          <w:rFonts w:ascii="Times New Roman" w:hAnsi="Times New Roman" w:cs="Times New Roman"/>
          <w:color w:val="auto"/>
          <w:sz w:val="23"/>
          <w:szCs w:val="23"/>
          <w:lang w:val="en-US"/>
        </w:rPr>
        <w:t xml:space="preserve"> </w:t>
      </w:r>
      <w:r w:rsidR="003F69BB" w:rsidRPr="00927DA1">
        <w:rPr>
          <w:rFonts w:ascii="Times New Roman" w:hAnsi="Times New Roman" w:cs="Times New Roman"/>
          <w:sz w:val="24"/>
          <w:szCs w:val="24"/>
          <w:lang w:val="en-US"/>
        </w:rPr>
        <w:t>were</w:t>
      </w:r>
      <w:r w:rsidRPr="00927DA1">
        <w:rPr>
          <w:rFonts w:ascii="Times New Roman" w:hAnsi="Times New Roman" w:cs="Times New Roman"/>
          <w:sz w:val="24"/>
          <w:szCs w:val="24"/>
          <w:lang w:val="en-US"/>
        </w:rPr>
        <w:t xml:space="preserve"> associated with lower declarative memory performance. We also found that the </w:t>
      </w:r>
      <w:r w:rsidRPr="00927DA1">
        <w:rPr>
          <w:rFonts w:ascii="Times New Roman" w:hAnsi="Times New Roman" w:cs="Times New Roman"/>
          <w:i/>
          <w:sz w:val="24"/>
          <w:szCs w:val="24"/>
          <w:lang w:val="en-US"/>
        </w:rPr>
        <w:t>MIR137</w:t>
      </w:r>
      <w:r w:rsidRPr="00927DA1">
        <w:rPr>
          <w:rFonts w:ascii="Times New Roman" w:hAnsi="Times New Roman" w:cs="Times New Roman"/>
          <w:sz w:val="24"/>
          <w:szCs w:val="24"/>
          <w:lang w:val="en-US"/>
        </w:rPr>
        <w:t xml:space="preserve"> </w:t>
      </w:r>
      <w:r w:rsidR="00B96BA4" w:rsidRPr="00927DA1">
        <w:rPr>
          <w:rFonts w:ascii="Times New Roman" w:hAnsi="Times New Roman" w:cs="Times New Roman"/>
          <w:sz w:val="24"/>
          <w:szCs w:val="24"/>
          <w:lang w:val="en-US"/>
        </w:rPr>
        <w:t>pathway</w:t>
      </w:r>
      <w:r w:rsidRPr="00927DA1">
        <w:rPr>
          <w:rFonts w:ascii="Times New Roman" w:hAnsi="Times New Roman" w:cs="Times New Roman"/>
          <w:sz w:val="24"/>
          <w:szCs w:val="24"/>
          <w:lang w:val="en-US"/>
        </w:rPr>
        <w:t xml:space="preserve"> was nominally associated with poorer working me</w:t>
      </w:r>
      <w:r w:rsidR="00871E91" w:rsidRPr="00927DA1">
        <w:rPr>
          <w:rFonts w:ascii="Times New Roman" w:hAnsi="Times New Roman" w:cs="Times New Roman"/>
          <w:sz w:val="24"/>
          <w:szCs w:val="24"/>
          <w:lang w:val="en-US"/>
        </w:rPr>
        <w:t>m</w:t>
      </w:r>
      <w:r w:rsidRPr="00927DA1">
        <w:rPr>
          <w:rFonts w:ascii="Times New Roman" w:hAnsi="Times New Roman" w:cs="Times New Roman"/>
          <w:sz w:val="24"/>
          <w:szCs w:val="24"/>
          <w:lang w:val="en-US"/>
        </w:rPr>
        <w:t>ory and gen</w:t>
      </w:r>
      <w:r w:rsidR="00871E91" w:rsidRPr="00927DA1">
        <w:rPr>
          <w:rFonts w:ascii="Times New Roman" w:hAnsi="Times New Roman" w:cs="Times New Roman"/>
          <w:sz w:val="24"/>
          <w:szCs w:val="24"/>
          <w:lang w:val="en-US"/>
        </w:rPr>
        <w:t>e</w:t>
      </w:r>
      <w:r w:rsidRPr="00927DA1">
        <w:rPr>
          <w:rFonts w:ascii="Times New Roman" w:hAnsi="Times New Roman" w:cs="Times New Roman"/>
          <w:sz w:val="24"/>
          <w:szCs w:val="24"/>
          <w:lang w:val="en-US"/>
        </w:rPr>
        <w:t xml:space="preserve">ral cognitive ability. Finally, </w:t>
      </w:r>
      <w:r w:rsidR="0083620A" w:rsidRPr="00927DA1">
        <w:rPr>
          <w:rFonts w:ascii="Times New Roman" w:hAnsi="Times New Roman" w:cs="Times New Roman"/>
          <w:sz w:val="24"/>
          <w:szCs w:val="24"/>
          <w:lang w:val="en-US"/>
        </w:rPr>
        <w:t xml:space="preserve">functional </w:t>
      </w:r>
      <w:r w:rsidR="0083620A" w:rsidRPr="00BF4790">
        <w:rPr>
          <w:rFonts w:ascii="Times New Roman" w:hAnsi="Times New Roman" w:cs="Times New Roman"/>
          <w:sz w:val="24"/>
          <w:szCs w:val="24"/>
          <w:lang w:val="en-US"/>
        </w:rPr>
        <w:t>imaging revealed</w:t>
      </w:r>
      <w:r w:rsidRPr="00BF4790">
        <w:rPr>
          <w:rFonts w:ascii="Times New Roman" w:hAnsi="Times New Roman" w:cs="Times New Roman"/>
          <w:sz w:val="24"/>
          <w:szCs w:val="24"/>
          <w:lang w:val="en-US"/>
        </w:rPr>
        <w:t xml:space="preserve"> </w:t>
      </w:r>
      <w:r w:rsidR="0083620A" w:rsidRPr="00BF4790">
        <w:rPr>
          <w:rFonts w:ascii="Times New Roman" w:hAnsi="Times New Roman" w:cs="Times New Roman"/>
          <w:sz w:val="24"/>
          <w:szCs w:val="24"/>
          <w:lang w:val="en-US"/>
        </w:rPr>
        <w:t>that participants showed incr</w:t>
      </w:r>
      <w:r w:rsidR="00A90566" w:rsidRPr="00BF4790">
        <w:rPr>
          <w:rFonts w:ascii="Times New Roman" w:hAnsi="Times New Roman" w:cs="Times New Roman"/>
          <w:sz w:val="24"/>
          <w:szCs w:val="24"/>
          <w:lang w:val="en-US"/>
        </w:rPr>
        <w:t>eased cortical activation in rig</w:t>
      </w:r>
      <w:r w:rsidR="0083620A" w:rsidRPr="00BF4790">
        <w:rPr>
          <w:rFonts w:ascii="Times New Roman" w:hAnsi="Times New Roman" w:cs="Times New Roman"/>
          <w:sz w:val="24"/>
          <w:szCs w:val="24"/>
          <w:lang w:val="en-US"/>
        </w:rPr>
        <w:t xml:space="preserve">ht </w:t>
      </w:r>
      <w:r w:rsidR="00F51BC9" w:rsidRPr="00BF4790">
        <w:rPr>
          <w:rFonts w:ascii="Times New Roman" w:hAnsi="Times New Roman" w:cs="Times New Roman"/>
          <w:sz w:val="24"/>
          <w:szCs w:val="24"/>
          <w:lang w:val="en-US"/>
        </w:rPr>
        <w:t>inferior occipital gyrus</w:t>
      </w:r>
      <w:r w:rsidR="0083620A" w:rsidRPr="00BF4790">
        <w:rPr>
          <w:rFonts w:ascii="Times New Roman" w:hAnsi="Times New Roman" w:cs="Times New Roman"/>
          <w:sz w:val="24"/>
          <w:szCs w:val="24"/>
          <w:lang w:val="en-US"/>
        </w:rPr>
        <w:t xml:space="preserve"> during a spatial working memory task.</w:t>
      </w:r>
      <w:r w:rsidR="00FC1DBF" w:rsidRPr="00BF4790">
        <w:rPr>
          <w:rFonts w:ascii="Times New Roman" w:hAnsi="Times New Roman" w:cs="Times New Roman"/>
          <w:sz w:val="24"/>
          <w:szCs w:val="24"/>
          <w:lang w:val="en-US"/>
        </w:rPr>
        <w:t xml:space="preserve"> This was found in the absence of any association </w:t>
      </w:r>
      <w:r w:rsidR="00F51BC9" w:rsidRPr="00BF4790">
        <w:rPr>
          <w:rFonts w:ascii="Times New Roman" w:hAnsi="Times New Roman" w:cs="Times New Roman"/>
          <w:sz w:val="24"/>
          <w:szCs w:val="24"/>
          <w:lang w:val="en-US"/>
        </w:rPr>
        <w:t>with</w:t>
      </w:r>
      <w:r w:rsidR="00FC1DBF" w:rsidRPr="00BF4790">
        <w:rPr>
          <w:rFonts w:ascii="Times New Roman" w:hAnsi="Times New Roman" w:cs="Times New Roman"/>
          <w:sz w:val="24"/>
          <w:szCs w:val="24"/>
          <w:lang w:val="en-US"/>
        </w:rPr>
        <w:t xml:space="preserve"> cortical </w:t>
      </w:r>
      <w:r w:rsidR="004B2916" w:rsidRPr="00BF4790">
        <w:rPr>
          <w:rFonts w:ascii="Times New Roman" w:hAnsi="Times New Roman" w:cs="Times New Roman"/>
          <w:sz w:val="24"/>
          <w:szCs w:val="24"/>
          <w:lang w:val="en-US"/>
        </w:rPr>
        <w:t>activity</w:t>
      </w:r>
      <w:r w:rsidR="00FC1DBF" w:rsidRPr="00BF4790">
        <w:rPr>
          <w:rFonts w:ascii="Times New Roman" w:hAnsi="Times New Roman" w:cs="Times New Roman"/>
          <w:sz w:val="24"/>
          <w:szCs w:val="24"/>
          <w:lang w:val="en-US"/>
        </w:rPr>
        <w:t xml:space="preserve"> during a face processing task and polygenic risk. </w:t>
      </w:r>
      <w:r w:rsidR="0083620A" w:rsidRPr="00BF4790">
        <w:rPr>
          <w:rFonts w:ascii="Times New Roman" w:hAnsi="Times New Roman" w:cs="Times New Roman"/>
          <w:sz w:val="24"/>
          <w:szCs w:val="24"/>
          <w:lang w:val="en-US"/>
        </w:rPr>
        <w:t xml:space="preserve"> Collectively, these data </w:t>
      </w:r>
      <w:r w:rsidR="003B7057" w:rsidRPr="00BF4790">
        <w:rPr>
          <w:rFonts w:ascii="Times New Roman" w:hAnsi="Times New Roman" w:cs="Times New Roman"/>
          <w:sz w:val="24"/>
          <w:szCs w:val="24"/>
          <w:lang w:val="en-US"/>
        </w:rPr>
        <w:t>indicate</w:t>
      </w:r>
      <w:r w:rsidR="0083620A" w:rsidRPr="00927DA1">
        <w:rPr>
          <w:rFonts w:ascii="Times New Roman" w:hAnsi="Times New Roman" w:cs="Times New Roman"/>
          <w:sz w:val="24"/>
          <w:szCs w:val="24"/>
          <w:lang w:val="en-US"/>
        </w:rPr>
        <w:t xml:space="preserve"> deleterious effects of risk variants within the </w:t>
      </w:r>
      <w:r w:rsidR="006B0618" w:rsidRPr="00927DA1">
        <w:rPr>
          <w:rFonts w:ascii="Times New Roman" w:hAnsi="Times New Roman" w:cs="Times New Roman"/>
          <w:sz w:val="24"/>
          <w:szCs w:val="24"/>
          <w:shd w:val="clear" w:color="auto" w:fill="FFFFFF"/>
          <w:lang w:val="en-US"/>
        </w:rPr>
        <w:t>empirically</w:t>
      </w:r>
      <w:r w:rsidR="00EF2F24" w:rsidRPr="00927DA1">
        <w:rPr>
          <w:rFonts w:ascii="Times New Roman" w:hAnsi="Times New Roman" w:cs="Times New Roman"/>
          <w:sz w:val="24"/>
          <w:szCs w:val="24"/>
          <w:shd w:val="clear" w:color="auto" w:fill="FFFFFF"/>
          <w:lang w:val="en-US"/>
        </w:rPr>
        <w:t xml:space="preserve"> derived</w:t>
      </w:r>
      <w:r w:rsidR="006B0618" w:rsidRPr="00927DA1">
        <w:rPr>
          <w:rFonts w:ascii="Times New Roman" w:hAnsi="Times New Roman" w:cs="Times New Roman"/>
          <w:sz w:val="24"/>
          <w:szCs w:val="24"/>
          <w:shd w:val="clear" w:color="auto" w:fill="FFFFFF"/>
          <w:lang w:val="en-US"/>
        </w:rPr>
        <w:t xml:space="preserve"> miR-137 regulated gene score</w:t>
      </w:r>
      <w:r w:rsidR="006B0618" w:rsidRPr="00927DA1">
        <w:rPr>
          <w:rFonts w:ascii="Times New Roman" w:hAnsi="Times New Roman" w:cs="Times New Roman"/>
          <w:color w:val="auto"/>
          <w:sz w:val="23"/>
          <w:szCs w:val="23"/>
          <w:lang w:val="en-US"/>
        </w:rPr>
        <w:t xml:space="preserve"> was </w:t>
      </w:r>
      <w:r w:rsidR="0083620A" w:rsidRPr="00927DA1">
        <w:rPr>
          <w:rFonts w:ascii="Times New Roman" w:hAnsi="Times New Roman" w:cs="Times New Roman"/>
          <w:sz w:val="24"/>
          <w:szCs w:val="24"/>
          <w:lang w:val="en-US"/>
        </w:rPr>
        <w:t xml:space="preserve">on cognitive function in patients </w:t>
      </w:r>
      <w:r w:rsidR="008A7F01" w:rsidRPr="00927DA1">
        <w:rPr>
          <w:rFonts w:ascii="Times New Roman" w:hAnsi="Times New Roman" w:cs="Times New Roman"/>
          <w:sz w:val="24"/>
          <w:szCs w:val="24"/>
          <w:lang w:val="en-US"/>
        </w:rPr>
        <w:t xml:space="preserve">and </w:t>
      </w:r>
      <w:r w:rsidR="0083620A" w:rsidRPr="00927DA1">
        <w:rPr>
          <w:rFonts w:ascii="Times New Roman" w:hAnsi="Times New Roman" w:cs="Times New Roman"/>
          <w:sz w:val="24"/>
          <w:szCs w:val="24"/>
          <w:lang w:val="en-US"/>
        </w:rPr>
        <w:t>controls.</w:t>
      </w:r>
    </w:p>
    <w:p w14:paraId="7204EA25" w14:textId="77777777" w:rsidR="0083620A" w:rsidRPr="00927DA1" w:rsidRDefault="0083620A" w:rsidP="005164CA">
      <w:pPr>
        <w:spacing w:line="360" w:lineRule="auto"/>
        <w:jc w:val="both"/>
        <w:rPr>
          <w:rFonts w:ascii="Times New Roman" w:hAnsi="Times New Roman" w:cs="Times New Roman"/>
          <w:sz w:val="24"/>
          <w:szCs w:val="24"/>
          <w:lang w:val="en-US"/>
        </w:rPr>
      </w:pPr>
    </w:p>
    <w:p w14:paraId="08DC4098" w14:textId="342DF3AA" w:rsidR="0087686C" w:rsidRPr="00C212D6" w:rsidRDefault="0083620A"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Studies seeking to </w:t>
      </w:r>
      <w:r w:rsidR="004B2916" w:rsidRPr="00927DA1">
        <w:rPr>
          <w:rFonts w:ascii="Times New Roman" w:hAnsi="Times New Roman" w:cs="Times New Roman"/>
          <w:color w:val="auto"/>
          <w:sz w:val="24"/>
          <w:szCs w:val="24"/>
          <w:lang w:val="en-US"/>
        </w:rPr>
        <w:t>characterize</w:t>
      </w:r>
      <w:r w:rsidRPr="00927DA1">
        <w:rPr>
          <w:rFonts w:ascii="Times New Roman" w:hAnsi="Times New Roman" w:cs="Times New Roman"/>
          <w:color w:val="auto"/>
          <w:sz w:val="24"/>
          <w:szCs w:val="24"/>
          <w:lang w:val="en-US"/>
        </w:rPr>
        <w:t xml:space="preserve"> the cognitive effects of individual risk variants have b</w:t>
      </w:r>
      <w:r w:rsidR="00493715" w:rsidRPr="00927DA1">
        <w:rPr>
          <w:rFonts w:ascii="Times New Roman" w:hAnsi="Times New Roman" w:cs="Times New Roman"/>
          <w:color w:val="auto"/>
          <w:sz w:val="24"/>
          <w:szCs w:val="24"/>
          <w:lang w:val="en-US"/>
        </w:rPr>
        <w:t xml:space="preserve">een </w:t>
      </w:r>
      <w:r w:rsidR="004B2916" w:rsidRPr="00927DA1">
        <w:rPr>
          <w:rFonts w:ascii="Times New Roman" w:hAnsi="Times New Roman" w:cs="Times New Roman"/>
          <w:color w:val="auto"/>
          <w:sz w:val="24"/>
          <w:szCs w:val="24"/>
          <w:lang w:val="en-US"/>
        </w:rPr>
        <w:t>criticized</w:t>
      </w:r>
      <w:r w:rsidR="00493715" w:rsidRPr="00927DA1">
        <w:rPr>
          <w:rFonts w:ascii="Times New Roman" w:hAnsi="Times New Roman" w:cs="Times New Roman"/>
          <w:color w:val="auto"/>
          <w:sz w:val="24"/>
          <w:szCs w:val="24"/>
          <w:lang w:val="en-US"/>
        </w:rPr>
        <w:t xml:space="preserve"> previously for low</w:t>
      </w:r>
      <w:r w:rsidRPr="00927DA1">
        <w:rPr>
          <w:rFonts w:ascii="Times New Roman" w:hAnsi="Times New Roman" w:cs="Times New Roman"/>
          <w:color w:val="auto"/>
          <w:sz w:val="24"/>
          <w:szCs w:val="24"/>
          <w:lang w:val="en-US"/>
        </w:rPr>
        <w:t xml:space="preserve"> power</w:t>
      </w:r>
      <w:r w:rsidR="008F4FF0" w:rsidRPr="00927DA1">
        <w:rPr>
          <w:rFonts w:ascii="Times New Roman" w:hAnsi="Times New Roman" w:cs="Times New Roman"/>
          <w:color w:val="auto"/>
          <w:sz w:val="24"/>
          <w:szCs w:val="24"/>
          <w:lang w:val="en-US"/>
        </w:rPr>
        <w:t>,</w:t>
      </w:r>
      <w:r w:rsidRPr="00927DA1">
        <w:rPr>
          <w:rFonts w:ascii="Times New Roman" w:hAnsi="Times New Roman" w:cs="Times New Roman"/>
          <w:color w:val="auto"/>
          <w:sz w:val="24"/>
          <w:szCs w:val="24"/>
          <w:lang w:val="en-US"/>
        </w:rPr>
        <w:t xml:space="preserve"> making their f</w:t>
      </w:r>
      <w:r w:rsidR="00FB5FCC" w:rsidRPr="00927DA1">
        <w:rPr>
          <w:rFonts w:ascii="Times New Roman" w:hAnsi="Times New Roman" w:cs="Times New Roman"/>
          <w:color w:val="auto"/>
          <w:sz w:val="24"/>
          <w:szCs w:val="24"/>
          <w:lang w:val="en-US"/>
        </w:rPr>
        <w:t>indings difficult to replicate</w:t>
      </w:r>
      <w:r w:rsidR="00493715" w:rsidRPr="00927DA1">
        <w:rPr>
          <w:rFonts w:ascii="Times New Roman" w:hAnsi="Times New Roman" w:cs="Times New Roman"/>
          <w:color w:val="auto"/>
          <w:sz w:val="24"/>
          <w:szCs w:val="24"/>
          <w:lang w:val="en-US"/>
        </w:rPr>
        <w:t>. This study, based on one of the largest single dat</w:t>
      </w:r>
      <w:r w:rsidR="00A90566" w:rsidRPr="00927DA1">
        <w:rPr>
          <w:rFonts w:ascii="Times New Roman" w:hAnsi="Times New Roman" w:cs="Times New Roman"/>
          <w:color w:val="auto"/>
          <w:sz w:val="24"/>
          <w:szCs w:val="24"/>
          <w:lang w:val="en-US"/>
        </w:rPr>
        <w:t>a</w:t>
      </w:r>
      <w:r w:rsidR="00493715" w:rsidRPr="00927DA1">
        <w:rPr>
          <w:rFonts w:ascii="Times New Roman" w:hAnsi="Times New Roman" w:cs="Times New Roman"/>
          <w:color w:val="auto"/>
          <w:sz w:val="24"/>
          <w:szCs w:val="24"/>
          <w:lang w:val="en-US"/>
        </w:rPr>
        <w:t>sets</w:t>
      </w:r>
      <w:r w:rsidR="000E3C9A" w:rsidRPr="00927DA1">
        <w:rPr>
          <w:rFonts w:ascii="Times New Roman" w:hAnsi="Times New Roman" w:cs="Times New Roman"/>
          <w:color w:val="auto"/>
          <w:sz w:val="24"/>
          <w:szCs w:val="24"/>
          <w:lang w:val="en-US"/>
        </w:rPr>
        <w:t xml:space="preserve"> available (n=1</w:t>
      </w:r>
      <w:r w:rsidR="008A7F01" w:rsidRPr="00927DA1">
        <w:rPr>
          <w:rFonts w:ascii="Times New Roman" w:hAnsi="Times New Roman" w:cs="Times New Roman"/>
          <w:color w:val="auto"/>
          <w:sz w:val="24"/>
          <w:szCs w:val="24"/>
          <w:lang w:val="en-US"/>
        </w:rPr>
        <w:t>,</w:t>
      </w:r>
      <w:r w:rsidR="000E3C9A" w:rsidRPr="00927DA1">
        <w:rPr>
          <w:rFonts w:ascii="Times New Roman" w:hAnsi="Times New Roman" w:cs="Times New Roman"/>
          <w:color w:val="auto"/>
          <w:sz w:val="24"/>
          <w:szCs w:val="24"/>
          <w:lang w:val="en-US"/>
        </w:rPr>
        <w:t>000 individuals with adequate genetic information available from a total of 1</w:t>
      </w:r>
      <w:r w:rsidR="008A7F01" w:rsidRPr="00927DA1">
        <w:rPr>
          <w:rFonts w:ascii="Times New Roman" w:hAnsi="Times New Roman" w:cs="Times New Roman"/>
          <w:color w:val="auto"/>
          <w:sz w:val="24"/>
          <w:szCs w:val="24"/>
          <w:lang w:val="en-US"/>
        </w:rPr>
        <w:t>,</w:t>
      </w:r>
      <w:r w:rsidR="000E3C9A" w:rsidRPr="00927DA1">
        <w:rPr>
          <w:rFonts w:ascii="Times New Roman" w:hAnsi="Times New Roman" w:cs="Times New Roman"/>
          <w:color w:val="auto"/>
          <w:sz w:val="24"/>
          <w:szCs w:val="24"/>
          <w:lang w:val="en-US"/>
        </w:rPr>
        <w:t>269 participants collected)</w:t>
      </w:r>
      <w:r w:rsidR="00950E37" w:rsidRPr="00927DA1">
        <w:rPr>
          <w:rFonts w:ascii="Times New Roman" w:hAnsi="Times New Roman" w:cs="Times New Roman"/>
          <w:color w:val="auto"/>
          <w:sz w:val="24"/>
          <w:szCs w:val="24"/>
          <w:lang w:val="en-US"/>
        </w:rPr>
        <w:t xml:space="preserve"> attempted</w:t>
      </w:r>
      <w:r w:rsidR="00493715" w:rsidRPr="00927DA1">
        <w:rPr>
          <w:rFonts w:ascii="Times New Roman" w:hAnsi="Times New Roman" w:cs="Times New Roman"/>
          <w:color w:val="auto"/>
          <w:sz w:val="24"/>
          <w:szCs w:val="24"/>
          <w:lang w:val="en-US"/>
        </w:rPr>
        <w:t xml:space="preserve"> to overcome this difficulty through the use of a relatively large sample size and a novel approach to risk – i.e. </w:t>
      </w:r>
      <w:r w:rsidR="00A90566" w:rsidRPr="00927DA1">
        <w:rPr>
          <w:rFonts w:ascii="Times New Roman" w:hAnsi="Times New Roman" w:cs="Times New Roman"/>
          <w:color w:val="auto"/>
          <w:sz w:val="24"/>
          <w:szCs w:val="24"/>
          <w:lang w:val="en-US"/>
        </w:rPr>
        <w:t>calculated</w:t>
      </w:r>
      <w:r w:rsidR="00493715" w:rsidRPr="00927DA1">
        <w:rPr>
          <w:rFonts w:ascii="Times New Roman" w:hAnsi="Times New Roman" w:cs="Times New Roman"/>
          <w:color w:val="auto"/>
          <w:sz w:val="24"/>
          <w:szCs w:val="24"/>
          <w:lang w:val="en-US"/>
        </w:rPr>
        <w:t xml:space="preserve"> on the basis of a risk gene </w:t>
      </w:r>
      <w:r w:rsidR="006812DC" w:rsidRPr="00927DA1">
        <w:rPr>
          <w:rFonts w:ascii="Times New Roman" w:hAnsi="Times New Roman" w:cs="Times New Roman"/>
          <w:color w:val="auto"/>
          <w:sz w:val="24"/>
          <w:szCs w:val="24"/>
          <w:lang w:val="en-US"/>
        </w:rPr>
        <w:t>molecular pathway</w:t>
      </w:r>
      <w:r w:rsidR="00493715" w:rsidRPr="00927DA1">
        <w:rPr>
          <w:rFonts w:ascii="Times New Roman" w:hAnsi="Times New Roman" w:cs="Times New Roman"/>
          <w:color w:val="auto"/>
          <w:sz w:val="24"/>
          <w:szCs w:val="24"/>
          <w:lang w:val="en-US"/>
        </w:rPr>
        <w:t xml:space="preserve">. </w:t>
      </w:r>
      <w:r w:rsidR="00950E37" w:rsidRPr="00927DA1">
        <w:rPr>
          <w:rFonts w:ascii="Times New Roman" w:hAnsi="Times New Roman" w:cs="Times New Roman"/>
          <w:color w:val="auto"/>
          <w:sz w:val="24"/>
          <w:szCs w:val="24"/>
          <w:lang w:val="en-US"/>
        </w:rPr>
        <w:t>The robustness of our r</w:t>
      </w:r>
      <w:r w:rsidR="00493715" w:rsidRPr="00927DA1">
        <w:rPr>
          <w:rFonts w:ascii="Times New Roman" w:hAnsi="Times New Roman" w:cs="Times New Roman"/>
          <w:color w:val="auto"/>
          <w:sz w:val="24"/>
          <w:szCs w:val="24"/>
          <w:lang w:val="en-US"/>
        </w:rPr>
        <w:t xml:space="preserve">esults are supported by the </w:t>
      </w:r>
      <w:r w:rsidR="00A90566" w:rsidRPr="00927DA1">
        <w:rPr>
          <w:rFonts w:ascii="Times New Roman" w:hAnsi="Times New Roman" w:cs="Times New Roman"/>
          <w:color w:val="auto"/>
          <w:sz w:val="24"/>
          <w:szCs w:val="24"/>
          <w:lang w:val="en-US"/>
        </w:rPr>
        <w:t>following</w:t>
      </w:r>
      <w:r w:rsidR="00493715" w:rsidRPr="00927DA1">
        <w:rPr>
          <w:rFonts w:ascii="Times New Roman" w:hAnsi="Times New Roman" w:cs="Times New Roman"/>
          <w:color w:val="auto"/>
          <w:sz w:val="24"/>
          <w:szCs w:val="24"/>
          <w:lang w:val="en-US"/>
        </w:rPr>
        <w:t xml:space="preserve">: </w:t>
      </w:r>
      <w:r w:rsidR="00A90566" w:rsidRPr="00927DA1">
        <w:rPr>
          <w:rFonts w:ascii="Times New Roman" w:hAnsi="Times New Roman" w:cs="Times New Roman"/>
          <w:color w:val="auto"/>
          <w:sz w:val="24"/>
          <w:szCs w:val="24"/>
          <w:lang w:val="en-US"/>
        </w:rPr>
        <w:t>(</w:t>
      </w:r>
      <w:r w:rsidR="00493715" w:rsidRPr="00927DA1">
        <w:rPr>
          <w:rFonts w:ascii="Times New Roman" w:hAnsi="Times New Roman" w:cs="Times New Roman"/>
          <w:color w:val="auto"/>
          <w:sz w:val="24"/>
          <w:szCs w:val="24"/>
          <w:lang w:val="en-US"/>
        </w:rPr>
        <w:t xml:space="preserve">1) the direction of </w:t>
      </w:r>
      <w:r w:rsidR="00950E37" w:rsidRPr="00927DA1">
        <w:rPr>
          <w:rFonts w:ascii="Times New Roman" w:hAnsi="Times New Roman" w:cs="Times New Roman"/>
          <w:color w:val="auto"/>
          <w:sz w:val="24"/>
          <w:szCs w:val="24"/>
          <w:lang w:val="en-US"/>
        </w:rPr>
        <w:t>all</w:t>
      </w:r>
      <w:r w:rsidR="00493715" w:rsidRPr="00927DA1">
        <w:rPr>
          <w:rFonts w:ascii="Times New Roman" w:hAnsi="Times New Roman" w:cs="Times New Roman"/>
          <w:color w:val="auto"/>
          <w:sz w:val="24"/>
          <w:szCs w:val="24"/>
          <w:lang w:val="en-US"/>
        </w:rPr>
        <w:t xml:space="preserve"> </w:t>
      </w:r>
      <w:r w:rsidR="002F2AD6" w:rsidRPr="00927DA1">
        <w:rPr>
          <w:rFonts w:ascii="Times New Roman" w:hAnsi="Times New Roman" w:cs="Times New Roman"/>
          <w:color w:val="auto"/>
          <w:sz w:val="24"/>
          <w:szCs w:val="24"/>
          <w:lang w:val="en-US"/>
        </w:rPr>
        <w:t xml:space="preserve">significant </w:t>
      </w:r>
      <w:r w:rsidR="00493715" w:rsidRPr="00927DA1">
        <w:rPr>
          <w:rFonts w:ascii="Times New Roman" w:hAnsi="Times New Roman" w:cs="Times New Roman"/>
          <w:color w:val="auto"/>
          <w:sz w:val="24"/>
          <w:szCs w:val="24"/>
          <w:lang w:val="en-US"/>
        </w:rPr>
        <w:t>results</w:t>
      </w:r>
      <w:r w:rsidR="00B129C9" w:rsidRPr="00927DA1">
        <w:rPr>
          <w:rFonts w:ascii="Times New Roman" w:hAnsi="Times New Roman" w:cs="Times New Roman"/>
          <w:color w:val="auto"/>
          <w:sz w:val="24"/>
          <w:szCs w:val="24"/>
          <w:lang w:val="en-US"/>
        </w:rPr>
        <w:t xml:space="preserve"> were</w:t>
      </w:r>
      <w:r w:rsidR="00493715" w:rsidRPr="00927DA1">
        <w:rPr>
          <w:rFonts w:ascii="Times New Roman" w:hAnsi="Times New Roman" w:cs="Times New Roman"/>
          <w:color w:val="auto"/>
          <w:sz w:val="24"/>
          <w:szCs w:val="24"/>
          <w:lang w:val="en-US"/>
        </w:rPr>
        <w:t xml:space="preserve"> the same both for the full dataset and when both the narrow and broad patients groups were </w:t>
      </w:r>
      <w:r w:rsidR="004B2916" w:rsidRPr="00927DA1">
        <w:rPr>
          <w:rFonts w:ascii="Times New Roman" w:hAnsi="Times New Roman" w:cs="Times New Roman"/>
          <w:color w:val="auto"/>
          <w:sz w:val="24"/>
          <w:szCs w:val="24"/>
          <w:lang w:val="en-US"/>
        </w:rPr>
        <w:t>analyzed</w:t>
      </w:r>
      <w:r w:rsidR="00493715" w:rsidRPr="00927DA1">
        <w:rPr>
          <w:rFonts w:ascii="Times New Roman" w:hAnsi="Times New Roman" w:cs="Times New Roman"/>
          <w:color w:val="auto"/>
          <w:sz w:val="24"/>
          <w:szCs w:val="24"/>
          <w:lang w:val="en-US"/>
        </w:rPr>
        <w:t xml:space="preserve"> </w:t>
      </w:r>
      <w:r w:rsidR="000E3C9A" w:rsidRPr="00927DA1">
        <w:rPr>
          <w:rFonts w:ascii="Times New Roman" w:hAnsi="Times New Roman" w:cs="Times New Roman"/>
          <w:color w:val="auto"/>
          <w:sz w:val="24"/>
          <w:szCs w:val="24"/>
          <w:lang w:val="en-US"/>
        </w:rPr>
        <w:t>alone; (2) the findings were consistent across all genetic risk thresholds, even after correction for the number of cognitive functions assessed (</w:t>
      </w:r>
      <w:r w:rsidR="00784792" w:rsidRPr="00927DA1">
        <w:rPr>
          <w:rFonts w:ascii="Times New Roman" w:hAnsi="Times New Roman" w:cs="Times New Roman"/>
          <w:color w:val="auto"/>
          <w:sz w:val="24"/>
          <w:szCs w:val="24"/>
          <w:lang w:val="en-US"/>
        </w:rPr>
        <w:t>general cognitive ability</w:t>
      </w:r>
      <w:r w:rsidR="000E3C9A" w:rsidRPr="00927DA1">
        <w:rPr>
          <w:rFonts w:ascii="Times New Roman" w:hAnsi="Times New Roman" w:cs="Times New Roman"/>
          <w:color w:val="auto"/>
          <w:sz w:val="24"/>
          <w:szCs w:val="24"/>
          <w:lang w:val="en-US"/>
        </w:rPr>
        <w:t xml:space="preserve">, </w:t>
      </w:r>
      <w:r w:rsidR="00F6660C" w:rsidRPr="00927DA1">
        <w:rPr>
          <w:rFonts w:ascii="Times New Roman" w:hAnsi="Times New Roman" w:cs="Times New Roman"/>
          <w:color w:val="auto"/>
          <w:sz w:val="24"/>
          <w:szCs w:val="24"/>
          <w:lang w:val="en-US"/>
        </w:rPr>
        <w:t xml:space="preserve">declarative </w:t>
      </w:r>
      <w:r w:rsidR="000E3C9A" w:rsidRPr="00927DA1">
        <w:rPr>
          <w:rFonts w:ascii="Times New Roman" w:hAnsi="Times New Roman" w:cs="Times New Roman"/>
          <w:color w:val="auto"/>
          <w:sz w:val="24"/>
          <w:szCs w:val="24"/>
          <w:lang w:val="en-US"/>
        </w:rPr>
        <w:t xml:space="preserve">memory, working memory, </w:t>
      </w:r>
      <w:r w:rsidR="000E3C9A" w:rsidRPr="00927DA1">
        <w:rPr>
          <w:rFonts w:ascii="Times New Roman" w:hAnsi="Times New Roman" w:cs="Times New Roman"/>
          <w:color w:val="auto"/>
          <w:sz w:val="24"/>
          <w:szCs w:val="24"/>
          <w:lang w:val="en-US"/>
        </w:rPr>
        <w:lastRenderedPageBreak/>
        <w:t xml:space="preserve">attentional control, and social cognition) was </w:t>
      </w:r>
      <w:r w:rsidR="000E3C9A" w:rsidRPr="00C212D6">
        <w:rPr>
          <w:rFonts w:ascii="Times New Roman" w:hAnsi="Times New Roman" w:cs="Times New Roman"/>
          <w:color w:val="auto"/>
          <w:sz w:val="24"/>
          <w:szCs w:val="24"/>
          <w:lang w:val="en-US"/>
        </w:rPr>
        <w:t>made; (3) in the case of the memory subtest</w:t>
      </w:r>
      <w:r w:rsidR="00950E37" w:rsidRPr="00C212D6">
        <w:rPr>
          <w:rFonts w:ascii="Times New Roman" w:hAnsi="Times New Roman" w:cs="Times New Roman"/>
          <w:color w:val="auto"/>
          <w:sz w:val="24"/>
          <w:szCs w:val="24"/>
          <w:lang w:val="en-US"/>
        </w:rPr>
        <w:t>s</w:t>
      </w:r>
      <w:r w:rsidR="000E3C9A" w:rsidRPr="00C212D6">
        <w:rPr>
          <w:rFonts w:ascii="Times New Roman" w:hAnsi="Times New Roman" w:cs="Times New Roman"/>
          <w:color w:val="auto"/>
          <w:sz w:val="24"/>
          <w:szCs w:val="24"/>
          <w:lang w:val="en-US"/>
        </w:rPr>
        <w:t xml:space="preserve"> used, findings replicated across modalities, i.e. increased polygenic risk was associated with both poorer verbal performance and poorer non-verbal performance; </w:t>
      </w:r>
      <w:r w:rsidR="009E2D63" w:rsidRPr="00C212D6">
        <w:rPr>
          <w:rFonts w:ascii="Times New Roman" w:hAnsi="Times New Roman" w:cs="Times New Roman"/>
          <w:color w:val="auto"/>
          <w:sz w:val="24"/>
          <w:szCs w:val="24"/>
        </w:rPr>
        <w:t xml:space="preserve">Finally (4) the amount of variation in cognitive performance explained by the empirically derived miR-137 regulated gene score was larger than that explained by the single </w:t>
      </w:r>
      <w:r w:rsidR="009E2D63" w:rsidRPr="00C212D6">
        <w:rPr>
          <w:rFonts w:ascii="Times New Roman" w:hAnsi="Times New Roman" w:cs="Times New Roman"/>
          <w:i/>
          <w:color w:val="auto"/>
          <w:sz w:val="24"/>
          <w:szCs w:val="24"/>
        </w:rPr>
        <w:t>MIR137</w:t>
      </w:r>
      <w:r w:rsidR="009E2D63" w:rsidRPr="00C212D6">
        <w:rPr>
          <w:rFonts w:ascii="Times New Roman" w:hAnsi="Times New Roman" w:cs="Times New Roman"/>
          <w:color w:val="auto"/>
          <w:sz w:val="24"/>
          <w:szCs w:val="24"/>
        </w:rPr>
        <w:t xml:space="preserve"> variant, rs1702294, with the polygenic pathway score explaining in the region of ~2% </w:t>
      </w:r>
      <w:r w:rsidR="00FC3D5E" w:rsidRPr="00C212D6">
        <w:rPr>
          <w:rFonts w:ascii="Times New Roman" w:hAnsi="Times New Roman" w:cs="Times New Roman"/>
          <w:color w:val="auto"/>
          <w:sz w:val="24"/>
          <w:szCs w:val="24"/>
          <w:lang w:val="en-US"/>
        </w:rPr>
        <w:t>(</w:t>
      </w:r>
      <w:r w:rsidR="00FC3D5E" w:rsidRPr="00C212D6">
        <w:rPr>
          <w:rFonts w:ascii="Times New Roman" w:hAnsi="Times New Roman" w:cs="Times New Roman"/>
          <w:b/>
          <w:color w:val="auto"/>
          <w:sz w:val="24"/>
          <w:szCs w:val="24"/>
          <w:lang w:val="en-US"/>
        </w:rPr>
        <w:t>Supplementary Table 1</w:t>
      </w:r>
      <w:r w:rsidR="00FC3D5E" w:rsidRPr="00C212D6">
        <w:rPr>
          <w:rFonts w:ascii="Times New Roman" w:hAnsi="Times New Roman" w:cs="Times New Roman"/>
          <w:color w:val="auto"/>
          <w:sz w:val="24"/>
          <w:szCs w:val="24"/>
          <w:lang w:val="en-US"/>
        </w:rPr>
        <w:t xml:space="preserve">) </w:t>
      </w:r>
      <w:r w:rsidR="0087686C" w:rsidRPr="00C212D6">
        <w:rPr>
          <w:rFonts w:ascii="Times New Roman" w:hAnsi="Times New Roman" w:cs="Times New Roman"/>
          <w:color w:val="auto"/>
          <w:sz w:val="24"/>
          <w:szCs w:val="24"/>
          <w:lang w:val="en-US"/>
        </w:rPr>
        <w:t xml:space="preserve">of variance on </w:t>
      </w:r>
      <w:r w:rsidR="009412D9" w:rsidRPr="00C212D6">
        <w:rPr>
          <w:rFonts w:ascii="Times New Roman" w:hAnsi="Times New Roman" w:cs="Times New Roman"/>
          <w:color w:val="auto"/>
          <w:sz w:val="24"/>
          <w:szCs w:val="24"/>
          <w:lang w:val="en-US"/>
        </w:rPr>
        <w:t>declarative memory measures</w:t>
      </w:r>
      <w:r w:rsidR="0087686C" w:rsidRPr="00C212D6">
        <w:rPr>
          <w:rFonts w:ascii="Times New Roman" w:hAnsi="Times New Roman" w:cs="Times New Roman"/>
          <w:color w:val="auto"/>
          <w:sz w:val="24"/>
          <w:szCs w:val="24"/>
          <w:lang w:val="en-US"/>
        </w:rPr>
        <w:t xml:space="preserve">. Although </w:t>
      </w:r>
      <w:r w:rsidR="00784792" w:rsidRPr="00C212D6">
        <w:rPr>
          <w:rFonts w:ascii="Times New Roman" w:hAnsi="Times New Roman" w:cs="Times New Roman"/>
          <w:color w:val="auto"/>
          <w:sz w:val="24"/>
          <w:szCs w:val="24"/>
          <w:lang w:val="en-US"/>
        </w:rPr>
        <w:t>still modest</w:t>
      </w:r>
      <w:r w:rsidR="009412D9" w:rsidRPr="00C212D6">
        <w:rPr>
          <w:rFonts w:ascii="Times New Roman" w:hAnsi="Times New Roman" w:cs="Times New Roman"/>
          <w:color w:val="auto"/>
          <w:sz w:val="24"/>
          <w:szCs w:val="24"/>
          <w:lang w:val="en-US"/>
        </w:rPr>
        <w:t>, this is approximately two to three times</w:t>
      </w:r>
      <w:r w:rsidR="0087686C" w:rsidRPr="00C212D6">
        <w:rPr>
          <w:rFonts w:ascii="Times New Roman" w:hAnsi="Times New Roman" w:cs="Times New Roman"/>
          <w:color w:val="auto"/>
          <w:sz w:val="24"/>
          <w:szCs w:val="24"/>
          <w:lang w:val="en-US"/>
        </w:rPr>
        <w:t xml:space="preserve"> the variance explained by </w:t>
      </w:r>
      <w:r w:rsidR="009412D9" w:rsidRPr="00C212D6">
        <w:rPr>
          <w:rFonts w:ascii="Times New Roman" w:hAnsi="Times New Roman" w:cs="Times New Roman"/>
          <w:color w:val="auto"/>
          <w:sz w:val="24"/>
          <w:szCs w:val="24"/>
          <w:lang w:val="en-US"/>
        </w:rPr>
        <w:t>the</w:t>
      </w:r>
      <w:r w:rsidR="00A56F32" w:rsidRPr="00C212D6">
        <w:rPr>
          <w:rFonts w:ascii="Times New Roman" w:hAnsi="Times New Roman" w:cs="Times New Roman"/>
          <w:color w:val="auto"/>
          <w:sz w:val="24"/>
          <w:szCs w:val="24"/>
          <w:lang w:val="en-US"/>
        </w:rPr>
        <w:t xml:space="preserve"> individual </w:t>
      </w:r>
      <w:r w:rsidR="009412D9" w:rsidRPr="00C212D6">
        <w:rPr>
          <w:rFonts w:ascii="Times New Roman" w:hAnsi="Times New Roman" w:cs="Times New Roman"/>
          <w:color w:val="auto"/>
          <w:sz w:val="24"/>
          <w:szCs w:val="24"/>
          <w:lang w:val="en-US"/>
        </w:rPr>
        <w:t xml:space="preserve">rs1702294 </w:t>
      </w:r>
      <w:r w:rsidR="00A56F32" w:rsidRPr="00C212D6">
        <w:rPr>
          <w:rFonts w:ascii="Times New Roman" w:hAnsi="Times New Roman" w:cs="Times New Roman"/>
          <w:color w:val="auto"/>
          <w:sz w:val="24"/>
          <w:szCs w:val="24"/>
          <w:lang w:val="en-US"/>
        </w:rPr>
        <w:t>SNP</w:t>
      </w:r>
      <w:r w:rsidR="0087686C" w:rsidRPr="00C212D6">
        <w:rPr>
          <w:rFonts w:ascii="Times New Roman" w:hAnsi="Times New Roman" w:cs="Times New Roman"/>
          <w:color w:val="auto"/>
          <w:sz w:val="24"/>
          <w:szCs w:val="24"/>
          <w:lang w:val="en-US"/>
        </w:rPr>
        <w:t xml:space="preserve">. </w:t>
      </w:r>
    </w:p>
    <w:p w14:paraId="0CCABF87" w14:textId="77777777" w:rsidR="0087686C" w:rsidRPr="00C212D6" w:rsidRDefault="0087686C" w:rsidP="005164CA">
      <w:pPr>
        <w:spacing w:line="360" w:lineRule="auto"/>
        <w:jc w:val="both"/>
        <w:rPr>
          <w:rFonts w:ascii="Times New Roman" w:hAnsi="Times New Roman" w:cs="Times New Roman"/>
          <w:color w:val="auto"/>
          <w:sz w:val="24"/>
          <w:szCs w:val="24"/>
          <w:lang w:val="en-US"/>
        </w:rPr>
      </w:pPr>
    </w:p>
    <w:p w14:paraId="3B940D4C" w14:textId="65BAFCDC" w:rsidR="001B3FB9" w:rsidRPr="00927DA1" w:rsidRDefault="001B3FB9" w:rsidP="001B3FB9">
      <w:pPr>
        <w:spacing w:line="360" w:lineRule="auto"/>
        <w:jc w:val="both"/>
        <w:rPr>
          <w:rFonts w:ascii="Times New Roman" w:hAnsi="Times New Roman" w:cs="Times New Roman"/>
          <w:color w:val="auto"/>
          <w:sz w:val="24"/>
          <w:szCs w:val="24"/>
          <w:lang w:val="en-US"/>
        </w:rPr>
      </w:pPr>
      <w:r w:rsidRPr="00C212D6">
        <w:rPr>
          <w:rFonts w:ascii="Times New Roman" w:hAnsi="Times New Roman" w:cs="Times New Roman"/>
          <w:color w:val="auto"/>
          <w:sz w:val="24"/>
          <w:szCs w:val="24"/>
          <w:lang w:val="en-US"/>
        </w:rPr>
        <w:t>While correction for multiple testing was carried out for the cognitive component of the study (a Bonferroni correction for five domains: IQ, working memory, visual declarative memory, attention and social cognition) we did not correct for the fact that three polygenic risk significance thresholds were used</w:t>
      </w:r>
      <w:r w:rsidR="0087686C" w:rsidRPr="00C212D6">
        <w:rPr>
          <w:rFonts w:ascii="Times New Roman" w:hAnsi="Times New Roman" w:cs="Times New Roman"/>
          <w:color w:val="auto"/>
          <w:sz w:val="24"/>
          <w:szCs w:val="24"/>
          <w:lang w:val="en-US"/>
        </w:rPr>
        <w:t>. It</w:t>
      </w:r>
      <w:r w:rsidR="0087686C" w:rsidRPr="00927DA1">
        <w:rPr>
          <w:rFonts w:ascii="Times New Roman" w:hAnsi="Times New Roman" w:cs="Times New Roman"/>
          <w:color w:val="auto"/>
          <w:sz w:val="24"/>
          <w:szCs w:val="24"/>
          <w:lang w:val="en-US"/>
        </w:rPr>
        <w:t xml:space="preserve"> is still unclear what the best approach to selecting threshol</w:t>
      </w:r>
      <w:r w:rsidRPr="00927DA1">
        <w:rPr>
          <w:rFonts w:ascii="Times New Roman" w:hAnsi="Times New Roman" w:cs="Times New Roman"/>
          <w:color w:val="auto"/>
          <w:sz w:val="24"/>
          <w:szCs w:val="24"/>
          <w:lang w:val="en-US"/>
        </w:rPr>
        <w:t>ds is. The original PGC analysis</w:t>
      </w:r>
      <w:r w:rsidR="00A56F32" w:rsidRPr="00927DA1">
        <w:rPr>
          <w:rFonts w:ascii="Times New Roman" w:hAnsi="Times New Roman" w:cs="Times New Roman"/>
          <w:color w:val="auto"/>
          <w:sz w:val="24"/>
          <w:szCs w:val="24"/>
          <w:lang w:val="en-US"/>
        </w:rPr>
        <w:fldChar w:fldCharType="begin"/>
      </w:r>
      <w:r w:rsidR="00B63665" w:rsidRPr="00927DA1">
        <w:rPr>
          <w:rFonts w:ascii="Times New Roman" w:hAnsi="Times New Roman" w:cs="Times New Roman"/>
          <w:color w:val="auto"/>
          <w:sz w:val="24"/>
          <w:szCs w:val="24"/>
          <w:lang w:val="en-US"/>
        </w:rPr>
        <w:instrText xml:space="preserve"> ADDIN EN.CITE &lt;EndNote&gt;&lt;Cite&gt;&lt;Author&gt;Schizophrenia Psychiatric Genome-Wide Association Study Consortium&lt;/Author&gt;&lt;Year&gt;2011&lt;/Year&gt;&lt;RecNum&gt;1003&lt;/RecNum&gt;&lt;DisplayText&gt;&lt;style face="superscript"&gt;3&lt;/style&gt;&lt;/DisplayText&gt;&lt;record&gt;&lt;rec-number&gt;1003&lt;/rec-number&gt;&lt;foreign-keys&gt;&lt;key app="EN" db-id="at0x5t5dxf0evjeptpw5xdd9xftpad5wrwas" timestamp="1425111824"&gt;1003&lt;/key&gt;&lt;/foreign-keys&gt;&lt;ref-type name="Journal Article"&gt;17&lt;/ref-type&gt;&lt;contributors&gt;&lt;authors&gt;&lt;author&gt;Schizophrenia Psychiatric Genome-Wide Association Study Consortium,&lt;/author&gt;&lt;/authors&gt;&lt;/contributors&gt;&lt;titles&gt;&lt;title&gt;Genome-wide association study identifies five new schizophrenia loci&lt;/title&gt;&lt;secondary-title&gt;Nature genetics&lt;/secondary-title&gt;&lt;/titles&gt;&lt;periodical&gt;&lt;full-title&gt;Nature Genetics&lt;/full-title&gt;&lt;abbr-1&gt;Nat. Genet.&lt;/abbr-1&gt;&lt;abbr-2&gt;Nat Genet&lt;/abbr-2&gt;&lt;/periodical&gt;&lt;pages&gt;969-976&lt;/pages&gt;&lt;volume&gt;43&lt;/volume&gt;&lt;number&gt;10&lt;/number&gt;&lt;dates&gt;&lt;year&gt;2011&lt;/year&gt;&lt;/dates&gt;&lt;isbn&gt;1061-4036&lt;/isbn&gt;&lt;urls&gt;&lt;/urls&gt;&lt;/record&gt;&lt;/Cite&gt;&lt;/EndNote&gt;</w:instrText>
      </w:r>
      <w:r w:rsidR="00A56F32" w:rsidRPr="00927DA1">
        <w:rPr>
          <w:rFonts w:ascii="Times New Roman" w:hAnsi="Times New Roman" w:cs="Times New Roman"/>
          <w:color w:val="auto"/>
          <w:sz w:val="24"/>
          <w:szCs w:val="24"/>
          <w:lang w:val="en-US"/>
        </w:rPr>
        <w:fldChar w:fldCharType="separate"/>
      </w:r>
      <w:r w:rsidR="00B63665" w:rsidRPr="00927DA1">
        <w:rPr>
          <w:rFonts w:ascii="Times New Roman" w:hAnsi="Times New Roman" w:cs="Times New Roman"/>
          <w:noProof/>
          <w:color w:val="auto"/>
          <w:sz w:val="24"/>
          <w:szCs w:val="24"/>
          <w:vertAlign w:val="superscript"/>
          <w:lang w:val="en-US"/>
        </w:rPr>
        <w:t>3</w:t>
      </w:r>
      <w:r w:rsidR="00A56F32" w:rsidRPr="00927DA1">
        <w:rPr>
          <w:rFonts w:ascii="Times New Roman" w:hAnsi="Times New Roman" w:cs="Times New Roman"/>
          <w:color w:val="auto"/>
          <w:sz w:val="24"/>
          <w:szCs w:val="24"/>
          <w:lang w:val="en-US"/>
        </w:rPr>
        <w:fldChar w:fldCharType="end"/>
      </w:r>
      <w:r w:rsidR="00A56F32" w:rsidRPr="00927DA1">
        <w:rPr>
          <w:rFonts w:ascii="Times New Roman" w:hAnsi="Times New Roman" w:cs="Times New Roman"/>
          <w:color w:val="auto"/>
          <w:sz w:val="24"/>
          <w:szCs w:val="24"/>
          <w:lang w:val="en-US"/>
        </w:rPr>
        <w:t xml:space="preserve"> </w:t>
      </w:r>
      <w:r w:rsidR="008000BA" w:rsidRPr="00927DA1">
        <w:rPr>
          <w:rFonts w:ascii="Times New Roman" w:hAnsi="Times New Roman" w:cs="Times New Roman"/>
          <w:color w:val="auto"/>
          <w:sz w:val="24"/>
          <w:szCs w:val="24"/>
          <w:lang w:val="en-US"/>
        </w:rPr>
        <w:t>reported 10 risk thresholds. W</w:t>
      </w:r>
      <w:r w:rsidR="0087686C" w:rsidRPr="00927DA1">
        <w:rPr>
          <w:rFonts w:ascii="Times New Roman" w:hAnsi="Times New Roman" w:cs="Times New Roman"/>
          <w:color w:val="auto"/>
          <w:sz w:val="24"/>
          <w:szCs w:val="24"/>
          <w:lang w:val="en-US"/>
        </w:rPr>
        <w:t>e have included three to reduce the multiple testing burden, while others have reduced this burden even</w:t>
      </w:r>
      <w:r w:rsidR="008000BA" w:rsidRPr="00927DA1">
        <w:rPr>
          <w:rFonts w:ascii="Times New Roman" w:hAnsi="Times New Roman" w:cs="Times New Roman"/>
          <w:color w:val="auto"/>
          <w:sz w:val="24"/>
          <w:szCs w:val="24"/>
          <w:lang w:val="en-US"/>
        </w:rPr>
        <w:t xml:space="preserve"> further by including only one, </w:t>
      </w:r>
      <w:r w:rsidR="0087686C" w:rsidRPr="00927DA1">
        <w:rPr>
          <w:rFonts w:ascii="Times New Roman" w:hAnsi="Times New Roman" w:cs="Times New Roman"/>
          <w:color w:val="auto"/>
          <w:sz w:val="24"/>
          <w:szCs w:val="24"/>
          <w:lang w:val="en-US"/>
        </w:rPr>
        <w:t xml:space="preserve">e.g. a threshold of </w:t>
      </w:r>
      <w:r w:rsidR="0087686C" w:rsidRPr="00927DA1">
        <w:rPr>
          <w:rFonts w:ascii="Times New Roman" w:hAnsi="Times New Roman" w:cs="Times New Roman"/>
          <w:i/>
          <w:color w:val="auto"/>
          <w:sz w:val="24"/>
          <w:szCs w:val="24"/>
          <w:lang w:val="en-US"/>
        </w:rPr>
        <w:t>p</w:t>
      </w:r>
      <w:r w:rsidR="008000BA" w:rsidRPr="00927DA1">
        <w:rPr>
          <w:rFonts w:ascii="Times New Roman" w:hAnsi="Times New Roman" w:cs="Times New Roman"/>
          <w:color w:val="auto"/>
          <w:sz w:val="24"/>
          <w:szCs w:val="24"/>
          <w:lang w:val="en-US"/>
        </w:rPr>
        <w:t>=0.5</w:t>
      </w:r>
      <w:r w:rsidR="008000BA" w:rsidRPr="00927DA1">
        <w:rPr>
          <w:rFonts w:ascii="Times New Roman" w:hAnsi="Times New Roman" w:cs="Times New Roman"/>
          <w:color w:val="auto"/>
          <w:sz w:val="24"/>
          <w:szCs w:val="24"/>
          <w:lang w:val="en-US"/>
        </w:rPr>
        <w:fldChar w:fldCharType="begin">
          <w:fldData xml:space="preserve">PEVuZE5vdGU+PENpdGU+PEF1dGhvcj5XaGFsbGV5PC9BdXRob3I+PFllYXI+MjAxMjwvWWVhcj48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</w:fldData>
        </w:fldChar>
      </w:r>
      <w:r w:rsidR="00E76FA1">
        <w:rPr>
          <w:rFonts w:ascii="Times New Roman" w:hAnsi="Times New Roman" w:cs="Times New Roman"/>
          <w:color w:val="auto"/>
          <w:sz w:val="24"/>
          <w:szCs w:val="24"/>
          <w:lang w:val="en-US"/>
        </w:rPr>
        <w:instrText xml:space="preserve"> ADDIN EN.CITE </w:instrText>
      </w:r>
      <w:r w:rsidR="00E76FA1">
        <w:rPr>
          <w:rFonts w:ascii="Times New Roman" w:hAnsi="Times New Roman" w:cs="Times New Roman"/>
          <w:color w:val="auto"/>
          <w:sz w:val="24"/>
          <w:szCs w:val="24"/>
          <w:lang w:val="en-US"/>
        </w:rPr>
        <w:fldChar w:fldCharType="begin">
          <w:fldData xml:space="preserve">PEVuZE5vdGU+PENpdGU+PEF1dGhvcj5XaGFsbGV5PC9BdXRob3I+PFllYXI+MjAxMjwvWWVhcj48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</w:fldData>
        </w:fldChar>
      </w:r>
      <w:r w:rsidR="00E76FA1">
        <w:rPr>
          <w:rFonts w:ascii="Times New Roman" w:hAnsi="Times New Roman" w:cs="Times New Roman"/>
          <w:color w:val="auto"/>
          <w:sz w:val="24"/>
          <w:szCs w:val="24"/>
          <w:lang w:val="en-US"/>
        </w:rPr>
        <w:instrText xml:space="preserve"> ADDIN EN.CITE.DATA </w:instrText>
      </w:r>
      <w:r w:rsidR="00E76FA1">
        <w:rPr>
          <w:rFonts w:ascii="Times New Roman" w:hAnsi="Times New Roman" w:cs="Times New Roman"/>
          <w:color w:val="auto"/>
          <w:sz w:val="24"/>
          <w:szCs w:val="24"/>
          <w:lang w:val="en-US"/>
        </w:rPr>
      </w:r>
      <w:r w:rsidR="00E76FA1">
        <w:rPr>
          <w:rFonts w:ascii="Times New Roman" w:hAnsi="Times New Roman" w:cs="Times New Roman"/>
          <w:color w:val="auto"/>
          <w:sz w:val="24"/>
          <w:szCs w:val="24"/>
          <w:lang w:val="en-US"/>
        </w:rPr>
        <w:fldChar w:fldCharType="end"/>
      </w:r>
      <w:r w:rsidR="008000BA" w:rsidRPr="00927DA1">
        <w:rPr>
          <w:rFonts w:ascii="Times New Roman" w:hAnsi="Times New Roman" w:cs="Times New Roman"/>
          <w:color w:val="auto"/>
          <w:sz w:val="24"/>
          <w:szCs w:val="24"/>
          <w:lang w:val="en-US"/>
        </w:rPr>
      </w:r>
      <w:r w:rsidR="008000BA" w:rsidRPr="00927DA1">
        <w:rPr>
          <w:rFonts w:ascii="Times New Roman" w:hAnsi="Times New Roman" w:cs="Times New Roman"/>
          <w:color w:val="auto"/>
          <w:sz w:val="24"/>
          <w:szCs w:val="24"/>
          <w:lang w:val="en-US"/>
        </w:rPr>
        <w:fldChar w:fldCharType="separate"/>
      </w:r>
      <w:r w:rsidR="00E76FA1" w:rsidRPr="00E76FA1">
        <w:rPr>
          <w:rFonts w:ascii="Times New Roman" w:hAnsi="Times New Roman" w:cs="Times New Roman"/>
          <w:noProof/>
          <w:color w:val="auto"/>
          <w:sz w:val="24"/>
          <w:szCs w:val="24"/>
          <w:vertAlign w:val="superscript"/>
          <w:lang w:val="en-US"/>
        </w:rPr>
        <w:t>50</w:t>
      </w:r>
      <w:r w:rsidR="008000BA" w:rsidRPr="00927DA1">
        <w:rPr>
          <w:rFonts w:ascii="Times New Roman" w:hAnsi="Times New Roman" w:cs="Times New Roman"/>
          <w:color w:val="auto"/>
          <w:sz w:val="24"/>
          <w:szCs w:val="24"/>
          <w:lang w:val="en-US"/>
        </w:rPr>
        <w:fldChar w:fldCharType="end"/>
      </w:r>
      <w:r w:rsidR="008000BA" w:rsidRPr="00927DA1">
        <w:rPr>
          <w:rFonts w:ascii="Times New Roman" w:hAnsi="Times New Roman" w:cs="Times New Roman"/>
          <w:color w:val="auto"/>
          <w:sz w:val="24"/>
          <w:szCs w:val="24"/>
          <w:lang w:val="en-US"/>
        </w:rPr>
        <w:t xml:space="preserve">. </w:t>
      </w:r>
      <w:r w:rsidR="0087686C" w:rsidRPr="00927DA1">
        <w:rPr>
          <w:rFonts w:ascii="Times New Roman" w:hAnsi="Times New Roman" w:cs="Times New Roman"/>
          <w:color w:val="auto"/>
          <w:sz w:val="24"/>
          <w:szCs w:val="24"/>
          <w:lang w:val="en-US"/>
        </w:rPr>
        <w:t xml:space="preserve">However, for our cognitive analysis the threshold considered would appear to have been unimportant: broadly the same </w:t>
      </w:r>
      <w:r w:rsidR="00A56F32" w:rsidRPr="00927DA1">
        <w:rPr>
          <w:rFonts w:ascii="Times New Roman" w:hAnsi="Times New Roman" w:cs="Times New Roman"/>
          <w:color w:val="auto"/>
          <w:sz w:val="24"/>
          <w:szCs w:val="24"/>
          <w:lang w:val="en-US"/>
        </w:rPr>
        <w:t>cognitive associations</w:t>
      </w:r>
      <w:r w:rsidR="0087686C" w:rsidRPr="00927DA1">
        <w:rPr>
          <w:rFonts w:ascii="Times New Roman" w:hAnsi="Times New Roman" w:cs="Times New Roman"/>
          <w:color w:val="auto"/>
          <w:sz w:val="24"/>
          <w:szCs w:val="24"/>
          <w:lang w:val="en-US"/>
        </w:rPr>
        <w:t xml:space="preserve"> were observed for each of the three thresholds considered. This would suggest that in fact </w:t>
      </w:r>
      <w:r w:rsidR="00A56F32" w:rsidRPr="00927DA1">
        <w:rPr>
          <w:rFonts w:ascii="Times New Roman" w:hAnsi="Times New Roman" w:cs="Times New Roman"/>
          <w:color w:val="auto"/>
          <w:sz w:val="24"/>
          <w:szCs w:val="24"/>
          <w:lang w:val="en-US"/>
        </w:rPr>
        <w:t xml:space="preserve">a </w:t>
      </w:r>
      <w:r w:rsidR="000E0108" w:rsidRPr="00927DA1">
        <w:rPr>
          <w:rFonts w:ascii="Times New Roman" w:hAnsi="Times New Roman" w:cs="Times New Roman"/>
          <w:color w:val="auto"/>
          <w:sz w:val="24"/>
          <w:szCs w:val="24"/>
          <w:lang w:val="en-US"/>
        </w:rPr>
        <w:t xml:space="preserve">study of only </w:t>
      </w:r>
      <w:r w:rsidR="0087686C" w:rsidRPr="00927DA1">
        <w:rPr>
          <w:rFonts w:ascii="Times New Roman" w:hAnsi="Times New Roman" w:cs="Times New Roman"/>
          <w:color w:val="auto"/>
          <w:sz w:val="24"/>
          <w:szCs w:val="24"/>
          <w:lang w:val="en-US"/>
        </w:rPr>
        <w:t xml:space="preserve">one threshold would have been sufficient to </w:t>
      </w:r>
      <w:r w:rsidR="004B2916" w:rsidRPr="00927DA1">
        <w:rPr>
          <w:rFonts w:ascii="Times New Roman" w:hAnsi="Times New Roman" w:cs="Times New Roman"/>
          <w:color w:val="auto"/>
          <w:sz w:val="24"/>
          <w:szCs w:val="24"/>
          <w:lang w:val="en-US"/>
        </w:rPr>
        <w:t>characterize</w:t>
      </w:r>
      <w:r w:rsidR="0087686C" w:rsidRPr="00927DA1">
        <w:rPr>
          <w:rFonts w:ascii="Times New Roman" w:hAnsi="Times New Roman" w:cs="Times New Roman"/>
          <w:color w:val="auto"/>
          <w:sz w:val="24"/>
          <w:szCs w:val="24"/>
          <w:lang w:val="en-US"/>
        </w:rPr>
        <w:t xml:space="preserve"> the cognitive </w:t>
      </w:r>
      <w:r w:rsidR="00A56F32" w:rsidRPr="00927DA1">
        <w:rPr>
          <w:rFonts w:ascii="Times New Roman" w:hAnsi="Times New Roman" w:cs="Times New Roman"/>
          <w:color w:val="auto"/>
          <w:sz w:val="24"/>
          <w:szCs w:val="24"/>
          <w:lang w:val="en-US"/>
        </w:rPr>
        <w:t>consequences</w:t>
      </w:r>
      <w:r w:rsidR="0087686C" w:rsidRPr="00927DA1">
        <w:rPr>
          <w:rFonts w:ascii="Times New Roman" w:hAnsi="Times New Roman" w:cs="Times New Roman"/>
          <w:color w:val="auto"/>
          <w:sz w:val="24"/>
          <w:szCs w:val="24"/>
          <w:lang w:val="en-US"/>
        </w:rPr>
        <w:t xml:space="preserve"> of this gene set</w:t>
      </w:r>
      <w:r w:rsidR="000E0108" w:rsidRPr="00927DA1">
        <w:rPr>
          <w:rFonts w:ascii="Times New Roman" w:hAnsi="Times New Roman" w:cs="Times New Roman"/>
          <w:color w:val="auto"/>
          <w:sz w:val="24"/>
          <w:szCs w:val="24"/>
          <w:lang w:val="en-US"/>
        </w:rPr>
        <w:t xml:space="preserve">. </w:t>
      </w:r>
      <w:r w:rsidR="00950E37" w:rsidRPr="00927DA1">
        <w:rPr>
          <w:rFonts w:ascii="Times New Roman" w:hAnsi="Times New Roman" w:cs="Times New Roman"/>
          <w:color w:val="auto"/>
          <w:sz w:val="24"/>
          <w:szCs w:val="24"/>
          <w:lang w:val="en-US"/>
        </w:rPr>
        <w:t>For</w:t>
      </w:r>
      <w:r w:rsidR="000E0108" w:rsidRPr="00927DA1">
        <w:rPr>
          <w:rFonts w:ascii="Times New Roman" w:hAnsi="Times New Roman" w:cs="Times New Roman"/>
          <w:color w:val="auto"/>
          <w:sz w:val="24"/>
          <w:szCs w:val="24"/>
          <w:lang w:val="en-US"/>
        </w:rPr>
        <w:t xml:space="preserve"> the neuroimaging study, an association between </w:t>
      </w:r>
      <w:r w:rsidR="00A56F32" w:rsidRPr="00927DA1">
        <w:rPr>
          <w:rFonts w:ascii="Times New Roman" w:hAnsi="Times New Roman" w:cs="Times New Roman"/>
          <w:i/>
          <w:color w:val="auto"/>
          <w:sz w:val="24"/>
          <w:szCs w:val="24"/>
          <w:lang w:val="en-US"/>
        </w:rPr>
        <w:t>MIR137</w:t>
      </w:r>
      <w:r w:rsidR="00A56F32" w:rsidRPr="00927DA1">
        <w:rPr>
          <w:rFonts w:ascii="Times New Roman" w:hAnsi="Times New Roman" w:cs="Times New Roman"/>
          <w:color w:val="auto"/>
          <w:sz w:val="24"/>
          <w:szCs w:val="24"/>
          <w:lang w:val="en-US"/>
        </w:rPr>
        <w:t xml:space="preserve"> </w:t>
      </w:r>
      <w:r w:rsidR="000E0108" w:rsidRPr="00927DA1">
        <w:rPr>
          <w:rFonts w:ascii="Times New Roman" w:hAnsi="Times New Roman" w:cs="Times New Roman"/>
          <w:color w:val="auto"/>
          <w:sz w:val="24"/>
          <w:szCs w:val="24"/>
          <w:lang w:val="en-US"/>
        </w:rPr>
        <w:t xml:space="preserve">polygenic risk and cortical activation during a working memory task was only </w:t>
      </w:r>
      <w:r w:rsidR="00A56F32" w:rsidRPr="00927DA1">
        <w:rPr>
          <w:rFonts w:ascii="Times New Roman" w:hAnsi="Times New Roman" w:cs="Times New Roman"/>
          <w:color w:val="auto"/>
          <w:sz w:val="24"/>
          <w:szCs w:val="24"/>
          <w:lang w:val="en-US"/>
        </w:rPr>
        <w:t>significant</w:t>
      </w:r>
      <w:r w:rsidR="000E0108" w:rsidRPr="00927DA1">
        <w:rPr>
          <w:rFonts w:ascii="Times New Roman" w:hAnsi="Times New Roman" w:cs="Times New Roman"/>
          <w:color w:val="auto"/>
          <w:sz w:val="24"/>
          <w:szCs w:val="24"/>
          <w:lang w:val="en-US"/>
        </w:rPr>
        <w:t xml:space="preserve"> at the most conservative threshold of </w:t>
      </w:r>
      <w:r w:rsidR="000E0108" w:rsidRPr="00927DA1">
        <w:rPr>
          <w:rFonts w:ascii="Times New Roman" w:hAnsi="Times New Roman" w:cs="Times New Roman"/>
          <w:i/>
          <w:color w:val="auto"/>
          <w:sz w:val="24"/>
          <w:szCs w:val="24"/>
          <w:lang w:val="en-US"/>
        </w:rPr>
        <w:t>p</w:t>
      </w:r>
      <w:r w:rsidR="000E0108" w:rsidRPr="00927DA1">
        <w:rPr>
          <w:rFonts w:ascii="Times New Roman" w:hAnsi="Times New Roman" w:cs="Times New Roman"/>
          <w:color w:val="auto"/>
          <w:sz w:val="24"/>
          <w:szCs w:val="24"/>
          <w:lang w:val="en-US"/>
        </w:rPr>
        <w:t>=</w:t>
      </w:r>
      <w:r w:rsidR="002B7F88" w:rsidRPr="00927DA1">
        <w:rPr>
          <w:rFonts w:ascii="Times New Roman" w:hAnsi="Times New Roman" w:cs="Times New Roman"/>
          <w:sz w:val="24"/>
          <w:lang w:val="en-US"/>
        </w:rPr>
        <w:t>10</w:t>
      </w:r>
      <w:r w:rsidR="002B7F88" w:rsidRPr="00927DA1">
        <w:rPr>
          <w:rFonts w:ascii="Times New Roman" w:hAnsi="Times New Roman" w:cs="Times New Roman"/>
          <w:sz w:val="24"/>
          <w:vertAlign w:val="superscript"/>
          <w:lang w:val="en-US"/>
        </w:rPr>
        <w:t>-5</w:t>
      </w:r>
      <w:r w:rsidR="00950E37" w:rsidRPr="00927DA1">
        <w:rPr>
          <w:rFonts w:ascii="Times New Roman" w:hAnsi="Times New Roman" w:cs="Times New Roman"/>
          <w:color w:val="auto"/>
          <w:sz w:val="24"/>
          <w:szCs w:val="24"/>
          <w:lang w:val="en-US"/>
        </w:rPr>
        <w:t>;</w:t>
      </w:r>
      <w:r w:rsidR="000E0108" w:rsidRPr="00927DA1">
        <w:rPr>
          <w:rFonts w:ascii="Times New Roman" w:hAnsi="Times New Roman" w:cs="Times New Roman"/>
          <w:color w:val="auto"/>
          <w:sz w:val="24"/>
          <w:szCs w:val="24"/>
          <w:lang w:val="en-US"/>
        </w:rPr>
        <w:t xml:space="preserve"> why this might have been case</w:t>
      </w:r>
      <w:r w:rsidR="00950E37" w:rsidRPr="00927DA1">
        <w:rPr>
          <w:rFonts w:ascii="Times New Roman" w:hAnsi="Times New Roman" w:cs="Times New Roman"/>
          <w:color w:val="auto"/>
          <w:sz w:val="24"/>
          <w:szCs w:val="24"/>
          <w:lang w:val="en-US"/>
        </w:rPr>
        <w:t xml:space="preserve"> is uncertain</w:t>
      </w:r>
      <w:r w:rsidR="000E0108" w:rsidRPr="00927DA1">
        <w:rPr>
          <w:rFonts w:ascii="Times New Roman" w:hAnsi="Times New Roman" w:cs="Times New Roman"/>
          <w:color w:val="auto"/>
          <w:sz w:val="24"/>
          <w:szCs w:val="24"/>
          <w:lang w:val="en-US"/>
        </w:rPr>
        <w:t>. One possibility is that this was simply a false positive finding; the fact that only a subsample of participants were included in this analysis, albeit relativ</w:t>
      </w:r>
      <w:r w:rsidR="00FB3EFA" w:rsidRPr="00927DA1">
        <w:rPr>
          <w:rFonts w:ascii="Times New Roman" w:hAnsi="Times New Roman" w:cs="Times New Roman"/>
          <w:color w:val="auto"/>
          <w:sz w:val="24"/>
          <w:szCs w:val="24"/>
          <w:lang w:val="en-US"/>
        </w:rPr>
        <w:t>ely large for fMRI studies (n=108</w:t>
      </w:r>
      <w:r w:rsidR="000E0108" w:rsidRPr="00927DA1">
        <w:rPr>
          <w:rFonts w:ascii="Times New Roman" w:hAnsi="Times New Roman" w:cs="Times New Roman"/>
          <w:color w:val="auto"/>
          <w:sz w:val="24"/>
          <w:szCs w:val="24"/>
          <w:lang w:val="en-US"/>
        </w:rPr>
        <w:t xml:space="preserve">) might support this conclusion. Other explanations include that imaging findings may be more sensitive to the signal to noise ratio inherent in high polygenic risk thresholds (i.e. that more lenient thresholds </w:t>
      </w:r>
      <w:r w:rsidR="004B2916" w:rsidRPr="00927DA1">
        <w:rPr>
          <w:rFonts w:ascii="Times New Roman" w:hAnsi="Times New Roman" w:cs="Times New Roman"/>
          <w:color w:val="auto"/>
          <w:sz w:val="24"/>
          <w:szCs w:val="24"/>
          <w:lang w:val="en-US"/>
        </w:rPr>
        <w:t>harbor</w:t>
      </w:r>
      <w:r w:rsidR="000E0108" w:rsidRPr="00927DA1">
        <w:rPr>
          <w:rFonts w:ascii="Times New Roman" w:hAnsi="Times New Roman" w:cs="Times New Roman"/>
          <w:color w:val="auto"/>
          <w:sz w:val="24"/>
          <w:szCs w:val="24"/>
          <w:lang w:val="en-US"/>
        </w:rPr>
        <w:t xml:space="preserve"> a greater percentage of variants not robustly associated with risk, hence making them less informative). </w:t>
      </w:r>
      <w:r w:rsidR="00982C00" w:rsidRPr="00927DA1">
        <w:rPr>
          <w:rFonts w:ascii="Times New Roman" w:hAnsi="Times New Roman" w:cs="Times New Roman"/>
          <w:color w:val="auto"/>
          <w:sz w:val="24"/>
          <w:szCs w:val="24"/>
          <w:lang w:val="en-US"/>
        </w:rPr>
        <w:t>To our knowledge, only one other polygenic fMRI study has been carried out to date, and as no</w:t>
      </w:r>
      <w:r w:rsidR="008E6E4F" w:rsidRPr="00927DA1">
        <w:rPr>
          <w:rFonts w:ascii="Times New Roman" w:hAnsi="Times New Roman" w:cs="Times New Roman"/>
          <w:color w:val="auto"/>
          <w:sz w:val="24"/>
          <w:szCs w:val="24"/>
          <w:lang w:val="en-US"/>
        </w:rPr>
        <w:t>ted included only one threshold</w:t>
      </w:r>
      <w:r w:rsidR="00982C00" w:rsidRPr="00927DA1">
        <w:rPr>
          <w:rFonts w:ascii="Times New Roman" w:hAnsi="Times New Roman" w:cs="Times New Roman"/>
          <w:color w:val="auto"/>
          <w:sz w:val="24"/>
          <w:szCs w:val="24"/>
          <w:lang w:val="en-US"/>
        </w:rPr>
        <w:fldChar w:fldCharType="begin">
          <w:fldData xml:space="preserve">PEVuZE5vdGU+PENpdGU+PEF1dGhvcj5XaGFsbGV5PC9BdXRob3I+PFllYXI+MjAxMjwvWWVhcj48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</w:fldData>
        </w:fldChar>
      </w:r>
      <w:r w:rsidR="00E76FA1">
        <w:rPr>
          <w:rFonts w:ascii="Times New Roman" w:hAnsi="Times New Roman" w:cs="Times New Roman"/>
          <w:color w:val="auto"/>
          <w:sz w:val="24"/>
          <w:szCs w:val="24"/>
          <w:lang w:val="en-US"/>
        </w:rPr>
        <w:instrText xml:space="preserve"> ADDIN EN.CITE </w:instrText>
      </w:r>
      <w:r w:rsidR="00E76FA1">
        <w:rPr>
          <w:rFonts w:ascii="Times New Roman" w:hAnsi="Times New Roman" w:cs="Times New Roman"/>
          <w:color w:val="auto"/>
          <w:sz w:val="24"/>
          <w:szCs w:val="24"/>
          <w:lang w:val="en-US"/>
        </w:rPr>
        <w:fldChar w:fldCharType="begin">
          <w:fldData xml:space="preserve">PEVuZE5vdGU+PENpdGU+PEF1dGhvcj5XaGFsbGV5PC9BdXRob3I+PFllYXI+MjAxMjwvWWVhcj48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</w:fldData>
        </w:fldChar>
      </w:r>
      <w:r w:rsidR="00E76FA1">
        <w:rPr>
          <w:rFonts w:ascii="Times New Roman" w:hAnsi="Times New Roman" w:cs="Times New Roman"/>
          <w:color w:val="auto"/>
          <w:sz w:val="24"/>
          <w:szCs w:val="24"/>
          <w:lang w:val="en-US"/>
        </w:rPr>
        <w:instrText xml:space="preserve"> ADDIN EN.CITE.DATA </w:instrText>
      </w:r>
      <w:r w:rsidR="00E76FA1">
        <w:rPr>
          <w:rFonts w:ascii="Times New Roman" w:hAnsi="Times New Roman" w:cs="Times New Roman"/>
          <w:color w:val="auto"/>
          <w:sz w:val="24"/>
          <w:szCs w:val="24"/>
          <w:lang w:val="en-US"/>
        </w:rPr>
      </w:r>
      <w:r w:rsidR="00E76FA1">
        <w:rPr>
          <w:rFonts w:ascii="Times New Roman" w:hAnsi="Times New Roman" w:cs="Times New Roman"/>
          <w:color w:val="auto"/>
          <w:sz w:val="24"/>
          <w:szCs w:val="24"/>
          <w:lang w:val="en-US"/>
        </w:rPr>
        <w:fldChar w:fldCharType="end"/>
      </w:r>
      <w:r w:rsidR="00982C00" w:rsidRPr="00927DA1">
        <w:rPr>
          <w:rFonts w:ascii="Times New Roman" w:hAnsi="Times New Roman" w:cs="Times New Roman"/>
          <w:color w:val="auto"/>
          <w:sz w:val="24"/>
          <w:szCs w:val="24"/>
          <w:lang w:val="en-US"/>
        </w:rPr>
      </w:r>
      <w:r w:rsidR="00982C00" w:rsidRPr="00927DA1">
        <w:rPr>
          <w:rFonts w:ascii="Times New Roman" w:hAnsi="Times New Roman" w:cs="Times New Roman"/>
          <w:color w:val="auto"/>
          <w:sz w:val="24"/>
          <w:szCs w:val="24"/>
          <w:lang w:val="en-US"/>
        </w:rPr>
        <w:fldChar w:fldCharType="separate"/>
      </w:r>
      <w:r w:rsidR="00E76FA1" w:rsidRPr="00E76FA1">
        <w:rPr>
          <w:rFonts w:ascii="Times New Roman" w:hAnsi="Times New Roman" w:cs="Times New Roman"/>
          <w:noProof/>
          <w:color w:val="auto"/>
          <w:sz w:val="24"/>
          <w:szCs w:val="24"/>
          <w:vertAlign w:val="superscript"/>
          <w:lang w:val="en-US"/>
        </w:rPr>
        <w:t>50</w:t>
      </w:r>
      <w:r w:rsidR="00982C00" w:rsidRPr="00927DA1">
        <w:rPr>
          <w:rFonts w:ascii="Times New Roman" w:hAnsi="Times New Roman" w:cs="Times New Roman"/>
          <w:color w:val="auto"/>
          <w:sz w:val="24"/>
          <w:szCs w:val="24"/>
          <w:lang w:val="en-US"/>
        </w:rPr>
        <w:fldChar w:fldCharType="end"/>
      </w:r>
      <w:r w:rsidR="00982C00" w:rsidRPr="00927DA1">
        <w:rPr>
          <w:rFonts w:ascii="Times New Roman" w:hAnsi="Times New Roman" w:cs="Times New Roman"/>
          <w:color w:val="auto"/>
          <w:sz w:val="24"/>
          <w:szCs w:val="24"/>
          <w:lang w:val="en-US"/>
        </w:rPr>
        <w:t xml:space="preserve">. As a consequence this relatively novel approach requires the </w:t>
      </w:r>
      <w:r w:rsidR="00982C00" w:rsidRPr="00927DA1">
        <w:rPr>
          <w:rFonts w:ascii="Times New Roman" w:hAnsi="Times New Roman" w:cs="Times New Roman"/>
          <w:color w:val="auto"/>
          <w:sz w:val="24"/>
          <w:szCs w:val="24"/>
          <w:lang w:val="en-US"/>
        </w:rPr>
        <w:lastRenderedPageBreak/>
        <w:t>accumulation of further studies to determine the bes</w:t>
      </w:r>
      <w:r w:rsidR="008F7B7F" w:rsidRPr="00927DA1">
        <w:rPr>
          <w:rFonts w:ascii="Times New Roman" w:hAnsi="Times New Roman" w:cs="Times New Roman"/>
          <w:color w:val="auto"/>
          <w:sz w:val="24"/>
          <w:szCs w:val="24"/>
          <w:lang w:val="en-US"/>
        </w:rPr>
        <w:t>t thresholding approach to take, as evidence for an optimum threshold (in terms of signal to noise ratio) has yet to emerge.</w:t>
      </w:r>
    </w:p>
    <w:p w14:paraId="53D72B31" w14:textId="77777777" w:rsidR="001B3FB9" w:rsidRPr="00927DA1" w:rsidRDefault="001B3FB9" w:rsidP="001B3FB9">
      <w:pPr>
        <w:spacing w:line="360" w:lineRule="auto"/>
        <w:jc w:val="both"/>
        <w:rPr>
          <w:rFonts w:ascii="Times New Roman" w:hAnsi="Times New Roman" w:cs="Times New Roman"/>
          <w:color w:val="auto"/>
          <w:sz w:val="24"/>
          <w:szCs w:val="24"/>
          <w:lang w:val="en-US"/>
        </w:rPr>
      </w:pPr>
    </w:p>
    <w:p w14:paraId="60C80CFA" w14:textId="40A0F986" w:rsidR="001B3FB9" w:rsidRPr="00927DA1" w:rsidRDefault="001B3FB9" w:rsidP="001B3FB9">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shd w:val="clear" w:color="auto" w:fill="FFFFFF"/>
          <w:lang w:val="en-US"/>
        </w:rPr>
        <w:t xml:space="preserve">When examining brain regions showing increased BOLD response with increasing spatial working memory load (contrast: 3 dots condition &gt; 1 dot condition), two clusters showed significantly increased BOLD response in individuals with higher </w:t>
      </w:r>
      <w:r w:rsidRPr="00927DA1">
        <w:rPr>
          <w:rFonts w:ascii="Times New Roman" w:hAnsi="Times New Roman" w:cs="Times New Roman"/>
          <w:i/>
          <w:color w:val="auto"/>
          <w:sz w:val="24"/>
          <w:szCs w:val="24"/>
          <w:shd w:val="clear" w:color="auto" w:fill="FFFFFF"/>
          <w:lang w:val="en-US"/>
        </w:rPr>
        <w:t>MIR137</w:t>
      </w:r>
      <w:r w:rsidRPr="00927DA1">
        <w:rPr>
          <w:rFonts w:ascii="Times New Roman" w:hAnsi="Times New Roman" w:cs="Times New Roman"/>
          <w:color w:val="auto"/>
          <w:sz w:val="24"/>
          <w:szCs w:val="24"/>
          <w:shd w:val="clear" w:color="auto" w:fill="FFFFFF"/>
          <w:lang w:val="en-US"/>
        </w:rPr>
        <w:t xml:space="preserve"> pathway risk score (</w:t>
      </w:r>
      <w:r w:rsidRPr="00927DA1">
        <w:rPr>
          <w:rFonts w:ascii="Times New Roman" w:hAnsi="Times New Roman" w:cs="Times New Roman"/>
          <w:i/>
          <w:color w:val="auto"/>
          <w:sz w:val="24"/>
          <w:szCs w:val="24"/>
          <w:shd w:val="clear" w:color="auto" w:fill="FFFFFF"/>
          <w:lang w:val="en-US"/>
        </w:rPr>
        <w:t>MIR137</w:t>
      </w:r>
      <w:r w:rsidRPr="00927DA1">
        <w:rPr>
          <w:rFonts w:ascii="Times New Roman" w:hAnsi="Times New Roman" w:cs="Times New Roman"/>
          <w:color w:val="auto"/>
          <w:sz w:val="24"/>
          <w:szCs w:val="24"/>
          <w:shd w:val="clear" w:color="auto" w:fill="FFFFFF"/>
          <w:lang w:val="en-US"/>
        </w:rPr>
        <w:t xml:space="preserve"> pathway risk score </w:t>
      </w:r>
      <w:r w:rsidR="003A3F33" w:rsidRPr="00927DA1">
        <w:rPr>
          <w:rFonts w:ascii="Times New Roman" w:hAnsi="Times New Roman" w:cs="Times New Roman"/>
          <w:i/>
          <w:color w:val="auto"/>
          <w:sz w:val="24"/>
          <w:szCs w:val="24"/>
          <w:shd w:val="clear" w:color="auto" w:fill="FFFFFF"/>
          <w:lang w:val="en-US"/>
        </w:rPr>
        <w:t>p</w:t>
      </w:r>
      <w:r w:rsidR="003F54BC">
        <w:rPr>
          <w:rFonts w:ascii="Times New Roman" w:hAnsi="Times New Roman" w:cs="Times New Roman"/>
          <w:color w:val="auto"/>
          <w:sz w:val="24"/>
          <w:szCs w:val="24"/>
          <w:shd w:val="clear" w:color="auto" w:fill="FFFFFF"/>
          <w:lang w:val="en-US"/>
        </w:rPr>
        <w:t>=</w:t>
      </w:r>
      <w:r w:rsidR="003A3F33" w:rsidRPr="00927DA1">
        <w:rPr>
          <w:rFonts w:ascii="Times New Roman" w:hAnsi="Times New Roman" w:cs="Times New Roman"/>
          <w:color w:val="auto"/>
          <w:sz w:val="24"/>
          <w:szCs w:val="24"/>
          <w:shd w:val="clear" w:color="auto" w:fill="FFFFFF"/>
          <w:lang w:val="en-US"/>
        </w:rPr>
        <w:t>10</w:t>
      </w:r>
      <w:r w:rsidR="003A3F33" w:rsidRPr="00927DA1">
        <w:rPr>
          <w:rFonts w:ascii="Times New Roman" w:hAnsi="Times New Roman" w:cs="Times New Roman"/>
          <w:color w:val="auto"/>
          <w:sz w:val="24"/>
          <w:szCs w:val="24"/>
          <w:shd w:val="clear" w:color="auto" w:fill="FFFFFF"/>
          <w:vertAlign w:val="superscript"/>
          <w:lang w:val="en-US"/>
        </w:rPr>
        <w:t>-5</w:t>
      </w:r>
      <w:r w:rsidR="003A3F33" w:rsidRPr="00927DA1">
        <w:rPr>
          <w:rFonts w:ascii="Times New Roman" w:hAnsi="Times New Roman" w:cs="Times New Roman"/>
          <w:color w:val="auto"/>
          <w:sz w:val="24"/>
          <w:szCs w:val="24"/>
          <w:shd w:val="clear" w:color="auto" w:fill="FFFFFF"/>
          <w:lang w:val="en-US"/>
        </w:rPr>
        <w:t xml:space="preserve"> </w:t>
      </w:r>
      <w:r w:rsidR="00D24101">
        <w:rPr>
          <w:rFonts w:ascii="Times New Roman" w:hAnsi="Times New Roman" w:cs="Times New Roman"/>
          <w:color w:val="auto"/>
          <w:sz w:val="24"/>
          <w:szCs w:val="24"/>
          <w:shd w:val="clear" w:color="auto" w:fill="FFFFFF"/>
          <w:lang w:val="en-US"/>
        </w:rPr>
        <w:t>level).</w:t>
      </w:r>
      <w:r w:rsidRPr="00927DA1">
        <w:rPr>
          <w:rFonts w:ascii="Times New Roman" w:hAnsi="Times New Roman" w:cs="Times New Roman"/>
          <w:color w:val="auto"/>
          <w:sz w:val="24"/>
          <w:szCs w:val="24"/>
          <w:shd w:val="clear" w:color="auto" w:fill="FFFFFF"/>
          <w:lang w:val="en-US"/>
        </w:rPr>
        <w:t xml:space="preserve"> The first cluster incorporated the right inferior occipital gyrus a</w:t>
      </w:r>
      <w:r w:rsidR="00D24101">
        <w:rPr>
          <w:rFonts w:ascii="Times New Roman" w:hAnsi="Times New Roman" w:cs="Times New Roman"/>
          <w:color w:val="auto"/>
          <w:sz w:val="24"/>
          <w:szCs w:val="24"/>
          <w:shd w:val="clear" w:color="auto" w:fill="FFFFFF"/>
          <w:lang w:val="en-US"/>
        </w:rPr>
        <w:t xml:space="preserve">nd right middle temporal </w:t>
      </w:r>
      <w:r w:rsidR="00D24101" w:rsidRPr="00166ACE">
        <w:rPr>
          <w:rFonts w:ascii="Times New Roman" w:hAnsi="Times New Roman" w:cs="Times New Roman"/>
          <w:color w:val="auto"/>
          <w:sz w:val="24"/>
          <w:szCs w:val="24"/>
          <w:shd w:val="clear" w:color="auto" w:fill="FFFFFF"/>
          <w:lang w:val="en-US"/>
        </w:rPr>
        <w:t>gyrus.</w:t>
      </w:r>
      <w:r w:rsidRPr="00166ACE">
        <w:rPr>
          <w:rFonts w:ascii="Times New Roman" w:hAnsi="Times New Roman" w:cs="Times New Roman"/>
          <w:color w:val="auto"/>
          <w:sz w:val="24"/>
          <w:szCs w:val="24"/>
          <w:shd w:val="clear" w:color="auto" w:fill="FFFFFF"/>
          <w:lang w:val="en-US"/>
        </w:rPr>
        <w:t xml:space="preserve"> Given that this cluster overlaps with cortical regions activated by our task (see </w:t>
      </w:r>
      <w:r w:rsidR="006D21E8" w:rsidRPr="00166ACE">
        <w:rPr>
          <w:rFonts w:ascii="Times New Roman" w:hAnsi="Times New Roman" w:cs="Times New Roman"/>
          <w:b/>
          <w:color w:val="auto"/>
          <w:sz w:val="24"/>
          <w:szCs w:val="24"/>
          <w:shd w:val="clear" w:color="auto" w:fill="FFFFFF"/>
          <w:lang w:val="en-US"/>
        </w:rPr>
        <w:t xml:space="preserve">figure </w:t>
      </w:r>
      <w:r w:rsidR="004B31B0" w:rsidRPr="00166ACE">
        <w:rPr>
          <w:rFonts w:ascii="Times New Roman" w:hAnsi="Times New Roman" w:cs="Times New Roman"/>
          <w:b/>
          <w:color w:val="auto"/>
          <w:sz w:val="24"/>
          <w:szCs w:val="24"/>
          <w:shd w:val="clear" w:color="auto" w:fill="FFFFFF"/>
          <w:lang w:val="en-US"/>
        </w:rPr>
        <w:t>1</w:t>
      </w:r>
      <w:r w:rsidRPr="00166ACE">
        <w:rPr>
          <w:rFonts w:ascii="Times New Roman" w:hAnsi="Times New Roman" w:cs="Times New Roman"/>
          <w:color w:val="auto"/>
          <w:sz w:val="24"/>
          <w:szCs w:val="24"/>
          <w:shd w:val="clear" w:color="auto" w:fill="FFFFFF"/>
          <w:lang w:val="en-US"/>
        </w:rPr>
        <w:t>), hyper</w:t>
      </w:r>
      <w:r w:rsidRPr="00927DA1">
        <w:rPr>
          <w:rFonts w:ascii="Times New Roman" w:hAnsi="Times New Roman" w:cs="Times New Roman"/>
          <w:color w:val="auto"/>
          <w:sz w:val="24"/>
          <w:szCs w:val="24"/>
          <w:shd w:val="clear" w:color="auto" w:fill="FFFFFF"/>
          <w:lang w:val="en-US"/>
        </w:rPr>
        <w:t>-activation in this cluster may represent relative inefficiency in processing task stimuli in individuals with higher risk scores, although this suggestion remains speculative.</w:t>
      </w:r>
    </w:p>
    <w:p w14:paraId="75A6AAA2" w14:textId="77777777" w:rsidR="001B3FB9" w:rsidRPr="00927DA1" w:rsidRDefault="001B3FB9" w:rsidP="001B3FB9">
      <w:pPr>
        <w:rPr>
          <w:rFonts w:ascii="Times New Roman" w:hAnsi="Times New Roman" w:cs="Times New Roman"/>
          <w:color w:val="auto"/>
          <w:sz w:val="24"/>
          <w:szCs w:val="24"/>
          <w:shd w:val="clear" w:color="auto" w:fill="FFFFFF"/>
          <w:lang w:val="en-US"/>
        </w:rPr>
      </w:pPr>
    </w:p>
    <w:p w14:paraId="10D916AC" w14:textId="3392FA4C" w:rsidR="00761208" w:rsidRPr="00927DA1" w:rsidRDefault="001B3FB9" w:rsidP="005164CA">
      <w:pPr>
        <w:spacing w:line="360" w:lineRule="auto"/>
        <w:jc w:val="both"/>
        <w:rPr>
          <w:rFonts w:ascii="Times New Roman" w:hAnsi="Times New Roman" w:cs="Times New Roman"/>
          <w:color w:val="auto"/>
          <w:sz w:val="24"/>
          <w:szCs w:val="24"/>
          <w:shd w:val="clear" w:color="auto" w:fill="FFFFFF"/>
          <w:lang w:val="en-US"/>
        </w:rPr>
      </w:pPr>
      <w:r w:rsidRPr="00927DA1">
        <w:rPr>
          <w:rFonts w:ascii="Times New Roman" w:hAnsi="Times New Roman" w:cs="Times New Roman"/>
          <w:color w:val="auto"/>
          <w:sz w:val="24"/>
          <w:szCs w:val="24"/>
          <w:shd w:val="clear" w:color="auto" w:fill="FFFFFF"/>
          <w:lang w:val="en-US"/>
        </w:rPr>
        <w:t xml:space="preserve">Although a second cluster, in the medial parietal region, showed significantly increased BOLD response with increasing </w:t>
      </w:r>
      <w:r w:rsidRPr="00927DA1">
        <w:rPr>
          <w:rFonts w:ascii="Times New Roman" w:hAnsi="Times New Roman" w:cs="Times New Roman"/>
          <w:i/>
          <w:color w:val="auto"/>
          <w:sz w:val="24"/>
          <w:szCs w:val="24"/>
          <w:shd w:val="clear" w:color="auto" w:fill="FFFFFF"/>
          <w:lang w:val="en-US"/>
        </w:rPr>
        <w:t>MIR137</w:t>
      </w:r>
      <w:r w:rsidR="004D41B3" w:rsidRPr="00927DA1">
        <w:rPr>
          <w:rFonts w:ascii="Times New Roman" w:hAnsi="Times New Roman" w:cs="Times New Roman"/>
          <w:color w:val="auto"/>
          <w:sz w:val="24"/>
          <w:szCs w:val="24"/>
          <w:shd w:val="clear" w:color="auto" w:fill="FFFFFF"/>
          <w:lang w:val="en-US"/>
        </w:rPr>
        <w:t xml:space="preserve"> pathway risk score (</w:t>
      </w:r>
      <w:r w:rsidR="004D41B3" w:rsidRPr="00927DA1">
        <w:rPr>
          <w:rFonts w:ascii="Times New Roman" w:hAnsi="Times New Roman" w:cs="Times New Roman"/>
          <w:i/>
          <w:color w:val="auto"/>
          <w:sz w:val="24"/>
          <w:szCs w:val="24"/>
          <w:shd w:val="clear" w:color="auto" w:fill="FFFFFF"/>
          <w:lang w:val="en-US"/>
        </w:rPr>
        <w:t>p</w:t>
      </w:r>
      <w:r w:rsidR="003F54BC">
        <w:rPr>
          <w:rFonts w:ascii="Times New Roman" w:hAnsi="Times New Roman" w:cs="Times New Roman"/>
          <w:color w:val="auto"/>
          <w:sz w:val="24"/>
          <w:szCs w:val="24"/>
          <w:shd w:val="clear" w:color="auto" w:fill="FFFFFF"/>
          <w:lang w:val="en-US"/>
        </w:rPr>
        <w:t>=</w:t>
      </w:r>
      <w:r w:rsidR="004D41B3" w:rsidRPr="00927DA1">
        <w:rPr>
          <w:rFonts w:ascii="Times New Roman" w:hAnsi="Times New Roman" w:cs="Times New Roman"/>
          <w:color w:val="auto"/>
          <w:sz w:val="24"/>
          <w:szCs w:val="24"/>
          <w:shd w:val="clear" w:color="auto" w:fill="FFFFFF"/>
          <w:lang w:val="en-US"/>
        </w:rPr>
        <w:t>10</w:t>
      </w:r>
      <w:r w:rsidR="004D41B3" w:rsidRPr="00927DA1">
        <w:rPr>
          <w:rFonts w:ascii="Times New Roman" w:hAnsi="Times New Roman" w:cs="Times New Roman"/>
          <w:color w:val="auto"/>
          <w:sz w:val="24"/>
          <w:szCs w:val="24"/>
          <w:shd w:val="clear" w:color="auto" w:fill="FFFFFF"/>
          <w:vertAlign w:val="superscript"/>
          <w:lang w:val="en-US"/>
        </w:rPr>
        <w:t>-5</w:t>
      </w:r>
      <w:r w:rsidRPr="00927DA1">
        <w:rPr>
          <w:rFonts w:ascii="Times New Roman" w:hAnsi="Times New Roman" w:cs="Times New Roman"/>
          <w:color w:val="auto"/>
          <w:sz w:val="24"/>
          <w:szCs w:val="24"/>
          <w:shd w:val="clear" w:color="auto" w:fill="FFFFFF"/>
          <w:lang w:val="en-US"/>
        </w:rPr>
        <w:t xml:space="preserve"> level) also, no individual peak coordinates in MNI space were not found on any probability map (</w:t>
      </w:r>
      <w:r w:rsidRPr="004B31B0">
        <w:rPr>
          <w:rFonts w:ascii="Times New Roman" w:hAnsi="Times New Roman" w:cs="Times New Roman"/>
          <w:b/>
          <w:color w:val="auto"/>
          <w:sz w:val="24"/>
          <w:szCs w:val="24"/>
          <w:shd w:val="clear" w:color="auto" w:fill="FFFFFF"/>
          <w:lang w:val="en-US"/>
        </w:rPr>
        <w:t xml:space="preserve">Figure </w:t>
      </w:r>
      <w:r w:rsidR="004B31B0" w:rsidRPr="00166ACE">
        <w:rPr>
          <w:rFonts w:ascii="Times New Roman" w:hAnsi="Times New Roman" w:cs="Times New Roman"/>
          <w:b/>
          <w:color w:val="auto"/>
          <w:sz w:val="24"/>
          <w:szCs w:val="24"/>
          <w:shd w:val="clear" w:color="auto" w:fill="FFFFFF"/>
          <w:lang w:val="en-US"/>
        </w:rPr>
        <w:t>1</w:t>
      </w:r>
      <w:r w:rsidRPr="00166ACE">
        <w:rPr>
          <w:rFonts w:ascii="Times New Roman" w:hAnsi="Times New Roman" w:cs="Times New Roman"/>
          <w:color w:val="auto"/>
          <w:sz w:val="24"/>
          <w:szCs w:val="24"/>
          <w:shd w:val="clear" w:color="auto" w:fill="FFFFFF"/>
          <w:lang w:val="en-US"/>
        </w:rPr>
        <w:t>, Page 13). Given that visual inspection of this cluster reveals that a large proportion resides in</w:t>
      </w:r>
      <w:r w:rsidRPr="00927DA1">
        <w:rPr>
          <w:rFonts w:ascii="Times New Roman" w:hAnsi="Times New Roman" w:cs="Times New Roman"/>
          <w:color w:val="auto"/>
          <w:sz w:val="24"/>
          <w:szCs w:val="24"/>
          <w:shd w:val="clear" w:color="auto" w:fill="FFFFFF"/>
          <w:lang w:val="en-US"/>
        </w:rPr>
        <w:t xml:space="preserve"> white matter, this may be an artefactual finding and shou</w:t>
      </w:r>
      <w:r w:rsidR="007E0891">
        <w:rPr>
          <w:rFonts w:ascii="Times New Roman" w:hAnsi="Times New Roman" w:cs="Times New Roman"/>
          <w:color w:val="auto"/>
          <w:sz w:val="24"/>
          <w:szCs w:val="24"/>
          <w:shd w:val="clear" w:color="auto" w:fill="FFFFFF"/>
          <w:lang w:val="en-US"/>
        </w:rPr>
        <w:t>ld be interpreted with caution.</w:t>
      </w:r>
      <w:r w:rsidRPr="00927DA1">
        <w:rPr>
          <w:rFonts w:ascii="Times New Roman" w:hAnsi="Times New Roman" w:cs="Times New Roman"/>
          <w:color w:val="auto"/>
          <w:sz w:val="24"/>
          <w:szCs w:val="24"/>
          <w:shd w:val="clear" w:color="auto" w:fill="FFFFFF"/>
          <w:lang w:val="en-US"/>
        </w:rPr>
        <w:t xml:space="preserve"> </w:t>
      </w:r>
      <w:r w:rsidR="001013FF" w:rsidRPr="00927DA1">
        <w:rPr>
          <w:rFonts w:ascii="Times New Roman" w:hAnsi="Times New Roman" w:cs="Times New Roman"/>
          <w:color w:val="auto"/>
          <w:sz w:val="24"/>
          <w:szCs w:val="24"/>
          <w:shd w:val="clear" w:color="auto" w:fill="FFFFFF"/>
          <w:lang w:val="en-US"/>
        </w:rPr>
        <w:t>It is possible that</w:t>
      </w:r>
      <w:r w:rsidR="007E0891">
        <w:rPr>
          <w:rFonts w:ascii="Times New Roman" w:hAnsi="Times New Roman" w:cs="Times New Roman"/>
          <w:color w:val="auto"/>
          <w:sz w:val="24"/>
          <w:szCs w:val="24"/>
          <w:shd w:val="clear" w:color="auto" w:fill="FFFFFF"/>
          <w:lang w:val="en-US"/>
        </w:rPr>
        <w:t xml:space="preserve"> as</w:t>
      </w:r>
      <w:r w:rsidRPr="00927DA1">
        <w:rPr>
          <w:rFonts w:ascii="Times New Roman" w:hAnsi="Times New Roman" w:cs="Times New Roman"/>
          <w:color w:val="auto"/>
          <w:sz w:val="24"/>
          <w:szCs w:val="24"/>
          <w:shd w:val="clear" w:color="auto" w:fill="FFFFFF"/>
          <w:lang w:val="en-US"/>
        </w:rPr>
        <w:t xml:space="preserve"> regions of the medial parietal cortex typically show task-induced decreases in BOLD response</w:t>
      </w:r>
      <w:r w:rsidR="00A9222D" w:rsidRPr="00927DA1">
        <w:rPr>
          <w:rFonts w:ascii="Times New Roman" w:hAnsi="Times New Roman" w:cs="Times New Roman"/>
          <w:color w:val="auto"/>
          <w:sz w:val="24"/>
          <w:szCs w:val="24"/>
          <w:shd w:val="clear" w:color="auto" w:fill="FFFFFF"/>
          <w:lang w:val="en-US"/>
        </w:rPr>
        <w:fldChar w:fldCharType="begin">
          <w:fldData xml:space="preserve">PEVuZE5vdGU+PENpdGU+PEF1dGhvcj5CdWNrbmVyPC9BdXRob3I+PFllYXI+MjAwODwvWWVhcj48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</w:fldData>
        </w:fldChar>
      </w:r>
      <w:r w:rsidR="00E76FA1">
        <w:rPr>
          <w:rFonts w:ascii="Times New Roman" w:hAnsi="Times New Roman" w:cs="Times New Roman"/>
          <w:color w:val="auto"/>
          <w:sz w:val="24"/>
          <w:szCs w:val="24"/>
          <w:shd w:val="clear" w:color="auto" w:fill="FFFFFF"/>
          <w:lang w:val="en-US"/>
        </w:rPr>
        <w:instrText xml:space="preserve"> ADDIN EN.CITE </w:instrText>
      </w:r>
      <w:r w:rsidR="00E76FA1">
        <w:rPr>
          <w:rFonts w:ascii="Times New Roman" w:hAnsi="Times New Roman" w:cs="Times New Roman"/>
          <w:color w:val="auto"/>
          <w:sz w:val="24"/>
          <w:szCs w:val="24"/>
          <w:shd w:val="clear" w:color="auto" w:fill="FFFFFF"/>
          <w:lang w:val="en-US"/>
        </w:rPr>
        <w:fldChar w:fldCharType="begin">
          <w:fldData xml:space="preserve">PEVuZE5vdGU+PENpdGU+PEF1dGhvcj5CdWNrbmVyPC9BdXRob3I+PFllYXI+MjAwODwvWWVhcj48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</w:fldData>
        </w:fldChar>
      </w:r>
      <w:r w:rsidR="00E76FA1">
        <w:rPr>
          <w:rFonts w:ascii="Times New Roman" w:hAnsi="Times New Roman" w:cs="Times New Roman"/>
          <w:color w:val="auto"/>
          <w:sz w:val="24"/>
          <w:szCs w:val="24"/>
          <w:shd w:val="clear" w:color="auto" w:fill="FFFFFF"/>
          <w:lang w:val="en-US"/>
        </w:rPr>
        <w:instrText xml:space="preserve"> ADDIN EN.CITE.DATA </w:instrText>
      </w:r>
      <w:r w:rsidR="00E76FA1">
        <w:rPr>
          <w:rFonts w:ascii="Times New Roman" w:hAnsi="Times New Roman" w:cs="Times New Roman"/>
          <w:color w:val="auto"/>
          <w:sz w:val="24"/>
          <w:szCs w:val="24"/>
          <w:shd w:val="clear" w:color="auto" w:fill="FFFFFF"/>
          <w:lang w:val="en-US"/>
        </w:rPr>
      </w:r>
      <w:r w:rsidR="00E76FA1">
        <w:rPr>
          <w:rFonts w:ascii="Times New Roman" w:hAnsi="Times New Roman" w:cs="Times New Roman"/>
          <w:color w:val="auto"/>
          <w:sz w:val="24"/>
          <w:szCs w:val="24"/>
          <w:shd w:val="clear" w:color="auto" w:fill="FFFFFF"/>
          <w:lang w:val="en-US"/>
        </w:rPr>
        <w:fldChar w:fldCharType="end"/>
      </w:r>
      <w:r w:rsidR="00A9222D" w:rsidRPr="00927DA1">
        <w:rPr>
          <w:rFonts w:ascii="Times New Roman" w:hAnsi="Times New Roman" w:cs="Times New Roman"/>
          <w:color w:val="auto"/>
          <w:sz w:val="24"/>
          <w:szCs w:val="24"/>
          <w:shd w:val="clear" w:color="auto" w:fill="FFFFFF"/>
          <w:lang w:val="en-US"/>
        </w:rPr>
      </w:r>
      <w:r w:rsidR="00A9222D" w:rsidRPr="00927DA1">
        <w:rPr>
          <w:rFonts w:ascii="Times New Roman" w:hAnsi="Times New Roman" w:cs="Times New Roman"/>
          <w:color w:val="auto"/>
          <w:sz w:val="24"/>
          <w:szCs w:val="24"/>
          <w:shd w:val="clear" w:color="auto" w:fill="FFFFFF"/>
          <w:lang w:val="en-US"/>
        </w:rPr>
        <w:fldChar w:fldCharType="separate"/>
      </w:r>
      <w:r w:rsidR="00E76FA1" w:rsidRPr="00E76FA1">
        <w:rPr>
          <w:rFonts w:ascii="Times New Roman" w:hAnsi="Times New Roman" w:cs="Times New Roman"/>
          <w:noProof/>
          <w:color w:val="auto"/>
          <w:sz w:val="24"/>
          <w:szCs w:val="24"/>
          <w:shd w:val="clear" w:color="auto" w:fill="FFFFFF"/>
          <w:vertAlign w:val="superscript"/>
          <w:lang w:val="en-US"/>
        </w:rPr>
        <w:t>51</w:t>
      </w:r>
      <w:r w:rsidR="00A9222D" w:rsidRPr="00927DA1">
        <w:rPr>
          <w:rFonts w:ascii="Times New Roman" w:hAnsi="Times New Roman" w:cs="Times New Roman"/>
          <w:color w:val="auto"/>
          <w:sz w:val="24"/>
          <w:szCs w:val="24"/>
          <w:shd w:val="clear" w:color="auto" w:fill="FFFFFF"/>
          <w:lang w:val="en-US"/>
        </w:rPr>
        <w:fldChar w:fldCharType="end"/>
      </w:r>
      <w:r w:rsidR="00A9222D" w:rsidRPr="00927DA1">
        <w:rPr>
          <w:rFonts w:ascii="Times New Roman" w:hAnsi="Times New Roman" w:cs="Times New Roman"/>
          <w:color w:val="auto"/>
          <w:sz w:val="24"/>
          <w:szCs w:val="24"/>
          <w:shd w:val="clear" w:color="auto" w:fill="FFFFFF"/>
          <w:lang w:val="en-US"/>
        </w:rPr>
        <w:t xml:space="preserve">, </w:t>
      </w:r>
      <w:r w:rsidRPr="00927DA1">
        <w:rPr>
          <w:rFonts w:ascii="Times New Roman" w:hAnsi="Times New Roman" w:cs="Times New Roman"/>
          <w:color w:val="auto"/>
          <w:sz w:val="24"/>
          <w:szCs w:val="24"/>
          <w:shd w:val="clear" w:color="auto" w:fill="FFFFFF"/>
          <w:lang w:val="en-US"/>
        </w:rPr>
        <w:t>the present finding of increased BOLD response in this region may relate to a relative failure to deactivate this region during the working memory task in individuals with higher risk scores</w:t>
      </w:r>
      <w:r w:rsidR="001013FF" w:rsidRPr="00927DA1">
        <w:rPr>
          <w:rFonts w:ascii="Times New Roman" w:hAnsi="Times New Roman" w:cs="Times New Roman"/>
          <w:color w:val="auto"/>
          <w:sz w:val="24"/>
          <w:szCs w:val="24"/>
          <w:shd w:val="clear" w:color="auto" w:fill="FFFFFF"/>
          <w:lang w:val="en-US"/>
        </w:rPr>
        <w:t>. However, as noted above, the fact that these results are obtained in a sample that, although large for imaging studies, is quite modest for genetics studies, requires caution in interpretation of these results.</w:t>
      </w:r>
      <w:r w:rsidR="00FC1DBF" w:rsidRPr="00927DA1">
        <w:rPr>
          <w:rFonts w:ascii="Times New Roman" w:hAnsi="Times New Roman" w:cs="Times New Roman"/>
          <w:color w:val="auto"/>
          <w:sz w:val="24"/>
          <w:szCs w:val="24"/>
          <w:shd w:val="clear" w:color="auto" w:fill="FFFFFF"/>
          <w:lang w:val="en-US"/>
        </w:rPr>
        <w:t xml:space="preserve"> </w:t>
      </w:r>
    </w:p>
    <w:p w14:paraId="3A4D162E" w14:textId="77777777" w:rsidR="00A97ADC" w:rsidRPr="00927DA1" w:rsidRDefault="00A97ADC" w:rsidP="005164CA">
      <w:pPr>
        <w:spacing w:line="360" w:lineRule="auto"/>
        <w:jc w:val="both"/>
        <w:rPr>
          <w:rFonts w:ascii="Times New Roman" w:hAnsi="Times New Roman" w:cs="Times New Roman"/>
          <w:color w:val="FF0000"/>
          <w:sz w:val="24"/>
          <w:szCs w:val="24"/>
          <w:shd w:val="clear" w:color="auto" w:fill="FFFFFF"/>
          <w:lang w:val="en-US"/>
        </w:rPr>
      </w:pPr>
    </w:p>
    <w:p w14:paraId="7D1C9EE6" w14:textId="4A2A1AAA" w:rsidR="00982C00" w:rsidRPr="00927DA1" w:rsidRDefault="00FC1DBF" w:rsidP="00982C00">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In addition to the issue of sample size, further study limitations include that o</w:t>
      </w:r>
      <w:r w:rsidR="00B9364A" w:rsidRPr="00927DA1">
        <w:rPr>
          <w:rFonts w:ascii="Times New Roman" w:hAnsi="Times New Roman" w:cs="Times New Roman"/>
          <w:color w:val="auto"/>
          <w:sz w:val="24"/>
          <w:szCs w:val="24"/>
          <w:lang w:val="en-US"/>
        </w:rPr>
        <w:t xml:space="preserve">nly healthy participants were used for studying the association of polygenic risk on patterns of brain activation. </w:t>
      </w:r>
      <w:r w:rsidR="00B9364A" w:rsidRPr="00927DA1">
        <w:rPr>
          <w:rFonts w:ascii="Times New Roman" w:hAnsi="Times New Roman" w:cs="Times New Roman"/>
          <w:sz w:val="24"/>
          <w:szCs w:val="24"/>
          <w:shd w:val="clear" w:color="auto" w:fill="FFFFFF"/>
          <w:lang w:val="en-US"/>
        </w:rPr>
        <w:t xml:space="preserve">Ideally the analysis will be repeated in a patient sample to confirm findings in this group. However, symptoms in schizophrenia and cognitive deficits occur along a spectrum, so despite the lack of patient fMRI data, our current analysis does allow for investigation of the association between this polygene score and functional alterations in healthy participant </w:t>
      </w:r>
      <w:r w:rsidR="00B9364A" w:rsidRPr="00927DA1">
        <w:rPr>
          <w:rFonts w:ascii="Times New Roman" w:hAnsi="Times New Roman" w:cs="Times New Roman"/>
          <w:sz w:val="24"/>
          <w:szCs w:val="24"/>
          <w:shd w:val="clear" w:color="auto" w:fill="FFFFFF"/>
          <w:lang w:val="en-US"/>
        </w:rPr>
        <w:lastRenderedPageBreak/>
        <w:t>endophenotypes. Additionally, a</w:t>
      </w:r>
      <w:r w:rsidR="00B66AA2" w:rsidRPr="00927DA1">
        <w:rPr>
          <w:rFonts w:ascii="Times New Roman" w:hAnsi="Times New Roman" w:cs="Times New Roman"/>
          <w:sz w:val="24"/>
          <w:szCs w:val="24"/>
          <w:shd w:val="clear" w:color="auto" w:fill="FFFFFF"/>
          <w:lang w:val="en-US"/>
        </w:rPr>
        <w:t xml:space="preserve"> recent paper evaluating the effect of </w:t>
      </w:r>
      <w:r w:rsidR="00B66AA2" w:rsidRPr="00927DA1">
        <w:rPr>
          <w:rFonts w:ascii="Times New Roman" w:hAnsi="Times New Roman" w:cs="Times New Roman"/>
          <w:i/>
          <w:sz w:val="24"/>
          <w:szCs w:val="24"/>
          <w:shd w:val="clear" w:color="auto" w:fill="FFFFFF"/>
          <w:lang w:val="en-US"/>
        </w:rPr>
        <w:t>MIR137</w:t>
      </w:r>
      <w:r w:rsidR="00B66AA2" w:rsidRPr="00927DA1">
        <w:rPr>
          <w:rFonts w:ascii="Times New Roman" w:hAnsi="Times New Roman" w:cs="Times New Roman"/>
          <w:sz w:val="24"/>
          <w:szCs w:val="24"/>
          <w:shd w:val="clear" w:color="auto" w:fill="FFFFFF"/>
          <w:lang w:val="en-US"/>
        </w:rPr>
        <w:t xml:space="preserve"> on grey matter concentration found that t</w:t>
      </w:r>
      <w:r w:rsidR="00EB498B" w:rsidRPr="00927DA1">
        <w:rPr>
          <w:rFonts w:ascii="Times New Roman" w:hAnsi="Times New Roman" w:cs="Times New Roman"/>
          <w:sz w:val="24"/>
          <w:szCs w:val="24"/>
          <w:shd w:val="clear" w:color="auto" w:fill="FFFFFF"/>
          <w:lang w:val="en-US"/>
        </w:rPr>
        <w:t xml:space="preserve">he </w:t>
      </w:r>
      <w:r w:rsidR="00EE0B08" w:rsidRPr="00927DA1">
        <w:rPr>
          <w:rFonts w:ascii="Times New Roman" w:hAnsi="Times New Roman" w:cs="Times New Roman"/>
          <w:sz w:val="24"/>
          <w:szCs w:val="24"/>
          <w:shd w:val="clear" w:color="auto" w:fill="FFFFFF"/>
          <w:lang w:val="en-US"/>
        </w:rPr>
        <w:t xml:space="preserve">effects of SNPs in </w:t>
      </w:r>
      <w:r w:rsidR="00EE0B08" w:rsidRPr="00927DA1">
        <w:rPr>
          <w:rFonts w:ascii="Times New Roman" w:hAnsi="Times New Roman" w:cs="Times New Roman"/>
          <w:i/>
          <w:sz w:val="24"/>
          <w:szCs w:val="24"/>
          <w:shd w:val="clear" w:color="auto" w:fill="FFFFFF"/>
          <w:lang w:val="en-US"/>
        </w:rPr>
        <w:t>MIR137</w:t>
      </w:r>
      <w:r w:rsidR="00EE0B08" w:rsidRPr="00927DA1">
        <w:rPr>
          <w:rFonts w:ascii="Times New Roman" w:hAnsi="Times New Roman" w:cs="Times New Roman"/>
          <w:sz w:val="24"/>
          <w:szCs w:val="24"/>
          <w:shd w:val="clear" w:color="auto" w:fill="FFFFFF"/>
          <w:lang w:val="en-US"/>
        </w:rPr>
        <w:t xml:space="preserve"> and associated pathways have</w:t>
      </w:r>
      <w:r w:rsidR="00EB498B" w:rsidRPr="00927DA1">
        <w:rPr>
          <w:rFonts w:ascii="Times New Roman" w:hAnsi="Times New Roman" w:cs="Times New Roman"/>
          <w:sz w:val="24"/>
          <w:szCs w:val="24"/>
          <w:shd w:val="clear" w:color="auto" w:fill="FFFFFF"/>
          <w:lang w:val="en-US"/>
        </w:rPr>
        <w:t xml:space="preserve"> greater impact on brain structure and function </w:t>
      </w:r>
      <w:r w:rsidR="00765DFE" w:rsidRPr="00927DA1">
        <w:rPr>
          <w:rFonts w:ascii="Times New Roman" w:hAnsi="Times New Roman" w:cs="Times New Roman"/>
          <w:sz w:val="24"/>
          <w:szCs w:val="24"/>
          <w:shd w:val="clear" w:color="auto" w:fill="FFFFFF"/>
          <w:lang w:val="en-US"/>
        </w:rPr>
        <w:t xml:space="preserve">in </w:t>
      </w:r>
      <w:r w:rsidR="00EB498B" w:rsidRPr="00927DA1">
        <w:rPr>
          <w:rFonts w:ascii="Times New Roman" w:hAnsi="Times New Roman" w:cs="Times New Roman"/>
          <w:sz w:val="24"/>
          <w:szCs w:val="24"/>
          <w:shd w:val="clear" w:color="auto" w:fill="FFFFFF"/>
          <w:lang w:val="en-US"/>
        </w:rPr>
        <w:t xml:space="preserve">schizophrenia patients than </w:t>
      </w:r>
      <w:r w:rsidR="00B66AA2" w:rsidRPr="00927DA1">
        <w:rPr>
          <w:rFonts w:ascii="Times New Roman" w:hAnsi="Times New Roman" w:cs="Times New Roman"/>
          <w:sz w:val="24"/>
          <w:szCs w:val="24"/>
          <w:shd w:val="clear" w:color="auto" w:fill="FFFFFF"/>
          <w:lang w:val="en-US"/>
        </w:rPr>
        <w:t>healthy participants</w:t>
      </w:r>
      <w:r w:rsidR="00EB498B" w:rsidRPr="00927DA1">
        <w:rPr>
          <w:rFonts w:ascii="Times New Roman" w:hAnsi="Times New Roman" w:cs="Times New Roman"/>
          <w:sz w:val="24"/>
          <w:szCs w:val="24"/>
          <w:shd w:val="clear" w:color="auto" w:fill="FFFFFF"/>
          <w:lang w:val="en-US"/>
        </w:rPr>
        <w:fldChar w:fldCharType="begin">
          <w:fldData xml:space="preserve">PEVuZE5vdGU+PENpdGU+PEF1dGhvcj5XcmlnaHQ8L0F1dGhvcj48WWVhcj4yMDE2PC9ZZWFyPjxS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</w:fldData>
        </w:fldChar>
      </w:r>
      <w:r w:rsidR="00E76FA1">
        <w:rPr>
          <w:rFonts w:ascii="Times New Roman" w:hAnsi="Times New Roman" w:cs="Times New Roman"/>
          <w:sz w:val="24"/>
          <w:szCs w:val="24"/>
          <w:shd w:val="clear" w:color="auto" w:fill="FFFFFF"/>
          <w:lang w:val="en-US"/>
        </w:rPr>
        <w:instrText xml:space="preserve"> ADDIN EN.CITE </w:instrText>
      </w:r>
      <w:r w:rsidR="00E76FA1">
        <w:rPr>
          <w:rFonts w:ascii="Times New Roman" w:hAnsi="Times New Roman" w:cs="Times New Roman"/>
          <w:sz w:val="24"/>
          <w:szCs w:val="24"/>
          <w:shd w:val="clear" w:color="auto" w:fill="FFFFFF"/>
          <w:lang w:val="en-US"/>
        </w:rPr>
        <w:fldChar w:fldCharType="begin">
          <w:fldData xml:space="preserve">PEVuZE5vdGU+PENpdGU+PEF1dGhvcj5XcmlnaHQ8L0F1dGhvcj48WWVhcj4yMDE2PC9ZZWFyPjxS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</w:fldData>
        </w:fldChar>
      </w:r>
      <w:r w:rsidR="00E76FA1">
        <w:rPr>
          <w:rFonts w:ascii="Times New Roman" w:hAnsi="Times New Roman" w:cs="Times New Roman"/>
          <w:sz w:val="24"/>
          <w:szCs w:val="24"/>
          <w:shd w:val="clear" w:color="auto" w:fill="FFFFFF"/>
          <w:lang w:val="en-US"/>
        </w:rPr>
        <w:instrText xml:space="preserve"> ADDIN EN.CITE.DATA </w:instrText>
      </w:r>
      <w:r w:rsidR="00E76FA1">
        <w:rPr>
          <w:rFonts w:ascii="Times New Roman" w:hAnsi="Times New Roman" w:cs="Times New Roman"/>
          <w:sz w:val="24"/>
          <w:szCs w:val="24"/>
          <w:shd w:val="clear" w:color="auto" w:fill="FFFFFF"/>
          <w:lang w:val="en-US"/>
        </w:rPr>
      </w:r>
      <w:r w:rsidR="00E76FA1">
        <w:rPr>
          <w:rFonts w:ascii="Times New Roman" w:hAnsi="Times New Roman" w:cs="Times New Roman"/>
          <w:sz w:val="24"/>
          <w:szCs w:val="24"/>
          <w:shd w:val="clear" w:color="auto" w:fill="FFFFFF"/>
          <w:lang w:val="en-US"/>
        </w:rPr>
        <w:fldChar w:fldCharType="end"/>
      </w:r>
      <w:r w:rsidR="00EB498B" w:rsidRPr="00927DA1">
        <w:rPr>
          <w:rFonts w:ascii="Times New Roman" w:hAnsi="Times New Roman" w:cs="Times New Roman"/>
          <w:sz w:val="24"/>
          <w:szCs w:val="24"/>
          <w:shd w:val="clear" w:color="auto" w:fill="FFFFFF"/>
          <w:lang w:val="en-US"/>
        </w:rPr>
      </w:r>
      <w:r w:rsidR="00EB498B" w:rsidRPr="00927DA1">
        <w:rPr>
          <w:rFonts w:ascii="Times New Roman" w:hAnsi="Times New Roman" w:cs="Times New Roman"/>
          <w:sz w:val="24"/>
          <w:szCs w:val="24"/>
          <w:shd w:val="clear" w:color="auto" w:fill="FFFFFF"/>
          <w:lang w:val="en-US"/>
        </w:rPr>
        <w:fldChar w:fldCharType="separate"/>
      </w:r>
      <w:r w:rsidR="00E76FA1" w:rsidRPr="00E76FA1">
        <w:rPr>
          <w:rFonts w:ascii="Times New Roman" w:hAnsi="Times New Roman" w:cs="Times New Roman"/>
          <w:noProof/>
          <w:sz w:val="24"/>
          <w:szCs w:val="24"/>
          <w:shd w:val="clear" w:color="auto" w:fill="FFFFFF"/>
          <w:vertAlign w:val="superscript"/>
          <w:lang w:val="en-US"/>
        </w:rPr>
        <w:t>52</w:t>
      </w:r>
      <w:r w:rsidR="00EB498B" w:rsidRPr="00927DA1">
        <w:rPr>
          <w:rFonts w:ascii="Times New Roman" w:hAnsi="Times New Roman" w:cs="Times New Roman"/>
          <w:sz w:val="24"/>
          <w:szCs w:val="24"/>
          <w:shd w:val="clear" w:color="auto" w:fill="FFFFFF"/>
          <w:lang w:val="en-US"/>
        </w:rPr>
        <w:fldChar w:fldCharType="end"/>
      </w:r>
      <w:r w:rsidR="00EB498B" w:rsidRPr="00927DA1">
        <w:rPr>
          <w:rFonts w:ascii="Times New Roman" w:hAnsi="Times New Roman" w:cs="Times New Roman"/>
          <w:sz w:val="24"/>
          <w:szCs w:val="24"/>
          <w:shd w:val="clear" w:color="auto" w:fill="FFFFFF"/>
          <w:lang w:val="en-US"/>
        </w:rPr>
        <w:t>.</w:t>
      </w:r>
      <w:r w:rsidR="00D03A4D" w:rsidRPr="00927DA1">
        <w:rPr>
          <w:rFonts w:ascii="Times New Roman" w:hAnsi="Times New Roman" w:cs="Times New Roman"/>
          <w:sz w:val="24"/>
          <w:szCs w:val="24"/>
          <w:shd w:val="clear" w:color="auto" w:fill="FFFFFF"/>
          <w:lang w:val="en-US"/>
        </w:rPr>
        <w:t xml:space="preserve"> </w:t>
      </w:r>
      <w:r w:rsidR="00D44751" w:rsidRPr="00927DA1">
        <w:rPr>
          <w:rFonts w:ascii="Times New Roman" w:hAnsi="Times New Roman" w:cs="Times New Roman"/>
          <w:sz w:val="24"/>
          <w:szCs w:val="24"/>
          <w:shd w:val="clear" w:color="auto" w:fill="FFFFFF"/>
          <w:lang w:val="en-US"/>
        </w:rPr>
        <w:t>The</w:t>
      </w:r>
      <w:r w:rsidR="00D03A4D" w:rsidRPr="00927DA1">
        <w:rPr>
          <w:rFonts w:ascii="Times New Roman" w:hAnsi="Times New Roman" w:cs="Times New Roman"/>
          <w:sz w:val="24"/>
          <w:szCs w:val="24"/>
          <w:shd w:val="clear" w:color="auto" w:fill="FFFFFF"/>
          <w:lang w:val="en-US"/>
        </w:rPr>
        <w:t xml:space="preserve"> results of the present</w:t>
      </w:r>
      <w:r w:rsidR="00765DFE" w:rsidRPr="00927DA1">
        <w:rPr>
          <w:rFonts w:ascii="Times New Roman" w:hAnsi="Times New Roman" w:cs="Times New Roman"/>
          <w:sz w:val="24"/>
          <w:szCs w:val="24"/>
          <w:shd w:val="clear" w:color="auto" w:fill="FFFFFF"/>
          <w:lang w:val="en-US"/>
        </w:rPr>
        <w:t xml:space="preserve"> analysis </w:t>
      </w:r>
      <w:r w:rsidR="00D03A4D" w:rsidRPr="00927DA1">
        <w:rPr>
          <w:rFonts w:ascii="Times New Roman" w:hAnsi="Times New Roman" w:cs="Times New Roman"/>
          <w:sz w:val="24"/>
          <w:szCs w:val="24"/>
          <w:shd w:val="clear" w:color="auto" w:fill="FFFFFF"/>
          <w:lang w:val="en-US"/>
        </w:rPr>
        <w:t>of healthy participants may be indicative of a greater impact in a patient population.</w:t>
      </w:r>
      <w:r w:rsidR="00EB498B" w:rsidRPr="00927DA1">
        <w:rPr>
          <w:rFonts w:ascii="Times New Roman" w:hAnsi="Times New Roman" w:cs="Times New Roman"/>
          <w:b/>
          <w:sz w:val="24"/>
          <w:szCs w:val="24"/>
          <w:shd w:val="clear" w:color="auto" w:fill="FFFFFF"/>
          <w:lang w:val="en-US"/>
        </w:rPr>
        <w:t xml:space="preserve"> </w:t>
      </w:r>
      <w:r w:rsidR="00D44751" w:rsidRPr="00927DA1">
        <w:rPr>
          <w:rStyle w:val="apple-converted-space"/>
          <w:rFonts w:ascii="Times New Roman" w:hAnsi="Times New Roman" w:cs="Times New Roman"/>
          <w:sz w:val="24"/>
          <w:szCs w:val="24"/>
          <w:shd w:val="clear" w:color="auto" w:fill="FFFFFF"/>
          <w:lang w:val="en-US"/>
        </w:rPr>
        <w:t xml:space="preserve">Another potential </w:t>
      </w:r>
      <w:r w:rsidR="00982C00" w:rsidRPr="00927DA1">
        <w:rPr>
          <w:rStyle w:val="apple-converted-space"/>
          <w:rFonts w:ascii="Times New Roman" w:hAnsi="Times New Roman" w:cs="Times New Roman"/>
          <w:sz w:val="24"/>
          <w:szCs w:val="24"/>
          <w:shd w:val="clear" w:color="auto" w:fill="FFFFFF"/>
          <w:lang w:val="en-US"/>
        </w:rPr>
        <w:t xml:space="preserve">limitation </w:t>
      </w:r>
      <w:r w:rsidR="00D44751" w:rsidRPr="00927DA1">
        <w:rPr>
          <w:rStyle w:val="apple-converted-space"/>
          <w:rFonts w:ascii="Times New Roman" w:hAnsi="Times New Roman" w:cs="Times New Roman"/>
          <w:sz w:val="24"/>
          <w:szCs w:val="24"/>
          <w:shd w:val="clear" w:color="auto" w:fill="FFFFFF"/>
          <w:lang w:val="en-US"/>
        </w:rPr>
        <w:t>here is</w:t>
      </w:r>
      <w:r w:rsidR="00982C00" w:rsidRPr="00927DA1">
        <w:rPr>
          <w:rStyle w:val="apple-converted-space"/>
          <w:rFonts w:ascii="Times New Roman" w:hAnsi="Times New Roman" w:cs="Times New Roman"/>
          <w:sz w:val="24"/>
          <w:szCs w:val="24"/>
          <w:shd w:val="clear" w:color="auto" w:fill="FFFFFF"/>
          <w:lang w:val="en-US"/>
        </w:rPr>
        <w:t xml:space="preserve"> using a gene </w:t>
      </w:r>
      <w:r w:rsidR="00982C00" w:rsidRPr="004750EC">
        <w:rPr>
          <w:rStyle w:val="apple-converted-space"/>
          <w:rFonts w:ascii="Times New Roman" w:hAnsi="Times New Roman" w:cs="Times New Roman"/>
          <w:sz w:val="24"/>
          <w:szCs w:val="24"/>
          <w:shd w:val="clear" w:color="auto" w:fill="FFFFFF"/>
          <w:lang w:val="en-US"/>
        </w:rPr>
        <w:t>list derived from</w:t>
      </w:r>
      <w:r w:rsidR="00D44751" w:rsidRPr="004750EC">
        <w:rPr>
          <w:rStyle w:val="apple-converted-space"/>
          <w:rFonts w:ascii="Times New Roman" w:hAnsi="Times New Roman" w:cs="Times New Roman"/>
          <w:sz w:val="24"/>
          <w:szCs w:val="24"/>
          <w:shd w:val="clear" w:color="auto" w:fill="FFFFFF"/>
          <w:lang w:val="en-US"/>
        </w:rPr>
        <w:t xml:space="preserve"> human progenitor neural cells</w:t>
      </w:r>
      <w:r w:rsidR="008E6E4F" w:rsidRPr="004750EC">
        <w:rPr>
          <w:rStyle w:val="apple-converted-space"/>
          <w:rFonts w:ascii="Times New Roman" w:hAnsi="Times New Roman" w:cs="Times New Roman"/>
          <w:sz w:val="24"/>
          <w:szCs w:val="24"/>
          <w:shd w:val="clear" w:color="auto" w:fill="FFFFFF"/>
          <w:lang w:val="en-US"/>
        </w:rPr>
        <w:t>,</w:t>
      </w:r>
      <w:r w:rsidR="00D44751" w:rsidRPr="004750EC">
        <w:rPr>
          <w:rStyle w:val="apple-converted-space"/>
          <w:rFonts w:ascii="Times New Roman" w:hAnsi="Times New Roman" w:cs="Times New Roman"/>
          <w:sz w:val="24"/>
          <w:szCs w:val="24"/>
          <w:shd w:val="clear" w:color="auto" w:fill="FFFFFF"/>
          <w:lang w:val="en-US"/>
        </w:rPr>
        <w:t xml:space="preserve"> </w:t>
      </w:r>
      <w:r w:rsidR="00C96AED" w:rsidRPr="004750EC">
        <w:rPr>
          <w:rStyle w:val="apple-converted-space"/>
          <w:rFonts w:ascii="Times New Roman" w:hAnsi="Times New Roman" w:cs="Times New Roman"/>
          <w:sz w:val="24"/>
          <w:szCs w:val="24"/>
          <w:shd w:val="clear" w:color="auto" w:fill="FFFFFF"/>
          <w:lang w:val="en-US"/>
        </w:rPr>
        <w:t>in which the stability of transcriptional</w:t>
      </w:r>
      <w:r w:rsidR="00D44751" w:rsidRPr="004750EC">
        <w:rPr>
          <w:rStyle w:val="apple-converted-space"/>
          <w:rFonts w:ascii="Times New Roman" w:hAnsi="Times New Roman" w:cs="Times New Roman"/>
          <w:sz w:val="24"/>
          <w:szCs w:val="24"/>
          <w:shd w:val="clear" w:color="auto" w:fill="FFFFFF"/>
          <w:lang w:val="en-US"/>
        </w:rPr>
        <w:t xml:space="preserve"> </w:t>
      </w:r>
      <w:r w:rsidR="00C96AED" w:rsidRPr="004750EC">
        <w:rPr>
          <w:rStyle w:val="apple-converted-space"/>
          <w:rFonts w:ascii="Times New Roman" w:hAnsi="Times New Roman" w:cs="Times New Roman"/>
          <w:sz w:val="24"/>
          <w:szCs w:val="24"/>
          <w:shd w:val="clear" w:color="auto" w:fill="FFFFFF"/>
          <w:lang w:val="en-US"/>
        </w:rPr>
        <w:t xml:space="preserve">regulation </w:t>
      </w:r>
      <w:r w:rsidR="00D44751" w:rsidRPr="004750EC">
        <w:rPr>
          <w:rStyle w:val="apple-converted-space"/>
          <w:rFonts w:ascii="Times New Roman" w:hAnsi="Times New Roman" w:cs="Times New Roman"/>
          <w:sz w:val="24"/>
          <w:szCs w:val="24"/>
          <w:shd w:val="clear" w:color="auto" w:fill="FFFFFF"/>
          <w:lang w:val="en-US"/>
        </w:rPr>
        <w:t>can change</w:t>
      </w:r>
      <w:r w:rsidR="00982C00" w:rsidRPr="004750EC">
        <w:rPr>
          <w:rStyle w:val="apple-converted-space"/>
          <w:rFonts w:ascii="Times New Roman" w:hAnsi="Times New Roman" w:cs="Times New Roman"/>
          <w:sz w:val="24"/>
          <w:szCs w:val="24"/>
          <w:shd w:val="clear" w:color="auto" w:fill="FFFFFF"/>
          <w:lang w:val="en-US"/>
        </w:rPr>
        <w:t xml:space="preserve"> over t</w:t>
      </w:r>
      <w:r w:rsidR="00C96AED" w:rsidRPr="004750EC">
        <w:rPr>
          <w:rStyle w:val="apple-converted-space"/>
          <w:rFonts w:ascii="Times New Roman" w:hAnsi="Times New Roman" w:cs="Times New Roman"/>
          <w:sz w:val="24"/>
          <w:szCs w:val="24"/>
          <w:shd w:val="clear" w:color="auto" w:fill="FFFFFF"/>
          <w:lang w:val="en-US"/>
        </w:rPr>
        <w:t>ime</w:t>
      </w:r>
      <w:r w:rsidR="00982C00" w:rsidRPr="004750EC">
        <w:rPr>
          <w:rStyle w:val="apple-converted-space"/>
          <w:rFonts w:ascii="Times New Roman" w:hAnsi="Times New Roman" w:cs="Times New Roman"/>
          <w:sz w:val="24"/>
          <w:szCs w:val="24"/>
          <w:shd w:val="clear" w:color="auto" w:fill="FFFFFF"/>
          <w:lang w:val="en-US"/>
        </w:rPr>
        <w:t xml:space="preserve">. </w:t>
      </w:r>
      <w:r w:rsidR="00D44751" w:rsidRPr="004750EC">
        <w:rPr>
          <w:rStyle w:val="apple-converted-space"/>
          <w:rFonts w:ascii="Times New Roman" w:hAnsi="Times New Roman" w:cs="Times New Roman"/>
          <w:sz w:val="24"/>
          <w:szCs w:val="24"/>
          <w:shd w:val="clear" w:color="auto" w:fill="FFFFFF"/>
          <w:lang w:val="en-US"/>
        </w:rPr>
        <w:t xml:space="preserve">Nonetheless, </w:t>
      </w:r>
      <w:r w:rsidR="00982C00" w:rsidRPr="004750EC">
        <w:rPr>
          <w:rStyle w:val="apple-converted-space"/>
          <w:rFonts w:ascii="Times New Roman" w:hAnsi="Times New Roman" w:cs="Times New Roman"/>
          <w:sz w:val="24"/>
          <w:szCs w:val="24"/>
          <w:shd w:val="clear" w:color="auto" w:fill="FFFFFF"/>
          <w:lang w:val="en-US"/>
        </w:rPr>
        <w:t xml:space="preserve">at least some of the genetic variants identified to generate the polygenic score are present in both adult and embryonic stages, </w:t>
      </w:r>
      <w:r w:rsidR="00C96AED" w:rsidRPr="004750EC">
        <w:rPr>
          <w:rStyle w:val="apple-converted-space"/>
          <w:rFonts w:ascii="Times New Roman" w:hAnsi="Times New Roman" w:cs="Times New Roman"/>
          <w:sz w:val="24"/>
          <w:szCs w:val="24"/>
          <w:shd w:val="clear" w:color="auto" w:fill="FFFFFF"/>
          <w:lang w:val="en-US"/>
        </w:rPr>
        <w:t xml:space="preserve">so </w:t>
      </w:r>
      <w:r w:rsidR="00982C00" w:rsidRPr="004750EC">
        <w:rPr>
          <w:rStyle w:val="apple-converted-space"/>
          <w:rFonts w:ascii="Times New Roman" w:hAnsi="Times New Roman" w:cs="Times New Roman"/>
          <w:sz w:val="24"/>
          <w:szCs w:val="24"/>
          <w:shd w:val="clear" w:color="auto" w:fill="FFFFFF"/>
          <w:lang w:val="en-US"/>
        </w:rPr>
        <w:t>the effect of the variant may have already had</w:t>
      </w:r>
      <w:r w:rsidR="00F17B70" w:rsidRPr="004750EC">
        <w:rPr>
          <w:rStyle w:val="apple-converted-space"/>
          <w:rFonts w:ascii="Times New Roman" w:hAnsi="Times New Roman" w:cs="Times New Roman"/>
          <w:sz w:val="24"/>
          <w:szCs w:val="24"/>
          <w:shd w:val="clear" w:color="auto" w:fill="FFFFFF"/>
          <w:lang w:val="en-US"/>
        </w:rPr>
        <w:t xml:space="preserve"> its</w:t>
      </w:r>
      <w:r w:rsidR="00982C00" w:rsidRPr="004750EC">
        <w:rPr>
          <w:rStyle w:val="apple-converted-space"/>
          <w:rFonts w:ascii="Times New Roman" w:hAnsi="Times New Roman" w:cs="Times New Roman"/>
          <w:sz w:val="24"/>
          <w:szCs w:val="24"/>
          <w:shd w:val="clear" w:color="auto" w:fill="FFFFFF"/>
          <w:lang w:val="en-US"/>
        </w:rPr>
        <w:t xml:space="preserve"> substantial influence in neurodevelopmental stages. </w:t>
      </w:r>
      <w:r w:rsidR="00A97ADC" w:rsidRPr="004750EC">
        <w:rPr>
          <w:rFonts w:ascii="Times New Roman" w:hAnsi="Times New Roman" w:cs="Times New Roman"/>
          <w:color w:val="auto"/>
          <w:sz w:val="24"/>
          <w:szCs w:val="24"/>
          <w:lang w:val="en-US"/>
        </w:rPr>
        <w:t>With regard to the effect of medication on cognition, medication dosage was not used as a covariate in our whole sample analysis, which included controls, as doing so would have limited our sample size in the analysis (n=1000) to patients with this information (n=585). In the patient groups considered separately, results from the neuropsychological results were non-significant following Bonferroni correction; including medication dosage as a covariate in this analysis did not change these results.</w:t>
      </w:r>
      <w:r w:rsidR="00A97ADC" w:rsidRPr="00927DA1">
        <w:rPr>
          <w:rFonts w:ascii="Times New Roman" w:hAnsi="Times New Roman" w:cs="Times New Roman"/>
          <w:color w:val="auto"/>
          <w:sz w:val="24"/>
          <w:szCs w:val="24"/>
          <w:lang w:val="en-US"/>
        </w:rPr>
        <w:t xml:space="preserve">  </w:t>
      </w:r>
    </w:p>
    <w:p w14:paraId="30527F7A" w14:textId="77777777" w:rsidR="00BC60E0" w:rsidRPr="00927DA1" w:rsidRDefault="00BC60E0" w:rsidP="005164CA">
      <w:pPr>
        <w:spacing w:line="360" w:lineRule="auto"/>
        <w:jc w:val="both"/>
        <w:rPr>
          <w:rFonts w:ascii="Times New Roman" w:hAnsi="Times New Roman" w:cs="Times New Roman"/>
          <w:color w:val="auto"/>
          <w:sz w:val="24"/>
          <w:szCs w:val="24"/>
          <w:lang w:val="en-US"/>
        </w:rPr>
      </w:pPr>
    </w:p>
    <w:p w14:paraId="556C031F" w14:textId="17A3CC16" w:rsidR="00A81CC1" w:rsidRPr="00434BEB" w:rsidRDefault="000E0108" w:rsidP="005164CA">
      <w:pPr>
        <w:spacing w:line="360" w:lineRule="auto"/>
        <w:jc w:val="both"/>
        <w:rPr>
          <w:rFonts w:ascii="Times New Roman" w:hAnsi="Times New Roman" w:cs="Times New Roman"/>
          <w:color w:val="auto"/>
          <w:sz w:val="24"/>
          <w:szCs w:val="24"/>
          <w:highlight w:val="yellow"/>
        </w:rPr>
      </w:pPr>
      <w:r w:rsidRPr="00927DA1">
        <w:rPr>
          <w:rFonts w:ascii="Times New Roman" w:hAnsi="Times New Roman" w:cs="Times New Roman"/>
          <w:color w:val="auto"/>
          <w:sz w:val="24"/>
          <w:szCs w:val="24"/>
          <w:lang w:val="en-US"/>
        </w:rPr>
        <w:t>Taking a pol</w:t>
      </w:r>
      <w:r w:rsidR="00871E91" w:rsidRPr="00927DA1">
        <w:rPr>
          <w:rFonts w:ascii="Times New Roman" w:hAnsi="Times New Roman" w:cs="Times New Roman"/>
          <w:color w:val="auto"/>
          <w:sz w:val="24"/>
          <w:szCs w:val="24"/>
          <w:lang w:val="en-US"/>
        </w:rPr>
        <w:t>y</w:t>
      </w:r>
      <w:r w:rsidRPr="00927DA1">
        <w:rPr>
          <w:rFonts w:ascii="Times New Roman" w:hAnsi="Times New Roman" w:cs="Times New Roman"/>
          <w:color w:val="auto"/>
          <w:sz w:val="24"/>
          <w:szCs w:val="24"/>
          <w:lang w:val="en-US"/>
        </w:rPr>
        <w:t xml:space="preserve">gene approach to </w:t>
      </w:r>
      <w:r w:rsidR="004B2916" w:rsidRPr="00927DA1">
        <w:rPr>
          <w:rFonts w:ascii="Times New Roman" w:hAnsi="Times New Roman" w:cs="Times New Roman"/>
          <w:color w:val="auto"/>
          <w:sz w:val="24"/>
          <w:szCs w:val="24"/>
          <w:lang w:val="en-US"/>
        </w:rPr>
        <w:t>characterizing</w:t>
      </w:r>
      <w:r w:rsidRPr="00927DA1">
        <w:rPr>
          <w:rFonts w:ascii="Times New Roman" w:hAnsi="Times New Roman" w:cs="Times New Roman"/>
          <w:color w:val="auto"/>
          <w:sz w:val="24"/>
          <w:szCs w:val="24"/>
          <w:lang w:val="en-US"/>
        </w:rPr>
        <w:t xml:space="preserve"> genetic effects has particular </w:t>
      </w:r>
      <w:r w:rsidR="00871E91" w:rsidRPr="00927DA1">
        <w:rPr>
          <w:rFonts w:ascii="Times New Roman" w:hAnsi="Times New Roman" w:cs="Times New Roman"/>
          <w:color w:val="auto"/>
          <w:sz w:val="24"/>
          <w:szCs w:val="24"/>
          <w:lang w:val="en-US"/>
        </w:rPr>
        <w:t>significance</w:t>
      </w:r>
      <w:r w:rsidRPr="00927DA1">
        <w:rPr>
          <w:rFonts w:ascii="Times New Roman" w:hAnsi="Times New Roman" w:cs="Times New Roman"/>
          <w:color w:val="auto"/>
          <w:sz w:val="24"/>
          <w:szCs w:val="24"/>
          <w:lang w:val="en-US"/>
        </w:rPr>
        <w:t xml:space="preserve"> for the </w:t>
      </w:r>
      <w:r w:rsidR="008618B0" w:rsidRPr="00927DA1">
        <w:rPr>
          <w:rFonts w:ascii="Times New Roman" w:hAnsi="Times New Roman" w:cs="Times New Roman"/>
          <w:i/>
          <w:color w:val="auto"/>
          <w:sz w:val="24"/>
          <w:szCs w:val="24"/>
          <w:lang w:val="en-US"/>
        </w:rPr>
        <w:t>MIR137</w:t>
      </w:r>
      <w:r w:rsidRPr="00927DA1">
        <w:rPr>
          <w:rFonts w:ascii="Times New Roman" w:hAnsi="Times New Roman" w:cs="Times New Roman"/>
          <w:color w:val="auto"/>
          <w:sz w:val="24"/>
          <w:szCs w:val="24"/>
          <w:lang w:val="en-US"/>
        </w:rPr>
        <w:t xml:space="preserve"> </w:t>
      </w:r>
      <w:r w:rsidR="00EF2F24" w:rsidRPr="00927DA1">
        <w:rPr>
          <w:rFonts w:ascii="Times New Roman" w:hAnsi="Times New Roman" w:cs="Times New Roman"/>
          <w:color w:val="auto"/>
          <w:sz w:val="24"/>
          <w:szCs w:val="24"/>
          <w:lang w:val="en-US"/>
        </w:rPr>
        <w:t>poly</w:t>
      </w:r>
      <w:r w:rsidRPr="00927DA1">
        <w:rPr>
          <w:rFonts w:ascii="Times New Roman" w:hAnsi="Times New Roman" w:cs="Times New Roman"/>
          <w:color w:val="auto"/>
          <w:sz w:val="24"/>
          <w:szCs w:val="24"/>
          <w:lang w:val="en-US"/>
        </w:rPr>
        <w:t xml:space="preserve">gene </w:t>
      </w:r>
      <w:r w:rsidR="006B0618" w:rsidRPr="00927DA1">
        <w:rPr>
          <w:rFonts w:ascii="Times New Roman" w:hAnsi="Times New Roman" w:cs="Times New Roman"/>
          <w:sz w:val="24"/>
          <w:szCs w:val="24"/>
          <w:shd w:val="clear" w:color="auto" w:fill="FFFFFF"/>
          <w:lang w:val="en-US"/>
        </w:rPr>
        <w:t>score</w:t>
      </w:r>
      <w:r w:rsidR="00950E37" w:rsidRPr="00927DA1">
        <w:rPr>
          <w:rFonts w:ascii="Times New Roman" w:hAnsi="Times New Roman" w:cs="Times New Roman"/>
          <w:color w:val="auto"/>
          <w:sz w:val="24"/>
          <w:szCs w:val="24"/>
          <w:lang w:val="en-US"/>
        </w:rPr>
        <w:t xml:space="preserve">. </w:t>
      </w:r>
      <w:r w:rsidR="008000BA" w:rsidRPr="00927DA1">
        <w:rPr>
          <w:rFonts w:ascii="Times New Roman" w:hAnsi="Times New Roman" w:cs="Times New Roman"/>
          <w:sz w:val="24"/>
          <w:szCs w:val="24"/>
          <w:lang w:val="en-US"/>
        </w:rPr>
        <w:t>As with other gene sets and putative biological pathways, d</w:t>
      </w:r>
      <w:r w:rsidR="008000BA" w:rsidRPr="00927DA1">
        <w:rPr>
          <w:rFonts w:ascii="Times New Roman" w:hAnsi="Times New Roman" w:cs="Times New Roman"/>
          <w:color w:val="auto"/>
          <w:sz w:val="24"/>
          <w:szCs w:val="24"/>
          <w:lang w:val="en-US"/>
        </w:rPr>
        <w:t xml:space="preserve">iscrepancies exist between genes that are bioinformatically predicted to be related, and those that have been empirically identified. For the </w:t>
      </w:r>
      <w:r w:rsidR="008000BA" w:rsidRPr="00927DA1">
        <w:rPr>
          <w:rFonts w:ascii="Times New Roman" w:hAnsi="Times New Roman" w:cs="Times New Roman"/>
          <w:i/>
          <w:color w:val="auto"/>
          <w:sz w:val="24"/>
          <w:szCs w:val="24"/>
          <w:lang w:val="en-US"/>
        </w:rPr>
        <w:t>MIR137</w:t>
      </w:r>
      <w:r w:rsidR="008000BA" w:rsidRPr="00927DA1">
        <w:rPr>
          <w:rFonts w:ascii="Times New Roman" w:hAnsi="Times New Roman" w:cs="Times New Roman"/>
          <w:color w:val="auto"/>
          <w:sz w:val="24"/>
          <w:szCs w:val="24"/>
          <w:lang w:val="en-US"/>
        </w:rPr>
        <w:t xml:space="preserve"> polygene scores generated here, we included only empirically derived genes. Gene expression changes in this study were found to significantly correlate with those following miR-137 manipulation in another human neural progenitor ce</w:t>
      </w:r>
      <w:r w:rsidR="004750EC">
        <w:rPr>
          <w:rFonts w:ascii="Times New Roman" w:hAnsi="Times New Roman" w:cs="Times New Roman"/>
          <w:color w:val="auto"/>
          <w:sz w:val="24"/>
          <w:szCs w:val="24"/>
          <w:lang w:val="en-US"/>
        </w:rPr>
        <w:t>ll line in the subsequent study</w:t>
      </w:r>
      <w:r w:rsidR="008000BA" w:rsidRPr="00927DA1">
        <w:rPr>
          <w:rFonts w:ascii="Times New Roman" w:hAnsi="Times New Roman" w:cs="Times New Roman"/>
          <w:color w:val="auto"/>
          <w:sz w:val="24"/>
          <w:szCs w:val="24"/>
          <w:lang w:val="en-US"/>
        </w:rPr>
        <w:fldChar w:fldCharType="begin"/>
      </w:r>
      <w:r w:rsidR="00EF3F60" w:rsidRPr="00927DA1">
        <w:rPr>
          <w:rFonts w:ascii="Times New Roman" w:hAnsi="Times New Roman" w:cs="Times New Roman"/>
          <w:color w:val="auto"/>
          <w:sz w:val="24"/>
          <w:szCs w:val="24"/>
          <w:lang w:val="en-US"/>
        </w:rPr>
        <w:instrText xml:space="preserve"> ADDIN EN.CITE &lt;EndNote&gt;&lt;Cite&gt;&lt;Author&gt;Collins&lt;/Author&gt;&lt;Year&gt;2014&lt;/Year&gt;&lt;RecNum&gt;1139&lt;/RecNum&gt;&lt;DisplayText&gt;&lt;style face="superscript"&gt;21&lt;/style&gt;&lt;/DisplayText&gt;&lt;record&gt;&lt;rec-number&gt;1139&lt;/rec-number&gt;&lt;foreign-keys&gt;&lt;key app="EN" db-id="at0x5t5dxf0evjeptpw5xdd9xftpad5wrwas" timestamp="1441990296"&gt;1139&lt;/key&gt;&lt;/foreign-keys&gt;&lt;ref-type name="Journal Article"&gt;17&lt;/ref-type&gt;&lt;contributors&gt;&lt;authors&gt;&lt;author&gt;Collins, A. L.&lt;/author&gt;&lt;author&gt;Kim, Y.&lt;/author&gt;&lt;author&gt;Bloom, R. J.&lt;/author&gt;&lt;author&gt;Kelada, S. N.&lt;/author&gt;&lt;author&gt;Sethupathy, P.&lt;/author&gt;&lt;author&gt;Sullivan, P. F.&lt;/author&gt;&lt;/authors&gt;&lt;/contributors&gt;&lt;titles&gt;&lt;title&gt;Transcriptional targets of the schizophrenia risk gene MIR137&lt;/title&gt;&lt;secondary-title&gt;Transl Psychiatry&lt;/secondary-title&gt;&lt;/titles&gt;&lt;periodical&gt;&lt;full-title&gt;Transl Psychiatry&lt;/full-title&gt;&lt;/periodical&gt;&lt;pages&gt;e404&lt;/pages&gt;&lt;volume&gt;4&lt;/volume&gt;&lt;dates&gt;&lt;year&gt;2014&lt;/year&gt;&lt;pub-dates&gt;&lt;date&gt;07/01/online&lt;/date&gt;&lt;/pub-dates&gt;&lt;/dates&gt;&lt;publisher&gt;Macmillan Publishers Limited&lt;/publisher&gt;&lt;work-type&gt;Original Article&lt;/work-type&gt;&lt;urls&gt;&lt;related-urls&gt;&lt;url&gt;http://dx.doi.org/10.1038/tp.2014.42&lt;/url&gt;&lt;url&gt;http://www.ncbi.nlm.nih.gov/pmc/articles/PMC4080323/pdf/tp201442a.pdf&lt;/url&gt;&lt;/related-urls&gt;&lt;/urls&gt;&lt;electronic-resource-num&gt;10.1038/tp.2014.42&lt;/electronic-resource-num&gt;&lt;/record&gt;&lt;/Cite&gt;&lt;/EndNote&gt;</w:instrText>
      </w:r>
      <w:r w:rsidR="008000BA" w:rsidRPr="00927DA1">
        <w:rPr>
          <w:rFonts w:ascii="Times New Roman" w:hAnsi="Times New Roman" w:cs="Times New Roman"/>
          <w:color w:val="auto"/>
          <w:sz w:val="24"/>
          <w:szCs w:val="24"/>
          <w:lang w:val="en-US"/>
        </w:rPr>
        <w:fldChar w:fldCharType="separate"/>
      </w:r>
      <w:r w:rsidR="00EF3F60" w:rsidRPr="00927DA1">
        <w:rPr>
          <w:rFonts w:ascii="Times New Roman" w:hAnsi="Times New Roman" w:cs="Times New Roman"/>
          <w:noProof/>
          <w:color w:val="auto"/>
          <w:sz w:val="24"/>
          <w:szCs w:val="24"/>
          <w:vertAlign w:val="superscript"/>
          <w:lang w:val="en-US"/>
        </w:rPr>
        <w:t>21</w:t>
      </w:r>
      <w:r w:rsidR="008000BA" w:rsidRPr="00927DA1">
        <w:rPr>
          <w:rFonts w:ascii="Times New Roman" w:hAnsi="Times New Roman" w:cs="Times New Roman"/>
          <w:color w:val="auto"/>
          <w:sz w:val="24"/>
          <w:szCs w:val="24"/>
          <w:lang w:val="en-US"/>
        </w:rPr>
        <w:fldChar w:fldCharType="end"/>
      </w:r>
      <w:r w:rsidR="008000BA" w:rsidRPr="00927DA1">
        <w:rPr>
          <w:rFonts w:ascii="Times New Roman" w:hAnsi="Times New Roman" w:cs="Times New Roman"/>
          <w:color w:val="auto"/>
          <w:sz w:val="24"/>
          <w:szCs w:val="24"/>
          <w:lang w:val="en-US"/>
        </w:rPr>
        <w:t xml:space="preserve">. </w:t>
      </w:r>
      <w:r w:rsidR="00950E37" w:rsidRPr="00927DA1">
        <w:rPr>
          <w:rFonts w:ascii="Times New Roman" w:hAnsi="Times New Roman" w:cs="Times New Roman"/>
          <w:color w:val="auto"/>
          <w:sz w:val="24"/>
          <w:szCs w:val="24"/>
          <w:lang w:val="en-US"/>
        </w:rPr>
        <w:t xml:space="preserve">Several lines of </w:t>
      </w:r>
      <w:r w:rsidR="008618B0" w:rsidRPr="00927DA1">
        <w:rPr>
          <w:rFonts w:ascii="Times New Roman" w:hAnsi="Times New Roman" w:cs="Times New Roman"/>
          <w:color w:val="auto"/>
          <w:sz w:val="24"/>
          <w:szCs w:val="24"/>
          <w:lang w:val="en-US"/>
        </w:rPr>
        <w:t xml:space="preserve">evidence </w:t>
      </w:r>
      <w:r w:rsidR="00950E37" w:rsidRPr="00927DA1">
        <w:rPr>
          <w:rFonts w:ascii="Times New Roman" w:hAnsi="Times New Roman" w:cs="Times New Roman"/>
          <w:color w:val="auto"/>
          <w:sz w:val="24"/>
          <w:szCs w:val="24"/>
          <w:lang w:val="en-US"/>
        </w:rPr>
        <w:t xml:space="preserve">suggest </w:t>
      </w:r>
      <w:r w:rsidR="008618B0" w:rsidRPr="00927DA1">
        <w:rPr>
          <w:rFonts w:ascii="Times New Roman" w:hAnsi="Times New Roman" w:cs="Times New Roman"/>
          <w:color w:val="auto"/>
          <w:sz w:val="24"/>
          <w:szCs w:val="24"/>
          <w:lang w:val="en-US"/>
        </w:rPr>
        <w:t xml:space="preserve">that at least part of </w:t>
      </w:r>
      <w:r w:rsidR="00A93872" w:rsidRPr="00927DA1">
        <w:rPr>
          <w:rFonts w:ascii="Times New Roman" w:hAnsi="Times New Roman" w:cs="Times New Roman"/>
          <w:color w:val="auto"/>
          <w:sz w:val="24"/>
          <w:szCs w:val="24"/>
          <w:lang w:val="en-US"/>
        </w:rPr>
        <w:t xml:space="preserve">the risk for </w:t>
      </w:r>
      <w:r w:rsidR="00711101" w:rsidRPr="00927DA1">
        <w:rPr>
          <w:rFonts w:ascii="Times New Roman" w:hAnsi="Times New Roman" w:cs="Times New Roman"/>
          <w:color w:val="auto"/>
          <w:sz w:val="24"/>
          <w:szCs w:val="24"/>
          <w:lang w:val="en-US"/>
        </w:rPr>
        <w:t>SZ</w:t>
      </w:r>
      <w:r w:rsidR="00A93872" w:rsidRPr="00927DA1">
        <w:rPr>
          <w:rFonts w:ascii="Times New Roman" w:hAnsi="Times New Roman" w:cs="Times New Roman"/>
          <w:color w:val="auto"/>
          <w:sz w:val="24"/>
          <w:szCs w:val="24"/>
          <w:lang w:val="en-US"/>
        </w:rPr>
        <w:t xml:space="preserve"> conferred by genetic variation at the </w:t>
      </w:r>
      <w:r w:rsidR="00A93872" w:rsidRPr="00927DA1">
        <w:rPr>
          <w:rFonts w:ascii="Times New Roman" w:hAnsi="Times New Roman" w:cs="Times New Roman"/>
          <w:i/>
          <w:color w:val="auto"/>
          <w:sz w:val="24"/>
          <w:szCs w:val="24"/>
          <w:lang w:val="en-US"/>
        </w:rPr>
        <w:t xml:space="preserve">MIR137 </w:t>
      </w:r>
      <w:r w:rsidR="00A93872" w:rsidRPr="00927DA1">
        <w:rPr>
          <w:rFonts w:ascii="Times New Roman" w:hAnsi="Times New Roman" w:cs="Times New Roman"/>
          <w:color w:val="auto"/>
          <w:sz w:val="24"/>
          <w:szCs w:val="24"/>
          <w:lang w:val="en-US"/>
        </w:rPr>
        <w:t>locus</w:t>
      </w:r>
      <w:r w:rsidRPr="00927DA1">
        <w:rPr>
          <w:rFonts w:ascii="Times New Roman" w:hAnsi="Times New Roman" w:cs="Times New Roman"/>
          <w:color w:val="auto"/>
          <w:sz w:val="24"/>
          <w:szCs w:val="24"/>
          <w:lang w:val="en-US"/>
        </w:rPr>
        <w:t xml:space="preserve"> is via </w:t>
      </w:r>
      <w:r w:rsidR="00E73E15" w:rsidRPr="00927DA1">
        <w:rPr>
          <w:rFonts w:ascii="Times New Roman" w:hAnsi="Times New Roman" w:cs="Times New Roman"/>
          <w:color w:val="auto"/>
          <w:sz w:val="24"/>
          <w:szCs w:val="24"/>
          <w:lang w:val="en-US"/>
        </w:rPr>
        <w:t xml:space="preserve">effects </w:t>
      </w:r>
      <w:r w:rsidR="00A93872" w:rsidRPr="00927DA1">
        <w:rPr>
          <w:rFonts w:ascii="Times New Roman" w:hAnsi="Times New Roman" w:cs="Times New Roman"/>
          <w:color w:val="auto"/>
          <w:sz w:val="24"/>
          <w:szCs w:val="24"/>
          <w:lang w:val="en-US"/>
        </w:rPr>
        <w:t xml:space="preserve">of miR-137 perturbation </w:t>
      </w:r>
      <w:r w:rsidR="00E73E15" w:rsidRPr="00927DA1">
        <w:rPr>
          <w:rFonts w:ascii="Times New Roman" w:hAnsi="Times New Roman" w:cs="Times New Roman"/>
          <w:color w:val="auto"/>
          <w:sz w:val="24"/>
          <w:szCs w:val="24"/>
          <w:lang w:val="en-US"/>
        </w:rPr>
        <w:t xml:space="preserve">on the expression of other </w:t>
      </w:r>
      <w:r w:rsidR="00711101" w:rsidRPr="00927DA1">
        <w:rPr>
          <w:rFonts w:ascii="Times New Roman" w:hAnsi="Times New Roman" w:cs="Times New Roman"/>
          <w:color w:val="auto"/>
          <w:sz w:val="24"/>
          <w:szCs w:val="24"/>
          <w:lang w:val="en-US"/>
        </w:rPr>
        <w:t>SZ</w:t>
      </w:r>
      <w:r w:rsidR="00E73E15" w:rsidRPr="00927DA1">
        <w:rPr>
          <w:rFonts w:ascii="Times New Roman" w:hAnsi="Times New Roman" w:cs="Times New Roman"/>
          <w:color w:val="auto"/>
          <w:sz w:val="24"/>
          <w:szCs w:val="24"/>
          <w:lang w:val="en-US"/>
        </w:rPr>
        <w:t xml:space="preserve"> susceptibility </w:t>
      </w:r>
      <w:r w:rsidR="004750EC">
        <w:rPr>
          <w:rFonts w:ascii="Times New Roman" w:hAnsi="Times New Roman" w:cs="Times New Roman"/>
          <w:color w:val="auto"/>
          <w:sz w:val="24"/>
          <w:szCs w:val="24"/>
          <w:lang w:val="en-US"/>
        </w:rPr>
        <w:t>genes</w:t>
      </w:r>
      <w:r w:rsidR="00FE6A70" w:rsidRPr="00927DA1">
        <w:rPr>
          <w:rFonts w:ascii="Times New Roman" w:hAnsi="Times New Roman" w:cs="Times New Roman"/>
          <w:color w:val="auto"/>
          <w:sz w:val="24"/>
          <w:szCs w:val="24"/>
          <w:lang w:val="en-US"/>
        </w:rPr>
        <w:fldChar w:fldCharType="begin">
          <w:fldData xml:space="preserve">PEVuZE5vdGU+PENpdGU+PEF1dGhvcj5Ld29uPC9BdXRob3I+PFllYXI+MjAxMzwvWWVhcj48UmVj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</w:fldData>
        </w:fldChar>
      </w:r>
      <w:r w:rsidR="00E76FA1">
        <w:rPr>
          <w:rFonts w:ascii="Times New Roman" w:hAnsi="Times New Roman" w:cs="Times New Roman"/>
          <w:color w:val="auto"/>
          <w:sz w:val="24"/>
          <w:szCs w:val="24"/>
          <w:lang w:val="en-US"/>
        </w:rPr>
        <w:instrText xml:space="preserve"> ADDIN EN.CITE </w:instrText>
      </w:r>
      <w:r w:rsidR="00E76FA1">
        <w:rPr>
          <w:rFonts w:ascii="Times New Roman" w:hAnsi="Times New Roman" w:cs="Times New Roman"/>
          <w:color w:val="auto"/>
          <w:sz w:val="24"/>
          <w:szCs w:val="24"/>
          <w:lang w:val="en-US"/>
        </w:rPr>
        <w:fldChar w:fldCharType="begin">
          <w:fldData xml:space="preserve">PEVuZE5vdGU+PENpdGU+PEF1dGhvcj5Ld29uPC9BdXRob3I+PFllYXI+MjAxMzwvWWVhcj48UmVj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</w:fldData>
        </w:fldChar>
      </w:r>
      <w:r w:rsidR="00E76FA1">
        <w:rPr>
          <w:rFonts w:ascii="Times New Roman" w:hAnsi="Times New Roman" w:cs="Times New Roman"/>
          <w:color w:val="auto"/>
          <w:sz w:val="24"/>
          <w:szCs w:val="24"/>
          <w:lang w:val="en-US"/>
        </w:rPr>
        <w:instrText xml:space="preserve"> ADDIN EN.CITE.DATA </w:instrText>
      </w:r>
      <w:r w:rsidR="00E76FA1">
        <w:rPr>
          <w:rFonts w:ascii="Times New Roman" w:hAnsi="Times New Roman" w:cs="Times New Roman"/>
          <w:color w:val="auto"/>
          <w:sz w:val="24"/>
          <w:szCs w:val="24"/>
          <w:lang w:val="en-US"/>
        </w:rPr>
      </w:r>
      <w:r w:rsidR="00E76FA1">
        <w:rPr>
          <w:rFonts w:ascii="Times New Roman" w:hAnsi="Times New Roman" w:cs="Times New Roman"/>
          <w:color w:val="auto"/>
          <w:sz w:val="24"/>
          <w:szCs w:val="24"/>
          <w:lang w:val="en-US"/>
        </w:rPr>
        <w:fldChar w:fldCharType="end"/>
      </w:r>
      <w:r w:rsidR="00FE6A70" w:rsidRPr="00927DA1">
        <w:rPr>
          <w:rFonts w:ascii="Times New Roman" w:hAnsi="Times New Roman" w:cs="Times New Roman"/>
          <w:color w:val="auto"/>
          <w:sz w:val="24"/>
          <w:szCs w:val="24"/>
          <w:lang w:val="en-US"/>
        </w:rPr>
      </w:r>
      <w:r w:rsidR="00FE6A70" w:rsidRPr="00927DA1">
        <w:rPr>
          <w:rFonts w:ascii="Times New Roman" w:hAnsi="Times New Roman" w:cs="Times New Roman"/>
          <w:color w:val="auto"/>
          <w:sz w:val="24"/>
          <w:szCs w:val="24"/>
          <w:lang w:val="en-US"/>
        </w:rPr>
        <w:fldChar w:fldCharType="separate"/>
      </w:r>
      <w:r w:rsidR="00E76FA1" w:rsidRPr="00E76FA1">
        <w:rPr>
          <w:rFonts w:ascii="Times New Roman" w:hAnsi="Times New Roman" w:cs="Times New Roman"/>
          <w:noProof/>
          <w:color w:val="auto"/>
          <w:sz w:val="24"/>
          <w:szCs w:val="24"/>
          <w:vertAlign w:val="superscript"/>
          <w:lang w:val="en-US"/>
        </w:rPr>
        <w:t>1, 15, 20, 53</w:t>
      </w:r>
      <w:r w:rsidR="00FE6A70" w:rsidRPr="00927DA1">
        <w:rPr>
          <w:rFonts w:ascii="Times New Roman" w:hAnsi="Times New Roman" w:cs="Times New Roman"/>
          <w:color w:val="auto"/>
          <w:sz w:val="24"/>
          <w:szCs w:val="24"/>
          <w:lang w:val="en-US"/>
        </w:rPr>
        <w:fldChar w:fldCharType="end"/>
      </w:r>
      <w:r w:rsidR="00FE6A70" w:rsidRPr="00927DA1">
        <w:rPr>
          <w:rFonts w:ascii="Times New Roman" w:hAnsi="Times New Roman" w:cs="Times New Roman"/>
          <w:color w:val="auto"/>
          <w:sz w:val="24"/>
          <w:szCs w:val="24"/>
          <w:lang w:val="en-US"/>
        </w:rPr>
        <w:t>.</w:t>
      </w:r>
      <w:r w:rsidRPr="00927DA1">
        <w:rPr>
          <w:rFonts w:ascii="Times New Roman" w:hAnsi="Times New Roman" w:cs="Times New Roman"/>
          <w:color w:val="auto"/>
          <w:sz w:val="24"/>
          <w:szCs w:val="24"/>
          <w:lang w:val="en-US"/>
        </w:rPr>
        <w:t xml:space="preserve"> </w:t>
      </w:r>
      <w:r w:rsidR="00813D4F" w:rsidRPr="00927DA1">
        <w:rPr>
          <w:rFonts w:ascii="Times New Roman" w:hAnsi="Times New Roman" w:cs="Times New Roman"/>
          <w:color w:val="auto"/>
          <w:sz w:val="24"/>
          <w:szCs w:val="24"/>
          <w:lang w:val="en-US"/>
        </w:rPr>
        <w:t xml:space="preserve">Thus, variants within this </w:t>
      </w:r>
      <w:r w:rsidR="006B0618" w:rsidRPr="00927DA1">
        <w:rPr>
          <w:rFonts w:ascii="Times New Roman" w:hAnsi="Times New Roman" w:cs="Times New Roman"/>
          <w:sz w:val="24"/>
          <w:szCs w:val="24"/>
          <w:shd w:val="clear" w:color="auto" w:fill="FFFFFF"/>
          <w:lang w:val="en-US"/>
        </w:rPr>
        <w:t xml:space="preserve">empirically </w:t>
      </w:r>
      <w:r w:rsidR="00EF2F24" w:rsidRPr="00927DA1">
        <w:rPr>
          <w:rFonts w:ascii="Times New Roman" w:hAnsi="Times New Roman" w:cs="Times New Roman"/>
          <w:sz w:val="24"/>
          <w:szCs w:val="24"/>
          <w:shd w:val="clear" w:color="auto" w:fill="FFFFFF"/>
          <w:lang w:val="en-US"/>
        </w:rPr>
        <w:t xml:space="preserve">derived </w:t>
      </w:r>
      <w:r w:rsidR="006B0618" w:rsidRPr="00927DA1">
        <w:rPr>
          <w:rFonts w:ascii="Times New Roman" w:hAnsi="Times New Roman" w:cs="Times New Roman"/>
          <w:sz w:val="24"/>
          <w:szCs w:val="24"/>
          <w:shd w:val="clear" w:color="auto" w:fill="FFFFFF"/>
          <w:lang w:val="en-US"/>
        </w:rPr>
        <w:t>miR-137 regulated gene score</w:t>
      </w:r>
      <w:r w:rsidR="00EF2F24" w:rsidRPr="00927DA1">
        <w:rPr>
          <w:rFonts w:ascii="Times New Roman" w:hAnsi="Times New Roman" w:cs="Times New Roman"/>
          <w:color w:val="auto"/>
          <w:sz w:val="23"/>
          <w:szCs w:val="23"/>
          <w:lang w:val="en-US"/>
        </w:rPr>
        <w:t xml:space="preserve"> </w:t>
      </w:r>
      <w:r w:rsidR="00813D4F" w:rsidRPr="00927DA1">
        <w:rPr>
          <w:rFonts w:ascii="Times New Roman" w:hAnsi="Times New Roman" w:cs="Times New Roman"/>
          <w:color w:val="auto"/>
          <w:sz w:val="24"/>
          <w:szCs w:val="24"/>
          <w:lang w:val="en-US"/>
        </w:rPr>
        <w:t xml:space="preserve">that contribute to </w:t>
      </w:r>
      <w:r w:rsidR="00711101" w:rsidRPr="00927DA1">
        <w:rPr>
          <w:rFonts w:ascii="Times New Roman" w:hAnsi="Times New Roman" w:cs="Times New Roman"/>
          <w:color w:val="auto"/>
          <w:sz w:val="24"/>
          <w:szCs w:val="24"/>
          <w:lang w:val="en-US"/>
        </w:rPr>
        <w:t>SZ</w:t>
      </w:r>
      <w:r w:rsidR="00813D4F" w:rsidRPr="00927DA1">
        <w:rPr>
          <w:rFonts w:ascii="Times New Roman" w:hAnsi="Times New Roman" w:cs="Times New Roman"/>
          <w:color w:val="auto"/>
          <w:sz w:val="24"/>
          <w:szCs w:val="24"/>
          <w:lang w:val="en-US"/>
        </w:rPr>
        <w:t xml:space="preserve"> polygenic risk may be </w:t>
      </w:r>
      <w:r w:rsidR="004B2916" w:rsidRPr="00927DA1">
        <w:rPr>
          <w:rFonts w:ascii="Times New Roman" w:hAnsi="Times New Roman" w:cs="Times New Roman"/>
          <w:color w:val="auto"/>
          <w:sz w:val="24"/>
          <w:szCs w:val="24"/>
          <w:lang w:val="en-US"/>
        </w:rPr>
        <w:t>hypothesized</w:t>
      </w:r>
      <w:r w:rsidR="00813D4F" w:rsidRPr="00927DA1">
        <w:rPr>
          <w:rFonts w:ascii="Times New Roman" w:hAnsi="Times New Roman" w:cs="Times New Roman"/>
          <w:color w:val="auto"/>
          <w:sz w:val="24"/>
          <w:szCs w:val="24"/>
          <w:lang w:val="en-US"/>
        </w:rPr>
        <w:t xml:space="preserve"> to impact upon cognitive function that is a central feature of the disorder. </w:t>
      </w:r>
      <w:r w:rsidR="005F1E95" w:rsidRPr="00927DA1">
        <w:rPr>
          <w:rFonts w:ascii="Times New Roman" w:hAnsi="Times New Roman" w:cs="Times New Roman"/>
          <w:color w:val="auto"/>
          <w:sz w:val="24"/>
          <w:szCs w:val="24"/>
          <w:lang w:val="en-US"/>
        </w:rPr>
        <w:t xml:space="preserve">This study, by charactering the cumulative polygenic effects of these downstream risk variants while excluding the effects of risk </w:t>
      </w:r>
      <w:r w:rsidR="00871E91" w:rsidRPr="00927DA1">
        <w:rPr>
          <w:rFonts w:ascii="Times New Roman" w:hAnsi="Times New Roman" w:cs="Times New Roman"/>
          <w:color w:val="auto"/>
          <w:sz w:val="24"/>
          <w:szCs w:val="24"/>
          <w:lang w:val="en-US"/>
        </w:rPr>
        <w:t>variants</w:t>
      </w:r>
      <w:r w:rsidR="008618B0" w:rsidRPr="00927DA1">
        <w:rPr>
          <w:rFonts w:ascii="Times New Roman" w:hAnsi="Times New Roman" w:cs="Times New Roman"/>
          <w:color w:val="auto"/>
          <w:sz w:val="24"/>
          <w:szCs w:val="24"/>
          <w:lang w:val="en-US"/>
        </w:rPr>
        <w:t xml:space="preserve"> with the miR-</w:t>
      </w:r>
      <w:r w:rsidR="005F1E95" w:rsidRPr="00927DA1">
        <w:rPr>
          <w:rFonts w:ascii="Times New Roman" w:hAnsi="Times New Roman" w:cs="Times New Roman"/>
          <w:color w:val="auto"/>
          <w:sz w:val="24"/>
          <w:szCs w:val="24"/>
          <w:lang w:val="en-US"/>
        </w:rPr>
        <w:t xml:space="preserve">137 gene itself </w:t>
      </w:r>
      <w:r w:rsidR="00950E37" w:rsidRPr="00927DA1">
        <w:rPr>
          <w:rFonts w:ascii="Times New Roman" w:hAnsi="Times New Roman" w:cs="Times New Roman"/>
          <w:color w:val="auto"/>
          <w:sz w:val="24"/>
          <w:szCs w:val="24"/>
          <w:lang w:val="en-US"/>
        </w:rPr>
        <w:t>supports this hypothesis</w:t>
      </w:r>
      <w:r w:rsidR="005F1E95" w:rsidRPr="00927DA1">
        <w:rPr>
          <w:rFonts w:ascii="Times New Roman" w:hAnsi="Times New Roman" w:cs="Times New Roman"/>
          <w:color w:val="auto"/>
          <w:sz w:val="24"/>
          <w:szCs w:val="24"/>
          <w:lang w:val="en-US"/>
        </w:rPr>
        <w:t>, both at a cognitive and at a cortical level.</w:t>
      </w:r>
      <w:r w:rsidR="00BD28C6">
        <w:rPr>
          <w:rFonts w:ascii="Times New Roman" w:hAnsi="Times New Roman" w:cs="Times New Roman"/>
          <w:color w:val="auto"/>
          <w:sz w:val="24"/>
          <w:szCs w:val="24"/>
          <w:lang w:val="en-US"/>
        </w:rPr>
        <w:t xml:space="preserve"> </w:t>
      </w:r>
      <w:r w:rsidR="00BD28C6" w:rsidRPr="005227FF">
        <w:rPr>
          <w:rFonts w:ascii="Times New Roman" w:hAnsi="Times New Roman" w:cs="Times New Roman"/>
          <w:color w:val="auto"/>
          <w:sz w:val="24"/>
          <w:szCs w:val="24"/>
        </w:rPr>
        <w:t>Functional studies indicate that miR-137 is involved in proliferation, migration and maturation of neural cells</w:t>
      </w:r>
      <w:r w:rsidR="00BD28C6" w:rsidRPr="005227FF">
        <w:rPr>
          <w:rFonts w:ascii="Times New Roman" w:hAnsi="Times New Roman" w:cs="Times New Roman"/>
          <w:color w:val="auto"/>
          <w:sz w:val="24"/>
          <w:szCs w:val="24"/>
        </w:rPr>
        <w:fldChar w:fldCharType="begin">
          <w:fldData xml:space="preserve">PEVuZE5vdGU+PENpdGU+PEF1dGhvcj5TbXJ0PC9BdXRob3I+PFllYXI+MjAxMDwvWWVhcj48UmVj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</w:fldData>
        </w:fldChar>
      </w:r>
      <w:r w:rsidR="00BD28C6" w:rsidRPr="005227FF">
        <w:rPr>
          <w:rFonts w:ascii="Times New Roman" w:hAnsi="Times New Roman" w:cs="Times New Roman"/>
          <w:color w:val="auto"/>
          <w:sz w:val="24"/>
          <w:szCs w:val="24"/>
        </w:rPr>
        <w:instrText xml:space="preserve"> ADDIN EN.CITE </w:instrText>
      </w:r>
      <w:r w:rsidR="00BD28C6" w:rsidRPr="005227FF">
        <w:rPr>
          <w:rFonts w:ascii="Times New Roman" w:hAnsi="Times New Roman" w:cs="Times New Roman"/>
          <w:color w:val="auto"/>
          <w:sz w:val="24"/>
          <w:szCs w:val="24"/>
        </w:rPr>
        <w:fldChar w:fldCharType="begin">
          <w:fldData xml:space="preserve">PEVuZE5vdGU+PENpdGU+PEF1dGhvcj5TbXJ0PC9BdXRob3I+PFllYXI+MjAxMDwvWWVhcj48UmVj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</w:fldData>
        </w:fldChar>
      </w:r>
      <w:r w:rsidR="00BD28C6" w:rsidRPr="005227FF">
        <w:rPr>
          <w:rFonts w:ascii="Times New Roman" w:hAnsi="Times New Roman" w:cs="Times New Roman"/>
          <w:color w:val="auto"/>
          <w:sz w:val="24"/>
          <w:szCs w:val="24"/>
        </w:rPr>
        <w:instrText xml:space="preserve"> ADDIN EN.CITE.DATA </w:instrText>
      </w:r>
      <w:r w:rsidR="00BD28C6" w:rsidRPr="005227FF">
        <w:rPr>
          <w:rFonts w:ascii="Times New Roman" w:hAnsi="Times New Roman" w:cs="Times New Roman"/>
          <w:color w:val="auto"/>
          <w:sz w:val="24"/>
          <w:szCs w:val="24"/>
        </w:rPr>
      </w:r>
      <w:r w:rsidR="00BD28C6" w:rsidRPr="005227FF">
        <w:rPr>
          <w:rFonts w:ascii="Times New Roman" w:hAnsi="Times New Roman" w:cs="Times New Roman"/>
          <w:color w:val="auto"/>
          <w:sz w:val="24"/>
          <w:szCs w:val="24"/>
        </w:rPr>
        <w:fldChar w:fldCharType="end"/>
      </w:r>
      <w:r w:rsidR="00BD28C6" w:rsidRPr="005227FF">
        <w:rPr>
          <w:rFonts w:ascii="Times New Roman" w:hAnsi="Times New Roman" w:cs="Times New Roman"/>
          <w:color w:val="auto"/>
          <w:sz w:val="24"/>
          <w:szCs w:val="24"/>
        </w:rPr>
      </w:r>
      <w:r w:rsidR="00BD28C6" w:rsidRPr="005227FF">
        <w:rPr>
          <w:rFonts w:ascii="Times New Roman" w:hAnsi="Times New Roman" w:cs="Times New Roman"/>
          <w:color w:val="auto"/>
          <w:sz w:val="24"/>
          <w:szCs w:val="24"/>
        </w:rPr>
        <w:fldChar w:fldCharType="separate"/>
      </w:r>
      <w:r w:rsidR="00BD28C6" w:rsidRPr="005227FF">
        <w:rPr>
          <w:rFonts w:ascii="Times New Roman" w:hAnsi="Times New Roman" w:cs="Times New Roman"/>
          <w:noProof/>
          <w:color w:val="auto"/>
          <w:sz w:val="24"/>
          <w:szCs w:val="24"/>
          <w:vertAlign w:val="superscript"/>
        </w:rPr>
        <w:t>6-8</w:t>
      </w:r>
      <w:r w:rsidR="00BD28C6" w:rsidRPr="005227FF">
        <w:rPr>
          <w:rFonts w:ascii="Times New Roman" w:hAnsi="Times New Roman" w:cs="Times New Roman"/>
          <w:color w:val="auto"/>
          <w:sz w:val="24"/>
          <w:szCs w:val="24"/>
        </w:rPr>
        <w:fldChar w:fldCharType="end"/>
      </w:r>
      <w:r w:rsidR="00BD28C6" w:rsidRPr="005227FF">
        <w:rPr>
          <w:rFonts w:ascii="Times New Roman" w:hAnsi="Times New Roman" w:cs="Times New Roman"/>
          <w:color w:val="auto"/>
          <w:sz w:val="24"/>
          <w:szCs w:val="24"/>
        </w:rPr>
        <w:t xml:space="preserve">, likely to be the mechanisms behind this </w:t>
      </w:r>
      <w:r w:rsidR="00BD28C6" w:rsidRPr="005227FF">
        <w:rPr>
          <w:rFonts w:ascii="Times New Roman" w:hAnsi="Times New Roman" w:cs="Times New Roman"/>
          <w:color w:val="auto"/>
          <w:sz w:val="24"/>
          <w:szCs w:val="24"/>
        </w:rPr>
        <w:lastRenderedPageBreak/>
        <w:t xml:space="preserve">involvement with the cognitive </w:t>
      </w:r>
      <w:r w:rsidR="00BD28C6" w:rsidRPr="00FD6E3D">
        <w:rPr>
          <w:rFonts w:ascii="Times New Roman" w:hAnsi="Times New Roman" w:cs="Times New Roman"/>
          <w:color w:val="auto"/>
          <w:sz w:val="24"/>
          <w:szCs w:val="24"/>
        </w:rPr>
        <w:t>process</w:t>
      </w:r>
      <w:r w:rsidR="00FD6E3D" w:rsidRPr="00FD6E3D">
        <w:rPr>
          <w:rFonts w:ascii="Times New Roman" w:hAnsi="Times New Roman" w:cs="Times New Roman"/>
          <w:color w:val="auto"/>
          <w:sz w:val="24"/>
          <w:szCs w:val="24"/>
        </w:rPr>
        <w:t xml:space="preserve">. Further studies of the effects of </w:t>
      </w:r>
      <w:r w:rsidR="00FD6E3D" w:rsidRPr="002076AF">
        <w:rPr>
          <w:rFonts w:ascii="Times New Roman" w:hAnsi="Times New Roman" w:cs="Times New Roman"/>
          <w:i/>
          <w:color w:val="auto"/>
          <w:sz w:val="24"/>
          <w:szCs w:val="24"/>
        </w:rPr>
        <w:t>MIR137</w:t>
      </w:r>
      <w:r w:rsidR="00FD6E3D" w:rsidRPr="00FD6E3D">
        <w:rPr>
          <w:rFonts w:ascii="Times New Roman" w:hAnsi="Times New Roman" w:cs="Times New Roman"/>
          <w:color w:val="auto"/>
          <w:sz w:val="24"/>
          <w:szCs w:val="24"/>
        </w:rPr>
        <w:t xml:space="preserve"> polygene scores may benefit from adopting a more fine-grained approach to </w:t>
      </w:r>
      <w:r w:rsidR="00FD6E3D" w:rsidRPr="00FD6E3D">
        <w:rPr>
          <w:rFonts w:ascii="Times New Roman" w:hAnsi="Times New Roman" w:cs="Times New Roman"/>
          <w:bCs/>
          <w:color w:val="auto"/>
          <w:sz w:val="24"/>
          <w:szCs w:val="24"/>
        </w:rPr>
        <w:t>the</w:t>
      </w:r>
      <w:r w:rsidR="00FD6E3D" w:rsidRPr="00FD6E3D">
        <w:rPr>
          <w:rFonts w:ascii="Times New Roman" w:hAnsi="Times New Roman" w:cs="Times New Roman"/>
          <w:color w:val="auto"/>
          <w:sz w:val="24"/>
          <w:szCs w:val="24"/>
        </w:rPr>
        <w:t> </w:t>
      </w:r>
      <w:r w:rsidR="00873FC3">
        <w:rPr>
          <w:rFonts w:ascii="Times New Roman" w:hAnsi="Times New Roman" w:cs="Times New Roman"/>
          <w:color w:val="auto"/>
          <w:sz w:val="24"/>
          <w:szCs w:val="24"/>
        </w:rPr>
        <w:t>selection of SNPs. This</w:t>
      </w:r>
      <w:r w:rsidR="00FD6E3D" w:rsidRPr="00FD6E3D">
        <w:rPr>
          <w:rFonts w:ascii="Times New Roman" w:hAnsi="Times New Roman" w:cs="Times New Roman"/>
          <w:color w:val="auto"/>
          <w:sz w:val="24"/>
          <w:szCs w:val="24"/>
        </w:rPr>
        <w:t> </w:t>
      </w:r>
      <w:r w:rsidR="00FD6E3D" w:rsidRPr="00FD6E3D">
        <w:rPr>
          <w:rFonts w:ascii="Times New Roman" w:hAnsi="Times New Roman" w:cs="Times New Roman"/>
          <w:bCs/>
          <w:color w:val="auto"/>
          <w:sz w:val="24"/>
          <w:szCs w:val="24"/>
        </w:rPr>
        <w:t>could include</w:t>
      </w:r>
      <w:r w:rsidR="00FD6E3D" w:rsidRPr="00FD6E3D">
        <w:rPr>
          <w:rFonts w:ascii="Times New Roman" w:hAnsi="Times New Roman" w:cs="Times New Roman"/>
          <w:color w:val="auto"/>
          <w:sz w:val="24"/>
          <w:szCs w:val="24"/>
        </w:rPr>
        <w:t xml:space="preserve"> parsing the effects on cognition of those variants in this network </w:t>
      </w:r>
      <w:r w:rsidR="00873FC3" w:rsidRPr="00873FC3">
        <w:rPr>
          <w:rFonts w:ascii="Times New Roman" w:hAnsi="Times New Roman" w:cs="Times New Roman"/>
          <w:color w:val="auto"/>
          <w:sz w:val="24"/>
          <w:szCs w:val="24"/>
        </w:rPr>
        <w:t xml:space="preserve">that </w:t>
      </w:r>
      <w:r w:rsidR="00873FC3">
        <w:rPr>
          <w:rFonts w:ascii="Times New Roman" w:hAnsi="Times New Roman" w:cs="Times New Roman"/>
          <w:color w:val="auto"/>
          <w:sz w:val="24"/>
          <w:szCs w:val="24"/>
        </w:rPr>
        <w:t xml:space="preserve">are </w:t>
      </w:r>
      <w:r w:rsidR="00873FC3" w:rsidRPr="00873FC3">
        <w:rPr>
          <w:rFonts w:ascii="Times New Roman" w:hAnsi="Times New Roman" w:cs="Times New Roman"/>
          <w:color w:val="auto"/>
          <w:sz w:val="24"/>
          <w:szCs w:val="24"/>
        </w:rPr>
        <w:t xml:space="preserve">directly versus indirectly </w:t>
      </w:r>
      <w:r w:rsidR="00873FC3">
        <w:rPr>
          <w:rFonts w:ascii="Times New Roman" w:hAnsi="Times New Roman" w:cs="Times New Roman"/>
          <w:color w:val="auto"/>
          <w:sz w:val="24"/>
          <w:szCs w:val="24"/>
        </w:rPr>
        <w:t xml:space="preserve">influenced </w:t>
      </w:r>
      <w:r w:rsidR="00FD6E3D" w:rsidRPr="00FD6E3D">
        <w:rPr>
          <w:rFonts w:ascii="Times New Roman" w:hAnsi="Times New Roman" w:cs="Times New Roman"/>
          <w:color w:val="auto"/>
          <w:sz w:val="24"/>
          <w:szCs w:val="24"/>
        </w:rPr>
        <w:t xml:space="preserve">by </w:t>
      </w:r>
      <w:r w:rsidR="00FD6E3D" w:rsidRPr="002076AF">
        <w:rPr>
          <w:rFonts w:ascii="Times New Roman" w:hAnsi="Times New Roman" w:cs="Times New Roman"/>
          <w:i/>
          <w:color w:val="auto"/>
          <w:sz w:val="24"/>
          <w:szCs w:val="24"/>
        </w:rPr>
        <w:t>MIR137</w:t>
      </w:r>
      <w:r w:rsidR="00873FC3">
        <w:rPr>
          <w:rFonts w:ascii="Times New Roman" w:hAnsi="Times New Roman" w:cs="Times New Roman"/>
          <w:i/>
          <w:color w:val="auto"/>
          <w:sz w:val="24"/>
          <w:szCs w:val="24"/>
        </w:rPr>
        <w:t>,</w:t>
      </w:r>
      <w:r w:rsidR="00FD6E3D" w:rsidRPr="00FD6E3D">
        <w:rPr>
          <w:rFonts w:ascii="Times New Roman" w:hAnsi="Times New Roman" w:cs="Times New Roman"/>
          <w:color w:val="auto"/>
          <w:sz w:val="24"/>
          <w:szCs w:val="24"/>
        </w:rPr>
        <w:t xml:space="preserve"> given that both are likely to have been included in the gene set</w:t>
      </w:r>
      <w:r w:rsidR="00873FC3">
        <w:rPr>
          <w:rFonts w:ascii="Times New Roman" w:hAnsi="Times New Roman" w:cs="Times New Roman"/>
          <w:color w:val="auto"/>
          <w:sz w:val="24"/>
          <w:szCs w:val="24"/>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873FC3">
        <w:rPr>
          <w:rFonts w:ascii="Times New Roman" w:hAnsi="Times New Roman" w:cs="Times New Roman"/>
          <w:color w:val="auto"/>
          <w:sz w:val="24"/>
          <w:szCs w:val="24"/>
        </w:rPr>
        <w:instrText xml:space="preserve"> ADDIN EN.CITE </w:instrText>
      </w:r>
      <w:r w:rsidR="00873FC3">
        <w:rPr>
          <w:rFonts w:ascii="Times New Roman" w:hAnsi="Times New Roman" w:cs="Times New Roman"/>
          <w:color w:val="auto"/>
          <w:sz w:val="24"/>
          <w:szCs w:val="24"/>
        </w:rPr>
        <w:fldChar w:fldCharType="begin">
          <w:fldData xml:space="preserve">PEVuZE5vdGU+PENpdGU+PEF1dGhvcj5IaWxsPC9BdXRob3I+PFllYXI+MjAxNDwvWWVhcj48UmVj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</w:fldData>
        </w:fldChar>
      </w:r>
      <w:r w:rsidR="00873FC3">
        <w:rPr>
          <w:rFonts w:ascii="Times New Roman" w:hAnsi="Times New Roman" w:cs="Times New Roman"/>
          <w:color w:val="auto"/>
          <w:sz w:val="24"/>
          <w:szCs w:val="24"/>
        </w:rPr>
        <w:instrText xml:space="preserve"> ADDIN EN.CITE.DATA </w:instrText>
      </w:r>
      <w:r w:rsidR="00873FC3">
        <w:rPr>
          <w:rFonts w:ascii="Times New Roman" w:hAnsi="Times New Roman" w:cs="Times New Roman"/>
          <w:color w:val="auto"/>
          <w:sz w:val="24"/>
          <w:szCs w:val="24"/>
        </w:rPr>
      </w:r>
      <w:r w:rsidR="00873FC3">
        <w:rPr>
          <w:rFonts w:ascii="Times New Roman" w:hAnsi="Times New Roman" w:cs="Times New Roman"/>
          <w:color w:val="auto"/>
          <w:sz w:val="24"/>
          <w:szCs w:val="24"/>
        </w:rPr>
        <w:fldChar w:fldCharType="end"/>
      </w:r>
      <w:r w:rsidR="00873FC3">
        <w:rPr>
          <w:rFonts w:ascii="Times New Roman" w:hAnsi="Times New Roman" w:cs="Times New Roman"/>
          <w:color w:val="auto"/>
          <w:sz w:val="24"/>
          <w:szCs w:val="24"/>
        </w:rPr>
      </w:r>
      <w:r w:rsidR="00873FC3">
        <w:rPr>
          <w:rFonts w:ascii="Times New Roman" w:hAnsi="Times New Roman" w:cs="Times New Roman"/>
          <w:color w:val="auto"/>
          <w:sz w:val="24"/>
          <w:szCs w:val="24"/>
        </w:rPr>
        <w:fldChar w:fldCharType="separate"/>
      </w:r>
      <w:r w:rsidR="00873FC3" w:rsidRPr="00873FC3">
        <w:rPr>
          <w:rFonts w:ascii="Times New Roman" w:hAnsi="Times New Roman" w:cs="Times New Roman"/>
          <w:noProof/>
          <w:color w:val="auto"/>
          <w:sz w:val="24"/>
          <w:szCs w:val="24"/>
          <w:vertAlign w:val="superscript"/>
        </w:rPr>
        <w:t>15</w:t>
      </w:r>
      <w:r w:rsidR="00873FC3">
        <w:rPr>
          <w:rFonts w:ascii="Times New Roman" w:hAnsi="Times New Roman" w:cs="Times New Roman"/>
          <w:color w:val="auto"/>
          <w:sz w:val="24"/>
          <w:szCs w:val="24"/>
        </w:rPr>
        <w:fldChar w:fldCharType="end"/>
      </w:r>
      <w:r w:rsidR="00FD6E3D" w:rsidRPr="00FD6E3D">
        <w:rPr>
          <w:rFonts w:ascii="Times New Roman" w:hAnsi="Times New Roman" w:cs="Times New Roman"/>
          <w:color w:val="auto"/>
          <w:sz w:val="24"/>
          <w:szCs w:val="24"/>
        </w:rPr>
        <w:t>.</w:t>
      </w:r>
      <w:r w:rsidR="005049BA">
        <w:rPr>
          <w:rFonts w:ascii="Times New Roman" w:hAnsi="Times New Roman" w:cs="Times New Roman"/>
          <w:color w:val="auto"/>
          <w:sz w:val="24"/>
          <w:szCs w:val="24"/>
        </w:rPr>
        <w:t xml:space="preserve"> This was not possible in this study </w:t>
      </w:r>
      <w:bookmarkStart w:id="0" w:name="_GoBack"/>
      <w:bookmarkEnd w:id="0"/>
      <w:r w:rsidR="005049BA">
        <w:rPr>
          <w:rFonts w:ascii="Times New Roman" w:hAnsi="Times New Roman" w:cs="Times New Roman"/>
          <w:color w:val="auto"/>
          <w:sz w:val="24"/>
          <w:szCs w:val="24"/>
        </w:rPr>
        <w:t xml:space="preserve">as the method of gene selection </w:t>
      </w:r>
      <w:r w:rsidR="00434BEB">
        <w:rPr>
          <w:rFonts w:ascii="Times New Roman" w:hAnsi="Times New Roman" w:cs="Times New Roman"/>
          <w:color w:val="auto"/>
          <w:sz w:val="24"/>
          <w:szCs w:val="24"/>
        </w:rPr>
        <w:t>could</w:t>
      </w:r>
      <w:r w:rsidR="005049BA">
        <w:rPr>
          <w:rFonts w:ascii="Times New Roman" w:hAnsi="Times New Roman" w:cs="Times New Roman"/>
          <w:color w:val="auto"/>
          <w:sz w:val="24"/>
          <w:szCs w:val="24"/>
        </w:rPr>
        <w:t xml:space="preserve"> not differentiate between direct and indirect </w:t>
      </w:r>
      <w:r w:rsidR="00434BEB">
        <w:rPr>
          <w:rFonts w:ascii="Times New Roman" w:hAnsi="Times New Roman" w:cs="Times New Roman"/>
          <w:color w:val="auto"/>
          <w:sz w:val="24"/>
          <w:szCs w:val="24"/>
        </w:rPr>
        <w:t xml:space="preserve">interactors of </w:t>
      </w:r>
      <w:r w:rsidR="00434BEB">
        <w:rPr>
          <w:rFonts w:ascii="Times New Roman" w:hAnsi="Times New Roman" w:cs="Times New Roman"/>
          <w:i/>
          <w:color w:val="auto"/>
          <w:sz w:val="24"/>
          <w:szCs w:val="24"/>
        </w:rPr>
        <w:t>MIR137</w:t>
      </w:r>
      <w:r w:rsidR="00434BEB">
        <w:rPr>
          <w:rFonts w:ascii="Times New Roman" w:hAnsi="Times New Roman" w:cs="Times New Roman"/>
          <w:color w:val="auto"/>
          <w:sz w:val="24"/>
          <w:szCs w:val="24"/>
        </w:rPr>
        <w:t>.</w:t>
      </w:r>
    </w:p>
    <w:p w14:paraId="404CEBEE" w14:textId="77777777" w:rsidR="00BC60E0" w:rsidRPr="00927DA1" w:rsidRDefault="00BC60E0" w:rsidP="005164CA">
      <w:pPr>
        <w:spacing w:line="360" w:lineRule="auto"/>
        <w:jc w:val="both"/>
        <w:rPr>
          <w:rFonts w:ascii="Times New Roman" w:hAnsi="Times New Roman" w:cs="Times New Roman"/>
          <w:color w:val="auto"/>
          <w:sz w:val="24"/>
          <w:szCs w:val="24"/>
          <w:lang w:val="en-US"/>
        </w:rPr>
      </w:pPr>
    </w:p>
    <w:p w14:paraId="18F1D1CC" w14:textId="30CBFA32" w:rsidR="00223DF8" w:rsidRPr="00927DA1" w:rsidRDefault="00BC60E0" w:rsidP="005164CA">
      <w:pPr>
        <w:spacing w:line="36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In </w:t>
      </w:r>
      <w:r w:rsidR="008739CE" w:rsidRPr="00927DA1">
        <w:rPr>
          <w:rFonts w:ascii="Times New Roman" w:hAnsi="Times New Roman" w:cs="Times New Roman"/>
          <w:color w:val="auto"/>
          <w:sz w:val="24"/>
          <w:szCs w:val="24"/>
          <w:lang w:val="en-US"/>
        </w:rPr>
        <w:t>conclusion</w:t>
      </w:r>
      <w:r w:rsidRPr="00927DA1">
        <w:rPr>
          <w:rFonts w:ascii="Times New Roman" w:hAnsi="Times New Roman" w:cs="Times New Roman"/>
          <w:color w:val="auto"/>
          <w:sz w:val="24"/>
          <w:szCs w:val="24"/>
          <w:lang w:val="en-US"/>
        </w:rPr>
        <w:t xml:space="preserve">, these data suggest that increased polygenic risk in a gene set consisting of </w:t>
      </w:r>
      <w:r w:rsidR="00B46F00" w:rsidRPr="00927DA1">
        <w:rPr>
          <w:rFonts w:ascii="Times New Roman" w:hAnsi="Times New Roman" w:cs="Times New Roman"/>
          <w:color w:val="auto"/>
          <w:sz w:val="24"/>
          <w:szCs w:val="24"/>
          <w:lang w:val="en-US"/>
        </w:rPr>
        <w:t xml:space="preserve">downstream targets </w:t>
      </w:r>
      <w:r w:rsidRPr="00927DA1">
        <w:rPr>
          <w:rFonts w:ascii="Times New Roman" w:hAnsi="Times New Roman" w:cs="Times New Roman"/>
          <w:color w:val="auto"/>
          <w:sz w:val="24"/>
          <w:szCs w:val="24"/>
          <w:lang w:val="en-US"/>
        </w:rPr>
        <w:t xml:space="preserve">of miR-137 was associated with decreased cognitive performance, both in terms of memory function, and for general cognitive ability. Notably, the strength of association was stronger for the gene set as a whole than for the most strongly associated </w:t>
      </w:r>
      <w:r w:rsidRPr="00927DA1">
        <w:rPr>
          <w:rFonts w:ascii="Times New Roman" w:hAnsi="Times New Roman" w:cs="Times New Roman"/>
          <w:i/>
          <w:color w:val="auto"/>
          <w:sz w:val="24"/>
          <w:szCs w:val="24"/>
          <w:lang w:val="en-US"/>
        </w:rPr>
        <w:t>MIR137</w:t>
      </w:r>
      <w:r w:rsidRPr="00927DA1">
        <w:rPr>
          <w:rFonts w:ascii="Times New Roman" w:hAnsi="Times New Roman" w:cs="Times New Roman"/>
          <w:color w:val="auto"/>
          <w:sz w:val="24"/>
          <w:szCs w:val="24"/>
          <w:lang w:val="en-US"/>
        </w:rPr>
        <w:t xml:space="preserve"> SNP. These data are consistent with emerging evidence that at least some of the genetic risk for </w:t>
      </w:r>
      <w:r w:rsidR="00711101" w:rsidRPr="00927DA1">
        <w:rPr>
          <w:rFonts w:ascii="Times New Roman" w:hAnsi="Times New Roman" w:cs="Times New Roman"/>
          <w:color w:val="auto"/>
          <w:sz w:val="24"/>
          <w:szCs w:val="24"/>
          <w:lang w:val="en-US"/>
        </w:rPr>
        <w:t>SZ</w:t>
      </w:r>
      <w:r w:rsidRPr="00927DA1">
        <w:rPr>
          <w:rFonts w:ascii="Times New Roman" w:hAnsi="Times New Roman" w:cs="Times New Roman"/>
          <w:color w:val="auto"/>
          <w:sz w:val="24"/>
          <w:szCs w:val="24"/>
          <w:lang w:val="en-US"/>
        </w:rPr>
        <w:t xml:space="preserve"> conferred by </w:t>
      </w:r>
      <w:r w:rsidRPr="00927DA1">
        <w:rPr>
          <w:rFonts w:ascii="Times New Roman" w:hAnsi="Times New Roman" w:cs="Times New Roman"/>
          <w:i/>
          <w:color w:val="auto"/>
          <w:sz w:val="24"/>
          <w:szCs w:val="24"/>
          <w:lang w:val="en-US"/>
        </w:rPr>
        <w:t>MIR137</w:t>
      </w:r>
      <w:r w:rsidRPr="00927DA1">
        <w:rPr>
          <w:rFonts w:ascii="Times New Roman" w:hAnsi="Times New Roman" w:cs="Times New Roman"/>
          <w:color w:val="auto"/>
          <w:sz w:val="24"/>
          <w:szCs w:val="24"/>
          <w:lang w:val="en-US"/>
        </w:rPr>
        <w:t xml:space="preserve"> </w:t>
      </w:r>
      <w:r w:rsidR="00F85FE8" w:rsidRPr="00927DA1">
        <w:rPr>
          <w:rFonts w:ascii="Times New Roman" w:hAnsi="Times New Roman" w:cs="Times New Roman"/>
          <w:color w:val="auto"/>
          <w:sz w:val="24"/>
          <w:szCs w:val="24"/>
          <w:lang w:val="en-US"/>
        </w:rPr>
        <w:t xml:space="preserve">variation </w:t>
      </w:r>
      <w:r w:rsidRPr="00927DA1">
        <w:rPr>
          <w:rFonts w:ascii="Times New Roman" w:hAnsi="Times New Roman" w:cs="Times New Roman"/>
          <w:color w:val="auto"/>
          <w:sz w:val="24"/>
          <w:szCs w:val="24"/>
          <w:lang w:val="en-US"/>
        </w:rPr>
        <w:t>relates to its downstream effects</w:t>
      </w:r>
      <w:r w:rsidR="00F85FE8" w:rsidRPr="00927DA1">
        <w:rPr>
          <w:rFonts w:ascii="Times New Roman" w:hAnsi="Times New Roman" w:cs="Times New Roman"/>
          <w:color w:val="auto"/>
          <w:sz w:val="24"/>
          <w:szCs w:val="24"/>
          <w:lang w:val="en-US"/>
        </w:rPr>
        <w:t xml:space="preserve"> on gene expression</w:t>
      </w:r>
      <w:r w:rsidRPr="00927DA1">
        <w:rPr>
          <w:rFonts w:ascii="Times New Roman" w:hAnsi="Times New Roman" w:cs="Times New Roman"/>
          <w:color w:val="auto"/>
          <w:sz w:val="24"/>
          <w:szCs w:val="24"/>
          <w:lang w:val="en-US"/>
        </w:rPr>
        <w:t>.</w:t>
      </w:r>
      <w:r w:rsidR="00223DF8" w:rsidRPr="00927DA1">
        <w:rPr>
          <w:rFonts w:ascii="Times New Roman" w:hAnsi="Times New Roman" w:cs="Times New Roman"/>
          <w:color w:val="auto"/>
          <w:sz w:val="24"/>
          <w:szCs w:val="24"/>
          <w:lang w:val="en-US"/>
        </w:rPr>
        <w:t xml:space="preserve"> </w:t>
      </w:r>
    </w:p>
    <w:p w14:paraId="1C4A1EFE" w14:textId="77777777" w:rsidR="00223DF8" w:rsidRPr="00927DA1" w:rsidRDefault="00223DF8" w:rsidP="005164CA">
      <w:pPr>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br w:type="page"/>
      </w:r>
    </w:p>
    <w:p w14:paraId="0799C29F" w14:textId="77777777" w:rsidR="00BC60E0" w:rsidRPr="00927DA1" w:rsidRDefault="00BC60E0" w:rsidP="005164CA">
      <w:pPr>
        <w:spacing w:line="360" w:lineRule="auto"/>
        <w:jc w:val="both"/>
        <w:rPr>
          <w:rFonts w:ascii="Times New Roman" w:hAnsi="Times New Roman" w:cs="Times New Roman"/>
          <w:color w:val="auto"/>
          <w:sz w:val="24"/>
          <w:szCs w:val="24"/>
          <w:lang w:val="en-US"/>
        </w:rPr>
      </w:pPr>
    </w:p>
    <w:p w14:paraId="5E8D145B" w14:textId="77777777" w:rsidR="00223DF8" w:rsidRPr="00927DA1" w:rsidRDefault="00223DF8" w:rsidP="005164CA">
      <w:pPr>
        <w:spacing w:line="240" w:lineRule="auto"/>
        <w:jc w:val="both"/>
        <w:rPr>
          <w:rFonts w:ascii="Times New Roman" w:hAnsi="Times New Roman" w:cs="Times New Roman"/>
          <w:lang w:val="en-US"/>
        </w:rPr>
      </w:pPr>
      <w:r w:rsidRPr="00927DA1">
        <w:rPr>
          <w:rFonts w:ascii="Times New Roman" w:hAnsi="Times New Roman" w:cs="Times New Roman"/>
          <w:b/>
          <w:color w:val="auto"/>
          <w:sz w:val="24"/>
          <w:szCs w:val="24"/>
          <w:lang w:val="en-US"/>
        </w:rPr>
        <w:t>Acknowledgements</w:t>
      </w:r>
      <w:r w:rsidRPr="00927DA1">
        <w:rPr>
          <w:rFonts w:ascii="Times New Roman" w:hAnsi="Times New Roman" w:cs="Times New Roman"/>
          <w:lang w:val="en-US"/>
        </w:rPr>
        <w:t xml:space="preserve"> </w:t>
      </w:r>
    </w:p>
    <w:p w14:paraId="6293AD0B" w14:textId="77777777" w:rsidR="00223DF8" w:rsidRPr="00927DA1" w:rsidRDefault="00223DF8" w:rsidP="005164CA">
      <w:pPr>
        <w:spacing w:line="240" w:lineRule="auto"/>
        <w:jc w:val="both"/>
        <w:rPr>
          <w:rFonts w:ascii="Times New Roman" w:hAnsi="Times New Roman" w:cs="Times New Roman"/>
          <w:lang w:val="en-US"/>
        </w:rPr>
      </w:pPr>
    </w:p>
    <w:p w14:paraId="6552D6C6" w14:textId="32C5E0C6" w:rsidR="00223DF8" w:rsidRPr="00927DA1" w:rsidRDefault="00223DF8" w:rsidP="005164CA">
      <w:pPr>
        <w:spacing w:line="240" w:lineRule="auto"/>
        <w:jc w:val="both"/>
        <w:rPr>
          <w:rFonts w:ascii="Times New Roman" w:eastAsia="Times New Roman" w:hAnsi="Times New Roman" w:cs="Times New Roman"/>
          <w:color w:val="auto"/>
          <w:sz w:val="24"/>
          <w:szCs w:val="24"/>
          <w:lang w:val="en-US" w:eastAsia="en-US"/>
        </w:rPr>
      </w:pPr>
      <w:r w:rsidRPr="00927DA1">
        <w:rPr>
          <w:rFonts w:ascii="Times New Roman" w:hAnsi="Times New Roman" w:cs="Times New Roman"/>
          <w:sz w:val="24"/>
          <w:szCs w:val="24"/>
          <w:lang w:val="en-US"/>
        </w:rPr>
        <w:t xml:space="preserve">We wish to thank all patients and their support staff, and all healthy volunteers for participating in the data collection on which this manuscript is based. </w:t>
      </w:r>
      <w:r w:rsidRPr="00927DA1">
        <w:rPr>
          <w:rFonts w:ascii="Times New Roman" w:eastAsia="Times New Roman" w:hAnsi="Times New Roman" w:cs="Times New Roman"/>
          <w:color w:val="auto"/>
          <w:sz w:val="24"/>
          <w:szCs w:val="24"/>
          <w:lang w:val="en-US" w:eastAsia="en-US"/>
        </w:rPr>
        <w:t>Recruitment and genotyping was supported by Science Foundation Irelan</w:t>
      </w:r>
      <w:r w:rsidR="00FA3D27" w:rsidRPr="00927DA1">
        <w:rPr>
          <w:rFonts w:ascii="Times New Roman" w:eastAsia="Times New Roman" w:hAnsi="Times New Roman" w:cs="Times New Roman"/>
          <w:color w:val="auto"/>
          <w:sz w:val="24"/>
          <w:szCs w:val="24"/>
          <w:lang w:val="en-US" w:eastAsia="en-US"/>
        </w:rPr>
        <w:t xml:space="preserve">d (SFI) (grants 12.IP.1359 and </w:t>
      </w:r>
      <w:r w:rsidRPr="00927DA1">
        <w:rPr>
          <w:rFonts w:ascii="Times New Roman" w:eastAsia="Times New Roman" w:hAnsi="Times New Roman" w:cs="Times New Roman"/>
          <w:color w:val="auto"/>
          <w:sz w:val="24"/>
          <w:szCs w:val="24"/>
          <w:lang w:val="en-US" w:eastAsia="en-US"/>
        </w:rPr>
        <w:t>08/IN.1/B1916) and the Wellcome Trust Case Control Consortium 2 project (grants 085475 /B/08/Z and 085475/Z/08/Z) and the Wellcome Trust (grants 072894/Z/03/Z, 090532/Z/09/Z, and 075491/Z/04/B).</w:t>
      </w:r>
    </w:p>
    <w:p w14:paraId="5AA6479B" w14:textId="77777777" w:rsidR="00A35D40" w:rsidRPr="00927DA1" w:rsidRDefault="00A35D40" w:rsidP="005164CA">
      <w:pPr>
        <w:spacing w:line="240" w:lineRule="auto"/>
        <w:jc w:val="both"/>
        <w:rPr>
          <w:rFonts w:ascii="Times New Roman" w:eastAsia="Times New Roman" w:hAnsi="Times New Roman" w:cs="Times New Roman"/>
          <w:color w:val="auto"/>
          <w:sz w:val="24"/>
          <w:szCs w:val="24"/>
          <w:lang w:val="en-US" w:eastAsia="en-US"/>
        </w:rPr>
      </w:pPr>
    </w:p>
    <w:p w14:paraId="013F8F58" w14:textId="0421876D" w:rsidR="000D5512" w:rsidRPr="00927DA1" w:rsidRDefault="003752E6" w:rsidP="005164CA">
      <w:pPr>
        <w:spacing w:line="24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t>The</w:t>
      </w:r>
      <w:r w:rsidR="009B49C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b/>
          <w:color w:val="auto"/>
          <w:sz w:val="24"/>
          <w:szCs w:val="24"/>
          <w:lang w:val="en-US"/>
        </w:rPr>
        <w:t xml:space="preserve">Wellcome Trust Case Control </w:t>
      </w:r>
      <w:r w:rsidR="00B149E5" w:rsidRPr="00927DA1">
        <w:rPr>
          <w:rFonts w:ascii="Times New Roman" w:hAnsi="Times New Roman" w:cs="Times New Roman"/>
          <w:b/>
          <w:color w:val="auto"/>
          <w:sz w:val="24"/>
          <w:szCs w:val="24"/>
          <w:lang w:val="en-US"/>
        </w:rPr>
        <w:t xml:space="preserve">Consortium 2 </w:t>
      </w:r>
      <w:r w:rsidRPr="00927DA1">
        <w:rPr>
          <w:rFonts w:ascii="Times New Roman" w:hAnsi="Times New Roman" w:cs="Times New Roman"/>
          <w:color w:val="auto"/>
          <w:sz w:val="24"/>
          <w:szCs w:val="24"/>
          <w:lang w:val="en-US"/>
        </w:rPr>
        <w:t>investigators include</w:t>
      </w:r>
      <w:r w:rsidR="000D5512" w:rsidRPr="00927DA1">
        <w:rPr>
          <w:rFonts w:ascii="Times New Roman" w:hAnsi="Times New Roman" w:cs="Times New Roman"/>
          <w:color w:val="auto"/>
          <w:sz w:val="24"/>
          <w:szCs w:val="24"/>
          <w:lang w:val="en-US"/>
        </w:rPr>
        <w:t xml:space="preserve">: Peter Donnelly, </w:t>
      </w:r>
      <w:r w:rsidR="000D5512" w:rsidRPr="00927DA1">
        <w:rPr>
          <w:rFonts w:ascii="Times New Roman" w:hAnsi="Times New Roman" w:cs="Times New Roman"/>
          <w:sz w:val="24"/>
          <w:szCs w:val="24"/>
          <w:lang w:val="en-US"/>
        </w:rPr>
        <w:t>Lesley Bates</w:t>
      </w:r>
      <w:r w:rsidR="00041AF5" w:rsidRPr="00927DA1">
        <w:rPr>
          <w:rFonts w:ascii="Times New Roman" w:hAnsi="Times New Roman" w:cs="Times New Roman"/>
          <w:sz w:val="24"/>
          <w:szCs w:val="24"/>
          <w:lang w:val="en-US"/>
        </w:rPr>
        <w:t>,</w:t>
      </w:r>
      <w:r w:rsidR="000D5512"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Ines Barroso,</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Jenefer M. Blackwell, Elvira Bramon, Matthew A.</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Brown, Juan P. Casas, Aiden Corvin, Panos</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Deloukas, Audrey Duncanson, Janusz Jankowski,</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Hugh S. Markus, Christopher G. Mathew, Colin N. A.</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Palmer, Robert Plomin, Anna Rautanen, Stephen J.</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Sawcer, Richard C. Trembath, Ananth C.</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Viswanathan, Nicholas</w:t>
      </w:r>
      <w:r w:rsidR="009B49C5"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W.Wood, Chris C. A.</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Spencer, Gavin Band, Céline Bellenguez, Colin</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Freeman, Garrett Hellenthal, Eleni Giannoulatou,</w:t>
      </w:r>
      <w:r w:rsidR="00B149E5" w:rsidRPr="00927DA1">
        <w:rPr>
          <w:rFonts w:ascii="Times New Roman" w:hAnsi="Times New Roman" w:cs="Times New Roman"/>
          <w:b/>
          <w:color w:val="auto"/>
          <w:sz w:val="24"/>
          <w:szCs w:val="24"/>
          <w:lang w:val="en-US"/>
        </w:rPr>
        <w:t xml:space="preserve"> </w:t>
      </w:r>
      <w:r w:rsidR="000D5512" w:rsidRPr="00927DA1">
        <w:rPr>
          <w:rFonts w:ascii="Times New Roman" w:hAnsi="Times New Roman" w:cs="Times New Roman"/>
          <w:sz w:val="24"/>
          <w:szCs w:val="24"/>
          <w:lang w:val="en-US"/>
        </w:rPr>
        <w:t xml:space="preserve">Lucinda Hopkins, </w:t>
      </w:r>
      <w:r w:rsidRPr="00927DA1">
        <w:rPr>
          <w:rFonts w:ascii="Times New Roman" w:hAnsi="Times New Roman" w:cs="Times New Roman"/>
          <w:color w:val="auto"/>
          <w:sz w:val="24"/>
          <w:szCs w:val="24"/>
          <w:lang w:val="en-US"/>
        </w:rPr>
        <w:t>Matti Pirinen, Richard Pearson, Amy Strange, Zhan</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Su,Damjan Vukcevic, Cordelia Langford, Sarah E.</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Hunt, Sarah Edkins, Rhian Gwilliam, Hannah</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Blackburn, Suzannah J. Bumpstead, Serge Dronov,</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Matthew Gillman,</w:t>
      </w:r>
      <w:r w:rsidR="00B149E5"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Emma</w:t>
      </w:r>
      <w:r w:rsidR="00B149E5"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Gray, Naomi Hammond,</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Alagurevathi Jayakumar,</w:t>
      </w:r>
      <w:r w:rsidR="009B49C5"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Owen T.McCann, Jennifer</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Liddle, Simon C. Potter, Radhi Ravindrarajah,</w:t>
      </w:r>
      <w:r w:rsidR="00B149E5"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Michelle Ricketts, Matthew</w:t>
      </w:r>
      <w:r w:rsidR="009B49C5" w:rsidRPr="00927DA1">
        <w:rPr>
          <w:rFonts w:ascii="Times New Roman" w:hAnsi="Times New Roman" w:cs="Times New Roman"/>
          <w:color w:val="auto"/>
          <w:sz w:val="24"/>
          <w:szCs w:val="24"/>
          <w:lang w:val="en-US"/>
        </w:rPr>
        <w:t xml:space="preserve"> </w:t>
      </w:r>
      <w:r w:rsidRPr="00927DA1">
        <w:rPr>
          <w:rFonts w:ascii="Times New Roman" w:hAnsi="Times New Roman" w:cs="Times New Roman"/>
          <w:color w:val="auto"/>
          <w:sz w:val="24"/>
          <w:szCs w:val="24"/>
          <w:lang w:val="en-US"/>
        </w:rPr>
        <w:t>Waller, PaulWeston,</w:t>
      </w:r>
      <w:r w:rsidR="000D5512" w:rsidRPr="00927DA1">
        <w:rPr>
          <w:rFonts w:ascii="Times New Roman" w:hAnsi="Times New Roman" w:cs="Times New Roman"/>
          <w:b/>
          <w:color w:val="auto"/>
          <w:sz w:val="24"/>
          <w:szCs w:val="24"/>
          <w:lang w:val="en-US"/>
        </w:rPr>
        <w:t xml:space="preserve"> </w:t>
      </w:r>
      <w:r w:rsidRPr="00927DA1">
        <w:rPr>
          <w:rFonts w:ascii="Times New Roman" w:hAnsi="Times New Roman" w:cs="Times New Roman"/>
          <w:color w:val="auto"/>
          <w:sz w:val="24"/>
          <w:szCs w:val="24"/>
          <w:lang w:val="en-US"/>
        </w:rPr>
        <w:t>S</w:t>
      </w:r>
      <w:r w:rsidR="000D5512" w:rsidRPr="00927DA1">
        <w:rPr>
          <w:rFonts w:ascii="Times New Roman" w:hAnsi="Times New Roman" w:cs="Times New Roman"/>
          <w:color w:val="auto"/>
          <w:sz w:val="24"/>
          <w:szCs w:val="24"/>
          <w:lang w:val="en-US"/>
        </w:rPr>
        <w:t>araWidaa,</w:t>
      </w:r>
      <w:r w:rsidR="00B149E5" w:rsidRPr="00927DA1">
        <w:rPr>
          <w:rFonts w:ascii="Times New Roman" w:hAnsi="Times New Roman" w:cs="Times New Roman"/>
          <w:color w:val="auto"/>
          <w:sz w:val="24"/>
          <w:szCs w:val="24"/>
          <w:lang w:val="en-US"/>
        </w:rPr>
        <w:t xml:space="preserve"> </w:t>
      </w:r>
      <w:r w:rsidR="000D5512" w:rsidRPr="00927DA1">
        <w:rPr>
          <w:rFonts w:ascii="Times New Roman" w:hAnsi="Times New Roman" w:cs="Times New Roman"/>
          <w:color w:val="auto"/>
          <w:sz w:val="24"/>
          <w:szCs w:val="24"/>
          <w:lang w:val="en-US"/>
        </w:rPr>
        <w:t xml:space="preserve">and </w:t>
      </w:r>
      <w:r w:rsidR="00B149E5" w:rsidRPr="00927DA1">
        <w:rPr>
          <w:rFonts w:ascii="Times New Roman" w:hAnsi="Times New Roman" w:cs="Times New Roman"/>
          <w:color w:val="auto"/>
          <w:sz w:val="24"/>
          <w:szCs w:val="24"/>
          <w:lang w:val="en-US"/>
        </w:rPr>
        <w:t>Pamela Whittaker.</w:t>
      </w:r>
    </w:p>
    <w:p w14:paraId="2B05CD81" w14:textId="77777777" w:rsidR="00D46B40" w:rsidRPr="00927DA1" w:rsidRDefault="00D46B40" w:rsidP="005164CA">
      <w:pPr>
        <w:spacing w:line="240" w:lineRule="auto"/>
        <w:jc w:val="both"/>
        <w:rPr>
          <w:rFonts w:ascii="Times New Roman" w:hAnsi="Times New Roman" w:cs="Times New Roman"/>
          <w:b/>
          <w:color w:val="auto"/>
          <w:sz w:val="24"/>
          <w:szCs w:val="24"/>
          <w:lang w:val="en-US"/>
        </w:rPr>
      </w:pPr>
    </w:p>
    <w:p w14:paraId="14A164C4" w14:textId="77777777" w:rsidR="00D916DF" w:rsidRPr="00927DA1" w:rsidRDefault="00D916DF" w:rsidP="005164CA">
      <w:pPr>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br w:type="page"/>
      </w:r>
    </w:p>
    <w:p w14:paraId="0EA381E2" w14:textId="2264F829" w:rsidR="00D916DF" w:rsidRPr="00927DA1" w:rsidRDefault="00D916DF" w:rsidP="005164CA">
      <w:pPr>
        <w:spacing w:line="240" w:lineRule="auto"/>
        <w:jc w:val="both"/>
        <w:rPr>
          <w:rFonts w:ascii="Times New Roman" w:hAnsi="Times New Roman" w:cs="Times New Roman"/>
          <w:lang w:val="en-US"/>
        </w:rPr>
      </w:pPr>
      <w:r w:rsidRPr="00927DA1">
        <w:rPr>
          <w:rFonts w:ascii="Times New Roman" w:hAnsi="Times New Roman" w:cs="Times New Roman"/>
          <w:b/>
          <w:color w:val="auto"/>
          <w:sz w:val="24"/>
          <w:szCs w:val="24"/>
          <w:lang w:val="en-US"/>
        </w:rPr>
        <w:lastRenderedPageBreak/>
        <w:t>Conflict of Interest</w:t>
      </w:r>
      <w:r w:rsidR="009970AD" w:rsidRPr="00927DA1">
        <w:rPr>
          <w:rFonts w:ascii="Times New Roman" w:hAnsi="Times New Roman" w:cs="Times New Roman"/>
          <w:lang w:val="en-US"/>
        </w:rPr>
        <w:t xml:space="preserve"> </w:t>
      </w:r>
    </w:p>
    <w:p w14:paraId="7A3DA366" w14:textId="77777777" w:rsidR="009970AD" w:rsidRPr="00927DA1" w:rsidRDefault="009970AD" w:rsidP="005164CA">
      <w:pPr>
        <w:spacing w:line="240" w:lineRule="auto"/>
        <w:jc w:val="both"/>
        <w:rPr>
          <w:rFonts w:ascii="Times New Roman" w:hAnsi="Times New Roman" w:cs="Times New Roman"/>
          <w:b/>
          <w:color w:val="auto"/>
          <w:sz w:val="24"/>
          <w:szCs w:val="24"/>
          <w:lang w:val="en-US"/>
        </w:rPr>
      </w:pPr>
    </w:p>
    <w:p w14:paraId="51A90077" w14:textId="419A6996" w:rsidR="00D916DF" w:rsidRPr="00927DA1" w:rsidRDefault="00771065" w:rsidP="005164CA">
      <w:pPr>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The authors declare no conflict of interest</w:t>
      </w:r>
      <w:r w:rsidR="000D5512" w:rsidRPr="00927DA1">
        <w:rPr>
          <w:rFonts w:ascii="Times New Roman" w:hAnsi="Times New Roman" w:cs="Times New Roman"/>
          <w:color w:val="auto"/>
          <w:sz w:val="24"/>
          <w:szCs w:val="24"/>
          <w:lang w:val="en-US"/>
        </w:rPr>
        <w:t xml:space="preserve"> specific to this work</w:t>
      </w:r>
      <w:r w:rsidRPr="00927DA1">
        <w:rPr>
          <w:rFonts w:ascii="Times New Roman" w:hAnsi="Times New Roman" w:cs="Times New Roman"/>
          <w:color w:val="auto"/>
          <w:sz w:val="24"/>
          <w:szCs w:val="24"/>
          <w:lang w:val="en-US"/>
        </w:rPr>
        <w:t xml:space="preserve">. </w:t>
      </w:r>
    </w:p>
    <w:p w14:paraId="63FC99F7" w14:textId="77777777" w:rsidR="00D916DF" w:rsidRPr="00927DA1" w:rsidRDefault="00D916DF" w:rsidP="005164CA">
      <w:pPr>
        <w:spacing w:line="240" w:lineRule="auto"/>
        <w:jc w:val="both"/>
        <w:rPr>
          <w:rFonts w:ascii="Times New Roman" w:hAnsi="Times New Roman" w:cs="Times New Roman"/>
          <w:color w:val="auto"/>
          <w:szCs w:val="24"/>
          <w:lang w:val="en-US"/>
        </w:rPr>
        <w:sectPr w:rsidR="00D916DF" w:rsidRPr="00927DA1" w:rsidSect="005947A5">
          <w:footerReference w:type="default" r:id="rId11"/>
          <w:pgSz w:w="12240" w:h="15840"/>
          <w:pgMar w:top="1440" w:right="1440" w:bottom="1440" w:left="1440" w:header="720" w:footer="720" w:gutter="0"/>
          <w:cols w:space="720"/>
          <w:docGrid w:linePitch="299"/>
        </w:sectPr>
      </w:pPr>
    </w:p>
    <w:p w14:paraId="3F79F8A5" w14:textId="2BDAFA9E" w:rsidR="00C17E8C" w:rsidRPr="00927DA1" w:rsidRDefault="00C17E8C"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lastRenderedPageBreak/>
        <w:t>References</w:t>
      </w:r>
    </w:p>
    <w:p w14:paraId="79F48D0E" w14:textId="77777777" w:rsidR="00B63665" w:rsidRPr="00927DA1" w:rsidRDefault="00B63665" w:rsidP="005164CA">
      <w:pPr>
        <w:spacing w:line="360" w:lineRule="auto"/>
        <w:jc w:val="both"/>
        <w:rPr>
          <w:rFonts w:ascii="Times New Roman" w:hAnsi="Times New Roman" w:cs="Times New Roman"/>
          <w:b/>
          <w:color w:val="auto"/>
          <w:sz w:val="24"/>
          <w:szCs w:val="24"/>
          <w:lang w:val="en-US"/>
        </w:rPr>
      </w:pPr>
    </w:p>
    <w:p w14:paraId="5FFC2B4E" w14:textId="77777777" w:rsidR="00873FC3" w:rsidRPr="00873FC3" w:rsidRDefault="00F13ADE" w:rsidP="00873FC3">
      <w:pPr>
        <w:pStyle w:val="EndNoteBibliography"/>
        <w:ind w:left="720" w:hanging="720"/>
      </w:pPr>
      <w:r w:rsidRPr="00927DA1">
        <w:rPr>
          <w:color w:val="auto"/>
          <w:szCs w:val="24"/>
          <w:lang w:val="en-US"/>
        </w:rPr>
        <w:fldChar w:fldCharType="begin"/>
      </w:r>
      <w:r w:rsidRPr="00927DA1">
        <w:rPr>
          <w:color w:val="auto"/>
          <w:szCs w:val="24"/>
          <w:lang w:val="en-US"/>
        </w:rPr>
        <w:instrText xml:space="preserve"> ADDIN EN.REFLIST </w:instrText>
      </w:r>
      <w:r w:rsidRPr="00927DA1">
        <w:rPr>
          <w:color w:val="auto"/>
          <w:szCs w:val="24"/>
          <w:lang w:val="en-US"/>
        </w:rPr>
        <w:fldChar w:fldCharType="separate"/>
      </w:r>
      <w:r w:rsidR="00873FC3" w:rsidRPr="00873FC3">
        <w:t>1.</w:t>
      </w:r>
      <w:r w:rsidR="00873FC3" w:rsidRPr="00873FC3">
        <w:tab/>
        <w:t xml:space="preserve">Schizophrenia Working Group of the Psychiatric Genomics Consortium. Biological insights from 108 schizophrenia-associated genetic loci. </w:t>
      </w:r>
      <w:r w:rsidR="00873FC3" w:rsidRPr="00873FC3">
        <w:rPr>
          <w:i/>
        </w:rPr>
        <w:t>Nature</w:t>
      </w:r>
      <w:r w:rsidR="00873FC3" w:rsidRPr="00873FC3">
        <w:t xml:space="preserve"> 2014.</w:t>
      </w:r>
    </w:p>
    <w:p w14:paraId="39162867" w14:textId="77777777" w:rsidR="00873FC3" w:rsidRPr="00873FC3" w:rsidRDefault="00873FC3" w:rsidP="00873FC3">
      <w:pPr>
        <w:pStyle w:val="EndNoteBibliography"/>
      </w:pPr>
    </w:p>
    <w:p w14:paraId="67DF45BD" w14:textId="77777777" w:rsidR="00873FC3" w:rsidRPr="00873FC3" w:rsidRDefault="00873FC3" w:rsidP="00873FC3">
      <w:pPr>
        <w:pStyle w:val="EndNoteBibliography"/>
        <w:ind w:left="720" w:hanging="720"/>
      </w:pPr>
      <w:r w:rsidRPr="00873FC3">
        <w:t>2.</w:t>
      </w:r>
      <w:r w:rsidRPr="00873FC3">
        <w:tab/>
        <w:t>Cunningham F, Amode MR, Barrell D, Beal K, Billis K, Brent S</w:t>
      </w:r>
      <w:r w:rsidRPr="00873FC3">
        <w:rPr>
          <w:i/>
        </w:rPr>
        <w:t>, et al</w:t>
      </w:r>
      <w:r w:rsidRPr="00873FC3">
        <w:t xml:space="preserve">. Ensembl 2015. </w:t>
      </w:r>
      <w:r w:rsidRPr="00873FC3">
        <w:rPr>
          <w:i/>
        </w:rPr>
        <w:t>Nucleic Acids Res</w:t>
      </w:r>
      <w:r w:rsidRPr="00873FC3">
        <w:t xml:space="preserve"> 2015; </w:t>
      </w:r>
      <w:r w:rsidRPr="00873FC3">
        <w:rPr>
          <w:b/>
        </w:rPr>
        <w:t>43</w:t>
      </w:r>
      <w:r w:rsidRPr="00873FC3">
        <w:t>(D1)</w:t>
      </w:r>
      <w:r w:rsidRPr="00873FC3">
        <w:rPr>
          <w:b/>
        </w:rPr>
        <w:t>:</w:t>
      </w:r>
      <w:r w:rsidRPr="00873FC3">
        <w:t xml:space="preserve"> D662-D669.</w:t>
      </w:r>
    </w:p>
    <w:p w14:paraId="76C992ED" w14:textId="77777777" w:rsidR="00873FC3" w:rsidRPr="00873FC3" w:rsidRDefault="00873FC3" w:rsidP="00873FC3">
      <w:pPr>
        <w:pStyle w:val="EndNoteBibliography"/>
      </w:pPr>
    </w:p>
    <w:p w14:paraId="2F8F520D" w14:textId="77777777" w:rsidR="00873FC3" w:rsidRPr="00873FC3" w:rsidRDefault="00873FC3" w:rsidP="00873FC3">
      <w:pPr>
        <w:pStyle w:val="EndNoteBibliography"/>
        <w:ind w:left="720" w:hanging="720"/>
      </w:pPr>
      <w:r w:rsidRPr="00873FC3">
        <w:t>3.</w:t>
      </w:r>
      <w:r w:rsidRPr="00873FC3">
        <w:tab/>
        <w:t xml:space="preserve">Schizophrenia Psychiatric Genome-Wide Association Study Consortium. Genome-wide association study identifies five new schizophrenia loci. </w:t>
      </w:r>
      <w:r w:rsidRPr="00873FC3">
        <w:rPr>
          <w:i/>
        </w:rPr>
        <w:t>Nat Genet</w:t>
      </w:r>
      <w:r w:rsidRPr="00873FC3">
        <w:t xml:space="preserve"> 2011; </w:t>
      </w:r>
      <w:r w:rsidRPr="00873FC3">
        <w:rPr>
          <w:b/>
        </w:rPr>
        <w:t>43</w:t>
      </w:r>
      <w:r w:rsidRPr="00873FC3">
        <w:t>(10)</w:t>
      </w:r>
      <w:r w:rsidRPr="00873FC3">
        <w:rPr>
          <w:b/>
        </w:rPr>
        <w:t>:</w:t>
      </w:r>
      <w:r w:rsidRPr="00873FC3">
        <w:t xml:space="preserve"> 969-976.</w:t>
      </w:r>
    </w:p>
    <w:p w14:paraId="7701424D" w14:textId="77777777" w:rsidR="00873FC3" w:rsidRPr="00873FC3" w:rsidRDefault="00873FC3" w:rsidP="00873FC3">
      <w:pPr>
        <w:pStyle w:val="EndNoteBibliography"/>
      </w:pPr>
    </w:p>
    <w:p w14:paraId="5FC91A0E" w14:textId="77777777" w:rsidR="00873FC3" w:rsidRPr="00873FC3" w:rsidRDefault="00873FC3" w:rsidP="00873FC3">
      <w:pPr>
        <w:pStyle w:val="EndNoteBibliography"/>
        <w:ind w:left="720" w:hanging="720"/>
      </w:pPr>
      <w:r w:rsidRPr="00873FC3">
        <w:t>4.</w:t>
      </w:r>
      <w:r w:rsidRPr="00873FC3">
        <w:tab/>
        <w:t xml:space="preserve">Ward LD, Kellis M. HaploReg: a resource for exploring chromatin states, conservation, and regulatory motif alterations within sets of genetically linked variants. </w:t>
      </w:r>
      <w:r w:rsidRPr="00873FC3">
        <w:rPr>
          <w:i/>
        </w:rPr>
        <w:t>Nucleic Acids Res</w:t>
      </w:r>
      <w:r w:rsidRPr="00873FC3">
        <w:t xml:space="preserve"> 2012; </w:t>
      </w:r>
      <w:r w:rsidRPr="00873FC3">
        <w:rPr>
          <w:b/>
        </w:rPr>
        <w:t>40</w:t>
      </w:r>
      <w:r w:rsidRPr="00873FC3">
        <w:t>(D1)</w:t>
      </w:r>
      <w:r w:rsidRPr="00873FC3">
        <w:rPr>
          <w:b/>
        </w:rPr>
        <w:t>:</w:t>
      </w:r>
      <w:r w:rsidRPr="00873FC3">
        <w:t xml:space="preserve"> D930-D934.</w:t>
      </w:r>
    </w:p>
    <w:p w14:paraId="3E677E51" w14:textId="77777777" w:rsidR="00873FC3" w:rsidRPr="00873FC3" w:rsidRDefault="00873FC3" w:rsidP="00873FC3">
      <w:pPr>
        <w:pStyle w:val="EndNoteBibliography"/>
      </w:pPr>
    </w:p>
    <w:p w14:paraId="02C5BB2C" w14:textId="77777777" w:rsidR="00873FC3" w:rsidRPr="00873FC3" w:rsidRDefault="00873FC3" w:rsidP="00873FC3">
      <w:pPr>
        <w:pStyle w:val="EndNoteBibliography"/>
        <w:ind w:left="720" w:hanging="720"/>
      </w:pPr>
      <w:r w:rsidRPr="00873FC3">
        <w:t>5.</w:t>
      </w:r>
      <w:r w:rsidRPr="00873FC3">
        <w:tab/>
        <w:t>Ripke S, O'Dushlaine C, Chambert K, Moran JL, Kahler AK, Akterin S</w:t>
      </w:r>
      <w:r w:rsidRPr="00873FC3">
        <w:rPr>
          <w:i/>
        </w:rPr>
        <w:t>, et al</w:t>
      </w:r>
      <w:r w:rsidRPr="00873FC3">
        <w:t xml:space="preserve">. Genome-wide association analysis identifies 13 new risk loci for schizophrenia. </w:t>
      </w:r>
      <w:r w:rsidRPr="00873FC3">
        <w:rPr>
          <w:i/>
        </w:rPr>
        <w:t>Nat Genet</w:t>
      </w:r>
      <w:r w:rsidRPr="00873FC3">
        <w:t xml:space="preserve"> 2013; </w:t>
      </w:r>
      <w:r w:rsidRPr="00873FC3">
        <w:rPr>
          <w:b/>
        </w:rPr>
        <w:t>45</w:t>
      </w:r>
      <w:r w:rsidRPr="00873FC3">
        <w:t>(10)</w:t>
      </w:r>
      <w:r w:rsidRPr="00873FC3">
        <w:rPr>
          <w:b/>
        </w:rPr>
        <w:t>:</w:t>
      </w:r>
      <w:r w:rsidRPr="00873FC3">
        <w:t xml:space="preserve"> 1150-1159.</w:t>
      </w:r>
    </w:p>
    <w:p w14:paraId="7C8BA749" w14:textId="77777777" w:rsidR="00873FC3" w:rsidRPr="00873FC3" w:rsidRDefault="00873FC3" w:rsidP="00873FC3">
      <w:pPr>
        <w:pStyle w:val="EndNoteBibliography"/>
      </w:pPr>
    </w:p>
    <w:p w14:paraId="17B09072" w14:textId="77777777" w:rsidR="00873FC3" w:rsidRPr="00873FC3" w:rsidRDefault="00873FC3" w:rsidP="00873FC3">
      <w:pPr>
        <w:pStyle w:val="EndNoteBibliography"/>
        <w:ind w:left="720" w:hanging="720"/>
      </w:pPr>
      <w:r w:rsidRPr="00873FC3">
        <w:t>6.</w:t>
      </w:r>
      <w:r w:rsidRPr="00873FC3">
        <w:tab/>
        <w:t>Smrt RD, Szulwach KE, Pfeiffer RL, Li X, Guo W, Pathania M</w:t>
      </w:r>
      <w:r w:rsidRPr="00873FC3">
        <w:rPr>
          <w:i/>
        </w:rPr>
        <w:t>, et al</w:t>
      </w:r>
      <w:r w:rsidRPr="00873FC3">
        <w:t xml:space="preserve">. MicroRNA miR-137 regulates neuronal maturation by targeting ubiquitin ligase mind bomb-1. </w:t>
      </w:r>
      <w:r w:rsidRPr="00873FC3">
        <w:rPr>
          <w:i/>
        </w:rPr>
        <w:t>Stem Cells</w:t>
      </w:r>
      <w:r w:rsidRPr="00873FC3">
        <w:t xml:space="preserve"> 2010; </w:t>
      </w:r>
      <w:r w:rsidRPr="00873FC3">
        <w:rPr>
          <w:b/>
        </w:rPr>
        <w:t>28</w:t>
      </w:r>
      <w:r w:rsidRPr="00873FC3">
        <w:t>(6)</w:t>
      </w:r>
      <w:r w:rsidRPr="00873FC3">
        <w:rPr>
          <w:b/>
        </w:rPr>
        <w:t>:</w:t>
      </w:r>
      <w:r w:rsidRPr="00873FC3">
        <w:t xml:space="preserve"> 1060-1070.</w:t>
      </w:r>
    </w:p>
    <w:p w14:paraId="437C81B1" w14:textId="77777777" w:rsidR="00873FC3" w:rsidRPr="00873FC3" w:rsidRDefault="00873FC3" w:rsidP="00873FC3">
      <w:pPr>
        <w:pStyle w:val="EndNoteBibliography"/>
      </w:pPr>
    </w:p>
    <w:p w14:paraId="774DE35E" w14:textId="77777777" w:rsidR="00873FC3" w:rsidRPr="00873FC3" w:rsidRDefault="00873FC3" w:rsidP="00873FC3">
      <w:pPr>
        <w:pStyle w:val="EndNoteBibliography"/>
        <w:ind w:left="720" w:hanging="720"/>
      </w:pPr>
      <w:r w:rsidRPr="00873FC3">
        <w:t>7.</w:t>
      </w:r>
      <w:r w:rsidRPr="00873FC3">
        <w:tab/>
        <w:t>Konopka W, Kiryk A, Novak M, Herwerth M, Parkitna JR, Wawrzyniak M</w:t>
      </w:r>
      <w:r w:rsidRPr="00873FC3">
        <w:rPr>
          <w:i/>
        </w:rPr>
        <w:t>, et al</w:t>
      </w:r>
      <w:r w:rsidRPr="00873FC3">
        <w:t xml:space="preserve">. MicroRNA loss enhances learning and memory in mice. </w:t>
      </w:r>
      <w:r w:rsidRPr="00873FC3">
        <w:rPr>
          <w:i/>
        </w:rPr>
        <w:t>The Journal of neuroscience</w:t>
      </w:r>
      <w:r w:rsidRPr="00873FC3">
        <w:t xml:space="preserve"> 2010; </w:t>
      </w:r>
      <w:r w:rsidRPr="00873FC3">
        <w:rPr>
          <w:b/>
        </w:rPr>
        <w:t>30</w:t>
      </w:r>
      <w:r w:rsidRPr="00873FC3">
        <w:t>(44)</w:t>
      </w:r>
      <w:r w:rsidRPr="00873FC3">
        <w:rPr>
          <w:b/>
        </w:rPr>
        <w:t>:</w:t>
      </w:r>
      <w:r w:rsidRPr="00873FC3">
        <w:t xml:space="preserve"> 14835-14842.</w:t>
      </w:r>
    </w:p>
    <w:p w14:paraId="02EDC7B4" w14:textId="77777777" w:rsidR="00873FC3" w:rsidRPr="00873FC3" w:rsidRDefault="00873FC3" w:rsidP="00873FC3">
      <w:pPr>
        <w:pStyle w:val="EndNoteBibliography"/>
      </w:pPr>
    </w:p>
    <w:p w14:paraId="78FBD6ED" w14:textId="77777777" w:rsidR="00873FC3" w:rsidRPr="00873FC3" w:rsidRDefault="00873FC3" w:rsidP="00873FC3">
      <w:pPr>
        <w:pStyle w:val="EndNoteBibliography"/>
        <w:ind w:left="720" w:hanging="720"/>
      </w:pPr>
      <w:r w:rsidRPr="00873FC3">
        <w:t>8.</w:t>
      </w:r>
      <w:r w:rsidRPr="00873FC3">
        <w:tab/>
        <w:t>Willemsen MH, Valles A, Kirkels LA, Mastebroek M, Olde Loohuis N, Kos A</w:t>
      </w:r>
      <w:r w:rsidRPr="00873FC3">
        <w:rPr>
          <w:i/>
        </w:rPr>
        <w:t>, et al</w:t>
      </w:r>
      <w:r w:rsidRPr="00873FC3">
        <w:t xml:space="preserve">. Chromosome 1p21.3 microdeletions comprising DPYD and MIR137 are associated with intellectual disability. </w:t>
      </w:r>
      <w:r w:rsidRPr="00873FC3">
        <w:rPr>
          <w:i/>
        </w:rPr>
        <w:t>J Med Genet</w:t>
      </w:r>
      <w:r w:rsidRPr="00873FC3">
        <w:t xml:space="preserve"> 2011; </w:t>
      </w:r>
      <w:r w:rsidRPr="00873FC3">
        <w:rPr>
          <w:b/>
        </w:rPr>
        <w:t>48</w:t>
      </w:r>
      <w:r w:rsidRPr="00873FC3">
        <w:t>(12)</w:t>
      </w:r>
      <w:r w:rsidRPr="00873FC3">
        <w:rPr>
          <w:b/>
        </w:rPr>
        <w:t>:</w:t>
      </w:r>
      <w:r w:rsidRPr="00873FC3">
        <w:t xml:space="preserve"> 810-818.</w:t>
      </w:r>
    </w:p>
    <w:p w14:paraId="44B2EE04" w14:textId="77777777" w:rsidR="00873FC3" w:rsidRPr="00873FC3" w:rsidRDefault="00873FC3" w:rsidP="00873FC3">
      <w:pPr>
        <w:pStyle w:val="EndNoteBibliography"/>
      </w:pPr>
    </w:p>
    <w:p w14:paraId="1BF0773A" w14:textId="77777777" w:rsidR="00873FC3" w:rsidRPr="00873FC3" w:rsidRDefault="00873FC3" w:rsidP="00873FC3">
      <w:pPr>
        <w:pStyle w:val="EndNoteBibliography"/>
        <w:ind w:left="720" w:hanging="720"/>
      </w:pPr>
      <w:r w:rsidRPr="00873FC3">
        <w:t>9.</w:t>
      </w:r>
      <w:r w:rsidRPr="00873FC3">
        <w:tab/>
        <w:t>Cummings E, Donohoe G, Hargreaves A, Moore S, Fahey C, Dinan TG</w:t>
      </w:r>
      <w:r w:rsidRPr="00873FC3">
        <w:rPr>
          <w:i/>
        </w:rPr>
        <w:t>, et al</w:t>
      </w:r>
      <w:r w:rsidRPr="00873FC3">
        <w:t xml:space="preserve">. Mood congruent psychotic symptoms and specific cognitive deficits in carriers of the novel schizophrenia risk variant at MIR-137. </w:t>
      </w:r>
      <w:r w:rsidRPr="00873FC3">
        <w:rPr>
          <w:i/>
        </w:rPr>
        <w:t>Neurosci Lett</w:t>
      </w:r>
      <w:r w:rsidRPr="00873FC3">
        <w:t xml:space="preserve"> 2013; </w:t>
      </w:r>
      <w:r w:rsidRPr="00873FC3">
        <w:rPr>
          <w:b/>
        </w:rPr>
        <w:t>532:</w:t>
      </w:r>
      <w:r w:rsidRPr="00873FC3">
        <w:t xml:space="preserve"> 33-38.</w:t>
      </w:r>
    </w:p>
    <w:p w14:paraId="5F2B323F" w14:textId="77777777" w:rsidR="00873FC3" w:rsidRPr="00873FC3" w:rsidRDefault="00873FC3" w:rsidP="00873FC3">
      <w:pPr>
        <w:pStyle w:val="EndNoteBibliography"/>
      </w:pPr>
    </w:p>
    <w:p w14:paraId="09D6A324" w14:textId="77777777" w:rsidR="00873FC3" w:rsidRPr="00873FC3" w:rsidRDefault="00873FC3" w:rsidP="00873FC3">
      <w:pPr>
        <w:pStyle w:val="EndNoteBibliography"/>
        <w:ind w:left="720" w:hanging="720"/>
      </w:pPr>
      <w:r w:rsidRPr="00873FC3">
        <w:t>10.</w:t>
      </w:r>
      <w:r w:rsidRPr="00873FC3">
        <w:tab/>
        <w:t>Mothersill O, Morris DW, Kelly S, Rose EJ, Fahey C, O'Brien C</w:t>
      </w:r>
      <w:r w:rsidRPr="00873FC3">
        <w:rPr>
          <w:i/>
        </w:rPr>
        <w:t>, et al</w:t>
      </w:r>
      <w:r w:rsidRPr="00873FC3">
        <w:t xml:space="preserve">. Effects of MIR137 on fronto-amygdala functional connectivity. </w:t>
      </w:r>
      <w:r w:rsidRPr="00873FC3">
        <w:rPr>
          <w:i/>
        </w:rPr>
        <w:t>Neuroimage</w:t>
      </w:r>
      <w:r w:rsidRPr="00873FC3">
        <w:t xml:space="preserve"> 2014; </w:t>
      </w:r>
      <w:r w:rsidRPr="00873FC3">
        <w:rPr>
          <w:b/>
        </w:rPr>
        <w:t>90</w:t>
      </w:r>
      <w:r w:rsidRPr="00873FC3">
        <w:t>(0)</w:t>
      </w:r>
      <w:r w:rsidRPr="00873FC3">
        <w:rPr>
          <w:b/>
        </w:rPr>
        <w:t>:</w:t>
      </w:r>
      <w:r w:rsidRPr="00873FC3">
        <w:t xml:space="preserve"> 189-195.</w:t>
      </w:r>
    </w:p>
    <w:p w14:paraId="6CB7710A" w14:textId="77777777" w:rsidR="00873FC3" w:rsidRPr="00873FC3" w:rsidRDefault="00873FC3" w:rsidP="00873FC3">
      <w:pPr>
        <w:pStyle w:val="EndNoteBibliography"/>
      </w:pPr>
    </w:p>
    <w:p w14:paraId="3AE542FA" w14:textId="77777777" w:rsidR="00873FC3" w:rsidRPr="00873FC3" w:rsidRDefault="00873FC3" w:rsidP="00873FC3">
      <w:pPr>
        <w:pStyle w:val="EndNoteBibliography"/>
        <w:ind w:left="720" w:hanging="720"/>
      </w:pPr>
      <w:r w:rsidRPr="00873FC3">
        <w:t>11.</w:t>
      </w:r>
      <w:r w:rsidRPr="00873FC3">
        <w:tab/>
        <w:t>Kuswanto CN, Sum MY, Qiu A, Sitoh YY, Liu J, Sim K. The impact of genome wide supported microRNA</w:t>
      </w:r>
      <w:r w:rsidRPr="00873FC3">
        <w:rPr>
          <w:rFonts w:ascii="Cambria Math" w:hAnsi="Cambria Math" w:cs="Cambria Math"/>
        </w:rPr>
        <w:t>‐</w:t>
      </w:r>
      <w:r w:rsidRPr="00873FC3">
        <w:t xml:space="preserve">137 (MIR137) risk variants on frontal and striatal white matter integrity, neurocognitive functioning, and negative symptoms in schizophrenia. </w:t>
      </w:r>
      <w:r w:rsidRPr="00873FC3">
        <w:rPr>
          <w:i/>
        </w:rPr>
        <w:t>American Journal of Medical Genetics Part B: Neuropsychiatric Genetics</w:t>
      </w:r>
      <w:r w:rsidRPr="00873FC3">
        <w:t xml:space="preserve"> 2015.</w:t>
      </w:r>
    </w:p>
    <w:p w14:paraId="2F396766" w14:textId="77777777" w:rsidR="00873FC3" w:rsidRPr="00873FC3" w:rsidRDefault="00873FC3" w:rsidP="00873FC3">
      <w:pPr>
        <w:pStyle w:val="EndNoteBibliography"/>
      </w:pPr>
    </w:p>
    <w:p w14:paraId="1A1FEF6D" w14:textId="77777777" w:rsidR="00873FC3" w:rsidRPr="00873FC3" w:rsidRDefault="00873FC3" w:rsidP="00873FC3">
      <w:pPr>
        <w:pStyle w:val="EndNoteBibliography"/>
        <w:ind w:left="720" w:hanging="720"/>
      </w:pPr>
      <w:r w:rsidRPr="00873FC3">
        <w:lastRenderedPageBreak/>
        <w:t>12.</w:t>
      </w:r>
      <w:r w:rsidRPr="00873FC3">
        <w:tab/>
        <w:t>Lett TA, Chakavarty MM, Felsky D, Brandl EJ, Tiwari AK, Goncalves VF</w:t>
      </w:r>
      <w:r w:rsidRPr="00873FC3">
        <w:rPr>
          <w:i/>
        </w:rPr>
        <w:t>, et al</w:t>
      </w:r>
      <w:r w:rsidRPr="00873FC3">
        <w:t xml:space="preserve">. The genome-wide supported microRNA-137 variant predicts phenotypic heterogeneity within schizophrenia. </w:t>
      </w:r>
      <w:r w:rsidRPr="00873FC3">
        <w:rPr>
          <w:i/>
        </w:rPr>
        <w:t>Mol Psychiatry</w:t>
      </w:r>
      <w:r w:rsidRPr="00873FC3">
        <w:t xml:space="preserve"> 2013; </w:t>
      </w:r>
      <w:r w:rsidRPr="00873FC3">
        <w:rPr>
          <w:b/>
        </w:rPr>
        <w:t>18</w:t>
      </w:r>
      <w:r w:rsidRPr="00873FC3">
        <w:t>(4)</w:t>
      </w:r>
      <w:r w:rsidRPr="00873FC3">
        <w:rPr>
          <w:b/>
        </w:rPr>
        <w:t>:</w:t>
      </w:r>
      <w:r w:rsidRPr="00873FC3">
        <w:t xml:space="preserve"> 443-450.</w:t>
      </w:r>
    </w:p>
    <w:p w14:paraId="2AFEDC02" w14:textId="77777777" w:rsidR="00873FC3" w:rsidRPr="00873FC3" w:rsidRDefault="00873FC3" w:rsidP="00873FC3">
      <w:pPr>
        <w:pStyle w:val="EndNoteBibliography"/>
      </w:pPr>
    </w:p>
    <w:p w14:paraId="644049B6" w14:textId="77777777" w:rsidR="00873FC3" w:rsidRPr="00873FC3" w:rsidRDefault="00873FC3" w:rsidP="00873FC3">
      <w:pPr>
        <w:pStyle w:val="EndNoteBibliography"/>
        <w:ind w:left="720" w:hanging="720"/>
      </w:pPr>
      <w:r w:rsidRPr="00873FC3">
        <w:t>13.</w:t>
      </w:r>
      <w:r w:rsidRPr="00873FC3">
        <w:tab/>
        <w:t>Cousijn H, Eissing M, Fernandez G, Fisher SE, Franke B, Zwiers M</w:t>
      </w:r>
      <w:r w:rsidRPr="00873FC3">
        <w:rPr>
          <w:i/>
        </w:rPr>
        <w:t>, et al</w:t>
      </w:r>
      <w:r w:rsidRPr="00873FC3">
        <w:t xml:space="preserve">. No effect of schizophrenia risk genes MIR137, TCF4, and ZNF804A on macroscopic brain structure. </w:t>
      </w:r>
      <w:r w:rsidRPr="00873FC3">
        <w:rPr>
          <w:i/>
        </w:rPr>
        <w:t>Schizophr Res</w:t>
      </w:r>
      <w:r w:rsidRPr="00873FC3">
        <w:t xml:space="preserve"> 2014.</w:t>
      </w:r>
    </w:p>
    <w:p w14:paraId="11E24F7D" w14:textId="77777777" w:rsidR="00873FC3" w:rsidRPr="00873FC3" w:rsidRDefault="00873FC3" w:rsidP="00873FC3">
      <w:pPr>
        <w:pStyle w:val="EndNoteBibliography"/>
      </w:pPr>
    </w:p>
    <w:p w14:paraId="29475D5B" w14:textId="77777777" w:rsidR="00873FC3" w:rsidRPr="00873FC3" w:rsidRDefault="00873FC3" w:rsidP="00873FC3">
      <w:pPr>
        <w:pStyle w:val="EndNoteBibliography"/>
        <w:ind w:left="720" w:hanging="720"/>
      </w:pPr>
      <w:r w:rsidRPr="00873FC3">
        <w:t>14.</w:t>
      </w:r>
      <w:r w:rsidRPr="00873FC3">
        <w:tab/>
        <w:t>Kelly S, Morris DW, Mothersill O, Rose EJ, Fahey C, O’Brien C</w:t>
      </w:r>
      <w:r w:rsidRPr="00873FC3">
        <w:rPr>
          <w:i/>
        </w:rPr>
        <w:t>, et al</w:t>
      </w:r>
      <w:r w:rsidRPr="00873FC3">
        <w:t xml:space="preserve">. Genome-wide schizophrenia variant at MIR137 does not impact white matter microstructure in healthy participants. </w:t>
      </w:r>
      <w:r w:rsidRPr="00873FC3">
        <w:rPr>
          <w:i/>
        </w:rPr>
        <w:t>Neurosci Lett</w:t>
      </w:r>
      <w:r w:rsidRPr="00873FC3">
        <w:t xml:space="preserve"> 2014; </w:t>
      </w:r>
      <w:r w:rsidRPr="00873FC3">
        <w:rPr>
          <w:b/>
        </w:rPr>
        <w:t>574</w:t>
      </w:r>
      <w:r w:rsidRPr="00873FC3">
        <w:t>(0)</w:t>
      </w:r>
      <w:r w:rsidRPr="00873FC3">
        <w:rPr>
          <w:b/>
        </w:rPr>
        <w:t>:</w:t>
      </w:r>
      <w:r w:rsidRPr="00873FC3">
        <w:t xml:space="preserve"> 6-10.</w:t>
      </w:r>
    </w:p>
    <w:p w14:paraId="5D0FC3ED" w14:textId="77777777" w:rsidR="00873FC3" w:rsidRPr="00873FC3" w:rsidRDefault="00873FC3" w:rsidP="00873FC3">
      <w:pPr>
        <w:pStyle w:val="EndNoteBibliography"/>
      </w:pPr>
    </w:p>
    <w:p w14:paraId="5B29C9E2" w14:textId="77777777" w:rsidR="00873FC3" w:rsidRPr="00873FC3" w:rsidRDefault="00873FC3" w:rsidP="00873FC3">
      <w:pPr>
        <w:pStyle w:val="EndNoteBibliography"/>
        <w:ind w:left="720" w:hanging="720"/>
      </w:pPr>
      <w:r w:rsidRPr="00873FC3">
        <w:t>15.</w:t>
      </w:r>
      <w:r w:rsidRPr="00873FC3">
        <w:tab/>
        <w:t xml:space="preserve">Hill MJ, Donocik JG, Nuamah RA, Mein CA, Sainz-Fuertes R, Bray NJ. Transcriptional consequences of schizophrenia candidate miR-137 manipulation in human neural progenitor cells. </w:t>
      </w:r>
      <w:r w:rsidRPr="00873FC3">
        <w:rPr>
          <w:i/>
        </w:rPr>
        <w:t>Schizophr Res</w:t>
      </w:r>
      <w:r w:rsidRPr="00873FC3">
        <w:t xml:space="preserve"> 2014; </w:t>
      </w:r>
      <w:r w:rsidRPr="00873FC3">
        <w:rPr>
          <w:b/>
        </w:rPr>
        <w:t>153</w:t>
      </w:r>
      <w:r w:rsidRPr="00873FC3">
        <w:t>(1-3)</w:t>
      </w:r>
      <w:r w:rsidRPr="00873FC3">
        <w:rPr>
          <w:b/>
        </w:rPr>
        <w:t>:</w:t>
      </w:r>
      <w:r w:rsidRPr="00873FC3">
        <w:t xml:space="preserve"> 225-230.</w:t>
      </w:r>
    </w:p>
    <w:p w14:paraId="5180F8F3" w14:textId="77777777" w:rsidR="00873FC3" w:rsidRPr="00873FC3" w:rsidRDefault="00873FC3" w:rsidP="00873FC3">
      <w:pPr>
        <w:pStyle w:val="EndNoteBibliography"/>
      </w:pPr>
    </w:p>
    <w:p w14:paraId="2A2AE121" w14:textId="77777777" w:rsidR="00873FC3" w:rsidRPr="00873FC3" w:rsidRDefault="00873FC3" w:rsidP="00873FC3">
      <w:pPr>
        <w:pStyle w:val="EndNoteBibliography"/>
        <w:ind w:left="720" w:hanging="720"/>
      </w:pPr>
      <w:r w:rsidRPr="00873FC3">
        <w:t>16.</w:t>
      </w:r>
      <w:r w:rsidRPr="00873FC3">
        <w:tab/>
        <w:t>Yin J, Lin J, Luo X, Chen Y, Li Z, Ma G</w:t>
      </w:r>
      <w:r w:rsidRPr="00873FC3">
        <w:rPr>
          <w:i/>
        </w:rPr>
        <w:t>, et al</w:t>
      </w:r>
      <w:r w:rsidRPr="00873FC3">
        <w:t xml:space="preserve">. miR-137: A New Player in Schizophrenia. </w:t>
      </w:r>
      <w:r w:rsidRPr="00873FC3">
        <w:rPr>
          <w:i/>
        </w:rPr>
        <w:t>International journal of molecular sciences</w:t>
      </w:r>
      <w:r w:rsidRPr="00873FC3">
        <w:t xml:space="preserve"> 2014; </w:t>
      </w:r>
      <w:r w:rsidRPr="00873FC3">
        <w:rPr>
          <w:b/>
        </w:rPr>
        <w:t>15</w:t>
      </w:r>
      <w:r w:rsidRPr="00873FC3">
        <w:t>(2)</w:t>
      </w:r>
      <w:r w:rsidRPr="00873FC3">
        <w:rPr>
          <w:b/>
        </w:rPr>
        <w:t>:</w:t>
      </w:r>
      <w:r w:rsidRPr="00873FC3">
        <w:t xml:space="preserve"> 3262-3271.</w:t>
      </w:r>
    </w:p>
    <w:p w14:paraId="339C0C15" w14:textId="77777777" w:rsidR="00873FC3" w:rsidRPr="00873FC3" w:rsidRDefault="00873FC3" w:rsidP="00873FC3">
      <w:pPr>
        <w:pStyle w:val="EndNoteBibliography"/>
      </w:pPr>
    </w:p>
    <w:p w14:paraId="05C50543" w14:textId="77777777" w:rsidR="00873FC3" w:rsidRPr="00873FC3" w:rsidRDefault="00873FC3" w:rsidP="00873FC3">
      <w:pPr>
        <w:pStyle w:val="EndNoteBibliography"/>
        <w:ind w:left="720" w:hanging="720"/>
      </w:pPr>
      <w:r w:rsidRPr="00873FC3">
        <w:t>17.</w:t>
      </w:r>
      <w:r w:rsidRPr="00873FC3">
        <w:tab/>
        <w:t xml:space="preserve">Kim AH, Parker EK, Williamson V, McMichael GO, Fanous AH, Vladimirov VI. Experimental validation of candidate schizophrenia gene ZNF804A as target for hsa-miR-137. </w:t>
      </w:r>
      <w:r w:rsidRPr="00873FC3">
        <w:rPr>
          <w:i/>
        </w:rPr>
        <w:t>Schizophr Res</w:t>
      </w:r>
      <w:r w:rsidRPr="00873FC3">
        <w:t xml:space="preserve"> 2012; </w:t>
      </w:r>
      <w:r w:rsidRPr="00873FC3">
        <w:rPr>
          <w:b/>
        </w:rPr>
        <w:t>141</w:t>
      </w:r>
      <w:r w:rsidRPr="00873FC3">
        <w:t>(1)</w:t>
      </w:r>
      <w:r w:rsidRPr="00873FC3">
        <w:rPr>
          <w:b/>
        </w:rPr>
        <w:t>:</w:t>
      </w:r>
      <w:r w:rsidRPr="00873FC3">
        <w:t xml:space="preserve"> 60-64.</w:t>
      </w:r>
    </w:p>
    <w:p w14:paraId="0AD02EBD" w14:textId="77777777" w:rsidR="00873FC3" w:rsidRPr="00873FC3" w:rsidRDefault="00873FC3" w:rsidP="00873FC3">
      <w:pPr>
        <w:pStyle w:val="EndNoteBibliography"/>
      </w:pPr>
    </w:p>
    <w:p w14:paraId="38BCA953" w14:textId="77777777" w:rsidR="00873FC3" w:rsidRPr="00873FC3" w:rsidRDefault="00873FC3" w:rsidP="00873FC3">
      <w:pPr>
        <w:pStyle w:val="EndNoteBibliography"/>
        <w:ind w:left="720" w:hanging="720"/>
      </w:pPr>
      <w:r w:rsidRPr="00873FC3">
        <w:lastRenderedPageBreak/>
        <w:t>18.</w:t>
      </w:r>
      <w:r w:rsidRPr="00873FC3">
        <w:tab/>
        <w:t xml:space="preserve">Wright C, Turner JA, Calhoun VD, Perrone-Bizzozero N. Potential impact of miR-137 and its targets in schizophrenia. </w:t>
      </w:r>
      <w:r w:rsidRPr="00873FC3">
        <w:rPr>
          <w:i/>
        </w:rPr>
        <w:t>Frontiers in genetics</w:t>
      </w:r>
      <w:r w:rsidRPr="00873FC3">
        <w:t xml:space="preserve"> 2013; </w:t>
      </w:r>
      <w:r w:rsidRPr="00873FC3">
        <w:rPr>
          <w:b/>
        </w:rPr>
        <w:t>4</w:t>
      </w:r>
      <w:r w:rsidRPr="00873FC3">
        <w:t>.</w:t>
      </w:r>
    </w:p>
    <w:p w14:paraId="1D5DD7A2" w14:textId="77777777" w:rsidR="00873FC3" w:rsidRPr="00873FC3" w:rsidRDefault="00873FC3" w:rsidP="00873FC3">
      <w:pPr>
        <w:pStyle w:val="EndNoteBibliography"/>
      </w:pPr>
    </w:p>
    <w:p w14:paraId="35D054E2" w14:textId="77777777" w:rsidR="00873FC3" w:rsidRPr="00873FC3" w:rsidRDefault="00873FC3" w:rsidP="00873FC3">
      <w:pPr>
        <w:pStyle w:val="EndNoteBibliography"/>
        <w:ind w:left="720" w:hanging="720"/>
      </w:pPr>
      <w:r w:rsidRPr="00873FC3">
        <w:t>19.</w:t>
      </w:r>
      <w:r w:rsidRPr="00873FC3">
        <w:tab/>
        <w:t>Guan F, Zhang B, Yan T, Li L, Liu F, Li T</w:t>
      </w:r>
      <w:r w:rsidRPr="00873FC3">
        <w:rPr>
          <w:i/>
        </w:rPr>
        <w:t>, et al</w:t>
      </w:r>
      <w:r w:rsidRPr="00873FC3">
        <w:t xml:space="preserve">. MIR137 gene and target gene CACNA1C of miR-137 contribute to schizophrenia susceptibility in Han Chinese. </w:t>
      </w:r>
      <w:r w:rsidRPr="00873FC3">
        <w:rPr>
          <w:i/>
        </w:rPr>
        <w:t>Schizophr Res</w:t>
      </w:r>
      <w:r w:rsidRPr="00873FC3">
        <w:t xml:space="preserve"> 2014; </w:t>
      </w:r>
      <w:r w:rsidRPr="00873FC3">
        <w:rPr>
          <w:b/>
        </w:rPr>
        <w:t>152</w:t>
      </w:r>
      <w:r w:rsidRPr="00873FC3">
        <w:t>(1)</w:t>
      </w:r>
      <w:r w:rsidRPr="00873FC3">
        <w:rPr>
          <w:b/>
        </w:rPr>
        <w:t>:</w:t>
      </w:r>
      <w:r w:rsidRPr="00873FC3">
        <w:t xml:space="preserve"> 97-104.</w:t>
      </w:r>
    </w:p>
    <w:p w14:paraId="259E7614" w14:textId="77777777" w:rsidR="00873FC3" w:rsidRPr="00873FC3" w:rsidRDefault="00873FC3" w:rsidP="00873FC3">
      <w:pPr>
        <w:pStyle w:val="EndNoteBibliography"/>
      </w:pPr>
    </w:p>
    <w:p w14:paraId="353D35B3" w14:textId="77777777" w:rsidR="00873FC3" w:rsidRPr="00873FC3" w:rsidRDefault="00873FC3" w:rsidP="00873FC3">
      <w:pPr>
        <w:pStyle w:val="EndNoteBibliography"/>
        <w:ind w:left="720" w:hanging="720"/>
      </w:pPr>
      <w:r w:rsidRPr="00873FC3">
        <w:t>20.</w:t>
      </w:r>
      <w:r w:rsidRPr="00873FC3">
        <w:tab/>
        <w:t xml:space="preserve">Kwon E, Wang W, Tsai L. Validation of schizophrenia-associated genes CSMD1, C10orf26, CACNA1C and TCF4 as miR-137 targets. </w:t>
      </w:r>
      <w:r w:rsidRPr="00873FC3">
        <w:rPr>
          <w:i/>
        </w:rPr>
        <w:t>Mol Psychiatry</w:t>
      </w:r>
      <w:r w:rsidRPr="00873FC3">
        <w:t xml:space="preserve"> 2013; </w:t>
      </w:r>
      <w:r w:rsidRPr="00873FC3">
        <w:rPr>
          <w:b/>
        </w:rPr>
        <w:t>18</w:t>
      </w:r>
      <w:r w:rsidRPr="00873FC3">
        <w:t>(1)</w:t>
      </w:r>
      <w:r w:rsidRPr="00873FC3">
        <w:rPr>
          <w:b/>
        </w:rPr>
        <w:t>:</w:t>
      </w:r>
      <w:r w:rsidRPr="00873FC3">
        <w:t xml:space="preserve"> 11-12.</w:t>
      </w:r>
    </w:p>
    <w:p w14:paraId="6329FC82" w14:textId="77777777" w:rsidR="00873FC3" w:rsidRPr="00873FC3" w:rsidRDefault="00873FC3" w:rsidP="00873FC3">
      <w:pPr>
        <w:pStyle w:val="EndNoteBibliography"/>
      </w:pPr>
    </w:p>
    <w:p w14:paraId="3B86034E" w14:textId="77777777" w:rsidR="00873FC3" w:rsidRPr="00873FC3" w:rsidRDefault="00873FC3" w:rsidP="00873FC3">
      <w:pPr>
        <w:pStyle w:val="EndNoteBibliography"/>
        <w:ind w:left="720" w:hanging="720"/>
      </w:pPr>
      <w:r w:rsidRPr="00873FC3">
        <w:t>21.</w:t>
      </w:r>
      <w:r w:rsidRPr="00873FC3">
        <w:tab/>
        <w:t xml:space="preserve">Collins AL, Kim Y, Bloom RJ, Kelada SN, Sethupathy P, Sullivan PF. Transcriptional targets of the schizophrenia risk gene MIR137. </w:t>
      </w:r>
      <w:r w:rsidRPr="00873FC3">
        <w:rPr>
          <w:i/>
        </w:rPr>
        <w:t>Transl Psychiatry</w:t>
      </w:r>
      <w:r w:rsidRPr="00873FC3">
        <w:t xml:space="preserve"> 2014; </w:t>
      </w:r>
      <w:r w:rsidRPr="00873FC3">
        <w:rPr>
          <w:b/>
        </w:rPr>
        <w:t>4:</w:t>
      </w:r>
      <w:r w:rsidRPr="00873FC3">
        <w:t xml:space="preserve"> e404.</w:t>
      </w:r>
    </w:p>
    <w:p w14:paraId="7D99132B" w14:textId="77777777" w:rsidR="00873FC3" w:rsidRPr="00873FC3" w:rsidRDefault="00873FC3" w:rsidP="00873FC3">
      <w:pPr>
        <w:pStyle w:val="EndNoteBibliography"/>
      </w:pPr>
    </w:p>
    <w:p w14:paraId="1F5F1DAA" w14:textId="77777777" w:rsidR="00873FC3" w:rsidRPr="00873FC3" w:rsidRDefault="00873FC3" w:rsidP="00873FC3">
      <w:pPr>
        <w:pStyle w:val="EndNoteBibliography"/>
        <w:ind w:left="720" w:hanging="720"/>
      </w:pPr>
      <w:r w:rsidRPr="00873FC3">
        <w:t>22.</w:t>
      </w:r>
      <w:r w:rsidRPr="00873FC3">
        <w:tab/>
        <w:t>Nicodemus K, Hargreaves A, Morris D, Anney R, Gill M, Corvin A</w:t>
      </w:r>
      <w:r w:rsidRPr="00873FC3">
        <w:rPr>
          <w:i/>
        </w:rPr>
        <w:t>, et al</w:t>
      </w:r>
      <w:r w:rsidRPr="00873FC3">
        <w:t xml:space="preserve">. Variability in Working Memory Performance Explained by Epistasis vs Polygenic Scores in the ZNF804A Pathway. </w:t>
      </w:r>
      <w:r w:rsidRPr="00873FC3">
        <w:rPr>
          <w:i/>
        </w:rPr>
        <w:t>JAMA Psychiatry</w:t>
      </w:r>
      <w:r w:rsidRPr="00873FC3">
        <w:t xml:space="preserve"> 2014.</w:t>
      </w:r>
    </w:p>
    <w:p w14:paraId="23D4FE23" w14:textId="77777777" w:rsidR="00873FC3" w:rsidRPr="00873FC3" w:rsidRDefault="00873FC3" w:rsidP="00873FC3">
      <w:pPr>
        <w:pStyle w:val="EndNoteBibliography"/>
      </w:pPr>
    </w:p>
    <w:p w14:paraId="208022BD" w14:textId="77777777" w:rsidR="00873FC3" w:rsidRPr="00873FC3" w:rsidRDefault="00873FC3" w:rsidP="00873FC3">
      <w:pPr>
        <w:pStyle w:val="EndNoteBibliography"/>
        <w:ind w:left="720" w:hanging="720"/>
      </w:pPr>
      <w:r w:rsidRPr="00873FC3">
        <w:t>23.</w:t>
      </w:r>
      <w:r w:rsidRPr="00873FC3">
        <w:tab/>
        <w:t>Walters JT, Corvin A, Owen MJ, Williams H, Dragovic M, Quinn EM</w:t>
      </w:r>
      <w:r w:rsidRPr="00873FC3">
        <w:rPr>
          <w:i/>
        </w:rPr>
        <w:t>, et al</w:t>
      </w:r>
      <w:r w:rsidRPr="00873FC3">
        <w:t xml:space="preserve">. Psychosis susceptibility gene ZNF804A and cognitive performance in schizophrenia. </w:t>
      </w:r>
      <w:r w:rsidRPr="00873FC3">
        <w:rPr>
          <w:i/>
        </w:rPr>
        <w:t>Arch Gen Psychiatry</w:t>
      </w:r>
      <w:r w:rsidRPr="00873FC3">
        <w:t xml:space="preserve"> 2010; </w:t>
      </w:r>
      <w:r w:rsidRPr="00873FC3">
        <w:rPr>
          <w:b/>
        </w:rPr>
        <w:t>67</w:t>
      </w:r>
      <w:r w:rsidRPr="00873FC3">
        <w:t>(7)</w:t>
      </w:r>
      <w:r w:rsidRPr="00873FC3">
        <w:rPr>
          <w:b/>
        </w:rPr>
        <w:t>:</w:t>
      </w:r>
      <w:r w:rsidRPr="00873FC3">
        <w:t xml:space="preserve"> 692-700.</w:t>
      </w:r>
    </w:p>
    <w:p w14:paraId="0BE563A5" w14:textId="77777777" w:rsidR="00873FC3" w:rsidRPr="00873FC3" w:rsidRDefault="00873FC3" w:rsidP="00873FC3">
      <w:pPr>
        <w:pStyle w:val="EndNoteBibliography"/>
      </w:pPr>
    </w:p>
    <w:p w14:paraId="6C7E7438" w14:textId="77777777" w:rsidR="00873FC3" w:rsidRPr="00873FC3" w:rsidRDefault="00873FC3" w:rsidP="00873FC3">
      <w:pPr>
        <w:pStyle w:val="EndNoteBibliography"/>
        <w:ind w:left="720" w:hanging="720"/>
      </w:pPr>
      <w:r w:rsidRPr="00873FC3">
        <w:lastRenderedPageBreak/>
        <w:t>24.</w:t>
      </w:r>
      <w:r w:rsidRPr="00873FC3">
        <w:tab/>
        <w:t>Donohoe G, Morris DW, Robertson IH, Clarke S, McGhee KA, Schwaiger S</w:t>
      </w:r>
      <w:r w:rsidRPr="00873FC3">
        <w:rPr>
          <w:i/>
        </w:rPr>
        <w:t>, et al</w:t>
      </w:r>
      <w:r w:rsidRPr="00873FC3">
        <w:t xml:space="preserve">. Variance in facial recognition performance associated with BDNF in schizophrenia. </w:t>
      </w:r>
      <w:r w:rsidRPr="00873FC3">
        <w:rPr>
          <w:i/>
        </w:rPr>
        <w:t>Am J Med Genet B Neuropsychiatr Genet</w:t>
      </w:r>
      <w:r w:rsidRPr="00873FC3">
        <w:t xml:space="preserve"> 2007; </w:t>
      </w:r>
      <w:r w:rsidRPr="00873FC3">
        <w:rPr>
          <w:b/>
        </w:rPr>
        <w:t>144b</w:t>
      </w:r>
      <w:r w:rsidRPr="00873FC3">
        <w:t>(4)</w:t>
      </w:r>
      <w:r w:rsidRPr="00873FC3">
        <w:rPr>
          <w:b/>
        </w:rPr>
        <w:t>:</w:t>
      </w:r>
      <w:r w:rsidRPr="00873FC3">
        <w:t xml:space="preserve"> 578-579.</w:t>
      </w:r>
    </w:p>
    <w:p w14:paraId="34FCDC6C" w14:textId="77777777" w:rsidR="00873FC3" w:rsidRPr="00873FC3" w:rsidRDefault="00873FC3" w:rsidP="00873FC3">
      <w:pPr>
        <w:pStyle w:val="EndNoteBibliography"/>
      </w:pPr>
    </w:p>
    <w:p w14:paraId="61ADCB7C" w14:textId="77777777" w:rsidR="00873FC3" w:rsidRPr="00873FC3" w:rsidRDefault="00873FC3" w:rsidP="00873FC3">
      <w:pPr>
        <w:pStyle w:val="EndNoteBibliography"/>
        <w:ind w:left="720" w:hanging="720"/>
      </w:pPr>
      <w:r w:rsidRPr="00873FC3">
        <w:t>25.</w:t>
      </w:r>
      <w:r w:rsidRPr="00873FC3">
        <w:tab/>
        <w:t>Zhang Q, Shen Q, Xu Z, Chen M, Cheng L, Zhai J</w:t>
      </w:r>
      <w:r w:rsidRPr="00873FC3">
        <w:rPr>
          <w:i/>
        </w:rPr>
        <w:t>, et al</w:t>
      </w:r>
      <w:r w:rsidRPr="00873FC3">
        <w:t xml:space="preserve">. The Effects of CACNA1C Gene Polymorphism on Spatial Working Memory in Both Healthy Controls and Patients with Schizophrenia or Bipolar Disorder. </w:t>
      </w:r>
      <w:r w:rsidRPr="00873FC3">
        <w:rPr>
          <w:i/>
        </w:rPr>
        <w:t>Neuropsychopharmacology</w:t>
      </w:r>
      <w:r w:rsidRPr="00873FC3">
        <w:t xml:space="preserve"> 2012; </w:t>
      </w:r>
      <w:r w:rsidRPr="00873FC3">
        <w:rPr>
          <w:b/>
        </w:rPr>
        <w:t>37</w:t>
      </w:r>
      <w:r w:rsidRPr="00873FC3">
        <w:t>(3)</w:t>
      </w:r>
      <w:r w:rsidRPr="00873FC3">
        <w:rPr>
          <w:b/>
        </w:rPr>
        <w:t>:</w:t>
      </w:r>
      <w:r w:rsidRPr="00873FC3">
        <w:t xml:space="preserve"> 677-684.</w:t>
      </w:r>
    </w:p>
    <w:p w14:paraId="17915480" w14:textId="77777777" w:rsidR="00873FC3" w:rsidRPr="00873FC3" w:rsidRDefault="00873FC3" w:rsidP="00873FC3">
      <w:pPr>
        <w:pStyle w:val="EndNoteBibliography"/>
      </w:pPr>
    </w:p>
    <w:p w14:paraId="5EE16809" w14:textId="77777777" w:rsidR="00873FC3" w:rsidRPr="00873FC3" w:rsidRDefault="00873FC3" w:rsidP="00873FC3">
      <w:pPr>
        <w:pStyle w:val="EndNoteBibliography"/>
        <w:ind w:left="720" w:hanging="720"/>
      </w:pPr>
      <w:r w:rsidRPr="00873FC3">
        <w:t>26.</w:t>
      </w:r>
      <w:r w:rsidRPr="00873FC3">
        <w:tab/>
        <w:t>Rose EJ, Morris DW, Fahey C, Cannon D, McDonald C, Scanlon C</w:t>
      </w:r>
      <w:r w:rsidRPr="00873FC3">
        <w:rPr>
          <w:i/>
        </w:rPr>
        <w:t>, et al</w:t>
      </w:r>
      <w:r w:rsidRPr="00873FC3">
        <w:t xml:space="preserve">. The miR-137 schizophrenia susceptibility variant rs1625579 does not predict variability in brain volume in a sample of schizophrenic patients and healthy individuals. </w:t>
      </w:r>
      <w:r w:rsidRPr="00873FC3">
        <w:rPr>
          <w:i/>
        </w:rPr>
        <w:t>Am J Med Genet B Neuropsychiatr Genet</w:t>
      </w:r>
      <w:r w:rsidRPr="00873FC3">
        <w:t xml:space="preserve"> 2014; </w:t>
      </w:r>
      <w:r w:rsidRPr="00873FC3">
        <w:rPr>
          <w:b/>
        </w:rPr>
        <w:t>165b</w:t>
      </w:r>
      <w:r w:rsidRPr="00873FC3">
        <w:t>(6)</w:t>
      </w:r>
      <w:r w:rsidRPr="00873FC3">
        <w:rPr>
          <w:b/>
        </w:rPr>
        <w:t>:</w:t>
      </w:r>
      <w:r w:rsidRPr="00873FC3">
        <w:t xml:space="preserve"> 467-471.</w:t>
      </w:r>
    </w:p>
    <w:p w14:paraId="0B85933C" w14:textId="77777777" w:rsidR="00873FC3" w:rsidRPr="00873FC3" w:rsidRDefault="00873FC3" w:rsidP="00873FC3">
      <w:pPr>
        <w:pStyle w:val="EndNoteBibliography"/>
      </w:pPr>
    </w:p>
    <w:p w14:paraId="7A270E72" w14:textId="77777777" w:rsidR="00873FC3" w:rsidRPr="00873FC3" w:rsidRDefault="00873FC3" w:rsidP="00873FC3">
      <w:pPr>
        <w:pStyle w:val="EndNoteBibliography"/>
        <w:ind w:left="720" w:hanging="720"/>
      </w:pPr>
      <w:r w:rsidRPr="00873FC3">
        <w:t>27.</w:t>
      </w:r>
      <w:r w:rsidRPr="00873FC3">
        <w:tab/>
        <w:t xml:space="preserve">First M, Spitzer R, Gibbon M, Williams J. </w:t>
      </w:r>
      <w:r w:rsidRPr="00873FC3">
        <w:rPr>
          <w:i/>
        </w:rPr>
        <w:t xml:space="preserve">Structured Clinical Interview for DSM-IV-TR Axis I Disorders, Research Version, Patient Edition (SCID-I/P): </w:t>
      </w:r>
      <w:r w:rsidRPr="00873FC3">
        <w:t>. New York State Psychiatric Institute: New York, NY, 2002.</w:t>
      </w:r>
    </w:p>
    <w:p w14:paraId="1DA02486" w14:textId="77777777" w:rsidR="00873FC3" w:rsidRPr="00873FC3" w:rsidRDefault="00873FC3" w:rsidP="00873FC3">
      <w:pPr>
        <w:pStyle w:val="EndNoteBibliography"/>
      </w:pPr>
    </w:p>
    <w:p w14:paraId="3EB65A2C" w14:textId="77777777" w:rsidR="00873FC3" w:rsidRPr="00873FC3" w:rsidRDefault="00873FC3" w:rsidP="00873FC3">
      <w:pPr>
        <w:pStyle w:val="EndNoteBibliography"/>
        <w:ind w:left="720" w:hanging="720"/>
      </w:pPr>
      <w:r w:rsidRPr="00873FC3">
        <w:t>28.</w:t>
      </w:r>
      <w:r w:rsidRPr="00873FC3">
        <w:tab/>
        <w:t xml:space="preserve">Wechsler D. </w:t>
      </w:r>
      <w:r w:rsidRPr="00873FC3">
        <w:rPr>
          <w:i/>
        </w:rPr>
        <w:t>WAIS-III, Wechsler Adult Intelligence Scale: Administration and Scoring Manual</w:t>
      </w:r>
      <w:r w:rsidRPr="00873FC3">
        <w:t>. Psychological Corporation, 1997.</w:t>
      </w:r>
    </w:p>
    <w:p w14:paraId="55F1FAB9" w14:textId="77777777" w:rsidR="00873FC3" w:rsidRPr="00873FC3" w:rsidRDefault="00873FC3" w:rsidP="00873FC3">
      <w:pPr>
        <w:pStyle w:val="EndNoteBibliography"/>
      </w:pPr>
    </w:p>
    <w:p w14:paraId="25C2C84F" w14:textId="77777777" w:rsidR="00873FC3" w:rsidRPr="00873FC3" w:rsidRDefault="00873FC3" w:rsidP="00873FC3">
      <w:pPr>
        <w:pStyle w:val="EndNoteBibliography"/>
        <w:ind w:left="720" w:hanging="720"/>
      </w:pPr>
      <w:r w:rsidRPr="00873FC3">
        <w:t>29.</w:t>
      </w:r>
      <w:r w:rsidRPr="00873FC3">
        <w:tab/>
        <w:t xml:space="preserve">Wechsler D. </w:t>
      </w:r>
      <w:r w:rsidRPr="00873FC3">
        <w:rPr>
          <w:i/>
        </w:rPr>
        <w:t>Wechsler Memory Scale (WMS-III)</w:t>
      </w:r>
      <w:r w:rsidRPr="00873FC3">
        <w:t>. Psychological corporation, 1997.</w:t>
      </w:r>
    </w:p>
    <w:p w14:paraId="4560DF61" w14:textId="77777777" w:rsidR="00873FC3" w:rsidRPr="00873FC3" w:rsidRDefault="00873FC3" w:rsidP="00873FC3">
      <w:pPr>
        <w:pStyle w:val="EndNoteBibliography"/>
      </w:pPr>
    </w:p>
    <w:p w14:paraId="78B5AE72" w14:textId="77777777" w:rsidR="00873FC3" w:rsidRPr="00873FC3" w:rsidRDefault="00873FC3" w:rsidP="00873FC3">
      <w:pPr>
        <w:pStyle w:val="EndNoteBibliography"/>
        <w:ind w:left="720" w:hanging="720"/>
      </w:pPr>
      <w:r w:rsidRPr="00873FC3">
        <w:lastRenderedPageBreak/>
        <w:t>30.</w:t>
      </w:r>
      <w:r w:rsidRPr="00873FC3">
        <w:tab/>
        <w:t xml:space="preserve">Robbins T, James M, Owen A, Sahakian B, McInnes L, Rabbitt P. Cambridge Neuropsychological Test Automated Battery (CANTAB): a factor analytic study of a large sample of normal elderly volunteers. </w:t>
      </w:r>
      <w:r w:rsidRPr="00873FC3">
        <w:rPr>
          <w:i/>
        </w:rPr>
        <w:t>Dement Geriatr Cogn Disord</w:t>
      </w:r>
      <w:r w:rsidRPr="00873FC3">
        <w:t xml:space="preserve"> 1994; </w:t>
      </w:r>
      <w:r w:rsidRPr="00873FC3">
        <w:rPr>
          <w:b/>
        </w:rPr>
        <w:t>5</w:t>
      </w:r>
      <w:r w:rsidRPr="00873FC3">
        <w:t>(5)</w:t>
      </w:r>
      <w:r w:rsidRPr="00873FC3">
        <w:rPr>
          <w:b/>
        </w:rPr>
        <w:t>:</w:t>
      </w:r>
      <w:r w:rsidRPr="00873FC3">
        <w:t xml:space="preserve"> 266-281.</w:t>
      </w:r>
    </w:p>
    <w:p w14:paraId="26431E76" w14:textId="77777777" w:rsidR="00873FC3" w:rsidRPr="00873FC3" w:rsidRDefault="00873FC3" w:rsidP="00873FC3">
      <w:pPr>
        <w:pStyle w:val="EndNoteBibliography"/>
      </w:pPr>
    </w:p>
    <w:p w14:paraId="7BB48078" w14:textId="77777777" w:rsidR="00873FC3" w:rsidRPr="00873FC3" w:rsidRDefault="00873FC3" w:rsidP="00873FC3">
      <w:pPr>
        <w:pStyle w:val="EndNoteBibliography"/>
        <w:ind w:left="720" w:hanging="720"/>
      </w:pPr>
      <w:r w:rsidRPr="00873FC3">
        <w:t>31.</w:t>
      </w:r>
      <w:r w:rsidRPr="00873FC3">
        <w:tab/>
        <w:t xml:space="preserve">Cornblatt BA, Risch NJ, Faris G, Friedman D, Erlenmeyer-Kimling L. The Continuous Performance Test, identical pairs version (CPT-IP): I. New findings about sustained attention in normal families. </w:t>
      </w:r>
      <w:r w:rsidRPr="00873FC3">
        <w:rPr>
          <w:i/>
        </w:rPr>
        <w:t>Psychiatry Res</w:t>
      </w:r>
      <w:r w:rsidRPr="00873FC3">
        <w:t xml:space="preserve"> 1988; </w:t>
      </w:r>
      <w:r w:rsidRPr="00873FC3">
        <w:rPr>
          <w:b/>
        </w:rPr>
        <w:t>26</w:t>
      </w:r>
      <w:r w:rsidRPr="00873FC3">
        <w:t>(2)</w:t>
      </w:r>
      <w:r w:rsidRPr="00873FC3">
        <w:rPr>
          <w:b/>
        </w:rPr>
        <w:t>:</w:t>
      </w:r>
      <w:r w:rsidRPr="00873FC3">
        <w:t xml:space="preserve"> 223-238.</w:t>
      </w:r>
    </w:p>
    <w:p w14:paraId="73684186" w14:textId="77777777" w:rsidR="00873FC3" w:rsidRPr="00873FC3" w:rsidRDefault="00873FC3" w:rsidP="00873FC3">
      <w:pPr>
        <w:pStyle w:val="EndNoteBibliography"/>
      </w:pPr>
    </w:p>
    <w:p w14:paraId="4B067FE5" w14:textId="77777777" w:rsidR="00873FC3" w:rsidRPr="00873FC3" w:rsidRDefault="00873FC3" w:rsidP="00873FC3">
      <w:pPr>
        <w:pStyle w:val="EndNoteBibliography"/>
        <w:ind w:left="720" w:hanging="720"/>
      </w:pPr>
      <w:r w:rsidRPr="00873FC3">
        <w:t>32.</w:t>
      </w:r>
      <w:r w:rsidRPr="00873FC3">
        <w:tab/>
        <w:t xml:space="preserve">Robertson IH, Manly T, Andrade J, Baddeley BT, Yiend J. Oops!': performance correlates of everyday attentional failures in traumatic brain injured and normal subjects. </w:t>
      </w:r>
      <w:r w:rsidRPr="00873FC3">
        <w:rPr>
          <w:i/>
        </w:rPr>
        <w:t>Neuropsychologia</w:t>
      </w:r>
      <w:r w:rsidRPr="00873FC3">
        <w:t xml:space="preserve"> 1997; </w:t>
      </w:r>
      <w:r w:rsidRPr="00873FC3">
        <w:rPr>
          <w:b/>
        </w:rPr>
        <w:t>35</w:t>
      </w:r>
      <w:r w:rsidRPr="00873FC3">
        <w:t>(6)</w:t>
      </w:r>
      <w:r w:rsidRPr="00873FC3">
        <w:rPr>
          <w:b/>
        </w:rPr>
        <w:t>:</w:t>
      </w:r>
      <w:r w:rsidRPr="00873FC3">
        <w:t xml:space="preserve"> 747-758.</w:t>
      </w:r>
    </w:p>
    <w:p w14:paraId="6FB762DA" w14:textId="77777777" w:rsidR="00873FC3" w:rsidRPr="00873FC3" w:rsidRDefault="00873FC3" w:rsidP="00873FC3">
      <w:pPr>
        <w:pStyle w:val="EndNoteBibliography"/>
      </w:pPr>
    </w:p>
    <w:p w14:paraId="79A1F4DA" w14:textId="77777777" w:rsidR="00873FC3" w:rsidRPr="00873FC3" w:rsidRDefault="00873FC3" w:rsidP="00873FC3">
      <w:pPr>
        <w:pStyle w:val="EndNoteBibliography"/>
        <w:ind w:left="720" w:hanging="720"/>
      </w:pPr>
      <w:r w:rsidRPr="00873FC3">
        <w:t>33.</w:t>
      </w:r>
      <w:r w:rsidRPr="00873FC3">
        <w:tab/>
        <w:t>Mothersill O, Morris DW, Kelly S, Rose EJ, Bokde A, Reilly R</w:t>
      </w:r>
      <w:r w:rsidRPr="00873FC3">
        <w:rPr>
          <w:i/>
        </w:rPr>
        <w:t>, et al</w:t>
      </w:r>
      <w:r w:rsidRPr="00873FC3">
        <w:t xml:space="preserve">. Altered medial prefrontal activity during dynamic face processing in schizophrenia spectrum patients. </w:t>
      </w:r>
      <w:r w:rsidRPr="00873FC3">
        <w:rPr>
          <w:i/>
        </w:rPr>
        <w:t>Schizophr Res</w:t>
      </w:r>
      <w:r w:rsidRPr="00873FC3">
        <w:t xml:space="preserve"> 2014.</w:t>
      </w:r>
    </w:p>
    <w:p w14:paraId="5D98C24A" w14:textId="77777777" w:rsidR="00873FC3" w:rsidRPr="00873FC3" w:rsidRDefault="00873FC3" w:rsidP="00873FC3">
      <w:pPr>
        <w:pStyle w:val="EndNoteBibliography"/>
      </w:pPr>
    </w:p>
    <w:p w14:paraId="248C674E" w14:textId="77777777" w:rsidR="00873FC3" w:rsidRPr="00873FC3" w:rsidRDefault="00873FC3" w:rsidP="00873FC3">
      <w:pPr>
        <w:pStyle w:val="EndNoteBibliography"/>
        <w:ind w:left="720" w:hanging="720"/>
      </w:pPr>
      <w:r w:rsidRPr="00873FC3">
        <w:t>34.</w:t>
      </w:r>
      <w:r w:rsidRPr="00873FC3">
        <w:tab/>
        <w:t>Baron</w:t>
      </w:r>
      <w:r w:rsidRPr="00873FC3">
        <w:rPr>
          <w:rFonts w:ascii="Cambria Math" w:hAnsi="Cambria Math" w:cs="Cambria Math"/>
        </w:rPr>
        <w:t>‐</w:t>
      </w:r>
      <w:r w:rsidRPr="00873FC3">
        <w:t>Cohen S, Wheelwright S, Hill J, Raste Y, Plumb I. The “Reading the Mind in the Eyes” test revised version: A study with normal adults, and adults with Asperger syndrome or high</w:t>
      </w:r>
      <w:r w:rsidRPr="00873FC3">
        <w:rPr>
          <w:rFonts w:ascii="Cambria Math" w:hAnsi="Cambria Math" w:cs="Cambria Math"/>
        </w:rPr>
        <w:t>‐</w:t>
      </w:r>
      <w:r w:rsidRPr="00873FC3">
        <w:t xml:space="preserve">functioning autism. </w:t>
      </w:r>
      <w:r w:rsidRPr="00873FC3">
        <w:rPr>
          <w:i/>
        </w:rPr>
        <w:t>J Child Psychol Psychiatry</w:t>
      </w:r>
      <w:r w:rsidRPr="00873FC3">
        <w:t xml:space="preserve"> 2001; </w:t>
      </w:r>
      <w:r w:rsidRPr="00873FC3">
        <w:rPr>
          <w:b/>
        </w:rPr>
        <w:t>42</w:t>
      </w:r>
      <w:r w:rsidRPr="00873FC3">
        <w:t>(2)</w:t>
      </w:r>
      <w:r w:rsidRPr="00873FC3">
        <w:rPr>
          <w:b/>
        </w:rPr>
        <w:t>:</w:t>
      </w:r>
      <w:r w:rsidRPr="00873FC3">
        <w:t xml:space="preserve"> 241-251.</w:t>
      </w:r>
    </w:p>
    <w:p w14:paraId="453B67A7" w14:textId="77777777" w:rsidR="00873FC3" w:rsidRPr="00873FC3" w:rsidRDefault="00873FC3" w:rsidP="00873FC3">
      <w:pPr>
        <w:pStyle w:val="EndNoteBibliography"/>
      </w:pPr>
    </w:p>
    <w:p w14:paraId="5E1AD823" w14:textId="77777777" w:rsidR="00873FC3" w:rsidRPr="00873FC3" w:rsidRDefault="00873FC3" w:rsidP="00873FC3">
      <w:pPr>
        <w:pStyle w:val="EndNoteBibliography"/>
        <w:ind w:left="720" w:hanging="720"/>
      </w:pPr>
      <w:r w:rsidRPr="00873FC3">
        <w:lastRenderedPageBreak/>
        <w:t>35.</w:t>
      </w:r>
      <w:r w:rsidRPr="00873FC3">
        <w:tab/>
        <w:t xml:space="preserve">Corcoran R, Mercer G, Frith CD. Schizophrenia, symptomatology and social inference: investigating "theory of mind" in people with schizophrenia. </w:t>
      </w:r>
      <w:r w:rsidRPr="00873FC3">
        <w:rPr>
          <w:i/>
        </w:rPr>
        <w:t>Schizophr Res</w:t>
      </w:r>
      <w:r w:rsidRPr="00873FC3">
        <w:t xml:space="preserve"> 1995; </w:t>
      </w:r>
      <w:r w:rsidRPr="00873FC3">
        <w:rPr>
          <w:b/>
        </w:rPr>
        <w:t>17</w:t>
      </w:r>
      <w:r w:rsidRPr="00873FC3">
        <w:t>(1)</w:t>
      </w:r>
      <w:r w:rsidRPr="00873FC3">
        <w:rPr>
          <w:b/>
        </w:rPr>
        <w:t>:</w:t>
      </w:r>
      <w:r w:rsidRPr="00873FC3">
        <w:t xml:space="preserve"> 5-13.</w:t>
      </w:r>
    </w:p>
    <w:p w14:paraId="00EC79EE" w14:textId="77777777" w:rsidR="00873FC3" w:rsidRPr="00873FC3" w:rsidRDefault="00873FC3" w:rsidP="00873FC3">
      <w:pPr>
        <w:pStyle w:val="EndNoteBibliography"/>
      </w:pPr>
    </w:p>
    <w:p w14:paraId="4A29692E" w14:textId="77777777" w:rsidR="00873FC3" w:rsidRPr="00873FC3" w:rsidRDefault="00873FC3" w:rsidP="00873FC3">
      <w:pPr>
        <w:pStyle w:val="EndNoteBibliography"/>
        <w:ind w:left="720" w:hanging="720"/>
      </w:pPr>
      <w:r w:rsidRPr="00873FC3">
        <w:t>36.</w:t>
      </w:r>
      <w:r w:rsidRPr="00873FC3">
        <w:tab/>
        <w:t xml:space="preserve">Kinderman P, Bentall RP. A new measure of causal locus: the internal, personal and situational attributions questionnaire. </w:t>
      </w:r>
      <w:r w:rsidRPr="00873FC3">
        <w:rPr>
          <w:i/>
        </w:rPr>
        <w:t>Pers Individ Dif</w:t>
      </w:r>
      <w:r w:rsidRPr="00873FC3">
        <w:t xml:space="preserve"> 1996; </w:t>
      </w:r>
      <w:r w:rsidRPr="00873FC3">
        <w:rPr>
          <w:b/>
        </w:rPr>
        <w:t>20</w:t>
      </w:r>
      <w:r w:rsidRPr="00873FC3">
        <w:t>(2)</w:t>
      </w:r>
      <w:r w:rsidRPr="00873FC3">
        <w:rPr>
          <w:b/>
        </w:rPr>
        <w:t>:</w:t>
      </w:r>
      <w:r w:rsidRPr="00873FC3">
        <w:t xml:space="preserve"> 261-264.</w:t>
      </w:r>
    </w:p>
    <w:p w14:paraId="06112CCD" w14:textId="77777777" w:rsidR="00873FC3" w:rsidRPr="00873FC3" w:rsidRDefault="00873FC3" w:rsidP="00873FC3">
      <w:pPr>
        <w:pStyle w:val="EndNoteBibliography"/>
      </w:pPr>
    </w:p>
    <w:p w14:paraId="400D19D6" w14:textId="77777777" w:rsidR="00873FC3" w:rsidRPr="00873FC3" w:rsidRDefault="00873FC3" w:rsidP="00873FC3">
      <w:pPr>
        <w:pStyle w:val="EndNoteBibliography"/>
        <w:ind w:left="720" w:hanging="720"/>
      </w:pPr>
      <w:r w:rsidRPr="00873FC3">
        <w:t>37.</w:t>
      </w:r>
      <w:r w:rsidRPr="00873FC3">
        <w:tab/>
        <w:t xml:space="preserve">Irish Schizophrenia Genomics Consortium, the Wellcome Trust Case Control Consortium. Genome-wide association study implicates HLA-C*01:02 as a risk factor at the major histocompatibility complex locus in schizophrenia. </w:t>
      </w:r>
      <w:r w:rsidRPr="00873FC3">
        <w:rPr>
          <w:i/>
        </w:rPr>
        <w:t>Biol Psychiatry</w:t>
      </w:r>
      <w:r w:rsidRPr="00873FC3">
        <w:t xml:space="preserve"> 2012; </w:t>
      </w:r>
      <w:r w:rsidRPr="00873FC3">
        <w:rPr>
          <w:b/>
        </w:rPr>
        <w:t>72</w:t>
      </w:r>
      <w:r w:rsidRPr="00873FC3">
        <w:t>(8)</w:t>
      </w:r>
      <w:r w:rsidRPr="00873FC3">
        <w:rPr>
          <w:b/>
        </w:rPr>
        <w:t>:</w:t>
      </w:r>
      <w:r w:rsidRPr="00873FC3">
        <w:t xml:space="preserve"> 620-628.</w:t>
      </w:r>
    </w:p>
    <w:p w14:paraId="40DDB3C5" w14:textId="77777777" w:rsidR="00873FC3" w:rsidRPr="00873FC3" w:rsidRDefault="00873FC3" w:rsidP="00873FC3">
      <w:pPr>
        <w:pStyle w:val="EndNoteBibliography"/>
      </w:pPr>
    </w:p>
    <w:p w14:paraId="6977D09C" w14:textId="77777777" w:rsidR="00873FC3" w:rsidRPr="00873FC3" w:rsidRDefault="00873FC3" w:rsidP="00873FC3">
      <w:pPr>
        <w:pStyle w:val="EndNoteBibliography"/>
        <w:ind w:left="720" w:hanging="720"/>
      </w:pPr>
      <w:r w:rsidRPr="00873FC3">
        <w:t>38.</w:t>
      </w:r>
      <w:r w:rsidRPr="00873FC3">
        <w:tab/>
        <w:t xml:space="preserve">Hoaglin DC, Iglewicz B. Fine-tuning some resistant rules for outlier labeling. </w:t>
      </w:r>
      <w:r w:rsidRPr="00873FC3">
        <w:rPr>
          <w:i/>
        </w:rPr>
        <w:t>Journal of the American Statistical Association</w:t>
      </w:r>
      <w:r w:rsidRPr="00873FC3">
        <w:t xml:space="preserve"> 1987; </w:t>
      </w:r>
      <w:r w:rsidRPr="00873FC3">
        <w:rPr>
          <w:b/>
        </w:rPr>
        <w:t>82</w:t>
      </w:r>
      <w:r w:rsidRPr="00873FC3">
        <w:t>(400)</w:t>
      </w:r>
      <w:r w:rsidRPr="00873FC3">
        <w:rPr>
          <w:b/>
        </w:rPr>
        <w:t>:</w:t>
      </w:r>
      <w:r w:rsidRPr="00873FC3">
        <w:t xml:space="preserve"> 1147-1149.</w:t>
      </w:r>
    </w:p>
    <w:p w14:paraId="4EACB10D" w14:textId="77777777" w:rsidR="00873FC3" w:rsidRPr="00873FC3" w:rsidRDefault="00873FC3" w:rsidP="00873FC3">
      <w:pPr>
        <w:pStyle w:val="EndNoteBibliography"/>
      </w:pPr>
    </w:p>
    <w:p w14:paraId="76E9E7F6" w14:textId="77777777" w:rsidR="00873FC3" w:rsidRPr="00873FC3" w:rsidRDefault="00873FC3" w:rsidP="00873FC3">
      <w:pPr>
        <w:pStyle w:val="EndNoteBibliography"/>
        <w:ind w:left="720" w:hanging="720"/>
      </w:pPr>
      <w:r w:rsidRPr="00873FC3">
        <w:t>39.</w:t>
      </w:r>
      <w:r w:rsidRPr="00873FC3">
        <w:tab/>
        <w:t>IBM Corp (2012). IBM SPSS statistics for Windows, version 21.0. IBM Corp Armonk, New York.</w:t>
      </w:r>
    </w:p>
    <w:p w14:paraId="4AAF4A3B" w14:textId="77777777" w:rsidR="00873FC3" w:rsidRPr="00873FC3" w:rsidRDefault="00873FC3" w:rsidP="00873FC3">
      <w:pPr>
        <w:pStyle w:val="EndNoteBibliography"/>
      </w:pPr>
    </w:p>
    <w:p w14:paraId="6FEBBA4B" w14:textId="77777777" w:rsidR="00873FC3" w:rsidRPr="00873FC3" w:rsidRDefault="00873FC3" w:rsidP="00873FC3">
      <w:pPr>
        <w:pStyle w:val="EndNoteBibliography"/>
        <w:ind w:left="720" w:hanging="720"/>
      </w:pPr>
      <w:r w:rsidRPr="00873FC3">
        <w:t>40.</w:t>
      </w:r>
      <w:r w:rsidRPr="00873FC3">
        <w:tab/>
        <w:t xml:space="preserve">Higgins JP, Green S. </w:t>
      </w:r>
      <w:r w:rsidRPr="00873FC3">
        <w:rPr>
          <w:i/>
        </w:rPr>
        <w:t>Cochrane handbook for systematic reviews of interventions</w:t>
      </w:r>
      <w:r w:rsidRPr="00873FC3">
        <w:t>, vol. 5. Wiley Online Library, 2008.</w:t>
      </w:r>
    </w:p>
    <w:p w14:paraId="39C32790" w14:textId="77777777" w:rsidR="00873FC3" w:rsidRPr="00873FC3" w:rsidRDefault="00873FC3" w:rsidP="00873FC3">
      <w:pPr>
        <w:pStyle w:val="EndNoteBibliography"/>
      </w:pPr>
    </w:p>
    <w:p w14:paraId="68FCAB4A" w14:textId="77777777" w:rsidR="00873FC3" w:rsidRPr="00873FC3" w:rsidRDefault="00873FC3" w:rsidP="00873FC3">
      <w:pPr>
        <w:pStyle w:val="EndNoteBibliography"/>
        <w:ind w:left="720" w:hanging="720"/>
      </w:pPr>
      <w:r w:rsidRPr="00873FC3">
        <w:lastRenderedPageBreak/>
        <w:t>41.</w:t>
      </w:r>
      <w:r w:rsidRPr="00873FC3">
        <w:tab/>
        <w:t xml:space="preserve">Faul F, Erdfelder E, Buchner A, Lang A-G. Statistical power analyses using G* Power 3.1: Tests for correlation and regression analyses. </w:t>
      </w:r>
      <w:r w:rsidRPr="00873FC3">
        <w:rPr>
          <w:i/>
        </w:rPr>
        <w:t>Behav Res Methods</w:t>
      </w:r>
      <w:r w:rsidRPr="00873FC3">
        <w:t xml:space="preserve"> 2009; </w:t>
      </w:r>
      <w:r w:rsidRPr="00873FC3">
        <w:rPr>
          <w:b/>
        </w:rPr>
        <w:t>41</w:t>
      </w:r>
      <w:r w:rsidRPr="00873FC3">
        <w:t>(4)</w:t>
      </w:r>
      <w:r w:rsidRPr="00873FC3">
        <w:rPr>
          <w:b/>
        </w:rPr>
        <w:t>:</w:t>
      </w:r>
      <w:r w:rsidRPr="00873FC3">
        <w:t xml:space="preserve"> 1149-1160.</w:t>
      </w:r>
    </w:p>
    <w:p w14:paraId="0F2471FC" w14:textId="77777777" w:rsidR="00873FC3" w:rsidRPr="00873FC3" w:rsidRDefault="00873FC3" w:rsidP="00873FC3">
      <w:pPr>
        <w:pStyle w:val="EndNoteBibliography"/>
      </w:pPr>
    </w:p>
    <w:p w14:paraId="14B1E4DF" w14:textId="77777777" w:rsidR="00873FC3" w:rsidRPr="00873FC3" w:rsidRDefault="00873FC3" w:rsidP="00873FC3">
      <w:pPr>
        <w:pStyle w:val="EndNoteBibliography"/>
        <w:ind w:left="720" w:hanging="720"/>
      </w:pPr>
      <w:r w:rsidRPr="00873FC3">
        <w:t>42.</w:t>
      </w:r>
      <w:r w:rsidRPr="00873FC3">
        <w:tab/>
        <w:t xml:space="preserve">Hoenig JM, Heisey DM. The abuse of power. </w:t>
      </w:r>
      <w:r w:rsidRPr="00873FC3">
        <w:rPr>
          <w:i/>
        </w:rPr>
        <w:t>The American Statistician</w:t>
      </w:r>
      <w:r w:rsidRPr="00873FC3">
        <w:t xml:space="preserve"> 2012.</w:t>
      </w:r>
    </w:p>
    <w:p w14:paraId="05686AAC" w14:textId="77777777" w:rsidR="00873FC3" w:rsidRPr="00873FC3" w:rsidRDefault="00873FC3" w:rsidP="00873FC3">
      <w:pPr>
        <w:pStyle w:val="EndNoteBibliography"/>
      </w:pPr>
    </w:p>
    <w:p w14:paraId="65D0552C" w14:textId="77777777" w:rsidR="00873FC3" w:rsidRPr="00873FC3" w:rsidRDefault="00873FC3" w:rsidP="00873FC3">
      <w:pPr>
        <w:pStyle w:val="EndNoteBibliography"/>
        <w:ind w:left="720" w:hanging="720"/>
      </w:pPr>
      <w:r w:rsidRPr="00873FC3">
        <w:t>43.</w:t>
      </w:r>
      <w:r w:rsidRPr="00873FC3">
        <w:tab/>
        <w:t>Rose EJ, Greene C, Kelly S, Morris DW, Robertson IH, Fahey C</w:t>
      </w:r>
      <w:r w:rsidRPr="00873FC3">
        <w:rPr>
          <w:i/>
        </w:rPr>
        <w:t>, et al</w:t>
      </w:r>
      <w:r w:rsidRPr="00873FC3">
        <w:t xml:space="preserve">. The NOS1 variant rs6490121 is associated with variation in prefrontal function and grey matter density in healthy individuals. </w:t>
      </w:r>
      <w:r w:rsidRPr="00873FC3">
        <w:rPr>
          <w:i/>
        </w:rPr>
        <w:t>Neuroimage</w:t>
      </w:r>
      <w:r w:rsidRPr="00873FC3">
        <w:t xml:space="preserve"> 2012; </w:t>
      </w:r>
      <w:r w:rsidRPr="00873FC3">
        <w:rPr>
          <w:b/>
        </w:rPr>
        <w:t>60</w:t>
      </w:r>
      <w:r w:rsidRPr="00873FC3">
        <w:t>(1)</w:t>
      </w:r>
      <w:r w:rsidRPr="00873FC3">
        <w:rPr>
          <w:b/>
        </w:rPr>
        <w:t>:</w:t>
      </w:r>
      <w:r w:rsidRPr="00873FC3">
        <w:t xml:space="preserve"> 614-622.</w:t>
      </w:r>
    </w:p>
    <w:p w14:paraId="7EC65547" w14:textId="77777777" w:rsidR="00873FC3" w:rsidRPr="00873FC3" w:rsidRDefault="00873FC3" w:rsidP="00873FC3">
      <w:pPr>
        <w:pStyle w:val="EndNoteBibliography"/>
      </w:pPr>
    </w:p>
    <w:p w14:paraId="02ABA15B" w14:textId="77777777" w:rsidR="00873FC3" w:rsidRPr="00873FC3" w:rsidRDefault="00873FC3" w:rsidP="00873FC3">
      <w:pPr>
        <w:pStyle w:val="EndNoteBibliography"/>
        <w:ind w:left="720" w:hanging="720"/>
      </w:pPr>
      <w:r w:rsidRPr="00873FC3">
        <w:t>44.</w:t>
      </w:r>
      <w:r w:rsidRPr="00873FC3">
        <w:tab/>
        <w:t>Rose EJ, Morris DW, Fahey C, Robertson IH, Greene C, O'Doherty J</w:t>
      </w:r>
      <w:r w:rsidRPr="00873FC3">
        <w:rPr>
          <w:i/>
        </w:rPr>
        <w:t>, et al</w:t>
      </w:r>
      <w:r w:rsidRPr="00873FC3">
        <w:t xml:space="preserve">. The effect of the neurogranin schizophrenia risk variant rs12807809 on brain structure and function. </w:t>
      </w:r>
      <w:r w:rsidRPr="00873FC3">
        <w:rPr>
          <w:i/>
        </w:rPr>
        <w:t>Twin Res Hum Genet</w:t>
      </w:r>
      <w:r w:rsidRPr="00873FC3">
        <w:t xml:space="preserve"> 2012; </w:t>
      </w:r>
      <w:r w:rsidRPr="00873FC3">
        <w:rPr>
          <w:b/>
        </w:rPr>
        <w:t>15</w:t>
      </w:r>
      <w:r w:rsidRPr="00873FC3">
        <w:t>(3)</w:t>
      </w:r>
      <w:r w:rsidRPr="00873FC3">
        <w:rPr>
          <w:b/>
        </w:rPr>
        <w:t>:</w:t>
      </w:r>
      <w:r w:rsidRPr="00873FC3">
        <w:t xml:space="preserve"> 296-303.</w:t>
      </w:r>
    </w:p>
    <w:p w14:paraId="484ED4E1" w14:textId="77777777" w:rsidR="00873FC3" w:rsidRPr="00873FC3" w:rsidRDefault="00873FC3" w:rsidP="00873FC3">
      <w:pPr>
        <w:pStyle w:val="EndNoteBibliography"/>
      </w:pPr>
    </w:p>
    <w:p w14:paraId="5F9230AD" w14:textId="77777777" w:rsidR="00873FC3" w:rsidRPr="00873FC3" w:rsidRDefault="00873FC3" w:rsidP="00873FC3">
      <w:pPr>
        <w:pStyle w:val="EndNoteBibliography"/>
        <w:ind w:left="720" w:hanging="720"/>
      </w:pPr>
      <w:r w:rsidRPr="00873FC3">
        <w:t>45.</w:t>
      </w:r>
      <w:r w:rsidRPr="00873FC3">
        <w:tab/>
        <w:t>Rose EJ, Morris DW, Hargreaves A, Fahey C, Greene C, Garavan H</w:t>
      </w:r>
      <w:r w:rsidRPr="00873FC3">
        <w:rPr>
          <w:i/>
        </w:rPr>
        <w:t>, et al</w:t>
      </w:r>
      <w:r w:rsidRPr="00873FC3">
        <w:t xml:space="preserve">. Neural effects of the CSMD1 genome-wide associated schizophrenia risk variant rs10503253. </w:t>
      </w:r>
      <w:r w:rsidRPr="00873FC3">
        <w:rPr>
          <w:i/>
        </w:rPr>
        <w:t>Am J Med Genet B Neuropsychiatr Genet</w:t>
      </w:r>
      <w:r w:rsidRPr="00873FC3">
        <w:t xml:space="preserve"> 2013; </w:t>
      </w:r>
      <w:r w:rsidRPr="00873FC3">
        <w:rPr>
          <w:b/>
        </w:rPr>
        <w:t>162B</w:t>
      </w:r>
      <w:r w:rsidRPr="00873FC3">
        <w:t>(6)</w:t>
      </w:r>
      <w:r w:rsidRPr="00873FC3">
        <w:rPr>
          <w:b/>
        </w:rPr>
        <w:t>:</w:t>
      </w:r>
      <w:r w:rsidRPr="00873FC3">
        <w:t xml:space="preserve"> 530-537.</w:t>
      </w:r>
    </w:p>
    <w:p w14:paraId="03B8AE82" w14:textId="77777777" w:rsidR="00873FC3" w:rsidRPr="00873FC3" w:rsidRDefault="00873FC3" w:rsidP="00873FC3">
      <w:pPr>
        <w:pStyle w:val="EndNoteBibliography"/>
      </w:pPr>
    </w:p>
    <w:p w14:paraId="503200F2" w14:textId="77777777" w:rsidR="00873FC3" w:rsidRPr="00873FC3" w:rsidRDefault="00873FC3" w:rsidP="00873FC3">
      <w:pPr>
        <w:pStyle w:val="EndNoteBibliography"/>
        <w:ind w:left="720" w:hanging="720"/>
      </w:pPr>
      <w:r w:rsidRPr="00873FC3">
        <w:t>46.</w:t>
      </w:r>
      <w:r w:rsidRPr="00873FC3">
        <w:tab/>
        <w:t xml:space="preserve">Grosbras MH, Paus T. Brain networks involved in viewing angry hands or faces. </w:t>
      </w:r>
      <w:r w:rsidRPr="00873FC3">
        <w:rPr>
          <w:i/>
        </w:rPr>
        <w:t>Cereb Cortex</w:t>
      </w:r>
      <w:r w:rsidRPr="00873FC3">
        <w:t xml:space="preserve"> 2006; </w:t>
      </w:r>
      <w:r w:rsidRPr="00873FC3">
        <w:rPr>
          <w:b/>
        </w:rPr>
        <w:t>16</w:t>
      </w:r>
      <w:r w:rsidRPr="00873FC3">
        <w:t>(8)</w:t>
      </w:r>
      <w:r w:rsidRPr="00873FC3">
        <w:rPr>
          <w:b/>
        </w:rPr>
        <w:t>:</w:t>
      </w:r>
      <w:r w:rsidRPr="00873FC3">
        <w:t xml:space="preserve"> 1087-1096.</w:t>
      </w:r>
    </w:p>
    <w:p w14:paraId="2854BDFE" w14:textId="77777777" w:rsidR="00873FC3" w:rsidRPr="00873FC3" w:rsidRDefault="00873FC3" w:rsidP="00873FC3">
      <w:pPr>
        <w:pStyle w:val="EndNoteBibliography"/>
      </w:pPr>
    </w:p>
    <w:p w14:paraId="0009755C" w14:textId="77777777" w:rsidR="00873FC3" w:rsidRPr="00873FC3" w:rsidRDefault="00873FC3" w:rsidP="00873FC3">
      <w:pPr>
        <w:pStyle w:val="EndNoteBibliography"/>
        <w:ind w:left="720" w:hanging="720"/>
      </w:pPr>
      <w:r w:rsidRPr="00873FC3">
        <w:lastRenderedPageBreak/>
        <w:t>47.</w:t>
      </w:r>
      <w:r w:rsidRPr="00873FC3">
        <w:tab/>
        <w:t>Eickhoff SB, Paus T, Caspers S, Grosbras MH, Evans AC, Zilles K</w:t>
      </w:r>
      <w:r w:rsidRPr="00873FC3">
        <w:rPr>
          <w:i/>
        </w:rPr>
        <w:t>, et al</w:t>
      </w:r>
      <w:r w:rsidRPr="00873FC3">
        <w:t xml:space="preserve">. Assignment of functional activations to probabilistic cytoarchitectonic areas revisited. </w:t>
      </w:r>
      <w:r w:rsidRPr="00873FC3">
        <w:rPr>
          <w:i/>
        </w:rPr>
        <w:t>Neuroimage</w:t>
      </w:r>
      <w:r w:rsidRPr="00873FC3">
        <w:t xml:space="preserve"> 2007; </w:t>
      </w:r>
      <w:r w:rsidRPr="00873FC3">
        <w:rPr>
          <w:b/>
        </w:rPr>
        <w:t>36</w:t>
      </w:r>
      <w:r w:rsidRPr="00873FC3">
        <w:t>(3)</w:t>
      </w:r>
      <w:r w:rsidRPr="00873FC3">
        <w:rPr>
          <w:b/>
        </w:rPr>
        <w:t>:</w:t>
      </w:r>
      <w:r w:rsidRPr="00873FC3">
        <w:t xml:space="preserve"> 511-521.</w:t>
      </w:r>
    </w:p>
    <w:p w14:paraId="30ADCA99" w14:textId="77777777" w:rsidR="00873FC3" w:rsidRPr="00873FC3" w:rsidRDefault="00873FC3" w:rsidP="00873FC3">
      <w:pPr>
        <w:pStyle w:val="EndNoteBibliography"/>
      </w:pPr>
    </w:p>
    <w:p w14:paraId="12555EC9" w14:textId="77777777" w:rsidR="00873FC3" w:rsidRPr="00873FC3" w:rsidRDefault="00873FC3" w:rsidP="00873FC3">
      <w:pPr>
        <w:pStyle w:val="EndNoteBibliography"/>
        <w:ind w:left="720" w:hanging="720"/>
      </w:pPr>
      <w:r w:rsidRPr="00873FC3">
        <w:t>48.</w:t>
      </w:r>
      <w:r w:rsidRPr="00873FC3">
        <w:tab/>
        <w:t xml:space="preserve">Eickhoff SB, Heim S, Zilles K, Amunts K. Testing anatomically specified hypotheses in functional imaging using cytoarchitectonic maps. </w:t>
      </w:r>
      <w:r w:rsidRPr="00873FC3">
        <w:rPr>
          <w:i/>
        </w:rPr>
        <w:t>Neuroimage</w:t>
      </w:r>
      <w:r w:rsidRPr="00873FC3">
        <w:t xml:space="preserve"> 2006; </w:t>
      </w:r>
      <w:r w:rsidRPr="00873FC3">
        <w:rPr>
          <w:b/>
        </w:rPr>
        <w:t>32</w:t>
      </w:r>
      <w:r w:rsidRPr="00873FC3">
        <w:t>(2)</w:t>
      </w:r>
      <w:r w:rsidRPr="00873FC3">
        <w:rPr>
          <w:b/>
        </w:rPr>
        <w:t>:</w:t>
      </w:r>
      <w:r w:rsidRPr="00873FC3">
        <w:t xml:space="preserve"> 570-582.</w:t>
      </w:r>
    </w:p>
    <w:p w14:paraId="64E07ADF" w14:textId="77777777" w:rsidR="00873FC3" w:rsidRPr="00873FC3" w:rsidRDefault="00873FC3" w:rsidP="00873FC3">
      <w:pPr>
        <w:pStyle w:val="EndNoteBibliography"/>
      </w:pPr>
    </w:p>
    <w:p w14:paraId="4A3F029C" w14:textId="77777777" w:rsidR="00873FC3" w:rsidRPr="00873FC3" w:rsidRDefault="00873FC3" w:rsidP="00873FC3">
      <w:pPr>
        <w:pStyle w:val="EndNoteBibliography"/>
        <w:ind w:left="720" w:hanging="720"/>
      </w:pPr>
      <w:r w:rsidRPr="00873FC3">
        <w:t>49.</w:t>
      </w:r>
      <w:r w:rsidRPr="00873FC3">
        <w:tab/>
        <w:t>Eickhoff SB, Stephan KE, Mohlberg H, Grefkes C, Fink GR, Amunts K</w:t>
      </w:r>
      <w:r w:rsidRPr="00873FC3">
        <w:rPr>
          <w:i/>
        </w:rPr>
        <w:t>, et al</w:t>
      </w:r>
      <w:r w:rsidRPr="00873FC3">
        <w:t xml:space="preserve">. A new SPM toolbox for combining probabilistic cytoarchitectonic maps and functional imaging data. </w:t>
      </w:r>
      <w:r w:rsidRPr="00873FC3">
        <w:rPr>
          <w:i/>
        </w:rPr>
        <w:t>Neuroimage</w:t>
      </w:r>
      <w:r w:rsidRPr="00873FC3">
        <w:t xml:space="preserve"> 2005; </w:t>
      </w:r>
      <w:r w:rsidRPr="00873FC3">
        <w:rPr>
          <w:b/>
        </w:rPr>
        <w:t>25</w:t>
      </w:r>
      <w:r w:rsidRPr="00873FC3">
        <w:t>(4)</w:t>
      </w:r>
      <w:r w:rsidRPr="00873FC3">
        <w:rPr>
          <w:b/>
        </w:rPr>
        <w:t>:</w:t>
      </w:r>
      <w:r w:rsidRPr="00873FC3">
        <w:t xml:space="preserve"> 1325-1335.</w:t>
      </w:r>
    </w:p>
    <w:p w14:paraId="239C1100" w14:textId="77777777" w:rsidR="00873FC3" w:rsidRPr="00873FC3" w:rsidRDefault="00873FC3" w:rsidP="00873FC3">
      <w:pPr>
        <w:pStyle w:val="EndNoteBibliography"/>
      </w:pPr>
    </w:p>
    <w:p w14:paraId="5B5EA21B" w14:textId="77777777" w:rsidR="00873FC3" w:rsidRPr="00873FC3" w:rsidRDefault="00873FC3" w:rsidP="00873FC3">
      <w:pPr>
        <w:pStyle w:val="EndNoteBibliography"/>
        <w:ind w:left="720" w:hanging="720"/>
      </w:pPr>
      <w:r w:rsidRPr="00873FC3">
        <w:t>50.</w:t>
      </w:r>
      <w:r w:rsidRPr="00873FC3">
        <w:tab/>
        <w:t>Whalley HC, Papmeyer M, Sprooten E, Romaniuk L, Blackwood DH, Glahn DC</w:t>
      </w:r>
      <w:r w:rsidRPr="00873FC3">
        <w:rPr>
          <w:i/>
        </w:rPr>
        <w:t>, et al</w:t>
      </w:r>
      <w:r w:rsidRPr="00873FC3">
        <w:t xml:space="preserve">. The influence of polygenic risk for bipolar disorder on neural activation assessed using fMRI. </w:t>
      </w:r>
      <w:r w:rsidRPr="00873FC3">
        <w:rPr>
          <w:i/>
        </w:rPr>
        <w:t>Transl Psychiatry</w:t>
      </w:r>
      <w:r w:rsidRPr="00873FC3">
        <w:t xml:space="preserve"> 2012; </w:t>
      </w:r>
      <w:r w:rsidRPr="00873FC3">
        <w:rPr>
          <w:b/>
        </w:rPr>
        <w:t>2:</w:t>
      </w:r>
      <w:r w:rsidRPr="00873FC3">
        <w:t xml:space="preserve"> e130.</w:t>
      </w:r>
    </w:p>
    <w:p w14:paraId="6E3ED1AB" w14:textId="77777777" w:rsidR="00873FC3" w:rsidRPr="00873FC3" w:rsidRDefault="00873FC3" w:rsidP="00873FC3">
      <w:pPr>
        <w:pStyle w:val="EndNoteBibliography"/>
      </w:pPr>
    </w:p>
    <w:p w14:paraId="108F3133" w14:textId="77777777" w:rsidR="00873FC3" w:rsidRPr="00873FC3" w:rsidRDefault="00873FC3" w:rsidP="00873FC3">
      <w:pPr>
        <w:pStyle w:val="EndNoteBibliography"/>
        <w:ind w:left="720" w:hanging="720"/>
      </w:pPr>
      <w:r w:rsidRPr="00873FC3">
        <w:t>51.</w:t>
      </w:r>
      <w:r w:rsidRPr="00873FC3">
        <w:tab/>
        <w:t xml:space="preserve">Buckner RL, Andrews-Hanna JR, Schacter DL. The brain's default network: anatomy, function, and relevance to disease. </w:t>
      </w:r>
      <w:r w:rsidRPr="00873FC3">
        <w:rPr>
          <w:i/>
        </w:rPr>
        <w:t>Ann N Y Acad Sci</w:t>
      </w:r>
      <w:r w:rsidRPr="00873FC3">
        <w:t xml:space="preserve"> 2008; </w:t>
      </w:r>
      <w:r w:rsidRPr="00873FC3">
        <w:rPr>
          <w:b/>
        </w:rPr>
        <w:t>1124:</w:t>
      </w:r>
      <w:r w:rsidRPr="00873FC3">
        <w:t xml:space="preserve"> 1-38.</w:t>
      </w:r>
    </w:p>
    <w:p w14:paraId="40688303" w14:textId="77777777" w:rsidR="00873FC3" w:rsidRPr="00873FC3" w:rsidRDefault="00873FC3" w:rsidP="00873FC3">
      <w:pPr>
        <w:pStyle w:val="EndNoteBibliography"/>
      </w:pPr>
    </w:p>
    <w:p w14:paraId="6B3C41FF" w14:textId="77777777" w:rsidR="00873FC3" w:rsidRPr="00873FC3" w:rsidRDefault="00873FC3" w:rsidP="00873FC3">
      <w:pPr>
        <w:pStyle w:val="EndNoteBibliography"/>
        <w:ind w:left="720" w:hanging="720"/>
      </w:pPr>
      <w:r w:rsidRPr="00873FC3">
        <w:t>52.</w:t>
      </w:r>
      <w:r w:rsidRPr="00873FC3">
        <w:tab/>
        <w:t>Wright C, Gupta CN, Chen J, Patel V, Calhoun VD, Ehrlich S</w:t>
      </w:r>
      <w:r w:rsidRPr="00873FC3">
        <w:rPr>
          <w:i/>
        </w:rPr>
        <w:t>, et al</w:t>
      </w:r>
      <w:r w:rsidRPr="00873FC3">
        <w:t xml:space="preserve">. Polymorphisms in MIR137HG and microRNA-137-regulated genes influence gray matter structure in schizophrenia. </w:t>
      </w:r>
      <w:r w:rsidRPr="00873FC3">
        <w:rPr>
          <w:i/>
        </w:rPr>
        <w:t>Transl Psychiatry</w:t>
      </w:r>
      <w:r w:rsidRPr="00873FC3">
        <w:t xml:space="preserve"> 2016; </w:t>
      </w:r>
      <w:r w:rsidRPr="00873FC3">
        <w:rPr>
          <w:b/>
        </w:rPr>
        <w:t>6:</w:t>
      </w:r>
      <w:r w:rsidRPr="00873FC3">
        <w:t xml:space="preserve"> e724.</w:t>
      </w:r>
    </w:p>
    <w:p w14:paraId="428822C1" w14:textId="77777777" w:rsidR="00873FC3" w:rsidRPr="00873FC3" w:rsidRDefault="00873FC3" w:rsidP="00873FC3">
      <w:pPr>
        <w:pStyle w:val="EndNoteBibliography"/>
      </w:pPr>
    </w:p>
    <w:p w14:paraId="7D364A3A" w14:textId="77777777" w:rsidR="00873FC3" w:rsidRPr="00873FC3" w:rsidRDefault="00873FC3" w:rsidP="00873FC3">
      <w:pPr>
        <w:pStyle w:val="EndNoteBibliography"/>
        <w:ind w:left="720" w:hanging="720"/>
      </w:pPr>
      <w:r w:rsidRPr="00873FC3">
        <w:lastRenderedPageBreak/>
        <w:t>53.</w:t>
      </w:r>
      <w:r w:rsidRPr="00873FC3">
        <w:tab/>
        <w:t xml:space="preserve">Wright C, Calhoun VD, Ehrlich S, Wang L, Turner JA, Bizzozero NI. Meta gene set enrichment analyses link miR-137-regulated pathways with schizophrenia risk. </w:t>
      </w:r>
      <w:r w:rsidRPr="00873FC3">
        <w:rPr>
          <w:i/>
        </w:rPr>
        <w:t>Front Genet</w:t>
      </w:r>
      <w:r w:rsidRPr="00873FC3">
        <w:t xml:space="preserve"> 2015; </w:t>
      </w:r>
      <w:r w:rsidRPr="00873FC3">
        <w:rPr>
          <w:b/>
        </w:rPr>
        <w:t>6:</w:t>
      </w:r>
      <w:r w:rsidRPr="00873FC3">
        <w:t xml:space="preserve"> 147.</w:t>
      </w:r>
    </w:p>
    <w:p w14:paraId="46554105" w14:textId="77777777" w:rsidR="00873FC3" w:rsidRPr="00873FC3" w:rsidRDefault="00873FC3" w:rsidP="00873FC3">
      <w:pPr>
        <w:pStyle w:val="EndNoteBibliography"/>
      </w:pPr>
    </w:p>
    <w:p w14:paraId="3DAE2803" w14:textId="26CA9F7D" w:rsidR="00303506" w:rsidRPr="00927DA1" w:rsidRDefault="00F13ADE" w:rsidP="00EC07E6">
      <w:pPr>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fldChar w:fldCharType="end"/>
      </w:r>
    </w:p>
    <w:p w14:paraId="5D41DDD6"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42E834BB"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613BC98A"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4DAFAAA5"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67324AEA"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0F70DE15"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780494C1"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62CBBB1A"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3CD5D28D"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71FB3998"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4DDD7C45"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44F54D3D"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11A105C3"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6966D331"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28C0F856"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0E03C68C"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41E4B164"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7D761C92"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373305AD"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3B6D8268"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7330B156"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2E101D1D"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3B39B887"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3068E876" w14:textId="2D7F617D" w:rsidR="00303506" w:rsidRPr="00927DA1" w:rsidRDefault="00303506" w:rsidP="00BD4E5D">
      <w:pPr>
        <w:spacing w:line="240" w:lineRule="auto"/>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t xml:space="preserve"> 5</w:t>
      </w:r>
    </w:p>
    <w:p w14:paraId="5BCDAB92"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7C3BF6DF"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237ACC5D"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38FECF4C" w14:textId="77777777" w:rsidR="00303506" w:rsidRPr="00927DA1" w:rsidRDefault="00303506" w:rsidP="00BD4E5D">
      <w:pPr>
        <w:spacing w:line="240" w:lineRule="auto"/>
        <w:jc w:val="both"/>
        <w:rPr>
          <w:rFonts w:ascii="Times New Roman" w:hAnsi="Times New Roman" w:cs="Times New Roman"/>
          <w:color w:val="auto"/>
          <w:sz w:val="24"/>
          <w:szCs w:val="24"/>
          <w:lang w:val="en-US"/>
        </w:rPr>
      </w:pPr>
    </w:p>
    <w:p w14:paraId="1940BFDC" w14:textId="77777777" w:rsidR="002951BC" w:rsidRDefault="002951BC">
      <w:pP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br w:type="page"/>
      </w:r>
    </w:p>
    <w:p w14:paraId="63E7FEF5" w14:textId="5AA8D002" w:rsidR="00223DF8" w:rsidRPr="00927DA1" w:rsidRDefault="00223DF8" w:rsidP="00BD4E5D">
      <w:pPr>
        <w:spacing w:line="24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lastRenderedPageBreak/>
        <w:t>Figure Legends</w:t>
      </w:r>
    </w:p>
    <w:p w14:paraId="562CED8C" w14:textId="77777777" w:rsidR="00223DF8" w:rsidRPr="00927DA1" w:rsidRDefault="00223DF8" w:rsidP="00FD76EA">
      <w:pPr>
        <w:spacing w:line="240" w:lineRule="auto"/>
        <w:jc w:val="both"/>
        <w:rPr>
          <w:rFonts w:ascii="Times New Roman" w:hAnsi="Times New Roman" w:cs="Times New Roman"/>
          <w:b/>
          <w:color w:val="auto"/>
          <w:sz w:val="24"/>
          <w:szCs w:val="24"/>
          <w:lang w:val="en-US"/>
        </w:rPr>
      </w:pPr>
    </w:p>
    <w:p w14:paraId="7B4135C1" w14:textId="021EC9FF" w:rsidR="00B40698" w:rsidRPr="00927DA1" w:rsidRDefault="004E7AD3" w:rsidP="00B40698">
      <w:pPr>
        <w:spacing w:line="360" w:lineRule="auto"/>
        <w:jc w:val="both"/>
        <w:rPr>
          <w:rFonts w:ascii="Times New Roman" w:hAnsi="Times New Roman" w:cs="Times New Roman"/>
          <w:color w:val="auto"/>
          <w:sz w:val="24"/>
          <w:lang w:val="en-US"/>
        </w:rPr>
      </w:pPr>
      <w:r>
        <w:rPr>
          <w:rFonts w:ascii="Times New Roman" w:hAnsi="Times New Roman" w:cs="Times New Roman"/>
          <w:b/>
          <w:color w:val="auto"/>
          <w:sz w:val="24"/>
          <w:lang w:val="en-US"/>
        </w:rPr>
        <w:t>Figure 1:</w:t>
      </w:r>
      <w:r w:rsidR="00B40698" w:rsidRPr="00927DA1">
        <w:rPr>
          <w:rFonts w:ascii="Times New Roman" w:hAnsi="Times New Roman" w:cs="Times New Roman"/>
          <w:color w:val="auto"/>
          <w:sz w:val="24"/>
          <w:lang w:val="en-US"/>
        </w:rPr>
        <w:t xml:space="preserve"> Effect of increasing </w:t>
      </w:r>
      <w:r w:rsidR="00B40698" w:rsidRPr="00927DA1">
        <w:rPr>
          <w:rFonts w:ascii="Times New Roman" w:hAnsi="Times New Roman" w:cs="Times New Roman"/>
          <w:i/>
          <w:color w:val="auto"/>
          <w:sz w:val="24"/>
          <w:lang w:val="en-US"/>
        </w:rPr>
        <w:t>MIR137</w:t>
      </w:r>
      <w:r w:rsidR="00B40698" w:rsidRPr="00927DA1">
        <w:rPr>
          <w:rFonts w:ascii="Times New Roman" w:hAnsi="Times New Roman" w:cs="Times New Roman"/>
          <w:color w:val="auto"/>
          <w:sz w:val="24"/>
          <w:lang w:val="en-US"/>
        </w:rPr>
        <w:t xml:space="preserve"> pathway risk score (</w:t>
      </w:r>
      <w:r w:rsidR="00B40698" w:rsidRPr="00927DA1">
        <w:rPr>
          <w:rFonts w:ascii="Times New Roman" w:hAnsi="Times New Roman" w:cs="Times New Roman"/>
          <w:i/>
          <w:color w:val="auto"/>
          <w:sz w:val="24"/>
          <w:lang w:val="en-US"/>
        </w:rPr>
        <w:t>p</w:t>
      </w:r>
      <w:r w:rsidR="00B40698" w:rsidRPr="00927DA1">
        <w:rPr>
          <w:rFonts w:ascii="Times New Roman" w:hAnsi="Times New Roman" w:cs="Times New Roman"/>
          <w:color w:val="auto"/>
          <w:sz w:val="24"/>
          <w:lang w:val="en-US"/>
        </w:rPr>
        <w:t xml:space="preserve"> = 10</w:t>
      </w:r>
      <w:r w:rsidR="00B40698" w:rsidRPr="00927DA1">
        <w:rPr>
          <w:rFonts w:ascii="Times New Roman" w:hAnsi="Times New Roman" w:cs="Times New Roman"/>
          <w:color w:val="auto"/>
          <w:sz w:val="24"/>
          <w:vertAlign w:val="superscript"/>
          <w:lang w:val="en-US"/>
        </w:rPr>
        <w:t>-5</w:t>
      </w:r>
      <w:r w:rsidR="00B40698" w:rsidRPr="00927DA1">
        <w:rPr>
          <w:rFonts w:ascii="Times New Roman" w:hAnsi="Times New Roman" w:cs="Times New Roman"/>
          <w:color w:val="auto"/>
          <w:sz w:val="24"/>
          <w:lang w:val="en-US"/>
        </w:rPr>
        <w:t xml:space="preserve"> level) on neural activity during increasing spatial working memory load (3 dots versus 1 dot), 3 outliers removed (N = 83; shown in red), shown alongside overall activation for this contrast in the same group (shown in blue). </w:t>
      </w:r>
      <w:r w:rsidR="00B40698" w:rsidRPr="00927DA1">
        <w:rPr>
          <w:rFonts w:ascii="Times New Roman" w:hAnsi="Times New Roman" w:cs="Times New Roman"/>
          <w:sz w:val="24"/>
          <w:szCs w:val="24"/>
          <w:lang w:val="en-US"/>
        </w:rPr>
        <w:t>Cluster 1 (</w:t>
      </w:r>
      <w:r w:rsidR="00B40698" w:rsidRPr="00927DA1">
        <w:rPr>
          <w:rFonts w:ascii="Times New Roman" w:hAnsi="Times New Roman" w:cs="Times New Roman"/>
          <w:sz w:val="24"/>
          <w:lang w:val="en-US"/>
        </w:rPr>
        <w:t>right inferior occipital gyrus and right middle temporal gyrus)</w:t>
      </w:r>
      <w:r w:rsidR="00B40698" w:rsidRPr="00927DA1">
        <w:rPr>
          <w:rFonts w:ascii="Times New Roman" w:hAnsi="Times New Roman" w:cs="Times New Roman"/>
          <w:sz w:val="24"/>
          <w:szCs w:val="24"/>
          <w:lang w:val="en-US"/>
        </w:rPr>
        <w:t>, top panels; Cluster 2 (medial parietal region) bottom panels.</w:t>
      </w:r>
    </w:p>
    <w:p w14:paraId="0FB82873" w14:textId="77777777" w:rsidR="00B40698" w:rsidRPr="00927DA1" w:rsidRDefault="00B40698" w:rsidP="00B40698">
      <w:pPr>
        <w:spacing w:line="360" w:lineRule="auto"/>
        <w:jc w:val="both"/>
        <w:rPr>
          <w:rFonts w:ascii="Times New Roman" w:hAnsi="Times New Roman" w:cs="Times New Roman"/>
          <w:color w:val="auto"/>
          <w:sz w:val="24"/>
          <w:lang w:val="en-US"/>
        </w:rPr>
      </w:pPr>
      <w:r w:rsidRPr="00927DA1">
        <w:rPr>
          <w:rFonts w:ascii="Times New Roman" w:hAnsi="Times New Roman" w:cs="Times New Roman"/>
          <w:color w:val="auto"/>
          <w:sz w:val="24"/>
          <w:lang w:val="en-US"/>
        </w:rPr>
        <w:t>Clusters are significant at p&lt;0.05, FWE-corrected at the cluster level and represent regions where neural activity was greater with increasing risk score.</w:t>
      </w:r>
      <w:r w:rsidRPr="00927DA1">
        <w:rPr>
          <w:rFonts w:ascii="Times New Roman" w:hAnsi="Times New Roman" w:cs="Times New Roman"/>
          <w:color w:val="auto"/>
          <w:sz w:val="24"/>
          <w:szCs w:val="24"/>
          <w:lang w:val="en-US"/>
        </w:rPr>
        <w:t xml:space="preserve"> Each 2D axial slice is labelled with an x-coordinate (MNI space).  Clusters are rendered on the ‘ch256’ brain template using MRIcroGL (http://www.mccauslandcenter.sc.edu/mricrogl/).  Additional editing of figure (e.g. changing the size/resolution) performed using MS Paint and/or Paint.NET v3.5.10.</w:t>
      </w:r>
    </w:p>
    <w:p w14:paraId="1453D473" w14:textId="32B5D161" w:rsidR="00992356" w:rsidRPr="00927DA1" w:rsidRDefault="00992356" w:rsidP="00D42CB0">
      <w:pPr>
        <w:spacing w:line="360" w:lineRule="auto"/>
        <w:jc w:val="both"/>
        <w:rPr>
          <w:rFonts w:ascii="Times New Roman" w:eastAsiaTheme="minorHAnsi" w:hAnsi="Times New Roman" w:cs="Times New Roman"/>
          <w:color w:val="auto"/>
          <w:sz w:val="24"/>
          <w:szCs w:val="24"/>
          <w:lang w:val="en-US" w:eastAsia="en-US"/>
        </w:rPr>
      </w:pPr>
    </w:p>
    <w:p w14:paraId="7EF26BD1" w14:textId="77777777" w:rsidR="00D02E7A" w:rsidRPr="00927DA1" w:rsidRDefault="00D02E7A" w:rsidP="005164CA">
      <w:pPr>
        <w:spacing w:line="360" w:lineRule="auto"/>
        <w:jc w:val="both"/>
        <w:rPr>
          <w:rFonts w:ascii="Times New Roman" w:eastAsiaTheme="minorHAnsi" w:hAnsi="Times New Roman" w:cs="Times New Roman"/>
          <w:color w:val="auto"/>
          <w:sz w:val="24"/>
          <w:szCs w:val="22"/>
          <w:lang w:val="en-US" w:eastAsia="en-US"/>
        </w:rPr>
      </w:pPr>
    </w:p>
    <w:p w14:paraId="4A146C32" w14:textId="152A56E2" w:rsidR="00C8566B" w:rsidRPr="00927DA1" w:rsidRDefault="00C8566B" w:rsidP="005164CA">
      <w:pPr>
        <w:spacing w:line="360" w:lineRule="auto"/>
        <w:jc w:val="both"/>
        <w:rPr>
          <w:rFonts w:ascii="Times New Roman" w:hAnsi="Times New Roman" w:cs="Times New Roman"/>
          <w:sz w:val="24"/>
          <w:lang w:val="en-US"/>
        </w:rPr>
      </w:pPr>
    </w:p>
    <w:p w14:paraId="04C2CC43" w14:textId="44DD5769" w:rsidR="001B2FBB" w:rsidRPr="00927DA1" w:rsidRDefault="001B2FBB" w:rsidP="005164CA">
      <w:pPr>
        <w:jc w:val="both"/>
        <w:rPr>
          <w:rFonts w:ascii="Times New Roman" w:hAnsi="Times New Roman" w:cs="Times New Roman"/>
          <w:color w:val="auto"/>
          <w:sz w:val="24"/>
          <w:szCs w:val="24"/>
          <w:lang w:val="en-US"/>
        </w:rPr>
      </w:pPr>
      <w:r w:rsidRPr="00927DA1">
        <w:rPr>
          <w:rFonts w:ascii="Times New Roman" w:hAnsi="Times New Roman" w:cs="Times New Roman"/>
          <w:color w:val="auto"/>
          <w:sz w:val="24"/>
          <w:szCs w:val="24"/>
          <w:lang w:val="en-US"/>
        </w:rPr>
        <w:br w:type="page"/>
      </w:r>
    </w:p>
    <w:p w14:paraId="7A6F3F71" w14:textId="2965E3B5" w:rsidR="00C131A7" w:rsidRPr="00927DA1" w:rsidRDefault="001B2FBB"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b/>
          <w:color w:val="auto"/>
          <w:sz w:val="24"/>
          <w:szCs w:val="24"/>
          <w:lang w:val="en-US"/>
        </w:rPr>
        <w:lastRenderedPageBreak/>
        <w:t>Tables</w:t>
      </w:r>
    </w:p>
    <w:p w14:paraId="0C059B86" w14:textId="77777777" w:rsidR="00AA7304" w:rsidRPr="00927DA1" w:rsidRDefault="00AA7304" w:rsidP="005164CA">
      <w:pPr>
        <w:spacing w:line="360" w:lineRule="auto"/>
        <w:jc w:val="both"/>
        <w:rPr>
          <w:rFonts w:ascii="Times New Roman" w:hAnsi="Times New Roman" w:cs="Times New Roman"/>
          <w:b/>
          <w:color w:val="auto"/>
          <w:sz w:val="24"/>
          <w:szCs w:val="24"/>
          <w:lang w:val="en-US"/>
        </w:rPr>
      </w:pPr>
    </w:p>
    <w:p w14:paraId="4DC90FF8" w14:textId="4EB87F83" w:rsidR="00AA7304" w:rsidRPr="00927DA1" w:rsidRDefault="00AA7304" w:rsidP="005164CA">
      <w:pPr>
        <w:spacing w:line="240" w:lineRule="auto"/>
        <w:jc w:val="both"/>
        <w:rPr>
          <w:rFonts w:ascii="Times New Roman" w:hAnsi="Times New Roman" w:cs="Times New Roman"/>
          <w:sz w:val="24"/>
          <w:szCs w:val="24"/>
          <w:lang w:val="en-US"/>
        </w:rPr>
      </w:pPr>
      <w:r w:rsidRPr="00927DA1">
        <w:rPr>
          <w:rFonts w:ascii="Times New Roman" w:hAnsi="Times New Roman" w:cs="Times New Roman"/>
          <w:b/>
          <w:sz w:val="24"/>
          <w:szCs w:val="24"/>
          <w:lang w:val="en-US"/>
        </w:rPr>
        <w:t>Table 1:</w:t>
      </w:r>
      <w:r w:rsidRPr="00927DA1">
        <w:rPr>
          <w:rFonts w:ascii="Times New Roman" w:hAnsi="Times New Roman" w:cs="Times New Roman"/>
          <w:sz w:val="24"/>
          <w:szCs w:val="24"/>
          <w:lang w:val="en-US"/>
        </w:rPr>
        <w:t xml:space="preserve"> Participant demographic and genotype information</w:t>
      </w:r>
      <w:r w:rsidR="00571C5C" w:rsidRPr="00927DA1">
        <w:rPr>
          <w:rFonts w:ascii="Times New Roman" w:hAnsi="Times New Roman" w:cs="Times New Roman"/>
          <w:sz w:val="24"/>
          <w:szCs w:val="24"/>
          <w:lang w:val="en-US"/>
        </w:rPr>
        <w:t xml:space="preserve"> – neuropsychological test sample</w:t>
      </w:r>
      <w:r w:rsidRPr="00927DA1">
        <w:rPr>
          <w:rFonts w:ascii="Times New Roman" w:hAnsi="Times New Roman" w:cs="Times New Roman"/>
          <w:sz w:val="24"/>
          <w:szCs w:val="24"/>
          <w:lang w:val="en-US"/>
        </w:rPr>
        <w:t>.</w:t>
      </w:r>
    </w:p>
    <w:p w14:paraId="357681B9" w14:textId="77777777" w:rsidR="00AA7304" w:rsidRPr="00927DA1" w:rsidRDefault="00AA7304" w:rsidP="005164CA">
      <w:pPr>
        <w:spacing w:line="360" w:lineRule="auto"/>
        <w:jc w:val="both"/>
        <w:rPr>
          <w:rFonts w:ascii="Times New Roman" w:hAnsi="Times New Roman" w:cs="Times New Roman"/>
          <w:sz w:val="24"/>
          <w:szCs w:val="24"/>
          <w:lang w:val="en-US"/>
        </w:rPr>
      </w:pPr>
    </w:p>
    <w:tbl>
      <w:tblPr>
        <w:tblStyle w:val="TableGrid"/>
        <w:tblW w:w="9576" w:type="dxa"/>
        <w:jc w:val="center"/>
        <w:tblLook w:val="04A0" w:firstRow="1" w:lastRow="0" w:firstColumn="1" w:lastColumn="0" w:noHBand="0" w:noVBand="1"/>
      </w:tblPr>
      <w:tblGrid>
        <w:gridCol w:w="3085"/>
        <w:gridCol w:w="1418"/>
        <w:gridCol w:w="1701"/>
        <w:gridCol w:w="1842"/>
        <w:gridCol w:w="1530"/>
      </w:tblGrid>
      <w:tr w:rsidR="003D4C1B" w:rsidRPr="00927DA1" w14:paraId="67BEB5F4" w14:textId="2B109190" w:rsidTr="00A04855">
        <w:trPr>
          <w:trHeight w:val="287"/>
          <w:jc w:val="center"/>
        </w:trPr>
        <w:tc>
          <w:tcPr>
            <w:tcW w:w="3085" w:type="dxa"/>
            <w:tcBorders>
              <w:left w:val="single" w:sz="4" w:space="0" w:color="auto"/>
              <w:bottom w:val="single" w:sz="4" w:space="0" w:color="auto"/>
            </w:tcBorders>
          </w:tcPr>
          <w:p w14:paraId="1E5B6DE0" w14:textId="77777777" w:rsidR="003D4C1B" w:rsidRPr="00927DA1" w:rsidRDefault="003D4C1B" w:rsidP="005164CA">
            <w:pPr>
              <w:spacing w:line="360" w:lineRule="auto"/>
              <w:jc w:val="both"/>
              <w:rPr>
                <w:rFonts w:eastAsia="Arial" w:cs="Times New Roman"/>
                <w:b/>
                <w:color w:val="000000"/>
                <w:sz w:val="20"/>
                <w:szCs w:val="20"/>
                <w:lang w:val="en-US" w:eastAsia="en-IE"/>
              </w:rPr>
            </w:pPr>
            <w:r w:rsidRPr="00927DA1">
              <w:rPr>
                <w:rFonts w:eastAsia="Arial" w:cs="Times New Roman"/>
                <w:b/>
                <w:color w:val="000000"/>
                <w:sz w:val="20"/>
                <w:szCs w:val="20"/>
                <w:lang w:val="en-US" w:eastAsia="en-IE"/>
              </w:rPr>
              <w:t>Variable</w:t>
            </w:r>
          </w:p>
        </w:tc>
        <w:tc>
          <w:tcPr>
            <w:tcW w:w="1418" w:type="dxa"/>
            <w:tcBorders>
              <w:bottom w:val="single" w:sz="4" w:space="0" w:color="auto"/>
            </w:tcBorders>
          </w:tcPr>
          <w:p w14:paraId="3492F1C8" w14:textId="1C8BDD71" w:rsidR="003D4C1B" w:rsidRPr="00927DA1" w:rsidRDefault="003D4C1B" w:rsidP="005164CA">
            <w:pPr>
              <w:spacing w:line="360" w:lineRule="auto"/>
              <w:jc w:val="both"/>
              <w:rPr>
                <w:rFonts w:eastAsia="Arial" w:cs="Times New Roman"/>
                <w:b/>
                <w:color w:val="000000"/>
                <w:sz w:val="20"/>
                <w:szCs w:val="20"/>
                <w:lang w:val="en-US" w:eastAsia="en-IE"/>
              </w:rPr>
            </w:pPr>
            <w:r w:rsidRPr="00927DA1">
              <w:rPr>
                <w:rFonts w:eastAsia="Arial" w:cs="Times New Roman"/>
                <w:b/>
                <w:color w:val="000000"/>
                <w:sz w:val="20"/>
                <w:szCs w:val="20"/>
                <w:lang w:val="en-US" w:eastAsia="en-IE"/>
              </w:rPr>
              <w:t>Whole Sample</w:t>
            </w:r>
          </w:p>
        </w:tc>
        <w:tc>
          <w:tcPr>
            <w:tcW w:w="1701" w:type="dxa"/>
            <w:tcBorders>
              <w:bottom w:val="single" w:sz="4" w:space="0" w:color="auto"/>
            </w:tcBorders>
          </w:tcPr>
          <w:p w14:paraId="350FF243" w14:textId="3F2E6163" w:rsidR="003D4C1B" w:rsidRPr="00927DA1" w:rsidRDefault="003D4C1B" w:rsidP="005164CA">
            <w:pPr>
              <w:spacing w:line="360" w:lineRule="auto"/>
              <w:jc w:val="both"/>
              <w:rPr>
                <w:rFonts w:cs="Times New Roman"/>
                <w:b/>
                <w:sz w:val="20"/>
                <w:lang w:val="en-US"/>
              </w:rPr>
            </w:pPr>
            <w:r w:rsidRPr="00927DA1">
              <w:rPr>
                <w:rFonts w:cs="Times New Roman"/>
                <w:b/>
                <w:sz w:val="20"/>
                <w:lang w:val="en-US"/>
              </w:rPr>
              <w:t>Broad Psychosis</w:t>
            </w:r>
          </w:p>
        </w:tc>
        <w:tc>
          <w:tcPr>
            <w:tcW w:w="1842" w:type="dxa"/>
            <w:tcBorders>
              <w:bottom w:val="single" w:sz="4" w:space="0" w:color="auto"/>
              <w:right w:val="single" w:sz="4" w:space="0" w:color="auto"/>
            </w:tcBorders>
          </w:tcPr>
          <w:p w14:paraId="04526378" w14:textId="67C51D7C" w:rsidR="003D4C1B" w:rsidRPr="00927DA1" w:rsidRDefault="003D4C1B" w:rsidP="005164CA">
            <w:pPr>
              <w:spacing w:line="360" w:lineRule="auto"/>
              <w:jc w:val="both"/>
              <w:rPr>
                <w:rFonts w:eastAsia="Arial" w:cs="Times New Roman"/>
                <w:b/>
                <w:color w:val="000000"/>
                <w:sz w:val="20"/>
                <w:szCs w:val="20"/>
                <w:lang w:val="en-US" w:eastAsia="en-IE"/>
              </w:rPr>
            </w:pPr>
            <w:r w:rsidRPr="00927DA1">
              <w:rPr>
                <w:rFonts w:eastAsia="Arial" w:cs="Times New Roman"/>
                <w:b/>
                <w:color w:val="000000"/>
                <w:sz w:val="20"/>
                <w:szCs w:val="20"/>
                <w:lang w:val="en-US" w:eastAsia="en-IE"/>
              </w:rPr>
              <w:t>Narrow Psychosis (SZ/SZA)</w:t>
            </w:r>
          </w:p>
        </w:tc>
        <w:tc>
          <w:tcPr>
            <w:tcW w:w="1530" w:type="dxa"/>
            <w:tcBorders>
              <w:bottom w:val="single" w:sz="4" w:space="0" w:color="auto"/>
              <w:right w:val="single" w:sz="4" w:space="0" w:color="auto"/>
            </w:tcBorders>
          </w:tcPr>
          <w:p w14:paraId="35AD0426" w14:textId="48C62FD4" w:rsidR="003D4C1B" w:rsidRPr="00927DA1" w:rsidRDefault="003D4C1B" w:rsidP="005164CA">
            <w:pPr>
              <w:spacing w:line="360" w:lineRule="auto"/>
              <w:jc w:val="both"/>
              <w:rPr>
                <w:rFonts w:cs="Times New Roman"/>
                <w:b/>
                <w:sz w:val="20"/>
                <w:lang w:val="en-US"/>
              </w:rPr>
            </w:pPr>
            <w:r w:rsidRPr="00927DA1">
              <w:rPr>
                <w:rFonts w:cs="Times New Roman"/>
                <w:b/>
                <w:sz w:val="20"/>
                <w:lang w:val="en-US"/>
              </w:rPr>
              <w:t>Healthy Participants</w:t>
            </w:r>
          </w:p>
        </w:tc>
      </w:tr>
      <w:tr w:rsidR="003D4C1B" w:rsidRPr="00927DA1" w14:paraId="003D7BA0" w14:textId="4985008B" w:rsidTr="00A04855">
        <w:trPr>
          <w:trHeight w:val="287"/>
          <w:jc w:val="center"/>
        </w:trPr>
        <w:tc>
          <w:tcPr>
            <w:tcW w:w="3085" w:type="dxa"/>
            <w:tcBorders>
              <w:left w:val="single" w:sz="4" w:space="0" w:color="auto"/>
              <w:bottom w:val="nil"/>
            </w:tcBorders>
          </w:tcPr>
          <w:p w14:paraId="468325F7" w14:textId="3A34CD59"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N</w:t>
            </w:r>
          </w:p>
          <w:p w14:paraId="1A5736CC"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Age, mean (SD)</w:t>
            </w:r>
          </w:p>
        </w:tc>
        <w:tc>
          <w:tcPr>
            <w:tcW w:w="1418" w:type="dxa"/>
            <w:tcBorders>
              <w:bottom w:val="nil"/>
            </w:tcBorders>
          </w:tcPr>
          <w:p w14:paraId="16B6A235" w14:textId="77EABFEE"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1000</w:t>
            </w:r>
          </w:p>
          <w:p w14:paraId="1EDDEBD4" w14:textId="1D01D613" w:rsidR="003D4C1B" w:rsidRPr="00927DA1" w:rsidRDefault="003D4C1B" w:rsidP="004A5FD3">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4</w:t>
            </w:r>
            <w:r w:rsidR="004A5FD3" w:rsidRPr="00927DA1">
              <w:rPr>
                <w:rFonts w:eastAsia="Arial" w:cs="Times New Roman"/>
                <w:color w:val="000000"/>
                <w:sz w:val="20"/>
                <w:szCs w:val="20"/>
                <w:lang w:val="en-US" w:eastAsia="en-IE"/>
              </w:rPr>
              <w:t>1.40</w:t>
            </w:r>
            <w:r w:rsidR="004A5FD3" w:rsidRPr="00927DA1">
              <w:rPr>
                <w:rFonts w:cs="Times New Roman"/>
                <w:lang w:val="en-US"/>
              </w:rPr>
              <w:t>±</w:t>
            </w:r>
            <w:r w:rsidRPr="00927DA1">
              <w:rPr>
                <w:rFonts w:eastAsia="Arial" w:cs="Times New Roman"/>
                <w:color w:val="000000"/>
                <w:sz w:val="20"/>
                <w:szCs w:val="20"/>
                <w:lang w:val="en-US" w:eastAsia="en-IE"/>
              </w:rPr>
              <w:t>12.74</w:t>
            </w:r>
          </w:p>
        </w:tc>
        <w:tc>
          <w:tcPr>
            <w:tcW w:w="1701" w:type="dxa"/>
            <w:tcBorders>
              <w:bottom w:val="nil"/>
            </w:tcBorders>
          </w:tcPr>
          <w:p w14:paraId="7087FC64" w14:textId="77777777" w:rsidR="003D4C1B" w:rsidRPr="00927DA1" w:rsidRDefault="00C22DC1" w:rsidP="005164CA">
            <w:pPr>
              <w:spacing w:line="360" w:lineRule="auto"/>
              <w:jc w:val="both"/>
              <w:rPr>
                <w:rFonts w:cs="Times New Roman"/>
                <w:sz w:val="20"/>
                <w:lang w:val="en-US"/>
              </w:rPr>
            </w:pPr>
            <w:r w:rsidRPr="00927DA1">
              <w:rPr>
                <w:rFonts w:cs="Times New Roman"/>
                <w:sz w:val="20"/>
                <w:lang w:val="en-US"/>
              </w:rPr>
              <w:t>808</w:t>
            </w:r>
          </w:p>
          <w:p w14:paraId="53D07EE0" w14:textId="56AFBC33" w:rsidR="00C22DC1" w:rsidRPr="00927DA1" w:rsidRDefault="004A5FD3" w:rsidP="005164CA">
            <w:pPr>
              <w:spacing w:line="360" w:lineRule="auto"/>
              <w:jc w:val="both"/>
              <w:rPr>
                <w:rFonts w:cs="Times New Roman"/>
                <w:sz w:val="20"/>
                <w:lang w:val="en-US"/>
              </w:rPr>
            </w:pPr>
            <w:r w:rsidRPr="00927DA1">
              <w:rPr>
                <w:rFonts w:cs="Times New Roman"/>
                <w:sz w:val="20"/>
                <w:lang w:val="en-US"/>
              </w:rPr>
              <w:t>42.88</w:t>
            </w:r>
            <w:r w:rsidRPr="00927DA1">
              <w:rPr>
                <w:rFonts w:cs="Times New Roman"/>
                <w:lang w:val="en-US"/>
              </w:rPr>
              <w:t>±</w:t>
            </w:r>
            <w:r w:rsidRPr="00927DA1">
              <w:rPr>
                <w:rFonts w:cs="Times New Roman"/>
                <w:sz w:val="20"/>
                <w:lang w:val="en-US"/>
              </w:rPr>
              <w:t>12.46</w:t>
            </w:r>
          </w:p>
        </w:tc>
        <w:tc>
          <w:tcPr>
            <w:tcW w:w="1842" w:type="dxa"/>
            <w:tcBorders>
              <w:bottom w:val="nil"/>
              <w:right w:val="single" w:sz="4" w:space="0" w:color="auto"/>
            </w:tcBorders>
          </w:tcPr>
          <w:p w14:paraId="77797AAE" w14:textId="3FCDC3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585</w:t>
            </w:r>
          </w:p>
          <w:p w14:paraId="42ACF4F0" w14:textId="54437421" w:rsidR="003D4C1B" w:rsidRPr="00927DA1" w:rsidRDefault="004A5FD3"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42.07</w:t>
            </w:r>
            <w:r w:rsidRPr="00927DA1">
              <w:rPr>
                <w:rFonts w:cs="Times New Roman"/>
                <w:lang w:val="en-US"/>
              </w:rPr>
              <w:t>±</w:t>
            </w:r>
            <w:r w:rsidRPr="00927DA1">
              <w:rPr>
                <w:rFonts w:eastAsia="Arial" w:cs="Times New Roman"/>
                <w:color w:val="000000"/>
                <w:sz w:val="20"/>
                <w:szCs w:val="20"/>
                <w:lang w:val="en-US" w:eastAsia="en-IE"/>
              </w:rPr>
              <w:t>12.54</w:t>
            </w:r>
          </w:p>
        </w:tc>
        <w:tc>
          <w:tcPr>
            <w:tcW w:w="1530" w:type="dxa"/>
            <w:tcBorders>
              <w:bottom w:val="nil"/>
              <w:right w:val="single" w:sz="4" w:space="0" w:color="auto"/>
            </w:tcBorders>
          </w:tcPr>
          <w:p w14:paraId="5A0E0065" w14:textId="77777777" w:rsidR="003D4C1B" w:rsidRPr="00927DA1" w:rsidRDefault="009F3387" w:rsidP="005164CA">
            <w:pPr>
              <w:spacing w:line="360" w:lineRule="auto"/>
              <w:jc w:val="both"/>
              <w:rPr>
                <w:rFonts w:cs="Times New Roman"/>
                <w:sz w:val="20"/>
                <w:lang w:val="en-US"/>
              </w:rPr>
            </w:pPr>
            <w:r w:rsidRPr="00927DA1">
              <w:rPr>
                <w:rFonts w:cs="Times New Roman"/>
                <w:sz w:val="20"/>
                <w:lang w:val="en-US"/>
              </w:rPr>
              <w:t>192</w:t>
            </w:r>
          </w:p>
          <w:p w14:paraId="0E72AD11" w14:textId="17DC479F" w:rsidR="009F3387" w:rsidRPr="00927DA1" w:rsidRDefault="004A5FD3" w:rsidP="005164CA">
            <w:pPr>
              <w:spacing w:line="360" w:lineRule="auto"/>
              <w:jc w:val="both"/>
              <w:rPr>
                <w:rFonts w:cs="Times New Roman"/>
                <w:sz w:val="20"/>
                <w:lang w:val="en-US"/>
              </w:rPr>
            </w:pPr>
            <w:r w:rsidRPr="00927DA1">
              <w:rPr>
                <w:rFonts w:cs="Times New Roman"/>
                <w:sz w:val="20"/>
                <w:lang w:val="en-US"/>
              </w:rPr>
              <w:t>35.20</w:t>
            </w:r>
            <w:r w:rsidRPr="00927DA1">
              <w:rPr>
                <w:rFonts w:cs="Times New Roman"/>
                <w:lang w:val="en-US"/>
              </w:rPr>
              <w:t>±</w:t>
            </w:r>
            <w:r w:rsidRPr="00927DA1">
              <w:rPr>
                <w:rFonts w:cs="Times New Roman"/>
                <w:sz w:val="20"/>
                <w:lang w:val="en-US"/>
              </w:rPr>
              <w:t>12.04</w:t>
            </w:r>
          </w:p>
        </w:tc>
      </w:tr>
      <w:tr w:rsidR="003D4C1B" w:rsidRPr="00927DA1" w14:paraId="22689A0E" w14:textId="60660D1C" w:rsidTr="00A04855">
        <w:trPr>
          <w:trHeight w:val="287"/>
          <w:jc w:val="center"/>
        </w:trPr>
        <w:tc>
          <w:tcPr>
            <w:tcW w:w="3085" w:type="dxa"/>
            <w:tcBorders>
              <w:top w:val="nil"/>
              <w:left w:val="single" w:sz="4" w:space="0" w:color="auto"/>
              <w:bottom w:val="nil"/>
            </w:tcBorders>
          </w:tcPr>
          <w:p w14:paraId="51BC53D5" w14:textId="267281ED"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Female sex, %</w:t>
            </w:r>
          </w:p>
        </w:tc>
        <w:tc>
          <w:tcPr>
            <w:tcW w:w="1418" w:type="dxa"/>
            <w:tcBorders>
              <w:top w:val="nil"/>
              <w:bottom w:val="nil"/>
            </w:tcBorders>
          </w:tcPr>
          <w:p w14:paraId="40E900C0"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37.7</w:t>
            </w:r>
          </w:p>
        </w:tc>
        <w:tc>
          <w:tcPr>
            <w:tcW w:w="1701" w:type="dxa"/>
            <w:tcBorders>
              <w:top w:val="nil"/>
              <w:bottom w:val="nil"/>
            </w:tcBorders>
          </w:tcPr>
          <w:p w14:paraId="1E8F6581" w14:textId="229B17CF" w:rsidR="003D4C1B" w:rsidRPr="00927DA1" w:rsidRDefault="00C22DC1" w:rsidP="005164CA">
            <w:pPr>
              <w:spacing w:line="360" w:lineRule="auto"/>
              <w:jc w:val="both"/>
              <w:rPr>
                <w:rFonts w:cs="Times New Roman"/>
                <w:sz w:val="20"/>
                <w:lang w:val="en-US"/>
              </w:rPr>
            </w:pPr>
            <w:r w:rsidRPr="00927DA1">
              <w:rPr>
                <w:rFonts w:cs="Times New Roman"/>
                <w:sz w:val="20"/>
                <w:lang w:val="en-US"/>
              </w:rPr>
              <w:t>34.4</w:t>
            </w:r>
          </w:p>
        </w:tc>
        <w:tc>
          <w:tcPr>
            <w:tcW w:w="1842" w:type="dxa"/>
            <w:tcBorders>
              <w:top w:val="nil"/>
              <w:bottom w:val="nil"/>
              <w:right w:val="single" w:sz="4" w:space="0" w:color="auto"/>
            </w:tcBorders>
          </w:tcPr>
          <w:p w14:paraId="45CE9CF7" w14:textId="00A03EA1"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29.9</w:t>
            </w:r>
          </w:p>
        </w:tc>
        <w:tc>
          <w:tcPr>
            <w:tcW w:w="1530" w:type="dxa"/>
            <w:tcBorders>
              <w:top w:val="nil"/>
              <w:bottom w:val="nil"/>
              <w:right w:val="single" w:sz="4" w:space="0" w:color="auto"/>
            </w:tcBorders>
          </w:tcPr>
          <w:p w14:paraId="4611E442" w14:textId="1DFA85CC" w:rsidR="003D4C1B" w:rsidRPr="00927DA1" w:rsidRDefault="009F3387" w:rsidP="005164CA">
            <w:pPr>
              <w:spacing w:line="360" w:lineRule="auto"/>
              <w:jc w:val="both"/>
              <w:rPr>
                <w:rFonts w:cs="Times New Roman"/>
                <w:sz w:val="20"/>
                <w:lang w:val="en-US"/>
              </w:rPr>
            </w:pPr>
            <w:r w:rsidRPr="00927DA1">
              <w:rPr>
                <w:rFonts w:cs="Times New Roman"/>
                <w:sz w:val="20"/>
                <w:lang w:val="en-US"/>
              </w:rPr>
              <w:t>51.6</w:t>
            </w:r>
          </w:p>
        </w:tc>
      </w:tr>
      <w:tr w:rsidR="003D4C1B" w:rsidRPr="00927DA1" w14:paraId="3773F4C5" w14:textId="7B381136" w:rsidTr="00A04855">
        <w:trPr>
          <w:trHeight w:val="287"/>
          <w:jc w:val="center"/>
        </w:trPr>
        <w:tc>
          <w:tcPr>
            <w:tcW w:w="3085" w:type="dxa"/>
            <w:tcBorders>
              <w:top w:val="nil"/>
              <w:left w:val="single" w:sz="4" w:space="0" w:color="auto"/>
              <w:bottom w:val="nil"/>
            </w:tcBorders>
          </w:tcPr>
          <w:p w14:paraId="48480896"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WAIS FSIQ, mean (SD)</w:t>
            </w:r>
          </w:p>
        </w:tc>
        <w:tc>
          <w:tcPr>
            <w:tcW w:w="1418" w:type="dxa"/>
            <w:tcBorders>
              <w:top w:val="nil"/>
              <w:bottom w:val="nil"/>
            </w:tcBorders>
          </w:tcPr>
          <w:p w14:paraId="0E7E397D" w14:textId="6457EBBF" w:rsidR="003D4C1B" w:rsidRPr="00927DA1" w:rsidRDefault="004A5FD3"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99.03</w:t>
            </w:r>
            <w:r w:rsidRPr="00927DA1">
              <w:rPr>
                <w:rFonts w:cs="Times New Roman"/>
                <w:lang w:val="en-US"/>
              </w:rPr>
              <w:t>±</w:t>
            </w:r>
            <w:r w:rsidRPr="00927DA1">
              <w:rPr>
                <w:rFonts w:eastAsia="Arial" w:cs="Times New Roman"/>
                <w:color w:val="000000"/>
                <w:sz w:val="20"/>
                <w:szCs w:val="20"/>
                <w:lang w:val="en-US" w:eastAsia="en-IE"/>
              </w:rPr>
              <w:t>22.21</w:t>
            </w:r>
          </w:p>
        </w:tc>
        <w:tc>
          <w:tcPr>
            <w:tcW w:w="1701" w:type="dxa"/>
            <w:tcBorders>
              <w:top w:val="nil"/>
              <w:bottom w:val="nil"/>
            </w:tcBorders>
          </w:tcPr>
          <w:p w14:paraId="3EE7BF88" w14:textId="18846676" w:rsidR="003D4C1B" w:rsidRPr="00927DA1" w:rsidRDefault="004A5FD3" w:rsidP="005164CA">
            <w:pPr>
              <w:spacing w:line="360" w:lineRule="auto"/>
              <w:jc w:val="both"/>
              <w:rPr>
                <w:rFonts w:cs="Times New Roman"/>
                <w:sz w:val="20"/>
                <w:lang w:val="en-US"/>
              </w:rPr>
            </w:pPr>
            <w:r w:rsidRPr="00927DA1">
              <w:rPr>
                <w:rFonts w:cs="Times New Roman"/>
                <w:sz w:val="20"/>
                <w:lang w:val="en-US"/>
              </w:rPr>
              <w:t>92.17</w:t>
            </w:r>
            <w:r w:rsidRPr="00927DA1">
              <w:rPr>
                <w:rFonts w:cs="Times New Roman"/>
                <w:lang w:val="en-US"/>
              </w:rPr>
              <w:t>±</w:t>
            </w:r>
            <w:r w:rsidRPr="00927DA1">
              <w:rPr>
                <w:rFonts w:cs="Times New Roman"/>
                <w:sz w:val="20"/>
                <w:lang w:val="en-US"/>
              </w:rPr>
              <w:t>19.49</w:t>
            </w:r>
          </w:p>
        </w:tc>
        <w:tc>
          <w:tcPr>
            <w:tcW w:w="1842" w:type="dxa"/>
            <w:tcBorders>
              <w:top w:val="nil"/>
              <w:bottom w:val="nil"/>
              <w:right w:val="single" w:sz="4" w:space="0" w:color="auto"/>
            </w:tcBorders>
          </w:tcPr>
          <w:p w14:paraId="1B701F78" w14:textId="4FAA7C43" w:rsidR="003D4C1B" w:rsidRPr="00927DA1" w:rsidRDefault="004A5FD3"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90.34</w:t>
            </w:r>
            <w:r w:rsidRPr="00927DA1">
              <w:rPr>
                <w:rFonts w:cs="Times New Roman"/>
                <w:lang w:val="en-US"/>
              </w:rPr>
              <w:t>±</w:t>
            </w:r>
            <w:r w:rsidRPr="00927DA1">
              <w:rPr>
                <w:rFonts w:eastAsia="Arial" w:cs="Times New Roman"/>
                <w:color w:val="000000"/>
                <w:sz w:val="20"/>
                <w:szCs w:val="20"/>
                <w:lang w:val="en-US" w:eastAsia="en-IE"/>
              </w:rPr>
              <w:t>18.38</w:t>
            </w:r>
          </w:p>
        </w:tc>
        <w:tc>
          <w:tcPr>
            <w:tcW w:w="1530" w:type="dxa"/>
            <w:tcBorders>
              <w:top w:val="nil"/>
              <w:bottom w:val="nil"/>
              <w:right w:val="single" w:sz="4" w:space="0" w:color="auto"/>
            </w:tcBorders>
          </w:tcPr>
          <w:p w14:paraId="30F92C05" w14:textId="7A3D0768" w:rsidR="003D4C1B" w:rsidRPr="00927DA1" w:rsidRDefault="00697E86" w:rsidP="005164CA">
            <w:pPr>
              <w:spacing w:line="360" w:lineRule="auto"/>
              <w:jc w:val="both"/>
              <w:rPr>
                <w:rFonts w:cs="Times New Roman"/>
                <w:sz w:val="20"/>
                <w:lang w:val="en-US"/>
              </w:rPr>
            </w:pPr>
            <w:r w:rsidRPr="00927DA1">
              <w:rPr>
                <w:rFonts w:cs="Times New Roman"/>
                <w:sz w:val="20"/>
                <w:lang w:val="en-US"/>
              </w:rPr>
              <w:t>121.20</w:t>
            </w:r>
            <w:r w:rsidRPr="00927DA1">
              <w:rPr>
                <w:rFonts w:cs="Times New Roman"/>
                <w:lang w:val="en-US"/>
              </w:rPr>
              <w:t>±</w:t>
            </w:r>
            <w:r w:rsidR="004A5FD3" w:rsidRPr="00927DA1">
              <w:rPr>
                <w:rFonts w:cs="Times New Roman"/>
                <w:sz w:val="20"/>
                <w:lang w:val="en-US"/>
              </w:rPr>
              <w:t>14.68</w:t>
            </w:r>
          </w:p>
        </w:tc>
      </w:tr>
      <w:tr w:rsidR="003D4C1B" w:rsidRPr="00927DA1" w14:paraId="7643569F" w14:textId="621A88C4" w:rsidTr="00A04855">
        <w:trPr>
          <w:trHeight w:val="80"/>
          <w:jc w:val="center"/>
        </w:trPr>
        <w:tc>
          <w:tcPr>
            <w:tcW w:w="3085" w:type="dxa"/>
            <w:tcBorders>
              <w:top w:val="nil"/>
              <w:left w:val="single" w:sz="4" w:space="0" w:color="auto"/>
              <w:bottom w:val="nil"/>
            </w:tcBorders>
          </w:tcPr>
          <w:p w14:paraId="7681E98D"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CPZE, mean (SD)</w:t>
            </w:r>
          </w:p>
        </w:tc>
        <w:tc>
          <w:tcPr>
            <w:tcW w:w="1418" w:type="dxa"/>
            <w:tcBorders>
              <w:top w:val="nil"/>
              <w:bottom w:val="nil"/>
            </w:tcBorders>
          </w:tcPr>
          <w:p w14:paraId="70E9CB11"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w:t>
            </w:r>
          </w:p>
        </w:tc>
        <w:tc>
          <w:tcPr>
            <w:tcW w:w="1701" w:type="dxa"/>
            <w:tcBorders>
              <w:top w:val="nil"/>
              <w:bottom w:val="nil"/>
            </w:tcBorders>
          </w:tcPr>
          <w:p w14:paraId="62CB7E15" w14:textId="71CC3647" w:rsidR="003D4C1B" w:rsidRPr="00927DA1" w:rsidRDefault="004A5FD3" w:rsidP="005164CA">
            <w:pPr>
              <w:spacing w:line="360" w:lineRule="auto"/>
              <w:jc w:val="both"/>
              <w:rPr>
                <w:rFonts w:cs="Times New Roman"/>
                <w:sz w:val="20"/>
                <w:lang w:val="en-US"/>
              </w:rPr>
            </w:pPr>
            <w:r w:rsidRPr="00927DA1">
              <w:rPr>
                <w:rFonts w:cs="Times New Roman"/>
                <w:sz w:val="20"/>
                <w:lang w:val="en-US"/>
              </w:rPr>
              <w:t>445.81</w:t>
            </w:r>
            <w:r w:rsidRPr="00927DA1">
              <w:rPr>
                <w:rFonts w:cs="Times New Roman"/>
                <w:lang w:val="en-US"/>
              </w:rPr>
              <w:t>±</w:t>
            </w:r>
            <w:r w:rsidRPr="00927DA1">
              <w:rPr>
                <w:rFonts w:cs="Times New Roman"/>
                <w:sz w:val="20"/>
                <w:lang w:val="en-US"/>
              </w:rPr>
              <w:t>467.35</w:t>
            </w:r>
          </w:p>
        </w:tc>
        <w:tc>
          <w:tcPr>
            <w:tcW w:w="1842" w:type="dxa"/>
            <w:tcBorders>
              <w:top w:val="nil"/>
              <w:bottom w:val="nil"/>
              <w:right w:val="single" w:sz="4" w:space="0" w:color="auto"/>
            </w:tcBorders>
          </w:tcPr>
          <w:p w14:paraId="54204D53" w14:textId="126A5E49" w:rsidR="003D4C1B" w:rsidRPr="00927DA1" w:rsidRDefault="004A5FD3"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512.35</w:t>
            </w:r>
            <w:r w:rsidRPr="00927DA1">
              <w:rPr>
                <w:rFonts w:cs="Times New Roman"/>
                <w:lang w:val="en-US"/>
              </w:rPr>
              <w:t>±</w:t>
            </w:r>
            <w:r w:rsidRPr="00927DA1">
              <w:rPr>
                <w:rFonts w:eastAsia="Arial" w:cs="Times New Roman"/>
                <w:color w:val="000000"/>
                <w:sz w:val="20"/>
                <w:szCs w:val="20"/>
                <w:lang w:val="en-US" w:eastAsia="en-IE"/>
              </w:rPr>
              <w:t>496.69</w:t>
            </w:r>
          </w:p>
        </w:tc>
        <w:tc>
          <w:tcPr>
            <w:tcW w:w="1530" w:type="dxa"/>
            <w:tcBorders>
              <w:top w:val="nil"/>
              <w:bottom w:val="nil"/>
              <w:right w:val="single" w:sz="4" w:space="0" w:color="auto"/>
            </w:tcBorders>
          </w:tcPr>
          <w:p w14:paraId="2EFDB5F3" w14:textId="30D3BB8C" w:rsidR="003D4C1B" w:rsidRPr="00927DA1" w:rsidRDefault="0063634C" w:rsidP="005164CA">
            <w:pPr>
              <w:spacing w:line="360" w:lineRule="auto"/>
              <w:jc w:val="both"/>
              <w:rPr>
                <w:rFonts w:cs="Times New Roman"/>
                <w:sz w:val="20"/>
                <w:lang w:val="en-US"/>
              </w:rPr>
            </w:pPr>
            <w:r w:rsidRPr="00927DA1">
              <w:rPr>
                <w:rFonts w:cs="Times New Roman"/>
                <w:sz w:val="20"/>
                <w:lang w:val="en-US"/>
              </w:rPr>
              <w:t>-</w:t>
            </w:r>
          </w:p>
        </w:tc>
      </w:tr>
      <w:tr w:rsidR="003D4C1B" w:rsidRPr="00927DA1" w14:paraId="348E9CBE" w14:textId="5639F096" w:rsidTr="00A04855">
        <w:trPr>
          <w:trHeight w:val="303"/>
          <w:jc w:val="center"/>
        </w:trPr>
        <w:tc>
          <w:tcPr>
            <w:tcW w:w="3085" w:type="dxa"/>
            <w:tcBorders>
              <w:top w:val="nil"/>
              <w:left w:val="single" w:sz="4" w:space="0" w:color="auto"/>
            </w:tcBorders>
          </w:tcPr>
          <w:p w14:paraId="105EFA11"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rs1702294 Genotype %, TT/TC/CC</w:t>
            </w:r>
          </w:p>
        </w:tc>
        <w:tc>
          <w:tcPr>
            <w:tcW w:w="1418" w:type="dxa"/>
            <w:tcBorders>
              <w:top w:val="nil"/>
            </w:tcBorders>
          </w:tcPr>
          <w:p w14:paraId="26AC0BA9" w14:textId="77777777"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2.8/29.0/65.7</w:t>
            </w:r>
          </w:p>
        </w:tc>
        <w:tc>
          <w:tcPr>
            <w:tcW w:w="1701" w:type="dxa"/>
            <w:tcBorders>
              <w:top w:val="nil"/>
            </w:tcBorders>
          </w:tcPr>
          <w:p w14:paraId="213AEB42" w14:textId="5FE656C1" w:rsidR="003D4C1B" w:rsidRPr="00927DA1" w:rsidRDefault="00C22DC1" w:rsidP="005164CA">
            <w:pPr>
              <w:spacing w:line="360" w:lineRule="auto"/>
              <w:jc w:val="both"/>
              <w:rPr>
                <w:rFonts w:cs="Times New Roman"/>
                <w:sz w:val="20"/>
                <w:lang w:val="en-US"/>
              </w:rPr>
            </w:pPr>
            <w:r w:rsidRPr="00927DA1">
              <w:rPr>
                <w:rFonts w:cs="Times New Roman"/>
                <w:sz w:val="20"/>
                <w:lang w:val="en-US"/>
              </w:rPr>
              <w:t>2.5/29.9/67.5</w:t>
            </w:r>
          </w:p>
        </w:tc>
        <w:tc>
          <w:tcPr>
            <w:tcW w:w="1842" w:type="dxa"/>
            <w:tcBorders>
              <w:top w:val="nil"/>
              <w:right w:val="single" w:sz="4" w:space="0" w:color="auto"/>
            </w:tcBorders>
          </w:tcPr>
          <w:p w14:paraId="31480FB0" w14:textId="33B0D07C" w:rsidR="003D4C1B" w:rsidRPr="00927DA1" w:rsidRDefault="003D4C1B" w:rsidP="005164CA">
            <w:pPr>
              <w:spacing w:line="360" w:lineRule="auto"/>
              <w:jc w:val="both"/>
              <w:rPr>
                <w:rFonts w:eastAsia="Arial" w:cs="Times New Roman"/>
                <w:color w:val="000000"/>
                <w:sz w:val="20"/>
                <w:szCs w:val="20"/>
                <w:lang w:val="en-US" w:eastAsia="en-IE"/>
              </w:rPr>
            </w:pPr>
            <w:r w:rsidRPr="00927DA1">
              <w:rPr>
                <w:rFonts w:eastAsia="Arial" w:cs="Times New Roman"/>
                <w:color w:val="000000"/>
                <w:sz w:val="20"/>
                <w:szCs w:val="20"/>
                <w:lang w:val="en-US" w:eastAsia="en-IE"/>
              </w:rPr>
              <w:t>2.8/30.3/66.9</w:t>
            </w:r>
          </w:p>
        </w:tc>
        <w:tc>
          <w:tcPr>
            <w:tcW w:w="1530" w:type="dxa"/>
            <w:tcBorders>
              <w:top w:val="nil"/>
              <w:right w:val="single" w:sz="4" w:space="0" w:color="auto"/>
            </w:tcBorders>
          </w:tcPr>
          <w:p w14:paraId="07CF8502" w14:textId="45CEC965" w:rsidR="003D4C1B" w:rsidRPr="00927DA1" w:rsidRDefault="0063634C" w:rsidP="005164CA">
            <w:pPr>
              <w:spacing w:line="360" w:lineRule="auto"/>
              <w:jc w:val="both"/>
              <w:rPr>
                <w:rFonts w:cs="Times New Roman"/>
                <w:sz w:val="20"/>
                <w:lang w:val="en-US"/>
              </w:rPr>
            </w:pPr>
            <w:r w:rsidRPr="00927DA1">
              <w:rPr>
                <w:rFonts w:cs="Times New Roman"/>
                <w:sz w:val="20"/>
                <w:lang w:val="en-US"/>
              </w:rPr>
              <w:t>4.2/28.9/66.8</w:t>
            </w:r>
          </w:p>
        </w:tc>
      </w:tr>
    </w:tbl>
    <w:p w14:paraId="5E1FFBA4" w14:textId="77777777" w:rsidR="00AA7304" w:rsidRPr="00927DA1" w:rsidRDefault="00AA7304" w:rsidP="005164CA">
      <w:pPr>
        <w:spacing w:line="240" w:lineRule="auto"/>
        <w:jc w:val="both"/>
        <w:rPr>
          <w:rFonts w:ascii="Times New Roman" w:hAnsi="Times New Roman" w:cs="Times New Roman"/>
          <w:sz w:val="24"/>
          <w:lang w:val="en-US"/>
        </w:rPr>
      </w:pPr>
      <w:r w:rsidRPr="00927DA1">
        <w:rPr>
          <w:rFonts w:ascii="Times New Roman" w:hAnsi="Times New Roman" w:cs="Times New Roman"/>
          <w:sz w:val="24"/>
          <w:lang w:val="en-US"/>
        </w:rPr>
        <w:t>FSIQ = Full-scale IQ; CPZE = Chlorpromazine equivalent.</w:t>
      </w:r>
    </w:p>
    <w:p w14:paraId="096419D5" w14:textId="512D11B9" w:rsidR="004A5FD3" w:rsidRPr="00927DA1" w:rsidRDefault="00EE0B08" w:rsidP="004A5FD3">
      <w:pPr>
        <w:spacing w:line="360" w:lineRule="auto"/>
        <w:jc w:val="both"/>
        <w:rPr>
          <w:rFonts w:ascii="Times New Roman" w:hAnsi="Times New Roman" w:cs="Times New Roman"/>
          <w:sz w:val="24"/>
          <w:lang w:val="en-US"/>
        </w:rPr>
      </w:pPr>
      <w:r w:rsidRPr="00927DA1">
        <w:rPr>
          <w:rFonts w:ascii="Times New Roman" w:hAnsi="Times New Roman" w:cs="Times New Roman"/>
          <w:sz w:val="24"/>
          <w:lang w:val="en-US"/>
        </w:rPr>
        <w:t>Mean</w:t>
      </w:r>
      <w:r w:rsidR="004A5FD3" w:rsidRPr="00927DA1">
        <w:rPr>
          <w:rFonts w:ascii="Times New Roman" w:hAnsi="Times New Roman" w:cs="Times New Roman"/>
          <w:sz w:val="24"/>
          <w:lang w:val="en-US"/>
        </w:rPr>
        <w:t xml:space="preserve"> ± standard deviation reported</w:t>
      </w:r>
    </w:p>
    <w:p w14:paraId="1C371D19" w14:textId="77777777" w:rsidR="004A5FD3" w:rsidRPr="00927DA1" w:rsidRDefault="004A5FD3" w:rsidP="005164CA">
      <w:pPr>
        <w:spacing w:line="240" w:lineRule="auto"/>
        <w:jc w:val="both"/>
        <w:rPr>
          <w:rFonts w:ascii="Times New Roman" w:hAnsi="Times New Roman" w:cs="Times New Roman"/>
          <w:sz w:val="24"/>
          <w:lang w:val="en-US"/>
        </w:rPr>
      </w:pPr>
    </w:p>
    <w:p w14:paraId="6C2475D3" w14:textId="77777777" w:rsidR="00AA7304" w:rsidRPr="00927DA1" w:rsidRDefault="00AA7304" w:rsidP="005164CA">
      <w:pPr>
        <w:spacing w:line="360" w:lineRule="auto"/>
        <w:jc w:val="both"/>
        <w:rPr>
          <w:rFonts w:ascii="Times New Roman" w:hAnsi="Times New Roman" w:cs="Times New Roman"/>
          <w:b/>
          <w:color w:val="auto"/>
          <w:sz w:val="24"/>
          <w:szCs w:val="24"/>
          <w:lang w:val="en-US"/>
        </w:rPr>
      </w:pPr>
    </w:p>
    <w:p w14:paraId="54F02AB8" w14:textId="77777777" w:rsidR="00571C5C" w:rsidRPr="00927DA1" w:rsidRDefault="00571C5C" w:rsidP="005164CA">
      <w:pPr>
        <w:jc w:val="both"/>
        <w:rPr>
          <w:rFonts w:ascii="Times New Roman" w:hAnsi="Times New Roman" w:cs="Times New Roman"/>
          <w:color w:val="auto"/>
          <w:sz w:val="24"/>
          <w:szCs w:val="24"/>
          <w:lang w:val="en-US"/>
        </w:rPr>
        <w:sectPr w:rsidR="00571C5C" w:rsidRPr="00927DA1" w:rsidSect="009B1E8C">
          <w:pgSz w:w="12240" w:h="15840"/>
          <w:pgMar w:top="1440" w:right="1440" w:bottom="1440" w:left="1440" w:header="720" w:footer="720" w:gutter="0"/>
          <w:cols w:space="720"/>
          <w:docGrid w:linePitch="299"/>
        </w:sectPr>
      </w:pPr>
    </w:p>
    <w:p w14:paraId="07085763" w14:textId="52A736F2" w:rsidR="00AA7304" w:rsidRPr="00927DA1" w:rsidRDefault="00AA7304" w:rsidP="005164CA">
      <w:pPr>
        <w:jc w:val="both"/>
        <w:rPr>
          <w:rFonts w:ascii="Times New Roman" w:eastAsia="Times New Roman" w:hAnsi="Times New Roman" w:cs="Times New Roman"/>
          <w:bCs/>
          <w:sz w:val="24"/>
          <w:szCs w:val="24"/>
          <w:lang w:val="en-US"/>
        </w:rPr>
      </w:pPr>
      <w:r w:rsidRPr="00927DA1">
        <w:rPr>
          <w:rFonts w:ascii="Times New Roman" w:eastAsia="Times New Roman" w:hAnsi="Times New Roman" w:cs="Times New Roman"/>
          <w:b/>
          <w:bCs/>
          <w:sz w:val="24"/>
          <w:szCs w:val="24"/>
          <w:lang w:val="en-US"/>
        </w:rPr>
        <w:lastRenderedPageBreak/>
        <w:t xml:space="preserve">Table </w:t>
      </w:r>
      <w:r w:rsidR="00E3712E" w:rsidRPr="00927DA1">
        <w:rPr>
          <w:rFonts w:ascii="Times New Roman" w:eastAsia="Times New Roman" w:hAnsi="Times New Roman" w:cs="Times New Roman"/>
          <w:b/>
          <w:bCs/>
          <w:sz w:val="24"/>
          <w:szCs w:val="24"/>
          <w:lang w:val="en-US"/>
        </w:rPr>
        <w:t>2</w:t>
      </w:r>
      <w:r w:rsidRPr="00927DA1">
        <w:rPr>
          <w:rFonts w:ascii="Times New Roman" w:eastAsia="Times New Roman" w:hAnsi="Times New Roman" w:cs="Times New Roman"/>
          <w:b/>
          <w:bCs/>
          <w:sz w:val="24"/>
          <w:szCs w:val="24"/>
          <w:lang w:val="en-US"/>
        </w:rPr>
        <w:t xml:space="preserve">: </w:t>
      </w:r>
      <w:r w:rsidRPr="00927DA1">
        <w:rPr>
          <w:rFonts w:ascii="Times New Roman" w:eastAsia="Times New Roman" w:hAnsi="Times New Roman" w:cs="Times New Roman"/>
          <w:bCs/>
          <w:sz w:val="24"/>
          <w:szCs w:val="24"/>
          <w:lang w:val="en-US"/>
        </w:rPr>
        <w:t>Inverse variance meta-analysis results at the three defined</w:t>
      </w:r>
      <w:r w:rsidR="00A81901" w:rsidRPr="00927DA1">
        <w:rPr>
          <w:rFonts w:ascii="Times New Roman" w:eastAsia="Times New Roman" w:hAnsi="Times New Roman" w:cs="Times New Roman"/>
          <w:bCs/>
          <w:sz w:val="24"/>
          <w:szCs w:val="24"/>
          <w:lang w:val="en-US"/>
        </w:rPr>
        <w:t xml:space="preserve"> </w:t>
      </w:r>
      <w:r w:rsidR="00A81901" w:rsidRPr="00927DA1">
        <w:rPr>
          <w:rFonts w:ascii="Times New Roman" w:eastAsia="Times New Roman" w:hAnsi="Times New Roman" w:cs="Times New Roman"/>
          <w:bCs/>
          <w:i/>
          <w:sz w:val="24"/>
          <w:szCs w:val="24"/>
          <w:lang w:val="en-US"/>
        </w:rPr>
        <w:t>MIR137</w:t>
      </w:r>
      <w:r w:rsidRPr="00927DA1">
        <w:rPr>
          <w:rFonts w:ascii="Times New Roman" w:eastAsia="Times New Roman" w:hAnsi="Times New Roman" w:cs="Times New Roman"/>
          <w:bCs/>
          <w:sz w:val="24"/>
          <w:szCs w:val="24"/>
          <w:lang w:val="en-US"/>
        </w:rPr>
        <w:t xml:space="preserve"> polygene score thresholds for all participants</w:t>
      </w:r>
      <w:r w:rsidR="00BD4E5D" w:rsidRPr="00927DA1">
        <w:rPr>
          <w:rFonts w:ascii="Times New Roman" w:eastAsia="Times New Roman" w:hAnsi="Times New Roman" w:cs="Times New Roman"/>
          <w:bCs/>
          <w:sz w:val="24"/>
          <w:szCs w:val="24"/>
          <w:lang w:val="en-US"/>
        </w:rPr>
        <w:t>.</w:t>
      </w:r>
    </w:p>
    <w:tbl>
      <w:tblPr>
        <w:tblW w:w="13765" w:type="dxa"/>
        <w:tblInd w:w="93" w:type="dxa"/>
        <w:tblLook w:val="04A0" w:firstRow="1" w:lastRow="0" w:firstColumn="1" w:lastColumn="0" w:noHBand="0" w:noVBand="1"/>
      </w:tblPr>
      <w:tblGrid>
        <w:gridCol w:w="2000"/>
        <w:gridCol w:w="1417"/>
        <w:gridCol w:w="851"/>
        <w:gridCol w:w="816"/>
        <w:gridCol w:w="816"/>
        <w:gridCol w:w="1203"/>
        <w:gridCol w:w="992"/>
        <w:gridCol w:w="992"/>
        <w:gridCol w:w="851"/>
        <w:gridCol w:w="992"/>
        <w:gridCol w:w="992"/>
        <w:gridCol w:w="993"/>
        <w:gridCol w:w="850"/>
      </w:tblGrid>
      <w:tr w:rsidR="00AA7304" w:rsidRPr="00927DA1" w14:paraId="79ED0BFA" w14:textId="77777777" w:rsidTr="00AA7304">
        <w:trPr>
          <w:trHeight w:val="300"/>
        </w:trPr>
        <w:tc>
          <w:tcPr>
            <w:tcW w:w="2000" w:type="dxa"/>
            <w:tcBorders>
              <w:top w:val="single" w:sz="4" w:space="0" w:color="auto"/>
              <w:left w:val="single" w:sz="4" w:space="0" w:color="auto"/>
              <w:right w:val="single" w:sz="4" w:space="0" w:color="auto"/>
            </w:tcBorders>
            <w:shd w:val="clear" w:color="auto" w:fill="auto"/>
            <w:noWrap/>
            <w:vAlign w:val="bottom"/>
          </w:tcPr>
          <w:p w14:paraId="660D124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Neuropsychological</w:t>
            </w:r>
          </w:p>
        </w:tc>
        <w:tc>
          <w:tcPr>
            <w:tcW w:w="1417" w:type="dxa"/>
            <w:tcBorders>
              <w:top w:val="single" w:sz="4" w:space="0" w:color="auto"/>
              <w:left w:val="nil"/>
              <w:bottom w:val="nil"/>
            </w:tcBorders>
            <w:shd w:val="clear" w:color="auto" w:fill="auto"/>
            <w:noWrap/>
            <w:vAlign w:val="bottom"/>
          </w:tcPr>
          <w:p w14:paraId="1E84340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bCs/>
                <w:i/>
                <w:sz w:val="20"/>
                <w:lang w:val="en-US"/>
              </w:rPr>
              <w:t>p</w:t>
            </w:r>
            <w:r w:rsidRPr="00927DA1">
              <w:rPr>
                <w:rFonts w:ascii="Times New Roman" w:eastAsia="Times New Roman" w:hAnsi="Times New Roman" w:cs="Times New Roman"/>
                <w:bCs/>
                <w:sz w:val="20"/>
                <w:lang w:val="en-US"/>
              </w:rPr>
              <w:t>=10</w:t>
            </w:r>
            <w:r w:rsidRPr="00927DA1">
              <w:rPr>
                <w:rFonts w:ascii="Times New Roman" w:eastAsia="Times New Roman" w:hAnsi="Times New Roman" w:cs="Times New Roman"/>
                <w:bCs/>
                <w:sz w:val="20"/>
                <w:vertAlign w:val="superscript"/>
                <w:lang w:val="en-US"/>
              </w:rPr>
              <w:t>-5</w:t>
            </w:r>
          </w:p>
        </w:tc>
        <w:tc>
          <w:tcPr>
            <w:tcW w:w="2483" w:type="dxa"/>
            <w:gridSpan w:val="3"/>
            <w:tcBorders>
              <w:top w:val="single" w:sz="4" w:space="0" w:color="auto"/>
              <w:bottom w:val="single" w:sz="4" w:space="0" w:color="auto"/>
              <w:right w:val="single" w:sz="4" w:space="0" w:color="auto"/>
            </w:tcBorders>
            <w:shd w:val="clear" w:color="auto" w:fill="auto"/>
            <w:noWrap/>
            <w:vAlign w:val="bottom"/>
          </w:tcPr>
          <w:p w14:paraId="50CC7D0E"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1203" w:type="dxa"/>
            <w:tcBorders>
              <w:top w:val="single" w:sz="4" w:space="0" w:color="auto"/>
              <w:bottom w:val="single" w:sz="4" w:space="0" w:color="auto"/>
            </w:tcBorders>
          </w:tcPr>
          <w:p w14:paraId="4FE668B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bCs/>
                <w:i/>
                <w:sz w:val="20"/>
                <w:lang w:val="en-US"/>
              </w:rPr>
              <w:t>p</w:t>
            </w:r>
            <w:r w:rsidRPr="00927DA1">
              <w:rPr>
                <w:rFonts w:ascii="Times New Roman" w:eastAsia="Times New Roman" w:hAnsi="Times New Roman" w:cs="Times New Roman"/>
                <w:bCs/>
                <w:sz w:val="20"/>
                <w:lang w:val="en-US"/>
              </w:rPr>
              <w:t>=0.05</w:t>
            </w:r>
          </w:p>
        </w:tc>
        <w:tc>
          <w:tcPr>
            <w:tcW w:w="992" w:type="dxa"/>
            <w:tcBorders>
              <w:top w:val="single" w:sz="4" w:space="0" w:color="auto"/>
              <w:bottom w:val="single" w:sz="4" w:space="0" w:color="auto"/>
            </w:tcBorders>
          </w:tcPr>
          <w:p w14:paraId="554CEEA7"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992" w:type="dxa"/>
            <w:tcBorders>
              <w:top w:val="single" w:sz="4" w:space="0" w:color="auto"/>
              <w:bottom w:val="single" w:sz="4" w:space="0" w:color="auto"/>
            </w:tcBorders>
          </w:tcPr>
          <w:p w14:paraId="036C6E43"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851" w:type="dxa"/>
            <w:tcBorders>
              <w:top w:val="single" w:sz="4" w:space="0" w:color="auto"/>
              <w:bottom w:val="single" w:sz="4" w:space="0" w:color="auto"/>
              <w:right w:val="single" w:sz="4" w:space="0" w:color="auto"/>
            </w:tcBorders>
          </w:tcPr>
          <w:p w14:paraId="71CEC1E6"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992" w:type="dxa"/>
            <w:tcBorders>
              <w:top w:val="single" w:sz="4" w:space="0" w:color="auto"/>
              <w:left w:val="single" w:sz="4" w:space="0" w:color="auto"/>
              <w:bottom w:val="single" w:sz="4" w:space="0" w:color="auto"/>
            </w:tcBorders>
          </w:tcPr>
          <w:p w14:paraId="23F1924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bCs/>
                <w:i/>
                <w:sz w:val="20"/>
                <w:lang w:val="en-US"/>
              </w:rPr>
              <w:t>p</w:t>
            </w:r>
            <w:r w:rsidRPr="00927DA1">
              <w:rPr>
                <w:rFonts w:ascii="Times New Roman" w:eastAsia="Times New Roman" w:hAnsi="Times New Roman" w:cs="Times New Roman"/>
                <w:bCs/>
                <w:sz w:val="20"/>
                <w:lang w:val="en-US"/>
              </w:rPr>
              <w:t>=0.5</w:t>
            </w:r>
          </w:p>
        </w:tc>
        <w:tc>
          <w:tcPr>
            <w:tcW w:w="992" w:type="dxa"/>
            <w:tcBorders>
              <w:top w:val="single" w:sz="4" w:space="0" w:color="auto"/>
              <w:bottom w:val="single" w:sz="4" w:space="0" w:color="auto"/>
            </w:tcBorders>
          </w:tcPr>
          <w:p w14:paraId="0585CC6C"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993" w:type="dxa"/>
            <w:tcBorders>
              <w:top w:val="single" w:sz="4" w:space="0" w:color="auto"/>
              <w:left w:val="nil"/>
              <w:bottom w:val="single" w:sz="4" w:space="0" w:color="auto"/>
            </w:tcBorders>
          </w:tcPr>
          <w:p w14:paraId="78FFECCD"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850" w:type="dxa"/>
            <w:tcBorders>
              <w:top w:val="single" w:sz="4" w:space="0" w:color="auto"/>
              <w:left w:val="nil"/>
              <w:bottom w:val="single" w:sz="4" w:space="0" w:color="auto"/>
              <w:right w:val="single" w:sz="4" w:space="0" w:color="auto"/>
            </w:tcBorders>
          </w:tcPr>
          <w:p w14:paraId="0D2C5CB4"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r>
      <w:tr w:rsidR="00AA7304" w:rsidRPr="00927DA1" w14:paraId="36ABF434" w14:textId="77777777" w:rsidTr="00AA7304">
        <w:trPr>
          <w:trHeight w:val="300"/>
        </w:trPr>
        <w:tc>
          <w:tcPr>
            <w:tcW w:w="2000" w:type="dxa"/>
            <w:tcBorders>
              <w:left w:val="single" w:sz="4" w:space="0" w:color="auto"/>
              <w:bottom w:val="nil"/>
              <w:right w:val="single" w:sz="4" w:space="0" w:color="auto"/>
            </w:tcBorders>
            <w:shd w:val="clear" w:color="auto" w:fill="auto"/>
            <w:noWrap/>
            <w:vAlign w:val="bottom"/>
            <w:hideMark/>
          </w:tcPr>
          <w:p w14:paraId="15F1649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Variable</w:t>
            </w:r>
          </w:p>
        </w:tc>
        <w:tc>
          <w:tcPr>
            <w:tcW w:w="1417" w:type="dxa"/>
            <w:tcBorders>
              <w:top w:val="single" w:sz="4" w:space="0" w:color="auto"/>
              <w:left w:val="nil"/>
              <w:bottom w:val="nil"/>
              <w:right w:val="single" w:sz="4" w:space="0" w:color="auto"/>
            </w:tcBorders>
            <w:shd w:val="clear" w:color="auto" w:fill="auto"/>
            <w:noWrap/>
            <w:vAlign w:val="bottom"/>
            <w:hideMark/>
          </w:tcPr>
          <w:p w14:paraId="68ABD3F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B</w:t>
            </w:r>
          </w:p>
        </w:tc>
        <w:tc>
          <w:tcPr>
            <w:tcW w:w="2483" w:type="dxa"/>
            <w:gridSpan w:val="3"/>
            <w:tcBorders>
              <w:top w:val="single" w:sz="4" w:space="0" w:color="auto"/>
              <w:left w:val="single" w:sz="4" w:space="0" w:color="auto"/>
              <w:bottom w:val="nil"/>
              <w:right w:val="single" w:sz="4" w:space="0" w:color="auto"/>
            </w:tcBorders>
            <w:shd w:val="clear" w:color="auto" w:fill="auto"/>
            <w:noWrap/>
            <w:vAlign w:val="bottom"/>
            <w:hideMark/>
          </w:tcPr>
          <w:p w14:paraId="22F0451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CI</w:t>
            </w:r>
          </w:p>
        </w:tc>
        <w:tc>
          <w:tcPr>
            <w:tcW w:w="1203" w:type="dxa"/>
            <w:tcBorders>
              <w:top w:val="single" w:sz="4" w:space="0" w:color="auto"/>
              <w:left w:val="single" w:sz="4" w:space="0" w:color="auto"/>
              <w:bottom w:val="nil"/>
              <w:right w:val="single" w:sz="4" w:space="0" w:color="auto"/>
            </w:tcBorders>
            <w:vAlign w:val="bottom"/>
          </w:tcPr>
          <w:p w14:paraId="76963A7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B</w:t>
            </w:r>
          </w:p>
        </w:tc>
        <w:tc>
          <w:tcPr>
            <w:tcW w:w="992" w:type="dxa"/>
            <w:tcBorders>
              <w:top w:val="single" w:sz="4" w:space="0" w:color="auto"/>
              <w:left w:val="single" w:sz="4" w:space="0" w:color="auto"/>
              <w:bottom w:val="nil"/>
            </w:tcBorders>
          </w:tcPr>
          <w:p w14:paraId="7C4E0E9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CI</w:t>
            </w:r>
          </w:p>
        </w:tc>
        <w:tc>
          <w:tcPr>
            <w:tcW w:w="992" w:type="dxa"/>
            <w:tcBorders>
              <w:top w:val="single" w:sz="4" w:space="0" w:color="auto"/>
              <w:bottom w:val="nil"/>
            </w:tcBorders>
          </w:tcPr>
          <w:p w14:paraId="5993BB5B"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851" w:type="dxa"/>
            <w:tcBorders>
              <w:top w:val="single" w:sz="4" w:space="0" w:color="auto"/>
              <w:left w:val="nil"/>
              <w:right w:val="single" w:sz="4" w:space="0" w:color="auto"/>
            </w:tcBorders>
          </w:tcPr>
          <w:p w14:paraId="13878AEC"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992" w:type="dxa"/>
            <w:tcBorders>
              <w:top w:val="single" w:sz="4" w:space="0" w:color="auto"/>
              <w:left w:val="single" w:sz="4" w:space="0" w:color="auto"/>
              <w:bottom w:val="nil"/>
              <w:right w:val="single" w:sz="4" w:space="0" w:color="auto"/>
            </w:tcBorders>
          </w:tcPr>
          <w:p w14:paraId="51E932A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B</w:t>
            </w:r>
          </w:p>
        </w:tc>
        <w:tc>
          <w:tcPr>
            <w:tcW w:w="992" w:type="dxa"/>
            <w:tcBorders>
              <w:top w:val="single" w:sz="4" w:space="0" w:color="auto"/>
              <w:left w:val="single" w:sz="4" w:space="0" w:color="auto"/>
              <w:bottom w:val="nil"/>
            </w:tcBorders>
          </w:tcPr>
          <w:p w14:paraId="7A4A513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CI</w:t>
            </w:r>
          </w:p>
        </w:tc>
        <w:tc>
          <w:tcPr>
            <w:tcW w:w="993" w:type="dxa"/>
            <w:tcBorders>
              <w:top w:val="single" w:sz="4" w:space="0" w:color="auto"/>
              <w:left w:val="nil"/>
            </w:tcBorders>
          </w:tcPr>
          <w:p w14:paraId="1019BB0A"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c>
          <w:tcPr>
            <w:tcW w:w="850" w:type="dxa"/>
            <w:tcBorders>
              <w:top w:val="single" w:sz="4" w:space="0" w:color="auto"/>
              <w:left w:val="nil"/>
              <w:bottom w:val="nil"/>
              <w:right w:val="single" w:sz="4" w:space="0" w:color="auto"/>
            </w:tcBorders>
          </w:tcPr>
          <w:p w14:paraId="46293A3C" w14:textId="77777777" w:rsidR="00AA7304" w:rsidRPr="00927DA1" w:rsidRDefault="00AA7304" w:rsidP="005164CA">
            <w:pPr>
              <w:spacing w:line="240" w:lineRule="auto"/>
              <w:jc w:val="both"/>
              <w:rPr>
                <w:rFonts w:ascii="Times New Roman" w:eastAsia="Times New Roman" w:hAnsi="Times New Roman" w:cs="Times New Roman"/>
                <w:sz w:val="16"/>
                <w:lang w:val="en-US"/>
              </w:rPr>
            </w:pPr>
          </w:p>
        </w:tc>
      </w:tr>
      <w:tr w:rsidR="00AA7304" w:rsidRPr="00927DA1" w14:paraId="0A852EEC" w14:textId="77777777" w:rsidTr="00AA730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DC431A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AB1A76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Combined Sample</w:t>
            </w:r>
          </w:p>
        </w:tc>
        <w:tc>
          <w:tcPr>
            <w:tcW w:w="851" w:type="dxa"/>
            <w:tcBorders>
              <w:top w:val="nil"/>
              <w:left w:val="nil"/>
              <w:bottom w:val="single" w:sz="4" w:space="0" w:color="auto"/>
              <w:right w:val="nil"/>
            </w:tcBorders>
            <w:shd w:val="clear" w:color="auto" w:fill="auto"/>
            <w:noWrap/>
            <w:vAlign w:val="bottom"/>
            <w:hideMark/>
          </w:tcPr>
          <w:p w14:paraId="3C71506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Lower</w:t>
            </w:r>
          </w:p>
        </w:tc>
        <w:tc>
          <w:tcPr>
            <w:tcW w:w="816" w:type="dxa"/>
            <w:tcBorders>
              <w:top w:val="nil"/>
              <w:left w:val="nil"/>
              <w:bottom w:val="single" w:sz="4" w:space="0" w:color="auto"/>
              <w:right w:val="nil"/>
            </w:tcBorders>
            <w:shd w:val="clear" w:color="auto" w:fill="auto"/>
            <w:noWrap/>
            <w:vAlign w:val="bottom"/>
            <w:hideMark/>
          </w:tcPr>
          <w:p w14:paraId="622540C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Upper</w:t>
            </w:r>
          </w:p>
        </w:tc>
        <w:tc>
          <w:tcPr>
            <w:tcW w:w="816" w:type="dxa"/>
            <w:tcBorders>
              <w:top w:val="nil"/>
              <w:left w:val="nil"/>
              <w:bottom w:val="single" w:sz="4" w:space="0" w:color="auto"/>
              <w:right w:val="single" w:sz="4" w:space="0" w:color="auto"/>
            </w:tcBorders>
            <w:shd w:val="clear" w:color="auto" w:fill="auto"/>
            <w:noWrap/>
            <w:vAlign w:val="bottom"/>
            <w:hideMark/>
          </w:tcPr>
          <w:p w14:paraId="4A33CEB7" w14:textId="77777777" w:rsidR="00AA7304" w:rsidRPr="00927DA1" w:rsidRDefault="00AA7304" w:rsidP="005164CA">
            <w:pPr>
              <w:spacing w:line="240" w:lineRule="auto"/>
              <w:jc w:val="both"/>
              <w:rPr>
                <w:rFonts w:ascii="Times New Roman" w:eastAsia="Times New Roman" w:hAnsi="Times New Roman" w:cs="Times New Roman"/>
                <w:i/>
                <w:sz w:val="16"/>
                <w:lang w:val="en-US"/>
              </w:rPr>
            </w:pPr>
            <w:r w:rsidRPr="00927DA1">
              <w:rPr>
                <w:rFonts w:ascii="Times New Roman" w:eastAsia="Times New Roman" w:hAnsi="Times New Roman" w:cs="Times New Roman"/>
                <w:i/>
                <w:sz w:val="16"/>
                <w:lang w:val="en-US"/>
              </w:rPr>
              <w:t>p</w:t>
            </w:r>
          </w:p>
        </w:tc>
        <w:tc>
          <w:tcPr>
            <w:tcW w:w="1203" w:type="dxa"/>
            <w:tcBorders>
              <w:top w:val="nil"/>
              <w:left w:val="nil"/>
              <w:bottom w:val="single" w:sz="4" w:space="0" w:color="auto"/>
              <w:right w:val="single" w:sz="4" w:space="0" w:color="auto"/>
            </w:tcBorders>
          </w:tcPr>
          <w:p w14:paraId="408E1EF1" w14:textId="77777777" w:rsidR="00AA7304" w:rsidRPr="00927DA1" w:rsidRDefault="00AA7304" w:rsidP="005164CA">
            <w:pPr>
              <w:spacing w:line="240" w:lineRule="auto"/>
              <w:jc w:val="both"/>
              <w:rPr>
                <w:rFonts w:ascii="Times New Roman" w:eastAsia="Times New Roman" w:hAnsi="Times New Roman" w:cs="Times New Roman"/>
                <w:i/>
                <w:sz w:val="16"/>
                <w:lang w:val="en-US"/>
              </w:rPr>
            </w:pPr>
            <w:r w:rsidRPr="00927DA1">
              <w:rPr>
                <w:rFonts w:ascii="Times New Roman" w:eastAsia="Times New Roman" w:hAnsi="Times New Roman" w:cs="Times New Roman"/>
                <w:sz w:val="16"/>
                <w:lang w:val="en-US"/>
              </w:rPr>
              <w:t>Combined Sample</w:t>
            </w:r>
          </w:p>
        </w:tc>
        <w:tc>
          <w:tcPr>
            <w:tcW w:w="992" w:type="dxa"/>
            <w:tcBorders>
              <w:top w:val="nil"/>
              <w:left w:val="nil"/>
              <w:bottom w:val="single" w:sz="4" w:space="0" w:color="auto"/>
            </w:tcBorders>
          </w:tcPr>
          <w:p w14:paraId="2745E2F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Lower</w:t>
            </w:r>
          </w:p>
        </w:tc>
        <w:tc>
          <w:tcPr>
            <w:tcW w:w="992" w:type="dxa"/>
            <w:tcBorders>
              <w:top w:val="nil"/>
              <w:bottom w:val="single" w:sz="4" w:space="0" w:color="auto"/>
              <w:right w:val="nil"/>
            </w:tcBorders>
          </w:tcPr>
          <w:p w14:paraId="3F1FCD6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Upper</w:t>
            </w:r>
          </w:p>
        </w:tc>
        <w:tc>
          <w:tcPr>
            <w:tcW w:w="851" w:type="dxa"/>
            <w:tcBorders>
              <w:top w:val="nil"/>
              <w:left w:val="nil"/>
              <w:bottom w:val="single" w:sz="4" w:space="0" w:color="auto"/>
              <w:right w:val="single" w:sz="4" w:space="0" w:color="auto"/>
            </w:tcBorders>
          </w:tcPr>
          <w:p w14:paraId="4218D04C" w14:textId="77777777" w:rsidR="00AA7304" w:rsidRPr="00927DA1" w:rsidRDefault="00AA7304" w:rsidP="005164CA">
            <w:pPr>
              <w:spacing w:line="240" w:lineRule="auto"/>
              <w:jc w:val="both"/>
              <w:rPr>
                <w:rFonts w:ascii="Times New Roman" w:eastAsia="Times New Roman" w:hAnsi="Times New Roman" w:cs="Times New Roman"/>
                <w:i/>
                <w:sz w:val="16"/>
                <w:lang w:val="en-US"/>
              </w:rPr>
            </w:pPr>
            <w:r w:rsidRPr="00927DA1">
              <w:rPr>
                <w:rFonts w:ascii="Times New Roman" w:eastAsia="Times New Roman" w:hAnsi="Times New Roman" w:cs="Times New Roman"/>
                <w:i/>
                <w:sz w:val="16"/>
                <w:lang w:val="en-US"/>
              </w:rPr>
              <w:t>p</w:t>
            </w:r>
          </w:p>
        </w:tc>
        <w:tc>
          <w:tcPr>
            <w:tcW w:w="992" w:type="dxa"/>
            <w:tcBorders>
              <w:top w:val="nil"/>
              <w:left w:val="single" w:sz="4" w:space="0" w:color="auto"/>
              <w:bottom w:val="single" w:sz="4" w:space="0" w:color="auto"/>
              <w:right w:val="single" w:sz="4" w:space="0" w:color="auto"/>
            </w:tcBorders>
          </w:tcPr>
          <w:p w14:paraId="4CFBDD8F" w14:textId="77777777" w:rsidR="00AA7304" w:rsidRPr="00927DA1" w:rsidRDefault="00AA7304" w:rsidP="005164CA">
            <w:pPr>
              <w:spacing w:line="240" w:lineRule="auto"/>
              <w:jc w:val="both"/>
              <w:rPr>
                <w:rFonts w:ascii="Times New Roman" w:eastAsia="Times New Roman" w:hAnsi="Times New Roman" w:cs="Times New Roman"/>
                <w:i/>
                <w:sz w:val="16"/>
                <w:lang w:val="en-US"/>
              </w:rPr>
            </w:pPr>
            <w:r w:rsidRPr="00927DA1">
              <w:rPr>
                <w:rFonts w:ascii="Times New Roman" w:eastAsia="Times New Roman" w:hAnsi="Times New Roman" w:cs="Times New Roman"/>
                <w:sz w:val="16"/>
                <w:lang w:val="en-US"/>
              </w:rPr>
              <w:t>Combined Sample</w:t>
            </w:r>
          </w:p>
        </w:tc>
        <w:tc>
          <w:tcPr>
            <w:tcW w:w="992" w:type="dxa"/>
            <w:tcBorders>
              <w:top w:val="nil"/>
              <w:left w:val="nil"/>
              <w:bottom w:val="single" w:sz="4" w:space="0" w:color="auto"/>
            </w:tcBorders>
          </w:tcPr>
          <w:p w14:paraId="756F8AA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Lower</w:t>
            </w:r>
          </w:p>
        </w:tc>
        <w:tc>
          <w:tcPr>
            <w:tcW w:w="993" w:type="dxa"/>
            <w:tcBorders>
              <w:top w:val="nil"/>
              <w:left w:val="nil"/>
              <w:bottom w:val="single" w:sz="4" w:space="0" w:color="auto"/>
            </w:tcBorders>
          </w:tcPr>
          <w:p w14:paraId="5326B1A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Upper</w:t>
            </w:r>
          </w:p>
        </w:tc>
        <w:tc>
          <w:tcPr>
            <w:tcW w:w="850" w:type="dxa"/>
            <w:tcBorders>
              <w:top w:val="nil"/>
              <w:left w:val="nil"/>
              <w:bottom w:val="single" w:sz="4" w:space="0" w:color="auto"/>
              <w:right w:val="single" w:sz="4" w:space="0" w:color="auto"/>
            </w:tcBorders>
          </w:tcPr>
          <w:p w14:paraId="0E7A7272" w14:textId="77777777" w:rsidR="00AA7304" w:rsidRPr="00927DA1" w:rsidRDefault="00AA7304" w:rsidP="005164CA">
            <w:pPr>
              <w:spacing w:line="240" w:lineRule="auto"/>
              <w:jc w:val="both"/>
              <w:rPr>
                <w:rFonts w:ascii="Times New Roman" w:eastAsia="Times New Roman" w:hAnsi="Times New Roman" w:cs="Times New Roman"/>
                <w:i/>
                <w:sz w:val="16"/>
                <w:lang w:val="en-US"/>
              </w:rPr>
            </w:pPr>
            <w:r w:rsidRPr="00927DA1">
              <w:rPr>
                <w:rFonts w:ascii="Times New Roman" w:eastAsia="Times New Roman" w:hAnsi="Times New Roman" w:cs="Times New Roman"/>
                <w:i/>
                <w:sz w:val="16"/>
                <w:lang w:val="en-US"/>
              </w:rPr>
              <w:t>p</w:t>
            </w:r>
          </w:p>
        </w:tc>
      </w:tr>
      <w:tr w:rsidR="00AA7304" w:rsidRPr="00927DA1" w14:paraId="485AF1DC" w14:textId="77777777" w:rsidTr="00AA7304">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3265CD5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Pre-morbid IQ (WTAR)</w:t>
            </w:r>
          </w:p>
        </w:tc>
        <w:tc>
          <w:tcPr>
            <w:tcW w:w="1417" w:type="dxa"/>
            <w:tcBorders>
              <w:top w:val="nil"/>
              <w:left w:val="nil"/>
              <w:bottom w:val="nil"/>
              <w:right w:val="single" w:sz="4" w:space="0" w:color="auto"/>
            </w:tcBorders>
            <w:shd w:val="clear" w:color="auto" w:fill="auto"/>
            <w:noWrap/>
            <w:vAlign w:val="bottom"/>
            <w:hideMark/>
          </w:tcPr>
          <w:p w14:paraId="0683E9B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-42.477</w:t>
            </w:r>
          </w:p>
        </w:tc>
        <w:tc>
          <w:tcPr>
            <w:tcW w:w="851" w:type="dxa"/>
            <w:tcBorders>
              <w:top w:val="nil"/>
              <w:left w:val="nil"/>
              <w:bottom w:val="nil"/>
              <w:right w:val="nil"/>
            </w:tcBorders>
            <w:shd w:val="clear" w:color="auto" w:fill="auto"/>
            <w:noWrap/>
            <w:vAlign w:val="bottom"/>
            <w:hideMark/>
          </w:tcPr>
          <w:p w14:paraId="0DA8BF4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-148.624</w:t>
            </w:r>
          </w:p>
        </w:tc>
        <w:tc>
          <w:tcPr>
            <w:tcW w:w="816" w:type="dxa"/>
            <w:tcBorders>
              <w:top w:val="nil"/>
              <w:left w:val="nil"/>
              <w:bottom w:val="nil"/>
              <w:right w:val="nil"/>
            </w:tcBorders>
            <w:shd w:val="clear" w:color="auto" w:fill="auto"/>
            <w:noWrap/>
            <w:vAlign w:val="bottom"/>
            <w:hideMark/>
          </w:tcPr>
          <w:p w14:paraId="1DC0004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63.671</w:t>
            </w:r>
          </w:p>
        </w:tc>
        <w:tc>
          <w:tcPr>
            <w:tcW w:w="816" w:type="dxa"/>
            <w:tcBorders>
              <w:top w:val="nil"/>
              <w:left w:val="nil"/>
              <w:bottom w:val="nil"/>
              <w:right w:val="single" w:sz="4" w:space="0" w:color="auto"/>
            </w:tcBorders>
            <w:shd w:val="clear" w:color="auto" w:fill="auto"/>
            <w:noWrap/>
            <w:vAlign w:val="bottom"/>
            <w:hideMark/>
          </w:tcPr>
          <w:p w14:paraId="69D7A80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0.433</w:t>
            </w:r>
          </w:p>
        </w:tc>
        <w:tc>
          <w:tcPr>
            <w:tcW w:w="1203" w:type="dxa"/>
            <w:tcBorders>
              <w:top w:val="nil"/>
              <w:left w:val="nil"/>
              <w:bottom w:val="nil"/>
              <w:right w:val="single" w:sz="4" w:space="0" w:color="auto"/>
            </w:tcBorders>
            <w:vAlign w:val="bottom"/>
          </w:tcPr>
          <w:p w14:paraId="1156785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-503.302</w:t>
            </w:r>
          </w:p>
        </w:tc>
        <w:tc>
          <w:tcPr>
            <w:tcW w:w="992" w:type="dxa"/>
            <w:tcBorders>
              <w:top w:val="nil"/>
              <w:left w:val="nil"/>
              <w:bottom w:val="nil"/>
            </w:tcBorders>
            <w:vAlign w:val="bottom"/>
          </w:tcPr>
          <w:p w14:paraId="3D52E92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-1165.205</w:t>
            </w:r>
          </w:p>
        </w:tc>
        <w:tc>
          <w:tcPr>
            <w:tcW w:w="992" w:type="dxa"/>
            <w:tcBorders>
              <w:top w:val="nil"/>
              <w:bottom w:val="nil"/>
              <w:right w:val="nil"/>
            </w:tcBorders>
            <w:vAlign w:val="bottom"/>
          </w:tcPr>
          <w:p w14:paraId="30C8928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158.601</w:t>
            </w:r>
          </w:p>
        </w:tc>
        <w:tc>
          <w:tcPr>
            <w:tcW w:w="851" w:type="dxa"/>
            <w:tcBorders>
              <w:top w:val="nil"/>
              <w:left w:val="nil"/>
              <w:bottom w:val="nil"/>
              <w:right w:val="single" w:sz="4" w:space="0" w:color="auto"/>
            </w:tcBorders>
            <w:vAlign w:val="bottom"/>
          </w:tcPr>
          <w:p w14:paraId="19AA38C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0.136</w:t>
            </w:r>
          </w:p>
        </w:tc>
        <w:tc>
          <w:tcPr>
            <w:tcW w:w="992" w:type="dxa"/>
            <w:tcBorders>
              <w:top w:val="nil"/>
              <w:left w:val="single" w:sz="4" w:space="0" w:color="auto"/>
              <w:bottom w:val="nil"/>
              <w:right w:val="single" w:sz="4" w:space="0" w:color="auto"/>
            </w:tcBorders>
            <w:vAlign w:val="bottom"/>
          </w:tcPr>
          <w:p w14:paraId="3252290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-1671.986</w:t>
            </w:r>
          </w:p>
        </w:tc>
        <w:tc>
          <w:tcPr>
            <w:tcW w:w="992" w:type="dxa"/>
            <w:tcBorders>
              <w:top w:val="single" w:sz="4" w:space="0" w:color="auto"/>
              <w:left w:val="nil"/>
              <w:bottom w:val="nil"/>
            </w:tcBorders>
            <w:vAlign w:val="bottom"/>
          </w:tcPr>
          <w:p w14:paraId="14FCC47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-5226.713</w:t>
            </w:r>
          </w:p>
        </w:tc>
        <w:tc>
          <w:tcPr>
            <w:tcW w:w="993" w:type="dxa"/>
            <w:tcBorders>
              <w:top w:val="nil"/>
              <w:left w:val="nil"/>
              <w:bottom w:val="nil"/>
            </w:tcBorders>
            <w:vAlign w:val="bottom"/>
          </w:tcPr>
          <w:p w14:paraId="400ACC2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1882.740</w:t>
            </w:r>
          </w:p>
        </w:tc>
        <w:tc>
          <w:tcPr>
            <w:tcW w:w="850" w:type="dxa"/>
            <w:tcBorders>
              <w:top w:val="nil"/>
              <w:left w:val="nil"/>
              <w:bottom w:val="nil"/>
              <w:right w:val="single" w:sz="4" w:space="0" w:color="auto"/>
            </w:tcBorders>
            <w:vAlign w:val="bottom"/>
          </w:tcPr>
          <w:p w14:paraId="794788E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0.357</w:t>
            </w:r>
          </w:p>
        </w:tc>
      </w:tr>
      <w:tr w:rsidR="00AA7304" w:rsidRPr="00927DA1" w14:paraId="3D6D67C0" w14:textId="77777777" w:rsidTr="00AA7304">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63FD61C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Verbal IQ</w:t>
            </w:r>
          </w:p>
        </w:tc>
        <w:tc>
          <w:tcPr>
            <w:tcW w:w="1417" w:type="dxa"/>
            <w:tcBorders>
              <w:top w:val="nil"/>
              <w:left w:val="nil"/>
              <w:bottom w:val="nil"/>
              <w:right w:val="single" w:sz="4" w:space="0" w:color="auto"/>
            </w:tcBorders>
            <w:shd w:val="clear" w:color="auto" w:fill="auto"/>
            <w:noWrap/>
            <w:vAlign w:val="bottom"/>
            <w:hideMark/>
          </w:tcPr>
          <w:p w14:paraId="0A9C2B5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-303.427</w:t>
            </w:r>
          </w:p>
        </w:tc>
        <w:tc>
          <w:tcPr>
            <w:tcW w:w="851" w:type="dxa"/>
            <w:tcBorders>
              <w:top w:val="nil"/>
              <w:left w:val="nil"/>
              <w:bottom w:val="nil"/>
              <w:right w:val="nil"/>
            </w:tcBorders>
            <w:shd w:val="clear" w:color="auto" w:fill="auto"/>
            <w:noWrap/>
            <w:vAlign w:val="bottom"/>
            <w:hideMark/>
          </w:tcPr>
          <w:p w14:paraId="2437769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-584.882</w:t>
            </w:r>
          </w:p>
        </w:tc>
        <w:tc>
          <w:tcPr>
            <w:tcW w:w="816" w:type="dxa"/>
            <w:tcBorders>
              <w:top w:val="nil"/>
              <w:left w:val="nil"/>
              <w:bottom w:val="nil"/>
              <w:right w:val="nil"/>
            </w:tcBorders>
            <w:shd w:val="clear" w:color="auto" w:fill="auto"/>
            <w:noWrap/>
            <w:vAlign w:val="bottom"/>
            <w:hideMark/>
          </w:tcPr>
          <w:p w14:paraId="7ECDF58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-21.972</w:t>
            </w:r>
          </w:p>
        </w:tc>
        <w:tc>
          <w:tcPr>
            <w:tcW w:w="816" w:type="dxa"/>
            <w:tcBorders>
              <w:top w:val="nil"/>
              <w:left w:val="nil"/>
              <w:bottom w:val="nil"/>
              <w:right w:val="single" w:sz="4" w:space="0" w:color="auto"/>
            </w:tcBorders>
            <w:shd w:val="clear" w:color="auto" w:fill="auto"/>
            <w:noWrap/>
            <w:vAlign w:val="bottom"/>
            <w:hideMark/>
          </w:tcPr>
          <w:p w14:paraId="3E50C7A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0.035*</w:t>
            </w:r>
          </w:p>
        </w:tc>
        <w:tc>
          <w:tcPr>
            <w:tcW w:w="1203" w:type="dxa"/>
            <w:tcBorders>
              <w:top w:val="nil"/>
              <w:left w:val="nil"/>
              <w:bottom w:val="nil"/>
              <w:right w:val="single" w:sz="4" w:space="0" w:color="auto"/>
            </w:tcBorders>
            <w:vAlign w:val="bottom"/>
          </w:tcPr>
          <w:p w14:paraId="3C0857D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-4618.646</w:t>
            </w:r>
          </w:p>
        </w:tc>
        <w:tc>
          <w:tcPr>
            <w:tcW w:w="992" w:type="dxa"/>
            <w:tcBorders>
              <w:top w:val="nil"/>
              <w:left w:val="nil"/>
              <w:bottom w:val="nil"/>
            </w:tcBorders>
            <w:vAlign w:val="bottom"/>
          </w:tcPr>
          <w:p w14:paraId="271F9F5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-7987.354</w:t>
            </w:r>
          </w:p>
        </w:tc>
        <w:tc>
          <w:tcPr>
            <w:tcW w:w="992" w:type="dxa"/>
            <w:tcBorders>
              <w:top w:val="nil"/>
              <w:bottom w:val="nil"/>
              <w:right w:val="nil"/>
            </w:tcBorders>
            <w:vAlign w:val="bottom"/>
          </w:tcPr>
          <w:p w14:paraId="03308F3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-1249.938</w:t>
            </w:r>
          </w:p>
        </w:tc>
        <w:tc>
          <w:tcPr>
            <w:tcW w:w="851" w:type="dxa"/>
            <w:tcBorders>
              <w:top w:val="nil"/>
              <w:left w:val="nil"/>
              <w:bottom w:val="nil"/>
              <w:right w:val="single" w:sz="4" w:space="0" w:color="auto"/>
            </w:tcBorders>
            <w:vAlign w:val="bottom"/>
          </w:tcPr>
          <w:p w14:paraId="78F31D2C" w14:textId="77777777" w:rsidR="00AA7304" w:rsidRPr="00927DA1" w:rsidRDefault="00AA7304" w:rsidP="005164CA">
            <w:pPr>
              <w:spacing w:line="240" w:lineRule="auto"/>
              <w:jc w:val="both"/>
              <w:rPr>
                <w:rFonts w:ascii="Times New Roman" w:eastAsia="Times New Roman" w:hAnsi="Times New Roman" w:cs="Times New Roman"/>
                <w:bCs/>
                <w:sz w:val="16"/>
                <w:lang w:val="en-US"/>
              </w:rPr>
            </w:pPr>
            <w:r w:rsidRPr="00927DA1">
              <w:rPr>
                <w:rFonts w:ascii="Times New Roman" w:eastAsia="Times New Roman" w:hAnsi="Times New Roman" w:cs="Times New Roman"/>
                <w:bCs/>
                <w:sz w:val="16"/>
                <w:lang w:val="en-US"/>
              </w:rPr>
              <w:t>0.035*</w:t>
            </w:r>
          </w:p>
        </w:tc>
        <w:tc>
          <w:tcPr>
            <w:tcW w:w="992" w:type="dxa"/>
            <w:tcBorders>
              <w:top w:val="nil"/>
              <w:left w:val="single" w:sz="4" w:space="0" w:color="auto"/>
              <w:bottom w:val="nil"/>
              <w:right w:val="single" w:sz="4" w:space="0" w:color="auto"/>
            </w:tcBorders>
            <w:vAlign w:val="bottom"/>
          </w:tcPr>
          <w:p w14:paraId="21B32C4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-15034.193</w:t>
            </w:r>
          </w:p>
        </w:tc>
        <w:tc>
          <w:tcPr>
            <w:tcW w:w="992" w:type="dxa"/>
            <w:tcBorders>
              <w:top w:val="nil"/>
              <w:left w:val="nil"/>
              <w:bottom w:val="nil"/>
            </w:tcBorders>
            <w:vAlign w:val="bottom"/>
          </w:tcPr>
          <w:p w14:paraId="71B683F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-30768.408</w:t>
            </w:r>
          </w:p>
        </w:tc>
        <w:tc>
          <w:tcPr>
            <w:tcW w:w="993" w:type="dxa"/>
            <w:tcBorders>
              <w:top w:val="nil"/>
              <w:left w:val="nil"/>
              <w:bottom w:val="nil"/>
            </w:tcBorders>
            <w:vAlign w:val="bottom"/>
          </w:tcPr>
          <w:p w14:paraId="01F1BBA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700.022</w:t>
            </w:r>
          </w:p>
        </w:tc>
        <w:tc>
          <w:tcPr>
            <w:tcW w:w="850" w:type="dxa"/>
            <w:tcBorders>
              <w:top w:val="nil"/>
              <w:left w:val="nil"/>
              <w:bottom w:val="nil"/>
              <w:right w:val="single" w:sz="4" w:space="0" w:color="auto"/>
            </w:tcBorders>
            <w:vAlign w:val="bottom"/>
          </w:tcPr>
          <w:p w14:paraId="31B9BBF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0.035*</w:t>
            </w:r>
          </w:p>
        </w:tc>
      </w:tr>
      <w:tr w:rsidR="00AA7304" w:rsidRPr="00927DA1" w14:paraId="5DBBC79F" w14:textId="77777777" w:rsidTr="00AA7304">
        <w:trPr>
          <w:trHeight w:val="300"/>
        </w:trPr>
        <w:tc>
          <w:tcPr>
            <w:tcW w:w="2000" w:type="dxa"/>
            <w:tcBorders>
              <w:top w:val="nil"/>
              <w:left w:val="single" w:sz="4" w:space="0" w:color="auto"/>
              <w:right w:val="single" w:sz="4" w:space="0" w:color="auto"/>
            </w:tcBorders>
            <w:shd w:val="clear" w:color="auto" w:fill="auto"/>
            <w:noWrap/>
            <w:vAlign w:val="bottom"/>
            <w:hideMark/>
          </w:tcPr>
          <w:p w14:paraId="2931F9E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Performance IQ</w:t>
            </w:r>
          </w:p>
        </w:tc>
        <w:tc>
          <w:tcPr>
            <w:tcW w:w="1417" w:type="dxa"/>
            <w:tcBorders>
              <w:top w:val="nil"/>
              <w:left w:val="nil"/>
              <w:right w:val="single" w:sz="4" w:space="0" w:color="auto"/>
            </w:tcBorders>
            <w:shd w:val="clear" w:color="auto" w:fill="auto"/>
            <w:noWrap/>
            <w:vAlign w:val="bottom"/>
            <w:hideMark/>
          </w:tcPr>
          <w:p w14:paraId="7D4C115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-139.662</w:t>
            </w:r>
          </w:p>
        </w:tc>
        <w:tc>
          <w:tcPr>
            <w:tcW w:w="851" w:type="dxa"/>
            <w:tcBorders>
              <w:top w:val="nil"/>
              <w:left w:val="nil"/>
              <w:right w:val="nil"/>
            </w:tcBorders>
            <w:shd w:val="clear" w:color="auto" w:fill="auto"/>
            <w:noWrap/>
            <w:vAlign w:val="bottom"/>
            <w:hideMark/>
          </w:tcPr>
          <w:p w14:paraId="6A431AD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-359.382</w:t>
            </w:r>
          </w:p>
        </w:tc>
        <w:tc>
          <w:tcPr>
            <w:tcW w:w="816" w:type="dxa"/>
            <w:tcBorders>
              <w:top w:val="nil"/>
              <w:left w:val="nil"/>
              <w:right w:val="nil"/>
            </w:tcBorders>
            <w:shd w:val="clear" w:color="auto" w:fill="auto"/>
            <w:noWrap/>
            <w:vAlign w:val="bottom"/>
            <w:hideMark/>
          </w:tcPr>
          <w:p w14:paraId="2B688B5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80.059</w:t>
            </w:r>
          </w:p>
        </w:tc>
        <w:tc>
          <w:tcPr>
            <w:tcW w:w="816" w:type="dxa"/>
            <w:tcBorders>
              <w:top w:val="nil"/>
              <w:left w:val="nil"/>
              <w:right w:val="single" w:sz="4" w:space="0" w:color="auto"/>
            </w:tcBorders>
            <w:shd w:val="clear" w:color="auto" w:fill="auto"/>
            <w:noWrap/>
            <w:vAlign w:val="bottom"/>
            <w:hideMark/>
          </w:tcPr>
          <w:p w14:paraId="64B619B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0.213</w:t>
            </w:r>
          </w:p>
        </w:tc>
        <w:tc>
          <w:tcPr>
            <w:tcW w:w="1203" w:type="dxa"/>
            <w:tcBorders>
              <w:top w:val="nil"/>
              <w:left w:val="nil"/>
              <w:right w:val="single" w:sz="4" w:space="0" w:color="auto"/>
            </w:tcBorders>
            <w:vAlign w:val="bottom"/>
          </w:tcPr>
          <w:p w14:paraId="39045EA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-3515.312</w:t>
            </w:r>
          </w:p>
        </w:tc>
        <w:tc>
          <w:tcPr>
            <w:tcW w:w="992" w:type="dxa"/>
            <w:tcBorders>
              <w:top w:val="nil"/>
              <w:left w:val="nil"/>
            </w:tcBorders>
            <w:vAlign w:val="bottom"/>
          </w:tcPr>
          <w:p w14:paraId="77B05E8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-5765.215</w:t>
            </w:r>
          </w:p>
        </w:tc>
        <w:tc>
          <w:tcPr>
            <w:tcW w:w="992" w:type="dxa"/>
            <w:tcBorders>
              <w:top w:val="nil"/>
              <w:right w:val="nil"/>
            </w:tcBorders>
            <w:vAlign w:val="bottom"/>
          </w:tcPr>
          <w:p w14:paraId="442802F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-1265.410</w:t>
            </w:r>
          </w:p>
        </w:tc>
        <w:tc>
          <w:tcPr>
            <w:tcW w:w="851" w:type="dxa"/>
            <w:tcBorders>
              <w:top w:val="nil"/>
              <w:left w:val="nil"/>
              <w:right w:val="single" w:sz="4" w:space="0" w:color="auto"/>
            </w:tcBorders>
            <w:vAlign w:val="bottom"/>
          </w:tcPr>
          <w:p w14:paraId="4E05A88C"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0.002**</w:t>
            </w:r>
          </w:p>
        </w:tc>
        <w:tc>
          <w:tcPr>
            <w:tcW w:w="992" w:type="dxa"/>
            <w:tcBorders>
              <w:top w:val="nil"/>
              <w:left w:val="single" w:sz="4" w:space="0" w:color="auto"/>
              <w:right w:val="single" w:sz="4" w:space="0" w:color="auto"/>
            </w:tcBorders>
            <w:vAlign w:val="bottom"/>
          </w:tcPr>
          <w:p w14:paraId="4A1FEA4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-9699.454</w:t>
            </w:r>
          </w:p>
        </w:tc>
        <w:tc>
          <w:tcPr>
            <w:tcW w:w="992" w:type="dxa"/>
            <w:tcBorders>
              <w:top w:val="nil"/>
              <w:left w:val="nil"/>
            </w:tcBorders>
            <w:vAlign w:val="bottom"/>
          </w:tcPr>
          <w:p w14:paraId="456AD94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-17083.868</w:t>
            </w:r>
          </w:p>
        </w:tc>
        <w:tc>
          <w:tcPr>
            <w:tcW w:w="993" w:type="dxa"/>
            <w:tcBorders>
              <w:top w:val="nil"/>
              <w:left w:val="nil"/>
            </w:tcBorders>
            <w:vAlign w:val="bottom"/>
          </w:tcPr>
          <w:p w14:paraId="2F1EDAA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-2315.041</w:t>
            </w:r>
          </w:p>
        </w:tc>
        <w:tc>
          <w:tcPr>
            <w:tcW w:w="850" w:type="dxa"/>
            <w:tcBorders>
              <w:top w:val="nil"/>
              <w:left w:val="nil"/>
              <w:right w:val="single" w:sz="4" w:space="0" w:color="auto"/>
            </w:tcBorders>
            <w:vAlign w:val="bottom"/>
          </w:tcPr>
          <w:p w14:paraId="4DB617CC" w14:textId="77777777" w:rsidR="00AA7304" w:rsidRPr="00927DA1" w:rsidRDefault="00AA7304" w:rsidP="005164CA">
            <w:pPr>
              <w:spacing w:line="240" w:lineRule="auto"/>
              <w:jc w:val="both"/>
              <w:rPr>
                <w:rFonts w:ascii="Times New Roman" w:eastAsia="Times New Roman" w:hAnsi="Times New Roman" w:cs="Times New Roman"/>
                <w:bCs/>
                <w:sz w:val="16"/>
                <w:lang w:val="en-US"/>
              </w:rPr>
            </w:pPr>
            <w:r w:rsidRPr="00927DA1">
              <w:rPr>
                <w:rFonts w:ascii="Times New Roman" w:eastAsia="Times New Roman" w:hAnsi="Times New Roman" w:cs="Times New Roman"/>
                <w:bCs/>
                <w:sz w:val="16"/>
                <w:lang w:val="en-US"/>
              </w:rPr>
              <w:t>0.010*</w:t>
            </w:r>
          </w:p>
        </w:tc>
      </w:tr>
      <w:tr w:rsidR="00AA7304" w:rsidRPr="00927DA1" w14:paraId="1DF66B61" w14:textId="77777777" w:rsidTr="00AA730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7E608C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Full-scale IQ</w:t>
            </w:r>
          </w:p>
        </w:tc>
        <w:tc>
          <w:tcPr>
            <w:tcW w:w="1417" w:type="dxa"/>
            <w:tcBorders>
              <w:top w:val="nil"/>
              <w:left w:val="nil"/>
              <w:bottom w:val="single" w:sz="4" w:space="0" w:color="auto"/>
              <w:right w:val="single" w:sz="4" w:space="0" w:color="auto"/>
            </w:tcBorders>
            <w:shd w:val="clear" w:color="auto" w:fill="auto"/>
            <w:noWrap/>
            <w:vAlign w:val="bottom"/>
            <w:hideMark/>
          </w:tcPr>
          <w:p w14:paraId="1EEBE1A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-217.145</w:t>
            </w:r>
          </w:p>
        </w:tc>
        <w:tc>
          <w:tcPr>
            <w:tcW w:w="851" w:type="dxa"/>
            <w:tcBorders>
              <w:top w:val="nil"/>
              <w:left w:val="nil"/>
              <w:bottom w:val="single" w:sz="4" w:space="0" w:color="auto"/>
              <w:right w:val="nil"/>
            </w:tcBorders>
            <w:shd w:val="clear" w:color="auto" w:fill="auto"/>
            <w:noWrap/>
            <w:vAlign w:val="bottom"/>
            <w:hideMark/>
          </w:tcPr>
          <w:p w14:paraId="5A3DC82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-434.944</w:t>
            </w:r>
          </w:p>
        </w:tc>
        <w:tc>
          <w:tcPr>
            <w:tcW w:w="816" w:type="dxa"/>
            <w:tcBorders>
              <w:top w:val="nil"/>
              <w:left w:val="nil"/>
              <w:bottom w:val="single" w:sz="4" w:space="0" w:color="auto"/>
              <w:right w:val="nil"/>
            </w:tcBorders>
            <w:shd w:val="clear" w:color="auto" w:fill="auto"/>
            <w:noWrap/>
            <w:vAlign w:val="bottom"/>
            <w:hideMark/>
          </w:tcPr>
          <w:p w14:paraId="0F35126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0.653</w:t>
            </w:r>
          </w:p>
        </w:tc>
        <w:tc>
          <w:tcPr>
            <w:tcW w:w="816" w:type="dxa"/>
            <w:tcBorders>
              <w:top w:val="nil"/>
              <w:left w:val="nil"/>
              <w:bottom w:val="single" w:sz="4" w:space="0" w:color="auto"/>
              <w:right w:val="single" w:sz="4" w:space="0" w:color="auto"/>
            </w:tcBorders>
            <w:shd w:val="clear" w:color="auto" w:fill="auto"/>
            <w:noWrap/>
            <w:vAlign w:val="bottom"/>
            <w:hideMark/>
          </w:tcPr>
          <w:p w14:paraId="020FF22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0.051</w:t>
            </w:r>
          </w:p>
        </w:tc>
        <w:tc>
          <w:tcPr>
            <w:tcW w:w="1203" w:type="dxa"/>
            <w:tcBorders>
              <w:top w:val="nil"/>
              <w:left w:val="nil"/>
              <w:bottom w:val="single" w:sz="4" w:space="0" w:color="auto"/>
              <w:right w:val="single" w:sz="4" w:space="0" w:color="auto"/>
            </w:tcBorders>
            <w:vAlign w:val="bottom"/>
          </w:tcPr>
          <w:p w14:paraId="38C8A75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-3959.537</w:t>
            </w:r>
          </w:p>
        </w:tc>
        <w:tc>
          <w:tcPr>
            <w:tcW w:w="992" w:type="dxa"/>
            <w:tcBorders>
              <w:top w:val="nil"/>
              <w:left w:val="nil"/>
              <w:bottom w:val="single" w:sz="4" w:space="0" w:color="auto"/>
            </w:tcBorders>
            <w:vAlign w:val="bottom"/>
          </w:tcPr>
          <w:p w14:paraId="04C990A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-6193.356</w:t>
            </w:r>
          </w:p>
        </w:tc>
        <w:tc>
          <w:tcPr>
            <w:tcW w:w="992" w:type="dxa"/>
            <w:tcBorders>
              <w:top w:val="nil"/>
              <w:bottom w:val="single" w:sz="4" w:space="0" w:color="auto"/>
              <w:right w:val="nil"/>
            </w:tcBorders>
            <w:vAlign w:val="bottom"/>
          </w:tcPr>
          <w:p w14:paraId="43BF166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-1725.718</w:t>
            </w:r>
          </w:p>
        </w:tc>
        <w:tc>
          <w:tcPr>
            <w:tcW w:w="851" w:type="dxa"/>
            <w:tcBorders>
              <w:top w:val="nil"/>
              <w:left w:val="nil"/>
              <w:bottom w:val="single" w:sz="4" w:space="0" w:color="auto"/>
              <w:right w:val="single" w:sz="4" w:space="0" w:color="auto"/>
            </w:tcBorders>
            <w:vAlign w:val="bottom"/>
          </w:tcPr>
          <w:p w14:paraId="14CC69E8"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0.001**</w:t>
            </w:r>
          </w:p>
        </w:tc>
        <w:tc>
          <w:tcPr>
            <w:tcW w:w="992" w:type="dxa"/>
            <w:tcBorders>
              <w:top w:val="nil"/>
              <w:left w:val="single" w:sz="4" w:space="0" w:color="auto"/>
              <w:bottom w:val="single" w:sz="4" w:space="0" w:color="auto"/>
              <w:right w:val="single" w:sz="4" w:space="0" w:color="auto"/>
            </w:tcBorders>
            <w:vAlign w:val="bottom"/>
          </w:tcPr>
          <w:p w14:paraId="0107AAF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-11042.282</w:t>
            </w:r>
          </w:p>
        </w:tc>
        <w:tc>
          <w:tcPr>
            <w:tcW w:w="992" w:type="dxa"/>
            <w:tcBorders>
              <w:top w:val="nil"/>
              <w:left w:val="nil"/>
              <w:bottom w:val="single" w:sz="4" w:space="0" w:color="auto"/>
            </w:tcBorders>
            <w:vAlign w:val="bottom"/>
          </w:tcPr>
          <w:p w14:paraId="1E37B79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-18376.914</w:t>
            </w:r>
          </w:p>
        </w:tc>
        <w:tc>
          <w:tcPr>
            <w:tcW w:w="993" w:type="dxa"/>
            <w:tcBorders>
              <w:top w:val="nil"/>
              <w:left w:val="nil"/>
              <w:bottom w:val="single" w:sz="4" w:space="0" w:color="auto"/>
            </w:tcBorders>
            <w:vAlign w:val="bottom"/>
          </w:tcPr>
          <w:p w14:paraId="5A8A726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-3707.651</w:t>
            </w:r>
          </w:p>
        </w:tc>
        <w:tc>
          <w:tcPr>
            <w:tcW w:w="850" w:type="dxa"/>
            <w:tcBorders>
              <w:top w:val="nil"/>
              <w:left w:val="nil"/>
              <w:bottom w:val="single" w:sz="4" w:space="0" w:color="auto"/>
              <w:right w:val="single" w:sz="4" w:space="0" w:color="auto"/>
            </w:tcBorders>
            <w:vAlign w:val="bottom"/>
          </w:tcPr>
          <w:p w14:paraId="0C546D6B"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0.003**</w:t>
            </w:r>
          </w:p>
        </w:tc>
      </w:tr>
      <w:tr w:rsidR="00AA7304" w:rsidRPr="00927DA1" w14:paraId="2F038127" w14:textId="77777777" w:rsidTr="00AA730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118222F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Logical memory 1</w:t>
            </w:r>
          </w:p>
        </w:tc>
        <w:tc>
          <w:tcPr>
            <w:tcW w:w="1417" w:type="dxa"/>
            <w:tcBorders>
              <w:top w:val="single" w:sz="4" w:space="0" w:color="auto"/>
              <w:left w:val="nil"/>
              <w:bottom w:val="nil"/>
              <w:right w:val="single" w:sz="4" w:space="0" w:color="auto"/>
            </w:tcBorders>
            <w:shd w:val="clear" w:color="auto" w:fill="auto"/>
            <w:noWrap/>
            <w:vAlign w:val="bottom"/>
            <w:hideMark/>
          </w:tcPr>
          <w:p w14:paraId="4884E09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-308.570</w:t>
            </w:r>
          </w:p>
        </w:tc>
        <w:tc>
          <w:tcPr>
            <w:tcW w:w="851" w:type="dxa"/>
            <w:tcBorders>
              <w:top w:val="single" w:sz="4" w:space="0" w:color="auto"/>
              <w:left w:val="nil"/>
              <w:bottom w:val="nil"/>
              <w:right w:val="nil"/>
            </w:tcBorders>
            <w:shd w:val="clear" w:color="auto" w:fill="auto"/>
            <w:noWrap/>
            <w:vAlign w:val="bottom"/>
            <w:hideMark/>
          </w:tcPr>
          <w:p w14:paraId="2CA989F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-474.475</w:t>
            </w:r>
          </w:p>
        </w:tc>
        <w:tc>
          <w:tcPr>
            <w:tcW w:w="816" w:type="dxa"/>
            <w:tcBorders>
              <w:top w:val="single" w:sz="4" w:space="0" w:color="auto"/>
              <w:left w:val="nil"/>
              <w:bottom w:val="nil"/>
              <w:right w:val="nil"/>
            </w:tcBorders>
            <w:shd w:val="clear" w:color="auto" w:fill="auto"/>
            <w:noWrap/>
            <w:vAlign w:val="bottom"/>
            <w:hideMark/>
          </w:tcPr>
          <w:p w14:paraId="7F1E21D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-142.666</w:t>
            </w:r>
          </w:p>
        </w:tc>
        <w:tc>
          <w:tcPr>
            <w:tcW w:w="816" w:type="dxa"/>
            <w:tcBorders>
              <w:top w:val="single" w:sz="4" w:space="0" w:color="auto"/>
              <w:left w:val="nil"/>
              <w:bottom w:val="nil"/>
              <w:right w:val="single" w:sz="4" w:space="0" w:color="auto"/>
            </w:tcBorders>
            <w:shd w:val="clear" w:color="auto" w:fill="auto"/>
            <w:noWrap/>
            <w:vAlign w:val="bottom"/>
            <w:hideMark/>
          </w:tcPr>
          <w:p w14:paraId="42052AE5"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0.000***</w:t>
            </w:r>
          </w:p>
        </w:tc>
        <w:tc>
          <w:tcPr>
            <w:tcW w:w="1203" w:type="dxa"/>
            <w:tcBorders>
              <w:top w:val="single" w:sz="4" w:space="0" w:color="auto"/>
              <w:left w:val="nil"/>
              <w:bottom w:val="nil"/>
              <w:right w:val="single" w:sz="4" w:space="0" w:color="auto"/>
            </w:tcBorders>
            <w:vAlign w:val="bottom"/>
          </w:tcPr>
          <w:p w14:paraId="5B4B5B5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-3641.810</w:t>
            </w:r>
          </w:p>
        </w:tc>
        <w:tc>
          <w:tcPr>
            <w:tcW w:w="992" w:type="dxa"/>
            <w:tcBorders>
              <w:top w:val="single" w:sz="4" w:space="0" w:color="auto"/>
              <w:left w:val="nil"/>
              <w:bottom w:val="nil"/>
            </w:tcBorders>
            <w:vAlign w:val="bottom"/>
          </w:tcPr>
          <w:p w14:paraId="74FC3C1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-5037.080</w:t>
            </w:r>
          </w:p>
        </w:tc>
        <w:tc>
          <w:tcPr>
            <w:tcW w:w="992" w:type="dxa"/>
            <w:tcBorders>
              <w:top w:val="single" w:sz="4" w:space="0" w:color="auto"/>
              <w:bottom w:val="nil"/>
              <w:right w:val="nil"/>
            </w:tcBorders>
            <w:vAlign w:val="bottom"/>
          </w:tcPr>
          <w:p w14:paraId="0B9A71F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-2246.541</w:t>
            </w:r>
          </w:p>
        </w:tc>
        <w:tc>
          <w:tcPr>
            <w:tcW w:w="851" w:type="dxa"/>
            <w:tcBorders>
              <w:top w:val="single" w:sz="4" w:space="0" w:color="auto"/>
              <w:left w:val="nil"/>
              <w:bottom w:val="nil"/>
              <w:right w:val="single" w:sz="4" w:space="0" w:color="auto"/>
            </w:tcBorders>
            <w:vAlign w:val="bottom"/>
          </w:tcPr>
          <w:p w14:paraId="3F12ACFB"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0.000***</w:t>
            </w:r>
          </w:p>
        </w:tc>
        <w:tc>
          <w:tcPr>
            <w:tcW w:w="992" w:type="dxa"/>
            <w:tcBorders>
              <w:top w:val="single" w:sz="4" w:space="0" w:color="auto"/>
              <w:left w:val="single" w:sz="4" w:space="0" w:color="auto"/>
              <w:bottom w:val="nil"/>
              <w:right w:val="single" w:sz="4" w:space="0" w:color="auto"/>
            </w:tcBorders>
            <w:vAlign w:val="bottom"/>
          </w:tcPr>
          <w:p w14:paraId="4A82DF0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-10669.811</w:t>
            </w:r>
          </w:p>
        </w:tc>
        <w:tc>
          <w:tcPr>
            <w:tcW w:w="992" w:type="dxa"/>
            <w:tcBorders>
              <w:top w:val="single" w:sz="4" w:space="0" w:color="auto"/>
              <w:left w:val="nil"/>
              <w:bottom w:val="nil"/>
            </w:tcBorders>
            <w:vAlign w:val="bottom"/>
          </w:tcPr>
          <w:p w14:paraId="19B2816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-11909.440</w:t>
            </w:r>
          </w:p>
        </w:tc>
        <w:tc>
          <w:tcPr>
            <w:tcW w:w="993" w:type="dxa"/>
            <w:tcBorders>
              <w:top w:val="single" w:sz="4" w:space="0" w:color="auto"/>
              <w:left w:val="nil"/>
              <w:bottom w:val="nil"/>
            </w:tcBorders>
            <w:vAlign w:val="bottom"/>
          </w:tcPr>
          <w:p w14:paraId="701A59C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-6125.766</w:t>
            </w:r>
          </w:p>
        </w:tc>
        <w:tc>
          <w:tcPr>
            <w:tcW w:w="850" w:type="dxa"/>
            <w:tcBorders>
              <w:top w:val="single" w:sz="4" w:space="0" w:color="auto"/>
              <w:left w:val="nil"/>
              <w:bottom w:val="nil"/>
              <w:right w:val="single" w:sz="4" w:space="0" w:color="auto"/>
            </w:tcBorders>
            <w:vAlign w:val="bottom"/>
          </w:tcPr>
          <w:p w14:paraId="3DF30494"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0.000***</w:t>
            </w:r>
          </w:p>
        </w:tc>
      </w:tr>
      <w:tr w:rsidR="00AA7304" w:rsidRPr="00927DA1" w14:paraId="476C4FEF" w14:textId="77777777" w:rsidTr="00AA7304">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347E716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Logical memory 2</w:t>
            </w:r>
          </w:p>
        </w:tc>
        <w:tc>
          <w:tcPr>
            <w:tcW w:w="1417" w:type="dxa"/>
            <w:tcBorders>
              <w:top w:val="nil"/>
              <w:left w:val="nil"/>
              <w:bottom w:val="nil"/>
              <w:right w:val="single" w:sz="4" w:space="0" w:color="auto"/>
            </w:tcBorders>
            <w:shd w:val="clear" w:color="auto" w:fill="auto"/>
            <w:noWrap/>
            <w:vAlign w:val="bottom"/>
            <w:hideMark/>
          </w:tcPr>
          <w:p w14:paraId="71D1A47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-221.538</w:t>
            </w:r>
          </w:p>
        </w:tc>
        <w:tc>
          <w:tcPr>
            <w:tcW w:w="851" w:type="dxa"/>
            <w:tcBorders>
              <w:top w:val="nil"/>
              <w:left w:val="nil"/>
              <w:bottom w:val="nil"/>
              <w:right w:val="nil"/>
            </w:tcBorders>
            <w:shd w:val="clear" w:color="auto" w:fill="auto"/>
            <w:noWrap/>
            <w:vAlign w:val="bottom"/>
            <w:hideMark/>
          </w:tcPr>
          <w:p w14:paraId="129FECA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-318.807</w:t>
            </w:r>
          </w:p>
        </w:tc>
        <w:tc>
          <w:tcPr>
            <w:tcW w:w="816" w:type="dxa"/>
            <w:tcBorders>
              <w:top w:val="nil"/>
              <w:left w:val="nil"/>
              <w:bottom w:val="nil"/>
              <w:right w:val="nil"/>
            </w:tcBorders>
            <w:shd w:val="clear" w:color="auto" w:fill="auto"/>
            <w:noWrap/>
            <w:vAlign w:val="bottom"/>
            <w:hideMark/>
          </w:tcPr>
          <w:p w14:paraId="1C45D68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-124.269</w:t>
            </w:r>
          </w:p>
        </w:tc>
        <w:tc>
          <w:tcPr>
            <w:tcW w:w="816" w:type="dxa"/>
            <w:tcBorders>
              <w:top w:val="nil"/>
              <w:left w:val="nil"/>
              <w:bottom w:val="nil"/>
              <w:right w:val="single" w:sz="4" w:space="0" w:color="auto"/>
            </w:tcBorders>
            <w:shd w:val="clear" w:color="auto" w:fill="auto"/>
            <w:noWrap/>
            <w:vAlign w:val="bottom"/>
            <w:hideMark/>
          </w:tcPr>
          <w:p w14:paraId="3E448E94"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0.000***</w:t>
            </w:r>
          </w:p>
        </w:tc>
        <w:tc>
          <w:tcPr>
            <w:tcW w:w="1203" w:type="dxa"/>
            <w:tcBorders>
              <w:top w:val="nil"/>
              <w:left w:val="nil"/>
              <w:bottom w:val="nil"/>
              <w:right w:val="single" w:sz="4" w:space="0" w:color="auto"/>
            </w:tcBorders>
            <w:vAlign w:val="bottom"/>
          </w:tcPr>
          <w:p w14:paraId="671E95C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-2747.838</w:t>
            </w:r>
          </w:p>
        </w:tc>
        <w:tc>
          <w:tcPr>
            <w:tcW w:w="992" w:type="dxa"/>
            <w:tcBorders>
              <w:top w:val="nil"/>
              <w:left w:val="nil"/>
              <w:bottom w:val="nil"/>
            </w:tcBorders>
            <w:vAlign w:val="bottom"/>
          </w:tcPr>
          <w:p w14:paraId="1B66226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-3757.958</w:t>
            </w:r>
          </w:p>
        </w:tc>
        <w:tc>
          <w:tcPr>
            <w:tcW w:w="992" w:type="dxa"/>
            <w:tcBorders>
              <w:top w:val="nil"/>
              <w:bottom w:val="nil"/>
              <w:right w:val="nil"/>
            </w:tcBorders>
            <w:vAlign w:val="bottom"/>
          </w:tcPr>
          <w:p w14:paraId="3843B5F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-1737.718</w:t>
            </w:r>
          </w:p>
        </w:tc>
        <w:tc>
          <w:tcPr>
            <w:tcW w:w="851" w:type="dxa"/>
            <w:tcBorders>
              <w:top w:val="nil"/>
              <w:left w:val="nil"/>
              <w:bottom w:val="nil"/>
              <w:right w:val="single" w:sz="4" w:space="0" w:color="auto"/>
            </w:tcBorders>
            <w:vAlign w:val="bottom"/>
          </w:tcPr>
          <w:p w14:paraId="18A7D28B"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0.000***</w:t>
            </w:r>
          </w:p>
        </w:tc>
        <w:tc>
          <w:tcPr>
            <w:tcW w:w="992" w:type="dxa"/>
            <w:tcBorders>
              <w:top w:val="nil"/>
              <w:left w:val="single" w:sz="4" w:space="0" w:color="auto"/>
              <w:bottom w:val="nil"/>
              <w:right w:val="single" w:sz="4" w:space="0" w:color="auto"/>
            </w:tcBorders>
            <w:vAlign w:val="bottom"/>
          </w:tcPr>
          <w:p w14:paraId="7944D8D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-8330.306</w:t>
            </w:r>
          </w:p>
        </w:tc>
        <w:tc>
          <w:tcPr>
            <w:tcW w:w="992" w:type="dxa"/>
            <w:tcBorders>
              <w:top w:val="nil"/>
              <w:left w:val="nil"/>
              <w:bottom w:val="nil"/>
            </w:tcBorders>
            <w:vAlign w:val="bottom"/>
          </w:tcPr>
          <w:p w14:paraId="6140833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-11909.440</w:t>
            </w:r>
          </w:p>
        </w:tc>
        <w:tc>
          <w:tcPr>
            <w:tcW w:w="993" w:type="dxa"/>
            <w:tcBorders>
              <w:top w:val="nil"/>
              <w:left w:val="nil"/>
              <w:bottom w:val="nil"/>
            </w:tcBorders>
            <w:vAlign w:val="bottom"/>
          </w:tcPr>
          <w:p w14:paraId="02F74C5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-4751.172</w:t>
            </w:r>
          </w:p>
        </w:tc>
        <w:tc>
          <w:tcPr>
            <w:tcW w:w="850" w:type="dxa"/>
            <w:tcBorders>
              <w:top w:val="nil"/>
              <w:left w:val="nil"/>
              <w:bottom w:val="nil"/>
              <w:right w:val="single" w:sz="4" w:space="0" w:color="auto"/>
            </w:tcBorders>
            <w:vAlign w:val="bottom"/>
          </w:tcPr>
          <w:p w14:paraId="6437B01E"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0.000***</w:t>
            </w:r>
          </w:p>
        </w:tc>
      </w:tr>
      <w:tr w:rsidR="00AA7304" w:rsidRPr="00927DA1" w14:paraId="18724889" w14:textId="77777777" w:rsidTr="00AA7304">
        <w:trPr>
          <w:trHeight w:val="300"/>
        </w:trPr>
        <w:tc>
          <w:tcPr>
            <w:tcW w:w="2000" w:type="dxa"/>
            <w:tcBorders>
              <w:top w:val="nil"/>
              <w:left w:val="single" w:sz="4" w:space="0" w:color="auto"/>
              <w:right w:val="single" w:sz="4" w:space="0" w:color="auto"/>
            </w:tcBorders>
            <w:shd w:val="clear" w:color="auto" w:fill="auto"/>
            <w:noWrap/>
            <w:vAlign w:val="bottom"/>
            <w:hideMark/>
          </w:tcPr>
          <w:p w14:paraId="214356E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Faces 1</w:t>
            </w:r>
          </w:p>
        </w:tc>
        <w:tc>
          <w:tcPr>
            <w:tcW w:w="1417" w:type="dxa"/>
            <w:tcBorders>
              <w:top w:val="nil"/>
              <w:left w:val="nil"/>
              <w:right w:val="single" w:sz="4" w:space="0" w:color="auto"/>
            </w:tcBorders>
            <w:shd w:val="clear" w:color="auto" w:fill="auto"/>
            <w:noWrap/>
            <w:vAlign w:val="bottom"/>
            <w:hideMark/>
          </w:tcPr>
          <w:p w14:paraId="2F6A601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-94.815</w:t>
            </w:r>
          </w:p>
        </w:tc>
        <w:tc>
          <w:tcPr>
            <w:tcW w:w="851" w:type="dxa"/>
            <w:tcBorders>
              <w:top w:val="nil"/>
              <w:left w:val="nil"/>
              <w:right w:val="nil"/>
            </w:tcBorders>
            <w:shd w:val="clear" w:color="auto" w:fill="auto"/>
            <w:noWrap/>
            <w:vAlign w:val="bottom"/>
            <w:hideMark/>
          </w:tcPr>
          <w:p w14:paraId="1EF45F3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-153.364</w:t>
            </w:r>
          </w:p>
        </w:tc>
        <w:tc>
          <w:tcPr>
            <w:tcW w:w="816" w:type="dxa"/>
            <w:tcBorders>
              <w:top w:val="nil"/>
              <w:left w:val="nil"/>
              <w:right w:val="nil"/>
            </w:tcBorders>
            <w:shd w:val="clear" w:color="auto" w:fill="auto"/>
            <w:noWrap/>
            <w:vAlign w:val="bottom"/>
            <w:hideMark/>
          </w:tcPr>
          <w:p w14:paraId="1FF4ADA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-36.267</w:t>
            </w:r>
          </w:p>
        </w:tc>
        <w:tc>
          <w:tcPr>
            <w:tcW w:w="816" w:type="dxa"/>
            <w:tcBorders>
              <w:top w:val="nil"/>
              <w:left w:val="nil"/>
              <w:right w:val="single" w:sz="4" w:space="0" w:color="auto"/>
            </w:tcBorders>
            <w:shd w:val="clear" w:color="auto" w:fill="auto"/>
            <w:noWrap/>
            <w:vAlign w:val="bottom"/>
            <w:hideMark/>
          </w:tcPr>
          <w:p w14:paraId="08B77548"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0.002**</w:t>
            </w:r>
          </w:p>
        </w:tc>
        <w:tc>
          <w:tcPr>
            <w:tcW w:w="1203" w:type="dxa"/>
            <w:tcBorders>
              <w:top w:val="nil"/>
              <w:left w:val="nil"/>
              <w:right w:val="single" w:sz="4" w:space="0" w:color="auto"/>
            </w:tcBorders>
            <w:vAlign w:val="bottom"/>
          </w:tcPr>
          <w:p w14:paraId="011AFDD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-1013.981</w:t>
            </w:r>
          </w:p>
        </w:tc>
        <w:tc>
          <w:tcPr>
            <w:tcW w:w="992" w:type="dxa"/>
            <w:tcBorders>
              <w:top w:val="nil"/>
              <w:left w:val="nil"/>
            </w:tcBorders>
            <w:vAlign w:val="bottom"/>
          </w:tcPr>
          <w:p w14:paraId="0387BFF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-1626.683</w:t>
            </w:r>
          </w:p>
        </w:tc>
        <w:tc>
          <w:tcPr>
            <w:tcW w:w="992" w:type="dxa"/>
            <w:tcBorders>
              <w:top w:val="nil"/>
              <w:right w:val="nil"/>
            </w:tcBorders>
            <w:vAlign w:val="bottom"/>
          </w:tcPr>
          <w:p w14:paraId="09DB874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-401.278</w:t>
            </w:r>
          </w:p>
        </w:tc>
        <w:tc>
          <w:tcPr>
            <w:tcW w:w="851" w:type="dxa"/>
            <w:tcBorders>
              <w:top w:val="nil"/>
              <w:left w:val="nil"/>
              <w:right w:val="single" w:sz="4" w:space="0" w:color="auto"/>
            </w:tcBorders>
            <w:vAlign w:val="bottom"/>
          </w:tcPr>
          <w:p w14:paraId="45E15E09"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0.002**</w:t>
            </w:r>
          </w:p>
        </w:tc>
        <w:tc>
          <w:tcPr>
            <w:tcW w:w="992" w:type="dxa"/>
            <w:tcBorders>
              <w:top w:val="nil"/>
              <w:left w:val="single" w:sz="4" w:space="0" w:color="auto"/>
              <w:right w:val="single" w:sz="4" w:space="0" w:color="auto"/>
            </w:tcBorders>
            <w:vAlign w:val="bottom"/>
          </w:tcPr>
          <w:p w14:paraId="71E15A0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-2492.285</w:t>
            </w:r>
          </w:p>
        </w:tc>
        <w:tc>
          <w:tcPr>
            <w:tcW w:w="992" w:type="dxa"/>
            <w:tcBorders>
              <w:top w:val="nil"/>
              <w:left w:val="nil"/>
            </w:tcBorders>
            <w:vAlign w:val="bottom"/>
          </w:tcPr>
          <w:p w14:paraId="6D48474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-4493.001</w:t>
            </w:r>
          </w:p>
        </w:tc>
        <w:tc>
          <w:tcPr>
            <w:tcW w:w="993" w:type="dxa"/>
            <w:tcBorders>
              <w:top w:val="nil"/>
              <w:left w:val="nil"/>
            </w:tcBorders>
            <w:vAlign w:val="bottom"/>
          </w:tcPr>
          <w:p w14:paraId="08E2CB8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-491.569</w:t>
            </w:r>
          </w:p>
        </w:tc>
        <w:tc>
          <w:tcPr>
            <w:tcW w:w="850" w:type="dxa"/>
            <w:tcBorders>
              <w:top w:val="nil"/>
              <w:left w:val="nil"/>
              <w:right w:val="single" w:sz="4" w:space="0" w:color="auto"/>
            </w:tcBorders>
            <w:vAlign w:val="bottom"/>
          </w:tcPr>
          <w:p w14:paraId="7FA5D892"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0.002**</w:t>
            </w:r>
          </w:p>
        </w:tc>
      </w:tr>
      <w:tr w:rsidR="00AA7304" w:rsidRPr="00927DA1" w14:paraId="2C484051" w14:textId="77777777" w:rsidTr="00AA730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3556E0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Faces 2</w:t>
            </w:r>
          </w:p>
        </w:tc>
        <w:tc>
          <w:tcPr>
            <w:tcW w:w="1417" w:type="dxa"/>
            <w:tcBorders>
              <w:top w:val="nil"/>
              <w:left w:val="nil"/>
              <w:bottom w:val="single" w:sz="4" w:space="0" w:color="auto"/>
              <w:right w:val="single" w:sz="4" w:space="0" w:color="auto"/>
            </w:tcBorders>
            <w:shd w:val="clear" w:color="auto" w:fill="auto"/>
            <w:noWrap/>
            <w:vAlign w:val="bottom"/>
            <w:hideMark/>
          </w:tcPr>
          <w:p w14:paraId="2F6B26F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-71.837</w:t>
            </w:r>
          </w:p>
        </w:tc>
        <w:tc>
          <w:tcPr>
            <w:tcW w:w="851" w:type="dxa"/>
            <w:tcBorders>
              <w:top w:val="nil"/>
              <w:left w:val="nil"/>
              <w:bottom w:val="single" w:sz="4" w:space="0" w:color="auto"/>
              <w:right w:val="nil"/>
            </w:tcBorders>
            <w:shd w:val="clear" w:color="auto" w:fill="auto"/>
            <w:noWrap/>
            <w:vAlign w:val="bottom"/>
            <w:hideMark/>
          </w:tcPr>
          <w:p w14:paraId="3CC18C9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-129.448</w:t>
            </w:r>
          </w:p>
        </w:tc>
        <w:tc>
          <w:tcPr>
            <w:tcW w:w="816" w:type="dxa"/>
            <w:tcBorders>
              <w:top w:val="nil"/>
              <w:left w:val="nil"/>
              <w:bottom w:val="single" w:sz="4" w:space="0" w:color="auto"/>
              <w:right w:val="nil"/>
            </w:tcBorders>
            <w:shd w:val="clear" w:color="auto" w:fill="auto"/>
            <w:noWrap/>
            <w:vAlign w:val="bottom"/>
            <w:hideMark/>
          </w:tcPr>
          <w:p w14:paraId="683B810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-14.226</w:t>
            </w:r>
          </w:p>
        </w:tc>
        <w:tc>
          <w:tcPr>
            <w:tcW w:w="816" w:type="dxa"/>
            <w:tcBorders>
              <w:top w:val="nil"/>
              <w:left w:val="nil"/>
              <w:bottom w:val="single" w:sz="4" w:space="0" w:color="auto"/>
              <w:right w:val="single" w:sz="4" w:space="0" w:color="auto"/>
            </w:tcBorders>
            <w:shd w:val="clear" w:color="auto" w:fill="auto"/>
            <w:noWrap/>
            <w:vAlign w:val="bottom"/>
            <w:hideMark/>
          </w:tcPr>
          <w:p w14:paraId="4DD1D34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0.015*</w:t>
            </w:r>
          </w:p>
        </w:tc>
        <w:tc>
          <w:tcPr>
            <w:tcW w:w="1203" w:type="dxa"/>
            <w:tcBorders>
              <w:top w:val="nil"/>
              <w:left w:val="nil"/>
              <w:bottom w:val="single" w:sz="4" w:space="0" w:color="auto"/>
              <w:right w:val="single" w:sz="4" w:space="0" w:color="auto"/>
            </w:tcBorders>
            <w:vAlign w:val="bottom"/>
          </w:tcPr>
          <w:p w14:paraId="05A2BCD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-791.795</w:t>
            </w:r>
          </w:p>
        </w:tc>
        <w:tc>
          <w:tcPr>
            <w:tcW w:w="992" w:type="dxa"/>
            <w:tcBorders>
              <w:top w:val="nil"/>
              <w:left w:val="nil"/>
              <w:bottom w:val="single" w:sz="4" w:space="0" w:color="auto"/>
            </w:tcBorders>
            <w:vAlign w:val="bottom"/>
          </w:tcPr>
          <w:p w14:paraId="4F33FFA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-1394.458</w:t>
            </w:r>
          </w:p>
        </w:tc>
        <w:tc>
          <w:tcPr>
            <w:tcW w:w="992" w:type="dxa"/>
            <w:tcBorders>
              <w:top w:val="nil"/>
              <w:bottom w:val="single" w:sz="4" w:space="0" w:color="auto"/>
              <w:right w:val="nil"/>
            </w:tcBorders>
            <w:vAlign w:val="bottom"/>
          </w:tcPr>
          <w:p w14:paraId="18E3078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-189.133</w:t>
            </w:r>
          </w:p>
        </w:tc>
        <w:tc>
          <w:tcPr>
            <w:tcW w:w="851" w:type="dxa"/>
            <w:tcBorders>
              <w:top w:val="nil"/>
              <w:left w:val="nil"/>
              <w:bottom w:val="single" w:sz="4" w:space="0" w:color="auto"/>
              <w:right w:val="single" w:sz="4" w:space="0" w:color="auto"/>
            </w:tcBorders>
            <w:vAlign w:val="bottom"/>
          </w:tcPr>
          <w:p w14:paraId="58A399EE" w14:textId="77777777" w:rsidR="00AA7304" w:rsidRPr="00927DA1" w:rsidRDefault="00AA7304" w:rsidP="005164CA">
            <w:pPr>
              <w:spacing w:line="240" w:lineRule="auto"/>
              <w:jc w:val="both"/>
              <w:rPr>
                <w:rFonts w:ascii="Times New Roman" w:eastAsia="Times New Roman" w:hAnsi="Times New Roman" w:cs="Times New Roman"/>
                <w:bCs/>
                <w:sz w:val="16"/>
                <w:lang w:val="en-US"/>
              </w:rPr>
            </w:pPr>
            <w:r w:rsidRPr="00927DA1">
              <w:rPr>
                <w:rFonts w:ascii="Times New Roman" w:eastAsia="Times New Roman" w:hAnsi="Times New Roman" w:cs="Times New Roman"/>
                <w:bCs/>
                <w:sz w:val="16"/>
                <w:lang w:val="en-US"/>
              </w:rPr>
              <w:t>0.015*</w:t>
            </w:r>
          </w:p>
        </w:tc>
        <w:tc>
          <w:tcPr>
            <w:tcW w:w="992" w:type="dxa"/>
            <w:tcBorders>
              <w:top w:val="nil"/>
              <w:left w:val="single" w:sz="4" w:space="0" w:color="auto"/>
              <w:bottom w:val="single" w:sz="4" w:space="0" w:color="auto"/>
              <w:right w:val="single" w:sz="4" w:space="0" w:color="auto"/>
            </w:tcBorders>
            <w:vAlign w:val="bottom"/>
          </w:tcPr>
          <w:p w14:paraId="175536E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-1534.968</w:t>
            </w:r>
          </w:p>
        </w:tc>
        <w:tc>
          <w:tcPr>
            <w:tcW w:w="992" w:type="dxa"/>
            <w:tcBorders>
              <w:top w:val="nil"/>
              <w:left w:val="nil"/>
              <w:bottom w:val="single" w:sz="4" w:space="0" w:color="auto"/>
            </w:tcBorders>
            <w:vAlign w:val="bottom"/>
          </w:tcPr>
          <w:p w14:paraId="3B27DD9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-3504.421</w:t>
            </w:r>
          </w:p>
        </w:tc>
        <w:tc>
          <w:tcPr>
            <w:tcW w:w="993" w:type="dxa"/>
            <w:tcBorders>
              <w:top w:val="nil"/>
              <w:left w:val="nil"/>
              <w:bottom w:val="single" w:sz="4" w:space="0" w:color="auto"/>
            </w:tcBorders>
            <w:vAlign w:val="bottom"/>
          </w:tcPr>
          <w:p w14:paraId="036BA62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434.485</w:t>
            </w:r>
          </w:p>
        </w:tc>
        <w:tc>
          <w:tcPr>
            <w:tcW w:w="850" w:type="dxa"/>
            <w:tcBorders>
              <w:top w:val="nil"/>
              <w:left w:val="nil"/>
              <w:bottom w:val="single" w:sz="4" w:space="0" w:color="auto"/>
              <w:right w:val="single" w:sz="4" w:space="0" w:color="auto"/>
            </w:tcBorders>
            <w:vAlign w:val="bottom"/>
          </w:tcPr>
          <w:p w14:paraId="53D1A23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0.015*</w:t>
            </w:r>
          </w:p>
        </w:tc>
      </w:tr>
      <w:tr w:rsidR="00AA7304" w:rsidRPr="00927DA1" w14:paraId="67D36625" w14:textId="77777777" w:rsidTr="00AA730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6AD82955"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SWM (errors)</w:t>
            </w:r>
          </w:p>
        </w:tc>
        <w:tc>
          <w:tcPr>
            <w:tcW w:w="1417" w:type="dxa"/>
            <w:tcBorders>
              <w:top w:val="single" w:sz="4" w:space="0" w:color="auto"/>
              <w:left w:val="nil"/>
              <w:bottom w:val="nil"/>
              <w:right w:val="single" w:sz="4" w:space="0" w:color="auto"/>
            </w:tcBorders>
            <w:shd w:val="clear" w:color="auto" w:fill="auto"/>
            <w:noWrap/>
            <w:vAlign w:val="bottom"/>
            <w:hideMark/>
          </w:tcPr>
          <w:p w14:paraId="01B68DC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200.546</w:t>
            </w:r>
          </w:p>
        </w:tc>
        <w:tc>
          <w:tcPr>
            <w:tcW w:w="851" w:type="dxa"/>
            <w:tcBorders>
              <w:top w:val="single" w:sz="4" w:space="0" w:color="auto"/>
              <w:left w:val="nil"/>
              <w:bottom w:val="nil"/>
              <w:right w:val="nil"/>
            </w:tcBorders>
            <w:shd w:val="clear" w:color="auto" w:fill="auto"/>
            <w:noWrap/>
            <w:vAlign w:val="bottom"/>
            <w:hideMark/>
          </w:tcPr>
          <w:p w14:paraId="5369D45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-45.339</w:t>
            </w:r>
          </w:p>
        </w:tc>
        <w:tc>
          <w:tcPr>
            <w:tcW w:w="816" w:type="dxa"/>
            <w:tcBorders>
              <w:top w:val="single" w:sz="4" w:space="0" w:color="auto"/>
              <w:left w:val="nil"/>
              <w:bottom w:val="nil"/>
              <w:right w:val="nil"/>
            </w:tcBorders>
            <w:shd w:val="clear" w:color="auto" w:fill="auto"/>
            <w:noWrap/>
            <w:vAlign w:val="bottom"/>
            <w:hideMark/>
          </w:tcPr>
          <w:p w14:paraId="1E0437F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446.430</w:t>
            </w:r>
          </w:p>
        </w:tc>
        <w:tc>
          <w:tcPr>
            <w:tcW w:w="816" w:type="dxa"/>
            <w:tcBorders>
              <w:top w:val="single" w:sz="4" w:space="0" w:color="auto"/>
              <w:left w:val="nil"/>
              <w:bottom w:val="nil"/>
              <w:right w:val="single" w:sz="4" w:space="0" w:color="auto"/>
            </w:tcBorders>
            <w:shd w:val="clear" w:color="auto" w:fill="auto"/>
            <w:noWrap/>
            <w:vAlign w:val="bottom"/>
            <w:hideMark/>
          </w:tcPr>
          <w:p w14:paraId="22E4FE1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0.110</w:t>
            </w:r>
          </w:p>
        </w:tc>
        <w:tc>
          <w:tcPr>
            <w:tcW w:w="1203" w:type="dxa"/>
            <w:tcBorders>
              <w:top w:val="single" w:sz="4" w:space="0" w:color="auto"/>
              <w:left w:val="nil"/>
              <w:bottom w:val="nil"/>
              <w:right w:val="single" w:sz="4" w:space="0" w:color="auto"/>
            </w:tcBorders>
            <w:vAlign w:val="bottom"/>
          </w:tcPr>
          <w:p w14:paraId="45F3902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3260.415</w:t>
            </w:r>
          </w:p>
        </w:tc>
        <w:tc>
          <w:tcPr>
            <w:tcW w:w="992" w:type="dxa"/>
            <w:tcBorders>
              <w:top w:val="single" w:sz="4" w:space="0" w:color="auto"/>
              <w:left w:val="nil"/>
              <w:bottom w:val="nil"/>
            </w:tcBorders>
            <w:vAlign w:val="bottom"/>
          </w:tcPr>
          <w:p w14:paraId="2BED973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-465.077</w:t>
            </w:r>
          </w:p>
        </w:tc>
        <w:tc>
          <w:tcPr>
            <w:tcW w:w="992" w:type="dxa"/>
            <w:tcBorders>
              <w:top w:val="single" w:sz="4" w:space="0" w:color="auto"/>
              <w:bottom w:val="nil"/>
              <w:right w:val="nil"/>
            </w:tcBorders>
            <w:vAlign w:val="bottom"/>
          </w:tcPr>
          <w:p w14:paraId="54CFB0B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6985.908</w:t>
            </w:r>
          </w:p>
        </w:tc>
        <w:tc>
          <w:tcPr>
            <w:tcW w:w="851" w:type="dxa"/>
            <w:tcBorders>
              <w:top w:val="single" w:sz="4" w:space="0" w:color="auto"/>
              <w:left w:val="nil"/>
              <w:bottom w:val="nil"/>
              <w:right w:val="single" w:sz="4" w:space="0" w:color="auto"/>
            </w:tcBorders>
            <w:vAlign w:val="bottom"/>
          </w:tcPr>
          <w:p w14:paraId="3EBA2C4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0.086</w:t>
            </w:r>
          </w:p>
        </w:tc>
        <w:tc>
          <w:tcPr>
            <w:tcW w:w="992" w:type="dxa"/>
            <w:tcBorders>
              <w:top w:val="single" w:sz="4" w:space="0" w:color="auto"/>
              <w:left w:val="single" w:sz="4" w:space="0" w:color="auto"/>
              <w:bottom w:val="nil"/>
              <w:right w:val="single" w:sz="4" w:space="0" w:color="auto"/>
            </w:tcBorders>
            <w:vAlign w:val="bottom"/>
          </w:tcPr>
          <w:p w14:paraId="074064B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9254.991</w:t>
            </w:r>
          </w:p>
        </w:tc>
        <w:tc>
          <w:tcPr>
            <w:tcW w:w="992" w:type="dxa"/>
            <w:tcBorders>
              <w:top w:val="single" w:sz="4" w:space="0" w:color="auto"/>
              <w:left w:val="nil"/>
              <w:bottom w:val="nil"/>
            </w:tcBorders>
            <w:vAlign w:val="bottom"/>
          </w:tcPr>
          <w:p w14:paraId="4C63EB8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91.947</w:t>
            </w:r>
          </w:p>
        </w:tc>
        <w:tc>
          <w:tcPr>
            <w:tcW w:w="993" w:type="dxa"/>
            <w:tcBorders>
              <w:top w:val="single" w:sz="4" w:space="0" w:color="auto"/>
              <w:left w:val="nil"/>
              <w:bottom w:val="nil"/>
            </w:tcBorders>
            <w:vAlign w:val="bottom"/>
          </w:tcPr>
          <w:p w14:paraId="304EDB2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18418.036</w:t>
            </w:r>
          </w:p>
        </w:tc>
        <w:tc>
          <w:tcPr>
            <w:tcW w:w="850" w:type="dxa"/>
            <w:tcBorders>
              <w:top w:val="single" w:sz="4" w:space="0" w:color="auto"/>
              <w:left w:val="nil"/>
              <w:bottom w:val="nil"/>
              <w:right w:val="single" w:sz="4" w:space="0" w:color="auto"/>
            </w:tcBorders>
            <w:vAlign w:val="bottom"/>
          </w:tcPr>
          <w:p w14:paraId="5C3B3E57" w14:textId="77777777" w:rsidR="00AA7304" w:rsidRPr="00927DA1" w:rsidRDefault="00AA7304" w:rsidP="005164CA">
            <w:pPr>
              <w:spacing w:line="240" w:lineRule="auto"/>
              <w:jc w:val="both"/>
              <w:rPr>
                <w:rFonts w:ascii="Times New Roman" w:eastAsia="Times New Roman" w:hAnsi="Times New Roman" w:cs="Times New Roman"/>
                <w:bCs/>
                <w:sz w:val="16"/>
                <w:lang w:val="en-US"/>
              </w:rPr>
            </w:pPr>
            <w:r w:rsidRPr="00927DA1">
              <w:rPr>
                <w:rFonts w:ascii="Times New Roman" w:eastAsia="Times New Roman" w:hAnsi="Times New Roman" w:cs="Times New Roman"/>
                <w:bCs/>
                <w:sz w:val="16"/>
                <w:lang w:val="en-US"/>
              </w:rPr>
              <w:t>0.048*</w:t>
            </w:r>
          </w:p>
        </w:tc>
      </w:tr>
      <w:tr w:rsidR="00AA7304" w:rsidRPr="00927DA1" w14:paraId="77431E84" w14:textId="77777777" w:rsidTr="00AA7304">
        <w:trPr>
          <w:trHeight w:val="300"/>
        </w:trPr>
        <w:tc>
          <w:tcPr>
            <w:tcW w:w="2000" w:type="dxa"/>
            <w:tcBorders>
              <w:top w:val="nil"/>
              <w:left w:val="single" w:sz="4" w:space="0" w:color="auto"/>
              <w:right w:val="single" w:sz="4" w:space="0" w:color="auto"/>
            </w:tcBorders>
            <w:shd w:val="clear" w:color="auto" w:fill="auto"/>
            <w:noWrap/>
            <w:vAlign w:val="bottom"/>
            <w:hideMark/>
          </w:tcPr>
          <w:p w14:paraId="340291C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SWM (strategy)</w:t>
            </w:r>
          </w:p>
        </w:tc>
        <w:tc>
          <w:tcPr>
            <w:tcW w:w="1417" w:type="dxa"/>
            <w:tcBorders>
              <w:top w:val="nil"/>
              <w:left w:val="nil"/>
              <w:right w:val="single" w:sz="4" w:space="0" w:color="auto"/>
            </w:tcBorders>
            <w:shd w:val="clear" w:color="auto" w:fill="auto"/>
            <w:noWrap/>
            <w:vAlign w:val="bottom"/>
            <w:hideMark/>
          </w:tcPr>
          <w:p w14:paraId="619F4E3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39.889</w:t>
            </w:r>
          </w:p>
        </w:tc>
        <w:tc>
          <w:tcPr>
            <w:tcW w:w="851" w:type="dxa"/>
            <w:tcBorders>
              <w:top w:val="nil"/>
              <w:left w:val="nil"/>
              <w:right w:val="nil"/>
            </w:tcBorders>
            <w:shd w:val="clear" w:color="auto" w:fill="auto"/>
            <w:noWrap/>
            <w:vAlign w:val="bottom"/>
            <w:hideMark/>
          </w:tcPr>
          <w:p w14:paraId="378791E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-45.908</w:t>
            </w:r>
          </w:p>
        </w:tc>
        <w:tc>
          <w:tcPr>
            <w:tcW w:w="816" w:type="dxa"/>
            <w:tcBorders>
              <w:top w:val="nil"/>
              <w:left w:val="nil"/>
              <w:right w:val="nil"/>
            </w:tcBorders>
            <w:shd w:val="clear" w:color="auto" w:fill="auto"/>
            <w:noWrap/>
            <w:vAlign w:val="bottom"/>
            <w:hideMark/>
          </w:tcPr>
          <w:p w14:paraId="66F53E8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-45.908</w:t>
            </w:r>
          </w:p>
        </w:tc>
        <w:tc>
          <w:tcPr>
            <w:tcW w:w="816" w:type="dxa"/>
            <w:tcBorders>
              <w:top w:val="nil"/>
              <w:left w:val="nil"/>
              <w:right w:val="single" w:sz="4" w:space="0" w:color="auto"/>
            </w:tcBorders>
            <w:shd w:val="clear" w:color="auto" w:fill="auto"/>
            <w:noWrap/>
            <w:vAlign w:val="bottom"/>
            <w:hideMark/>
          </w:tcPr>
          <w:p w14:paraId="696CCBA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0.362</w:t>
            </w:r>
          </w:p>
        </w:tc>
        <w:tc>
          <w:tcPr>
            <w:tcW w:w="1203" w:type="dxa"/>
            <w:tcBorders>
              <w:top w:val="nil"/>
              <w:left w:val="nil"/>
              <w:right w:val="single" w:sz="4" w:space="0" w:color="auto"/>
            </w:tcBorders>
            <w:vAlign w:val="bottom"/>
          </w:tcPr>
          <w:p w14:paraId="0DCDED9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710.783</w:t>
            </w:r>
          </w:p>
        </w:tc>
        <w:tc>
          <w:tcPr>
            <w:tcW w:w="992" w:type="dxa"/>
            <w:tcBorders>
              <w:top w:val="nil"/>
              <w:left w:val="nil"/>
            </w:tcBorders>
            <w:vAlign w:val="bottom"/>
          </w:tcPr>
          <w:p w14:paraId="3020492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-186.172</w:t>
            </w:r>
          </w:p>
        </w:tc>
        <w:tc>
          <w:tcPr>
            <w:tcW w:w="992" w:type="dxa"/>
            <w:tcBorders>
              <w:top w:val="nil"/>
              <w:right w:val="nil"/>
            </w:tcBorders>
            <w:vAlign w:val="bottom"/>
          </w:tcPr>
          <w:p w14:paraId="61A2C60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1607.738</w:t>
            </w:r>
          </w:p>
        </w:tc>
        <w:tc>
          <w:tcPr>
            <w:tcW w:w="851" w:type="dxa"/>
            <w:tcBorders>
              <w:top w:val="nil"/>
              <w:left w:val="nil"/>
              <w:right w:val="single" w:sz="4" w:space="0" w:color="auto"/>
            </w:tcBorders>
            <w:vAlign w:val="bottom"/>
          </w:tcPr>
          <w:p w14:paraId="3C935C6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0.120</w:t>
            </w:r>
          </w:p>
        </w:tc>
        <w:tc>
          <w:tcPr>
            <w:tcW w:w="992" w:type="dxa"/>
            <w:tcBorders>
              <w:top w:val="nil"/>
              <w:left w:val="single" w:sz="4" w:space="0" w:color="auto"/>
              <w:right w:val="single" w:sz="4" w:space="0" w:color="auto"/>
            </w:tcBorders>
            <w:vAlign w:val="bottom"/>
          </w:tcPr>
          <w:p w14:paraId="7C4D745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994.328</w:t>
            </w:r>
          </w:p>
        </w:tc>
        <w:tc>
          <w:tcPr>
            <w:tcW w:w="992" w:type="dxa"/>
            <w:tcBorders>
              <w:top w:val="nil"/>
              <w:left w:val="nil"/>
            </w:tcBorders>
            <w:vAlign w:val="bottom"/>
          </w:tcPr>
          <w:p w14:paraId="42746CD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-1929.699</w:t>
            </w:r>
          </w:p>
        </w:tc>
        <w:tc>
          <w:tcPr>
            <w:tcW w:w="993" w:type="dxa"/>
            <w:tcBorders>
              <w:top w:val="nil"/>
              <w:left w:val="nil"/>
            </w:tcBorders>
            <w:vAlign w:val="bottom"/>
          </w:tcPr>
          <w:p w14:paraId="07815CE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3918.354</w:t>
            </w:r>
          </w:p>
        </w:tc>
        <w:tc>
          <w:tcPr>
            <w:tcW w:w="850" w:type="dxa"/>
            <w:tcBorders>
              <w:top w:val="nil"/>
              <w:left w:val="nil"/>
              <w:right w:val="single" w:sz="4" w:space="0" w:color="auto"/>
            </w:tcBorders>
            <w:vAlign w:val="bottom"/>
          </w:tcPr>
          <w:p w14:paraId="08D53AF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0.505</w:t>
            </w:r>
          </w:p>
        </w:tc>
      </w:tr>
      <w:tr w:rsidR="00AA7304" w:rsidRPr="00927DA1" w14:paraId="35660645" w14:textId="77777777" w:rsidTr="00AA730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4F6AE8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Letter-number sequencing</w:t>
            </w:r>
          </w:p>
        </w:tc>
        <w:tc>
          <w:tcPr>
            <w:tcW w:w="1417" w:type="dxa"/>
            <w:tcBorders>
              <w:top w:val="nil"/>
              <w:left w:val="nil"/>
              <w:bottom w:val="single" w:sz="4" w:space="0" w:color="auto"/>
              <w:right w:val="single" w:sz="4" w:space="0" w:color="auto"/>
            </w:tcBorders>
            <w:shd w:val="clear" w:color="auto" w:fill="auto"/>
            <w:noWrap/>
            <w:vAlign w:val="bottom"/>
            <w:hideMark/>
          </w:tcPr>
          <w:p w14:paraId="6692658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-36.605</w:t>
            </w:r>
          </w:p>
        </w:tc>
        <w:tc>
          <w:tcPr>
            <w:tcW w:w="851" w:type="dxa"/>
            <w:tcBorders>
              <w:top w:val="nil"/>
              <w:left w:val="nil"/>
              <w:bottom w:val="single" w:sz="4" w:space="0" w:color="auto"/>
              <w:right w:val="nil"/>
            </w:tcBorders>
            <w:shd w:val="clear" w:color="auto" w:fill="auto"/>
            <w:noWrap/>
            <w:vAlign w:val="bottom"/>
            <w:hideMark/>
          </w:tcPr>
          <w:p w14:paraId="194EE3B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-69.831</w:t>
            </w:r>
          </w:p>
        </w:tc>
        <w:tc>
          <w:tcPr>
            <w:tcW w:w="816" w:type="dxa"/>
            <w:tcBorders>
              <w:top w:val="nil"/>
              <w:left w:val="nil"/>
              <w:bottom w:val="single" w:sz="4" w:space="0" w:color="auto"/>
              <w:right w:val="nil"/>
            </w:tcBorders>
            <w:shd w:val="clear" w:color="auto" w:fill="auto"/>
            <w:noWrap/>
            <w:vAlign w:val="bottom"/>
            <w:hideMark/>
          </w:tcPr>
          <w:p w14:paraId="0283736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-3.378</w:t>
            </w:r>
          </w:p>
        </w:tc>
        <w:tc>
          <w:tcPr>
            <w:tcW w:w="816" w:type="dxa"/>
            <w:tcBorders>
              <w:top w:val="nil"/>
              <w:left w:val="nil"/>
              <w:bottom w:val="single" w:sz="4" w:space="0" w:color="auto"/>
              <w:right w:val="single" w:sz="4" w:space="0" w:color="auto"/>
            </w:tcBorders>
            <w:shd w:val="clear" w:color="auto" w:fill="auto"/>
            <w:noWrap/>
            <w:vAlign w:val="bottom"/>
            <w:hideMark/>
          </w:tcPr>
          <w:p w14:paraId="07EECA3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0.031*</w:t>
            </w:r>
          </w:p>
        </w:tc>
        <w:tc>
          <w:tcPr>
            <w:tcW w:w="1203" w:type="dxa"/>
            <w:tcBorders>
              <w:top w:val="nil"/>
              <w:left w:val="nil"/>
              <w:bottom w:val="single" w:sz="4" w:space="0" w:color="auto"/>
              <w:right w:val="single" w:sz="4" w:space="0" w:color="auto"/>
            </w:tcBorders>
            <w:vAlign w:val="bottom"/>
          </w:tcPr>
          <w:p w14:paraId="6ECFDE9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-621.413</w:t>
            </w:r>
          </w:p>
        </w:tc>
        <w:tc>
          <w:tcPr>
            <w:tcW w:w="992" w:type="dxa"/>
            <w:tcBorders>
              <w:top w:val="nil"/>
              <w:left w:val="nil"/>
              <w:bottom w:val="single" w:sz="4" w:space="0" w:color="auto"/>
            </w:tcBorders>
            <w:vAlign w:val="bottom"/>
          </w:tcPr>
          <w:p w14:paraId="379A61E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-967.522</w:t>
            </w:r>
          </w:p>
        </w:tc>
        <w:tc>
          <w:tcPr>
            <w:tcW w:w="992" w:type="dxa"/>
            <w:tcBorders>
              <w:top w:val="nil"/>
              <w:bottom w:val="single" w:sz="4" w:space="0" w:color="auto"/>
              <w:right w:val="nil"/>
            </w:tcBorders>
            <w:vAlign w:val="bottom"/>
          </w:tcPr>
          <w:p w14:paraId="38AB4BA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-275.304</w:t>
            </w:r>
          </w:p>
        </w:tc>
        <w:tc>
          <w:tcPr>
            <w:tcW w:w="851" w:type="dxa"/>
            <w:tcBorders>
              <w:top w:val="nil"/>
              <w:left w:val="nil"/>
              <w:bottom w:val="single" w:sz="4" w:space="0" w:color="auto"/>
              <w:right w:val="single" w:sz="4" w:space="0" w:color="auto"/>
            </w:tcBorders>
            <w:vAlign w:val="bottom"/>
          </w:tcPr>
          <w:p w14:paraId="1E8283B0" w14:textId="77777777" w:rsidR="00AA7304" w:rsidRPr="00927DA1" w:rsidRDefault="00AA7304" w:rsidP="005164CA">
            <w:pPr>
              <w:spacing w:line="240" w:lineRule="auto"/>
              <w:jc w:val="both"/>
              <w:rPr>
                <w:rFonts w:ascii="Times New Roman" w:eastAsia="Times New Roman" w:hAnsi="Times New Roman" w:cs="Times New Roman"/>
                <w:bCs/>
                <w:sz w:val="16"/>
                <w:lang w:val="en-US"/>
              </w:rPr>
            </w:pPr>
            <w:r w:rsidRPr="00927DA1">
              <w:rPr>
                <w:rFonts w:ascii="Times New Roman" w:eastAsia="Times New Roman" w:hAnsi="Times New Roman" w:cs="Times New Roman"/>
                <w:bCs/>
                <w:sz w:val="16"/>
                <w:lang w:val="en-US"/>
              </w:rPr>
              <w:t>0.031*</w:t>
            </w:r>
          </w:p>
        </w:tc>
        <w:tc>
          <w:tcPr>
            <w:tcW w:w="992" w:type="dxa"/>
            <w:tcBorders>
              <w:top w:val="nil"/>
              <w:left w:val="single" w:sz="4" w:space="0" w:color="auto"/>
              <w:bottom w:val="single" w:sz="4" w:space="0" w:color="auto"/>
              <w:right w:val="single" w:sz="4" w:space="0" w:color="auto"/>
            </w:tcBorders>
            <w:vAlign w:val="bottom"/>
          </w:tcPr>
          <w:p w14:paraId="1002C2F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-1732.880</w:t>
            </w:r>
          </w:p>
        </w:tc>
        <w:tc>
          <w:tcPr>
            <w:tcW w:w="992" w:type="dxa"/>
            <w:tcBorders>
              <w:top w:val="nil"/>
              <w:left w:val="nil"/>
              <w:bottom w:val="single" w:sz="4" w:space="0" w:color="auto"/>
            </w:tcBorders>
            <w:vAlign w:val="bottom"/>
          </w:tcPr>
          <w:p w14:paraId="54FF4BC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-2867.928</w:t>
            </w:r>
          </w:p>
        </w:tc>
        <w:tc>
          <w:tcPr>
            <w:tcW w:w="993" w:type="dxa"/>
            <w:tcBorders>
              <w:top w:val="nil"/>
              <w:left w:val="nil"/>
              <w:bottom w:val="single" w:sz="4" w:space="0" w:color="auto"/>
            </w:tcBorders>
            <w:vAlign w:val="bottom"/>
          </w:tcPr>
          <w:p w14:paraId="610A483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-597.833</w:t>
            </w:r>
          </w:p>
        </w:tc>
        <w:tc>
          <w:tcPr>
            <w:tcW w:w="850" w:type="dxa"/>
            <w:tcBorders>
              <w:top w:val="nil"/>
              <w:left w:val="nil"/>
              <w:bottom w:val="single" w:sz="4" w:space="0" w:color="auto"/>
              <w:right w:val="single" w:sz="4" w:space="0" w:color="auto"/>
            </w:tcBorders>
            <w:vAlign w:val="bottom"/>
          </w:tcPr>
          <w:p w14:paraId="6282222D" w14:textId="77777777" w:rsidR="00AA7304" w:rsidRPr="00927DA1" w:rsidRDefault="00AA7304" w:rsidP="005164CA">
            <w:pPr>
              <w:spacing w:line="240" w:lineRule="auto"/>
              <w:jc w:val="both"/>
              <w:rPr>
                <w:rFonts w:ascii="Times New Roman" w:eastAsia="Times New Roman" w:hAnsi="Times New Roman" w:cs="Times New Roman"/>
                <w:bCs/>
                <w:sz w:val="16"/>
                <w:lang w:val="en-US"/>
              </w:rPr>
            </w:pPr>
            <w:r w:rsidRPr="00927DA1">
              <w:rPr>
                <w:rFonts w:ascii="Times New Roman" w:eastAsia="Times New Roman" w:hAnsi="Times New Roman" w:cs="Times New Roman"/>
                <w:bCs/>
                <w:sz w:val="16"/>
                <w:lang w:val="en-US"/>
              </w:rPr>
              <w:t>0.031*</w:t>
            </w:r>
          </w:p>
        </w:tc>
      </w:tr>
      <w:tr w:rsidR="00AA7304" w:rsidRPr="00927DA1" w14:paraId="2CF9A8A4" w14:textId="77777777" w:rsidTr="00AA730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260B4A7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SART reaction time</w:t>
            </w:r>
          </w:p>
        </w:tc>
        <w:tc>
          <w:tcPr>
            <w:tcW w:w="1417" w:type="dxa"/>
            <w:tcBorders>
              <w:top w:val="single" w:sz="4" w:space="0" w:color="auto"/>
              <w:left w:val="nil"/>
              <w:bottom w:val="nil"/>
              <w:right w:val="single" w:sz="4" w:space="0" w:color="auto"/>
            </w:tcBorders>
            <w:shd w:val="clear" w:color="auto" w:fill="auto"/>
            <w:noWrap/>
            <w:vAlign w:val="bottom"/>
            <w:hideMark/>
          </w:tcPr>
          <w:p w14:paraId="1A33FF4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2048.904</w:t>
            </w:r>
          </w:p>
        </w:tc>
        <w:tc>
          <w:tcPr>
            <w:tcW w:w="851" w:type="dxa"/>
            <w:tcBorders>
              <w:top w:val="single" w:sz="4" w:space="0" w:color="auto"/>
              <w:left w:val="nil"/>
              <w:bottom w:val="nil"/>
              <w:right w:val="nil"/>
            </w:tcBorders>
            <w:shd w:val="clear" w:color="auto" w:fill="auto"/>
            <w:noWrap/>
            <w:vAlign w:val="bottom"/>
            <w:hideMark/>
          </w:tcPr>
          <w:p w14:paraId="57D46CE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-255.171</w:t>
            </w:r>
          </w:p>
        </w:tc>
        <w:tc>
          <w:tcPr>
            <w:tcW w:w="816" w:type="dxa"/>
            <w:tcBorders>
              <w:top w:val="single" w:sz="4" w:space="0" w:color="auto"/>
              <w:left w:val="nil"/>
              <w:bottom w:val="nil"/>
              <w:right w:val="nil"/>
            </w:tcBorders>
            <w:shd w:val="clear" w:color="auto" w:fill="auto"/>
            <w:noWrap/>
            <w:vAlign w:val="bottom"/>
            <w:hideMark/>
          </w:tcPr>
          <w:p w14:paraId="0B61CEC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4352.979</w:t>
            </w:r>
          </w:p>
        </w:tc>
        <w:tc>
          <w:tcPr>
            <w:tcW w:w="816" w:type="dxa"/>
            <w:tcBorders>
              <w:top w:val="single" w:sz="4" w:space="0" w:color="auto"/>
              <w:left w:val="nil"/>
              <w:bottom w:val="nil"/>
              <w:right w:val="single" w:sz="4" w:space="0" w:color="auto"/>
            </w:tcBorders>
            <w:shd w:val="clear" w:color="auto" w:fill="auto"/>
            <w:noWrap/>
            <w:vAlign w:val="bottom"/>
            <w:hideMark/>
          </w:tcPr>
          <w:p w14:paraId="4246765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0.081</w:t>
            </w:r>
          </w:p>
        </w:tc>
        <w:tc>
          <w:tcPr>
            <w:tcW w:w="1203" w:type="dxa"/>
            <w:tcBorders>
              <w:top w:val="single" w:sz="4" w:space="0" w:color="auto"/>
              <w:left w:val="nil"/>
              <w:bottom w:val="nil"/>
              <w:right w:val="single" w:sz="4" w:space="0" w:color="auto"/>
            </w:tcBorders>
            <w:vAlign w:val="bottom"/>
          </w:tcPr>
          <w:p w14:paraId="2437D85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19926.956</w:t>
            </w:r>
          </w:p>
        </w:tc>
        <w:tc>
          <w:tcPr>
            <w:tcW w:w="992" w:type="dxa"/>
            <w:tcBorders>
              <w:top w:val="single" w:sz="4" w:space="0" w:color="auto"/>
              <w:left w:val="nil"/>
              <w:bottom w:val="nil"/>
            </w:tcBorders>
            <w:vAlign w:val="bottom"/>
          </w:tcPr>
          <w:p w14:paraId="0D72E2B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6182.706</w:t>
            </w:r>
          </w:p>
        </w:tc>
        <w:tc>
          <w:tcPr>
            <w:tcW w:w="992" w:type="dxa"/>
            <w:tcBorders>
              <w:top w:val="single" w:sz="4" w:space="0" w:color="auto"/>
              <w:bottom w:val="nil"/>
              <w:right w:val="nil"/>
            </w:tcBorders>
            <w:vAlign w:val="bottom"/>
          </w:tcPr>
          <w:p w14:paraId="0B71266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33671.206</w:t>
            </w:r>
          </w:p>
        </w:tc>
        <w:tc>
          <w:tcPr>
            <w:tcW w:w="851" w:type="dxa"/>
            <w:tcBorders>
              <w:top w:val="single" w:sz="4" w:space="0" w:color="auto"/>
              <w:left w:val="nil"/>
              <w:bottom w:val="nil"/>
              <w:right w:val="single" w:sz="4" w:space="0" w:color="auto"/>
            </w:tcBorders>
            <w:vAlign w:val="bottom"/>
          </w:tcPr>
          <w:p w14:paraId="0EDC2587" w14:textId="77777777" w:rsidR="00AA7304" w:rsidRPr="00927DA1" w:rsidRDefault="00AA7304" w:rsidP="005164CA">
            <w:pPr>
              <w:spacing w:line="240" w:lineRule="auto"/>
              <w:jc w:val="both"/>
              <w:rPr>
                <w:rFonts w:ascii="Times New Roman" w:eastAsia="Times New Roman" w:hAnsi="Times New Roman" w:cs="Times New Roman"/>
                <w:b/>
                <w:bCs/>
                <w:sz w:val="16"/>
                <w:lang w:val="en-US"/>
              </w:rPr>
            </w:pPr>
            <w:r w:rsidRPr="00927DA1">
              <w:rPr>
                <w:rFonts w:ascii="Times New Roman" w:eastAsia="Times New Roman" w:hAnsi="Times New Roman" w:cs="Times New Roman"/>
                <w:b/>
                <w:bCs/>
                <w:sz w:val="16"/>
                <w:lang w:val="en-US"/>
              </w:rPr>
              <w:t>0.004**</w:t>
            </w:r>
          </w:p>
        </w:tc>
        <w:tc>
          <w:tcPr>
            <w:tcW w:w="992" w:type="dxa"/>
            <w:tcBorders>
              <w:top w:val="single" w:sz="4" w:space="0" w:color="auto"/>
              <w:left w:val="single" w:sz="4" w:space="0" w:color="auto"/>
              <w:bottom w:val="nil"/>
              <w:right w:val="single" w:sz="4" w:space="0" w:color="auto"/>
            </w:tcBorders>
            <w:vAlign w:val="bottom"/>
          </w:tcPr>
          <w:p w14:paraId="2E985E2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45561.862</w:t>
            </w:r>
          </w:p>
        </w:tc>
        <w:tc>
          <w:tcPr>
            <w:tcW w:w="992" w:type="dxa"/>
            <w:tcBorders>
              <w:top w:val="single" w:sz="4" w:space="0" w:color="auto"/>
              <w:left w:val="nil"/>
              <w:bottom w:val="nil"/>
            </w:tcBorders>
            <w:vAlign w:val="bottom"/>
          </w:tcPr>
          <w:p w14:paraId="2661855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-1929.699</w:t>
            </w:r>
          </w:p>
        </w:tc>
        <w:tc>
          <w:tcPr>
            <w:tcW w:w="993" w:type="dxa"/>
            <w:tcBorders>
              <w:top w:val="single" w:sz="4" w:space="0" w:color="auto"/>
              <w:left w:val="nil"/>
              <w:bottom w:val="nil"/>
            </w:tcBorders>
            <w:vAlign w:val="bottom"/>
          </w:tcPr>
          <w:p w14:paraId="06444B4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3918.354</w:t>
            </w:r>
          </w:p>
        </w:tc>
        <w:tc>
          <w:tcPr>
            <w:tcW w:w="850" w:type="dxa"/>
            <w:tcBorders>
              <w:top w:val="single" w:sz="4" w:space="0" w:color="auto"/>
              <w:left w:val="nil"/>
              <w:bottom w:val="nil"/>
              <w:right w:val="single" w:sz="4" w:space="0" w:color="auto"/>
            </w:tcBorders>
            <w:vAlign w:val="bottom"/>
          </w:tcPr>
          <w:p w14:paraId="05085D8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0.505</w:t>
            </w:r>
          </w:p>
        </w:tc>
      </w:tr>
      <w:tr w:rsidR="00AA7304" w:rsidRPr="00927DA1" w14:paraId="1B8A2EBC" w14:textId="77777777" w:rsidTr="00AA7304">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00C75AD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CPT d’Prime 2 digit</w:t>
            </w:r>
          </w:p>
        </w:tc>
        <w:tc>
          <w:tcPr>
            <w:tcW w:w="1417" w:type="dxa"/>
            <w:tcBorders>
              <w:top w:val="nil"/>
              <w:left w:val="nil"/>
              <w:bottom w:val="nil"/>
              <w:right w:val="single" w:sz="4" w:space="0" w:color="auto"/>
            </w:tcBorders>
            <w:shd w:val="clear" w:color="auto" w:fill="auto"/>
            <w:noWrap/>
            <w:vAlign w:val="bottom"/>
            <w:hideMark/>
          </w:tcPr>
          <w:p w14:paraId="7AF3E97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-9.986</w:t>
            </w:r>
          </w:p>
        </w:tc>
        <w:tc>
          <w:tcPr>
            <w:tcW w:w="851" w:type="dxa"/>
            <w:tcBorders>
              <w:top w:val="nil"/>
              <w:left w:val="nil"/>
              <w:bottom w:val="nil"/>
              <w:right w:val="nil"/>
            </w:tcBorders>
            <w:shd w:val="clear" w:color="auto" w:fill="auto"/>
            <w:noWrap/>
            <w:vAlign w:val="bottom"/>
            <w:hideMark/>
          </w:tcPr>
          <w:p w14:paraId="7A4FE5B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-26.034</w:t>
            </w:r>
          </w:p>
        </w:tc>
        <w:tc>
          <w:tcPr>
            <w:tcW w:w="816" w:type="dxa"/>
            <w:tcBorders>
              <w:top w:val="nil"/>
              <w:left w:val="nil"/>
              <w:bottom w:val="nil"/>
              <w:right w:val="nil"/>
            </w:tcBorders>
            <w:shd w:val="clear" w:color="auto" w:fill="auto"/>
            <w:noWrap/>
            <w:vAlign w:val="bottom"/>
            <w:hideMark/>
          </w:tcPr>
          <w:p w14:paraId="662BF23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6.061</w:t>
            </w:r>
          </w:p>
        </w:tc>
        <w:tc>
          <w:tcPr>
            <w:tcW w:w="816" w:type="dxa"/>
            <w:tcBorders>
              <w:top w:val="nil"/>
              <w:left w:val="nil"/>
              <w:bottom w:val="nil"/>
              <w:right w:val="single" w:sz="4" w:space="0" w:color="auto"/>
            </w:tcBorders>
            <w:shd w:val="clear" w:color="auto" w:fill="auto"/>
            <w:noWrap/>
            <w:vAlign w:val="bottom"/>
            <w:hideMark/>
          </w:tcPr>
          <w:p w14:paraId="3EF93C3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0.223</w:t>
            </w:r>
          </w:p>
        </w:tc>
        <w:tc>
          <w:tcPr>
            <w:tcW w:w="1203" w:type="dxa"/>
            <w:tcBorders>
              <w:top w:val="nil"/>
              <w:left w:val="nil"/>
              <w:bottom w:val="nil"/>
              <w:right w:val="single" w:sz="4" w:space="0" w:color="auto"/>
            </w:tcBorders>
            <w:vAlign w:val="bottom"/>
          </w:tcPr>
          <w:p w14:paraId="7A88084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-9.181</w:t>
            </w:r>
          </w:p>
        </w:tc>
        <w:tc>
          <w:tcPr>
            <w:tcW w:w="992" w:type="dxa"/>
            <w:tcBorders>
              <w:top w:val="nil"/>
              <w:left w:val="nil"/>
              <w:bottom w:val="nil"/>
            </w:tcBorders>
            <w:vAlign w:val="bottom"/>
          </w:tcPr>
          <w:p w14:paraId="4FB3A1F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-181.359</w:t>
            </w:r>
          </w:p>
        </w:tc>
        <w:tc>
          <w:tcPr>
            <w:tcW w:w="992" w:type="dxa"/>
            <w:tcBorders>
              <w:top w:val="nil"/>
              <w:bottom w:val="nil"/>
              <w:right w:val="nil"/>
            </w:tcBorders>
            <w:vAlign w:val="bottom"/>
          </w:tcPr>
          <w:p w14:paraId="3959E79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162.997</w:t>
            </w:r>
          </w:p>
        </w:tc>
        <w:tc>
          <w:tcPr>
            <w:tcW w:w="851" w:type="dxa"/>
            <w:tcBorders>
              <w:top w:val="nil"/>
              <w:left w:val="nil"/>
              <w:bottom w:val="nil"/>
              <w:right w:val="single" w:sz="4" w:space="0" w:color="auto"/>
            </w:tcBorders>
            <w:vAlign w:val="bottom"/>
          </w:tcPr>
          <w:p w14:paraId="4916315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0.917</w:t>
            </w:r>
          </w:p>
        </w:tc>
        <w:tc>
          <w:tcPr>
            <w:tcW w:w="992" w:type="dxa"/>
            <w:tcBorders>
              <w:top w:val="nil"/>
              <w:left w:val="single" w:sz="4" w:space="0" w:color="auto"/>
              <w:bottom w:val="nil"/>
              <w:right w:val="single" w:sz="4" w:space="0" w:color="auto"/>
            </w:tcBorders>
            <w:vAlign w:val="bottom"/>
          </w:tcPr>
          <w:p w14:paraId="736EE9B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128.901</w:t>
            </w:r>
          </w:p>
        </w:tc>
        <w:tc>
          <w:tcPr>
            <w:tcW w:w="992" w:type="dxa"/>
            <w:tcBorders>
              <w:top w:val="nil"/>
              <w:left w:val="nil"/>
              <w:bottom w:val="nil"/>
            </w:tcBorders>
            <w:vAlign w:val="bottom"/>
          </w:tcPr>
          <w:p w14:paraId="0109AE1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-430.676</w:t>
            </w:r>
          </w:p>
        </w:tc>
        <w:tc>
          <w:tcPr>
            <w:tcW w:w="993" w:type="dxa"/>
            <w:tcBorders>
              <w:top w:val="nil"/>
              <w:left w:val="nil"/>
              <w:bottom w:val="nil"/>
            </w:tcBorders>
            <w:vAlign w:val="bottom"/>
          </w:tcPr>
          <w:p w14:paraId="6B674A5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688.477</w:t>
            </w:r>
          </w:p>
        </w:tc>
        <w:tc>
          <w:tcPr>
            <w:tcW w:w="850" w:type="dxa"/>
            <w:tcBorders>
              <w:top w:val="nil"/>
              <w:left w:val="nil"/>
              <w:bottom w:val="nil"/>
              <w:right w:val="single" w:sz="4" w:space="0" w:color="auto"/>
            </w:tcBorders>
            <w:vAlign w:val="bottom"/>
          </w:tcPr>
          <w:p w14:paraId="749BE41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0.652</w:t>
            </w:r>
          </w:p>
        </w:tc>
      </w:tr>
      <w:tr w:rsidR="00AA7304" w:rsidRPr="00927DA1" w14:paraId="2DD03D47" w14:textId="77777777" w:rsidTr="00AA7304">
        <w:trPr>
          <w:trHeight w:val="300"/>
        </w:trPr>
        <w:tc>
          <w:tcPr>
            <w:tcW w:w="2000" w:type="dxa"/>
            <w:tcBorders>
              <w:top w:val="nil"/>
              <w:left w:val="single" w:sz="4" w:space="0" w:color="auto"/>
              <w:right w:val="single" w:sz="4" w:space="0" w:color="auto"/>
            </w:tcBorders>
            <w:shd w:val="clear" w:color="auto" w:fill="auto"/>
            <w:noWrap/>
            <w:vAlign w:val="bottom"/>
            <w:hideMark/>
          </w:tcPr>
          <w:p w14:paraId="1F2F96D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CPT d’Prime 3 digit</w:t>
            </w:r>
          </w:p>
        </w:tc>
        <w:tc>
          <w:tcPr>
            <w:tcW w:w="1417" w:type="dxa"/>
            <w:tcBorders>
              <w:top w:val="nil"/>
              <w:left w:val="nil"/>
              <w:right w:val="single" w:sz="4" w:space="0" w:color="auto"/>
            </w:tcBorders>
            <w:shd w:val="clear" w:color="auto" w:fill="auto"/>
            <w:noWrap/>
            <w:vAlign w:val="bottom"/>
            <w:hideMark/>
          </w:tcPr>
          <w:p w14:paraId="7FB9DCC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-1.246</w:t>
            </w:r>
          </w:p>
        </w:tc>
        <w:tc>
          <w:tcPr>
            <w:tcW w:w="851" w:type="dxa"/>
            <w:tcBorders>
              <w:top w:val="nil"/>
              <w:left w:val="nil"/>
              <w:right w:val="nil"/>
            </w:tcBorders>
            <w:shd w:val="clear" w:color="auto" w:fill="auto"/>
            <w:noWrap/>
            <w:vAlign w:val="bottom"/>
            <w:hideMark/>
          </w:tcPr>
          <w:p w14:paraId="18581DC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-16.494</w:t>
            </w:r>
          </w:p>
        </w:tc>
        <w:tc>
          <w:tcPr>
            <w:tcW w:w="816" w:type="dxa"/>
            <w:tcBorders>
              <w:top w:val="nil"/>
              <w:left w:val="nil"/>
              <w:right w:val="nil"/>
            </w:tcBorders>
            <w:shd w:val="clear" w:color="auto" w:fill="auto"/>
            <w:noWrap/>
            <w:vAlign w:val="bottom"/>
            <w:hideMark/>
          </w:tcPr>
          <w:p w14:paraId="077C3B6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14.002</w:t>
            </w:r>
          </w:p>
        </w:tc>
        <w:tc>
          <w:tcPr>
            <w:tcW w:w="816" w:type="dxa"/>
            <w:tcBorders>
              <w:top w:val="nil"/>
              <w:left w:val="nil"/>
              <w:right w:val="single" w:sz="4" w:space="0" w:color="auto"/>
            </w:tcBorders>
            <w:shd w:val="clear" w:color="auto" w:fill="auto"/>
            <w:noWrap/>
            <w:vAlign w:val="bottom"/>
            <w:hideMark/>
          </w:tcPr>
          <w:p w14:paraId="43FEE66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0.873</w:t>
            </w:r>
          </w:p>
        </w:tc>
        <w:tc>
          <w:tcPr>
            <w:tcW w:w="1203" w:type="dxa"/>
            <w:tcBorders>
              <w:top w:val="nil"/>
              <w:left w:val="nil"/>
              <w:right w:val="single" w:sz="4" w:space="0" w:color="auto"/>
            </w:tcBorders>
            <w:vAlign w:val="bottom"/>
          </w:tcPr>
          <w:p w14:paraId="24D917E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19.569</w:t>
            </w:r>
          </w:p>
        </w:tc>
        <w:tc>
          <w:tcPr>
            <w:tcW w:w="992" w:type="dxa"/>
            <w:tcBorders>
              <w:top w:val="nil"/>
              <w:left w:val="nil"/>
            </w:tcBorders>
            <w:vAlign w:val="bottom"/>
          </w:tcPr>
          <w:p w14:paraId="37765AF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-142.902</w:t>
            </w:r>
          </w:p>
        </w:tc>
        <w:tc>
          <w:tcPr>
            <w:tcW w:w="992" w:type="dxa"/>
            <w:tcBorders>
              <w:top w:val="nil"/>
              <w:right w:val="nil"/>
            </w:tcBorders>
            <w:vAlign w:val="bottom"/>
          </w:tcPr>
          <w:p w14:paraId="528BDCF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182.039</w:t>
            </w:r>
          </w:p>
        </w:tc>
        <w:tc>
          <w:tcPr>
            <w:tcW w:w="851" w:type="dxa"/>
            <w:tcBorders>
              <w:top w:val="nil"/>
              <w:left w:val="nil"/>
              <w:right w:val="single" w:sz="4" w:space="0" w:color="auto"/>
            </w:tcBorders>
            <w:vAlign w:val="bottom"/>
          </w:tcPr>
          <w:p w14:paraId="5AA7DA0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0.813</w:t>
            </w:r>
          </w:p>
        </w:tc>
        <w:tc>
          <w:tcPr>
            <w:tcW w:w="992" w:type="dxa"/>
            <w:tcBorders>
              <w:top w:val="nil"/>
              <w:left w:val="single" w:sz="4" w:space="0" w:color="auto"/>
              <w:right w:val="single" w:sz="4" w:space="0" w:color="auto"/>
            </w:tcBorders>
            <w:vAlign w:val="bottom"/>
          </w:tcPr>
          <w:p w14:paraId="7463F52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243.740</w:t>
            </w:r>
          </w:p>
        </w:tc>
        <w:tc>
          <w:tcPr>
            <w:tcW w:w="992" w:type="dxa"/>
            <w:tcBorders>
              <w:top w:val="nil"/>
              <w:left w:val="nil"/>
            </w:tcBorders>
            <w:vAlign w:val="bottom"/>
          </w:tcPr>
          <w:p w14:paraId="39C1360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-204.455</w:t>
            </w:r>
          </w:p>
        </w:tc>
        <w:tc>
          <w:tcPr>
            <w:tcW w:w="993" w:type="dxa"/>
            <w:tcBorders>
              <w:top w:val="nil"/>
              <w:left w:val="nil"/>
            </w:tcBorders>
            <w:vAlign w:val="bottom"/>
          </w:tcPr>
          <w:p w14:paraId="4443A335"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691.934</w:t>
            </w:r>
          </w:p>
        </w:tc>
        <w:tc>
          <w:tcPr>
            <w:tcW w:w="850" w:type="dxa"/>
            <w:tcBorders>
              <w:top w:val="nil"/>
              <w:left w:val="nil"/>
              <w:right w:val="single" w:sz="4" w:space="0" w:color="auto"/>
            </w:tcBorders>
            <w:vAlign w:val="bottom"/>
          </w:tcPr>
          <w:p w14:paraId="71D9063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0.286</w:t>
            </w:r>
          </w:p>
        </w:tc>
      </w:tr>
      <w:tr w:rsidR="00AA7304" w:rsidRPr="00927DA1" w14:paraId="1B058221" w14:textId="77777777" w:rsidTr="00AA730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8CBA9C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CPT d’Prime 4 digit</w:t>
            </w:r>
          </w:p>
        </w:tc>
        <w:tc>
          <w:tcPr>
            <w:tcW w:w="1417" w:type="dxa"/>
            <w:tcBorders>
              <w:top w:val="nil"/>
              <w:left w:val="nil"/>
              <w:bottom w:val="single" w:sz="4" w:space="0" w:color="auto"/>
              <w:right w:val="single" w:sz="4" w:space="0" w:color="auto"/>
            </w:tcBorders>
            <w:shd w:val="clear" w:color="auto" w:fill="auto"/>
            <w:noWrap/>
            <w:vAlign w:val="bottom"/>
            <w:hideMark/>
          </w:tcPr>
          <w:p w14:paraId="283D211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5.034</w:t>
            </w:r>
          </w:p>
        </w:tc>
        <w:tc>
          <w:tcPr>
            <w:tcW w:w="851" w:type="dxa"/>
            <w:tcBorders>
              <w:top w:val="nil"/>
              <w:left w:val="nil"/>
              <w:bottom w:val="single" w:sz="4" w:space="0" w:color="auto"/>
              <w:right w:val="nil"/>
            </w:tcBorders>
            <w:shd w:val="clear" w:color="auto" w:fill="auto"/>
            <w:noWrap/>
            <w:vAlign w:val="bottom"/>
            <w:hideMark/>
          </w:tcPr>
          <w:p w14:paraId="4C2B5B7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-7.721</w:t>
            </w:r>
          </w:p>
        </w:tc>
        <w:tc>
          <w:tcPr>
            <w:tcW w:w="816" w:type="dxa"/>
            <w:tcBorders>
              <w:top w:val="nil"/>
              <w:left w:val="nil"/>
              <w:bottom w:val="single" w:sz="4" w:space="0" w:color="auto"/>
              <w:right w:val="nil"/>
            </w:tcBorders>
            <w:shd w:val="clear" w:color="auto" w:fill="auto"/>
            <w:noWrap/>
            <w:vAlign w:val="bottom"/>
            <w:hideMark/>
          </w:tcPr>
          <w:p w14:paraId="3661354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17.790</w:t>
            </w:r>
          </w:p>
        </w:tc>
        <w:tc>
          <w:tcPr>
            <w:tcW w:w="816" w:type="dxa"/>
            <w:tcBorders>
              <w:top w:val="nil"/>
              <w:left w:val="nil"/>
              <w:bottom w:val="single" w:sz="4" w:space="0" w:color="auto"/>
              <w:right w:val="single" w:sz="4" w:space="0" w:color="auto"/>
            </w:tcBorders>
            <w:shd w:val="clear" w:color="auto" w:fill="auto"/>
            <w:noWrap/>
            <w:vAlign w:val="bottom"/>
            <w:hideMark/>
          </w:tcPr>
          <w:p w14:paraId="4A45DC7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0.439</w:t>
            </w:r>
          </w:p>
        </w:tc>
        <w:tc>
          <w:tcPr>
            <w:tcW w:w="1203" w:type="dxa"/>
            <w:tcBorders>
              <w:top w:val="nil"/>
              <w:left w:val="nil"/>
              <w:bottom w:val="single" w:sz="4" w:space="0" w:color="auto"/>
              <w:right w:val="single" w:sz="4" w:space="0" w:color="auto"/>
            </w:tcBorders>
            <w:vAlign w:val="bottom"/>
          </w:tcPr>
          <w:p w14:paraId="75272B0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46.054</w:t>
            </w:r>
          </w:p>
        </w:tc>
        <w:tc>
          <w:tcPr>
            <w:tcW w:w="992" w:type="dxa"/>
            <w:tcBorders>
              <w:top w:val="nil"/>
              <w:left w:val="nil"/>
              <w:bottom w:val="single" w:sz="4" w:space="0" w:color="auto"/>
            </w:tcBorders>
            <w:vAlign w:val="bottom"/>
          </w:tcPr>
          <w:p w14:paraId="7AAB748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-89.501</w:t>
            </w:r>
          </w:p>
        </w:tc>
        <w:tc>
          <w:tcPr>
            <w:tcW w:w="992" w:type="dxa"/>
            <w:tcBorders>
              <w:top w:val="nil"/>
              <w:bottom w:val="single" w:sz="4" w:space="0" w:color="auto"/>
              <w:right w:val="nil"/>
            </w:tcBorders>
            <w:vAlign w:val="bottom"/>
          </w:tcPr>
          <w:p w14:paraId="1EA3358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181.609</w:t>
            </w:r>
          </w:p>
        </w:tc>
        <w:tc>
          <w:tcPr>
            <w:tcW w:w="851" w:type="dxa"/>
            <w:tcBorders>
              <w:top w:val="nil"/>
              <w:left w:val="nil"/>
              <w:bottom w:val="single" w:sz="4" w:space="0" w:color="auto"/>
              <w:right w:val="single" w:sz="4" w:space="0" w:color="auto"/>
            </w:tcBorders>
            <w:vAlign w:val="bottom"/>
          </w:tcPr>
          <w:p w14:paraId="7649D3C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0.505</w:t>
            </w:r>
          </w:p>
        </w:tc>
        <w:tc>
          <w:tcPr>
            <w:tcW w:w="992" w:type="dxa"/>
            <w:tcBorders>
              <w:top w:val="nil"/>
              <w:left w:val="single" w:sz="4" w:space="0" w:color="auto"/>
              <w:bottom w:val="single" w:sz="4" w:space="0" w:color="auto"/>
              <w:right w:val="single" w:sz="4" w:space="0" w:color="auto"/>
            </w:tcBorders>
            <w:vAlign w:val="bottom"/>
          </w:tcPr>
          <w:p w14:paraId="094DB78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229.518</w:t>
            </w:r>
          </w:p>
        </w:tc>
        <w:tc>
          <w:tcPr>
            <w:tcW w:w="992" w:type="dxa"/>
            <w:tcBorders>
              <w:top w:val="nil"/>
              <w:left w:val="nil"/>
              <w:bottom w:val="single" w:sz="4" w:space="0" w:color="auto"/>
            </w:tcBorders>
            <w:vAlign w:val="bottom"/>
          </w:tcPr>
          <w:p w14:paraId="0585BDA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-213.062</w:t>
            </w:r>
          </w:p>
        </w:tc>
        <w:tc>
          <w:tcPr>
            <w:tcW w:w="993" w:type="dxa"/>
            <w:tcBorders>
              <w:top w:val="nil"/>
              <w:left w:val="nil"/>
              <w:bottom w:val="single" w:sz="4" w:space="0" w:color="auto"/>
            </w:tcBorders>
            <w:vAlign w:val="bottom"/>
          </w:tcPr>
          <w:p w14:paraId="76C8CDA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672.099</w:t>
            </w:r>
          </w:p>
        </w:tc>
        <w:tc>
          <w:tcPr>
            <w:tcW w:w="850" w:type="dxa"/>
            <w:tcBorders>
              <w:top w:val="nil"/>
              <w:left w:val="nil"/>
              <w:bottom w:val="single" w:sz="4" w:space="0" w:color="auto"/>
              <w:right w:val="single" w:sz="4" w:space="0" w:color="auto"/>
            </w:tcBorders>
            <w:vAlign w:val="bottom"/>
          </w:tcPr>
          <w:p w14:paraId="1086B61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0.309</w:t>
            </w:r>
          </w:p>
        </w:tc>
      </w:tr>
      <w:tr w:rsidR="00AA7304" w:rsidRPr="00927DA1" w14:paraId="0BFA6E69" w14:textId="77777777" w:rsidTr="00AA730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3D5DEEA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Eyes</w:t>
            </w:r>
          </w:p>
        </w:tc>
        <w:tc>
          <w:tcPr>
            <w:tcW w:w="1417" w:type="dxa"/>
            <w:tcBorders>
              <w:top w:val="single" w:sz="4" w:space="0" w:color="auto"/>
              <w:left w:val="nil"/>
              <w:bottom w:val="nil"/>
              <w:right w:val="single" w:sz="4" w:space="0" w:color="auto"/>
            </w:tcBorders>
            <w:shd w:val="clear" w:color="auto" w:fill="auto"/>
            <w:noWrap/>
            <w:vAlign w:val="bottom"/>
            <w:hideMark/>
          </w:tcPr>
          <w:p w14:paraId="579A2FA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27.701</w:t>
            </w:r>
          </w:p>
        </w:tc>
        <w:tc>
          <w:tcPr>
            <w:tcW w:w="851" w:type="dxa"/>
            <w:tcBorders>
              <w:top w:val="single" w:sz="4" w:space="0" w:color="auto"/>
              <w:left w:val="nil"/>
              <w:bottom w:val="nil"/>
              <w:right w:val="nil"/>
            </w:tcBorders>
            <w:shd w:val="clear" w:color="auto" w:fill="auto"/>
            <w:noWrap/>
            <w:vAlign w:val="bottom"/>
            <w:hideMark/>
          </w:tcPr>
          <w:p w14:paraId="5122D41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-39.150</w:t>
            </w:r>
          </w:p>
        </w:tc>
        <w:tc>
          <w:tcPr>
            <w:tcW w:w="816" w:type="dxa"/>
            <w:tcBorders>
              <w:top w:val="single" w:sz="4" w:space="0" w:color="auto"/>
              <w:left w:val="nil"/>
              <w:bottom w:val="nil"/>
              <w:right w:val="nil"/>
            </w:tcBorders>
            <w:shd w:val="clear" w:color="auto" w:fill="auto"/>
            <w:noWrap/>
            <w:vAlign w:val="bottom"/>
            <w:hideMark/>
          </w:tcPr>
          <w:p w14:paraId="40302A1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94.553</w:t>
            </w:r>
          </w:p>
        </w:tc>
        <w:tc>
          <w:tcPr>
            <w:tcW w:w="816" w:type="dxa"/>
            <w:tcBorders>
              <w:top w:val="single" w:sz="4" w:space="0" w:color="auto"/>
              <w:left w:val="nil"/>
              <w:bottom w:val="nil"/>
              <w:right w:val="single" w:sz="4" w:space="0" w:color="auto"/>
            </w:tcBorders>
            <w:shd w:val="clear" w:color="auto" w:fill="auto"/>
            <w:noWrap/>
            <w:vAlign w:val="bottom"/>
            <w:hideMark/>
          </w:tcPr>
          <w:p w14:paraId="12CB67C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0.417</w:t>
            </w:r>
          </w:p>
        </w:tc>
        <w:tc>
          <w:tcPr>
            <w:tcW w:w="1203" w:type="dxa"/>
            <w:tcBorders>
              <w:top w:val="single" w:sz="4" w:space="0" w:color="auto"/>
              <w:left w:val="nil"/>
              <w:bottom w:val="nil"/>
              <w:right w:val="single" w:sz="4" w:space="0" w:color="auto"/>
            </w:tcBorders>
            <w:vAlign w:val="bottom"/>
          </w:tcPr>
          <w:p w14:paraId="2058482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-61.410</w:t>
            </w:r>
          </w:p>
        </w:tc>
        <w:tc>
          <w:tcPr>
            <w:tcW w:w="992" w:type="dxa"/>
            <w:tcBorders>
              <w:top w:val="single" w:sz="4" w:space="0" w:color="auto"/>
              <w:left w:val="nil"/>
              <w:bottom w:val="nil"/>
            </w:tcBorders>
            <w:vAlign w:val="bottom"/>
          </w:tcPr>
          <w:p w14:paraId="75D5EA3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-748.152</w:t>
            </w:r>
          </w:p>
        </w:tc>
        <w:tc>
          <w:tcPr>
            <w:tcW w:w="992" w:type="dxa"/>
            <w:tcBorders>
              <w:top w:val="single" w:sz="4" w:space="0" w:color="auto"/>
              <w:bottom w:val="nil"/>
              <w:right w:val="nil"/>
            </w:tcBorders>
            <w:vAlign w:val="bottom"/>
          </w:tcPr>
          <w:p w14:paraId="2A875A8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625.332</w:t>
            </w:r>
          </w:p>
        </w:tc>
        <w:tc>
          <w:tcPr>
            <w:tcW w:w="851" w:type="dxa"/>
            <w:tcBorders>
              <w:top w:val="single" w:sz="4" w:space="0" w:color="auto"/>
              <w:left w:val="nil"/>
              <w:bottom w:val="nil"/>
              <w:right w:val="single" w:sz="4" w:space="0" w:color="auto"/>
            </w:tcBorders>
            <w:vAlign w:val="bottom"/>
          </w:tcPr>
          <w:p w14:paraId="25A9EF4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0.861</w:t>
            </w:r>
          </w:p>
        </w:tc>
        <w:tc>
          <w:tcPr>
            <w:tcW w:w="992" w:type="dxa"/>
            <w:tcBorders>
              <w:top w:val="single" w:sz="4" w:space="0" w:color="auto"/>
              <w:left w:val="single" w:sz="4" w:space="0" w:color="auto"/>
              <w:bottom w:val="nil"/>
              <w:right w:val="single" w:sz="4" w:space="0" w:color="auto"/>
            </w:tcBorders>
            <w:vAlign w:val="bottom"/>
          </w:tcPr>
          <w:p w14:paraId="034E1E2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-96.271</w:t>
            </w:r>
          </w:p>
        </w:tc>
        <w:tc>
          <w:tcPr>
            <w:tcW w:w="992" w:type="dxa"/>
            <w:tcBorders>
              <w:top w:val="single" w:sz="4" w:space="0" w:color="auto"/>
              <w:left w:val="nil"/>
              <w:bottom w:val="nil"/>
            </w:tcBorders>
            <w:vAlign w:val="bottom"/>
          </w:tcPr>
          <w:p w14:paraId="66E7E5C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-2371.226</w:t>
            </w:r>
          </w:p>
        </w:tc>
        <w:tc>
          <w:tcPr>
            <w:tcW w:w="993" w:type="dxa"/>
            <w:tcBorders>
              <w:top w:val="single" w:sz="4" w:space="0" w:color="auto"/>
              <w:left w:val="nil"/>
              <w:bottom w:val="nil"/>
            </w:tcBorders>
            <w:vAlign w:val="bottom"/>
          </w:tcPr>
          <w:p w14:paraId="6967102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2178.684</w:t>
            </w:r>
          </w:p>
        </w:tc>
        <w:tc>
          <w:tcPr>
            <w:tcW w:w="850" w:type="dxa"/>
            <w:tcBorders>
              <w:top w:val="single" w:sz="4" w:space="0" w:color="auto"/>
              <w:left w:val="nil"/>
              <w:bottom w:val="nil"/>
              <w:right w:val="single" w:sz="4" w:space="0" w:color="auto"/>
            </w:tcBorders>
            <w:vAlign w:val="bottom"/>
          </w:tcPr>
          <w:p w14:paraId="31E3D1F5"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0.934</w:t>
            </w:r>
          </w:p>
        </w:tc>
      </w:tr>
      <w:tr w:rsidR="00AA7304" w:rsidRPr="00927DA1" w14:paraId="6849B603" w14:textId="77777777" w:rsidTr="00AA7304">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216A73C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Hint</w:t>
            </w:r>
          </w:p>
        </w:tc>
        <w:tc>
          <w:tcPr>
            <w:tcW w:w="1417" w:type="dxa"/>
            <w:tcBorders>
              <w:top w:val="nil"/>
              <w:left w:val="nil"/>
              <w:bottom w:val="nil"/>
              <w:right w:val="single" w:sz="4" w:space="0" w:color="auto"/>
            </w:tcBorders>
            <w:shd w:val="clear" w:color="auto" w:fill="auto"/>
            <w:noWrap/>
            <w:vAlign w:val="bottom"/>
            <w:hideMark/>
          </w:tcPr>
          <w:p w14:paraId="0BE89DF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-23.224</w:t>
            </w:r>
          </w:p>
        </w:tc>
        <w:tc>
          <w:tcPr>
            <w:tcW w:w="851" w:type="dxa"/>
            <w:tcBorders>
              <w:top w:val="nil"/>
              <w:left w:val="nil"/>
              <w:bottom w:val="nil"/>
              <w:right w:val="nil"/>
            </w:tcBorders>
            <w:shd w:val="clear" w:color="auto" w:fill="auto"/>
            <w:noWrap/>
            <w:vAlign w:val="bottom"/>
            <w:hideMark/>
          </w:tcPr>
          <w:p w14:paraId="7601E70C"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-80.013</w:t>
            </w:r>
          </w:p>
        </w:tc>
        <w:tc>
          <w:tcPr>
            <w:tcW w:w="816" w:type="dxa"/>
            <w:tcBorders>
              <w:top w:val="nil"/>
              <w:left w:val="nil"/>
              <w:bottom w:val="nil"/>
              <w:right w:val="nil"/>
            </w:tcBorders>
            <w:shd w:val="clear" w:color="auto" w:fill="auto"/>
            <w:noWrap/>
            <w:vAlign w:val="bottom"/>
            <w:hideMark/>
          </w:tcPr>
          <w:p w14:paraId="4209A60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33.566</w:t>
            </w:r>
          </w:p>
        </w:tc>
        <w:tc>
          <w:tcPr>
            <w:tcW w:w="816" w:type="dxa"/>
            <w:tcBorders>
              <w:top w:val="nil"/>
              <w:left w:val="nil"/>
              <w:bottom w:val="nil"/>
              <w:right w:val="single" w:sz="4" w:space="0" w:color="auto"/>
            </w:tcBorders>
            <w:shd w:val="clear" w:color="auto" w:fill="auto"/>
            <w:noWrap/>
            <w:vAlign w:val="bottom"/>
            <w:hideMark/>
          </w:tcPr>
          <w:p w14:paraId="07333F5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0.423</w:t>
            </w:r>
          </w:p>
        </w:tc>
        <w:tc>
          <w:tcPr>
            <w:tcW w:w="1203" w:type="dxa"/>
            <w:tcBorders>
              <w:top w:val="nil"/>
              <w:left w:val="nil"/>
              <w:bottom w:val="nil"/>
              <w:right w:val="single" w:sz="4" w:space="0" w:color="auto"/>
            </w:tcBorders>
            <w:vAlign w:val="bottom"/>
          </w:tcPr>
          <w:p w14:paraId="5411126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-503.302</w:t>
            </w:r>
          </w:p>
        </w:tc>
        <w:tc>
          <w:tcPr>
            <w:tcW w:w="992" w:type="dxa"/>
            <w:tcBorders>
              <w:top w:val="nil"/>
              <w:left w:val="nil"/>
              <w:bottom w:val="nil"/>
            </w:tcBorders>
            <w:vAlign w:val="bottom"/>
          </w:tcPr>
          <w:p w14:paraId="2DFB6BD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-1165.205</w:t>
            </w:r>
          </w:p>
        </w:tc>
        <w:tc>
          <w:tcPr>
            <w:tcW w:w="992" w:type="dxa"/>
            <w:tcBorders>
              <w:top w:val="nil"/>
              <w:bottom w:val="nil"/>
              <w:right w:val="nil"/>
            </w:tcBorders>
            <w:vAlign w:val="bottom"/>
          </w:tcPr>
          <w:p w14:paraId="21658F1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158.601</w:t>
            </w:r>
          </w:p>
        </w:tc>
        <w:tc>
          <w:tcPr>
            <w:tcW w:w="851" w:type="dxa"/>
            <w:tcBorders>
              <w:top w:val="nil"/>
              <w:left w:val="nil"/>
              <w:bottom w:val="nil"/>
              <w:right w:val="single" w:sz="4" w:space="0" w:color="auto"/>
            </w:tcBorders>
            <w:vAlign w:val="bottom"/>
          </w:tcPr>
          <w:p w14:paraId="5030549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0.136</w:t>
            </w:r>
          </w:p>
        </w:tc>
        <w:tc>
          <w:tcPr>
            <w:tcW w:w="992" w:type="dxa"/>
            <w:tcBorders>
              <w:top w:val="nil"/>
              <w:left w:val="single" w:sz="4" w:space="0" w:color="auto"/>
              <w:bottom w:val="nil"/>
              <w:right w:val="single" w:sz="4" w:space="0" w:color="auto"/>
            </w:tcBorders>
            <w:vAlign w:val="bottom"/>
          </w:tcPr>
          <w:p w14:paraId="6929941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-1553.490</w:t>
            </w:r>
          </w:p>
        </w:tc>
        <w:tc>
          <w:tcPr>
            <w:tcW w:w="992" w:type="dxa"/>
            <w:tcBorders>
              <w:top w:val="nil"/>
              <w:left w:val="nil"/>
              <w:bottom w:val="nil"/>
            </w:tcBorders>
            <w:vAlign w:val="bottom"/>
          </w:tcPr>
          <w:p w14:paraId="7B225C5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-3541.015</w:t>
            </w:r>
          </w:p>
        </w:tc>
        <w:tc>
          <w:tcPr>
            <w:tcW w:w="993" w:type="dxa"/>
            <w:tcBorders>
              <w:top w:val="nil"/>
              <w:left w:val="nil"/>
              <w:bottom w:val="nil"/>
            </w:tcBorders>
            <w:vAlign w:val="bottom"/>
          </w:tcPr>
          <w:p w14:paraId="703E5637"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434.036</w:t>
            </w:r>
          </w:p>
        </w:tc>
        <w:tc>
          <w:tcPr>
            <w:tcW w:w="850" w:type="dxa"/>
            <w:tcBorders>
              <w:top w:val="nil"/>
              <w:left w:val="nil"/>
              <w:bottom w:val="nil"/>
              <w:right w:val="single" w:sz="4" w:space="0" w:color="auto"/>
            </w:tcBorders>
            <w:vAlign w:val="bottom"/>
          </w:tcPr>
          <w:p w14:paraId="227E748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0.126</w:t>
            </w:r>
          </w:p>
        </w:tc>
      </w:tr>
      <w:tr w:rsidR="00AA7304" w:rsidRPr="00927DA1" w14:paraId="05237665" w14:textId="77777777" w:rsidTr="00AA7304">
        <w:trPr>
          <w:trHeight w:val="300"/>
        </w:trPr>
        <w:tc>
          <w:tcPr>
            <w:tcW w:w="2000" w:type="dxa"/>
            <w:tcBorders>
              <w:top w:val="nil"/>
              <w:left w:val="single" w:sz="4" w:space="0" w:color="auto"/>
              <w:bottom w:val="nil"/>
              <w:right w:val="single" w:sz="4" w:space="0" w:color="auto"/>
            </w:tcBorders>
            <w:shd w:val="clear" w:color="auto" w:fill="auto"/>
            <w:noWrap/>
            <w:vAlign w:val="bottom"/>
            <w:hideMark/>
          </w:tcPr>
          <w:p w14:paraId="6ED86FCC" w14:textId="3218D253" w:rsidR="00AA7304" w:rsidRPr="00927DA1" w:rsidRDefault="00FE348A"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Externalizing</w:t>
            </w:r>
            <w:r w:rsidR="00AA7304" w:rsidRPr="00927DA1">
              <w:rPr>
                <w:rFonts w:ascii="Times New Roman" w:eastAsia="Times New Roman" w:hAnsi="Times New Roman" w:cs="Times New Roman"/>
                <w:sz w:val="16"/>
                <w:lang w:val="en-US"/>
              </w:rPr>
              <w:t xml:space="preserve"> Bias</w:t>
            </w:r>
          </w:p>
        </w:tc>
        <w:tc>
          <w:tcPr>
            <w:tcW w:w="1417" w:type="dxa"/>
            <w:tcBorders>
              <w:top w:val="nil"/>
              <w:left w:val="nil"/>
              <w:bottom w:val="nil"/>
              <w:right w:val="single" w:sz="4" w:space="0" w:color="auto"/>
            </w:tcBorders>
            <w:shd w:val="clear" w:color="auto" w:fill="auto"/>
            <w:noWrap/>
            <w:vAlign w:val="bottom"/>
            <w:hideMark/>
          </w:tcPr>
          <w:p w14:paraId="0045D5BB"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18.604</w:t>
            </w:r>
          </w:p>
        </w:tc>
        <w:tc>
          <w:tcPr>
            <w:tcW w:w="851" w:type="dxa"/>
            <w:tcBorders>
              <w:top w:val="nil"/>
              <w:left w:val="nil"/>
              <w:bottom w:val="nil"/>
              <w:right w:val="nil"/>
            </w:tcBorders>
            <w:shd w:val="clear" w:color="auto" w:fill="auto"/>
            <w:noWrap/>
            <w:vAlign w:val="bottom"/>
            <w:hideMark/>
          </w:tcPr>
          <w:p w14:paraId="12251AB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-30.143</w:t>
            </w:r>
          </w:p>
        </w:tc>
        <w:tc>
          <w:tcPr>
            <w:tcW w:w="816" w:type="dxa"/>
            <w:tcBorders>
              <w:top w:val="nil"/>
              <w:left w:val="nil"/>
              <w:bottom w:val="nil"/>
              <w:right w:val="nil"/>
            </w:tcBorders>
            <w:shd w:val="clear" w:color="auto" w:fill="auto"/>
            <w:noWrap/>
            <w:vAlign w:val="bottom"/>
            <w:hideMark/>
          </w:tcPr>
          <w:p w14:paraId="347E7F4D"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67.352</w:t>
            </w:r>
          </w:p>
        </w:tc>
        <w:tc>
          <w:tcPr>
            <w:tcW w:w="816" w:type="dxa"/>
            <w:tcBorders>
              <w:top w:val="nil"/>
              <w:left w:val="nil"/>
              <w:bottom w:val="nil"/>
              <w:right w:val="single" w:sz="4" w:space="0" w:color="auto"/>
            </w:tcBorders>
            <w:shd w:val="clear" w:color="auto" w:fill="auto"/>
            <w:noWrap/>
            <w:vAlign w:val="bottom"/>
            <w:hideMark/>
          </w:tcPr>
          <w:p w14:paraId="73E6843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0.454</w:t>
            </w:r>
          </w:p>
        </w:tc>
        <w:tc>
          <w:tcPr>
            <w:tcW w:w="1203" w:type="dxa"/>
            <w:tcBorders>
              <w:top w:val="nil"/>
              <w:left w:val="nil"/>
              <w:bottom w:val="nil"/>
              <w:right w:val="single" w:sz="4" w:space="0" w:color="auto"/>
            </w:tcBorders>
            <w:vAlign w:val="bottom"/>
          </w:tcPr>
          <w:p w14:paraId="6D6C37A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194.019</w:t>
            </w:r>
          </w:p>
        </w:tc>
        <w:tc>
          <w:tcPr>
            <w:tcW w:w="992" w:type="dxa"/>
            <w:tcBorders>
              <w:top w:val="nil"/>
              <w:left w:val="nil"/>
              <w:bottom w:val="nil"/>
            </w:tcBorders>
            <w:vAlign w:val="bottom"/>
          </w:tcPr>
          <w:p w14:paraId="6BA10379"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-327.109</w:t>
            </w:r>
          </w:p>
        </w:tc>
        <w:tc>
          <w:tcPr>
            <w:tcW w:w="992" w:type="dxa"/>
            <w:tcBorders>
              <w:top w:val="nil"/>
              <w:bottom w:val="nil"/>
              <w:right w:val="nil"/>
            </w:tcBorders>
            <w:vAlign w:val="bottom"/>
          </w:tcPr>
          <w:p w14:paraId="1B0F1D2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715.147</w:t>
            </w:r>
          </w:p>
        </w:tc>
        <w:tc>
          <w:tcPr>
            <w:tcW w:w="851" w:type="dxa"/>
            <w:tcBorders>
              <w:top w:val="nil"/>
              <w:left w:val="nil"/>
              <w:bottom w:val="nil"/>
              <w:right w:val="single" w:sz="4" w:space="0" w:color="auto"/>
            </w:tcBorders>
            <w:vAlign w:val="bottom"/>
          </w:tcPr>
          <w:p w14:paraId="2DDD9C0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0.466</w:t>
            </w:r>
          </w:p>
        </w:tc>
        <w:tc>
          <w:tcPr>
            <w:tcW w:w="992" w:type="dxa"/>
            <w:tcBorders>
              <w:top w:val="nil"/>
              <w:left w:val="single" w:sz="4" w:space="0" w:color="auto"/>
              <w:bottom w:val="nil"/>
              <w:right w:val="single" w:sz="4" w:space="0" w:color="auto"/>
            </w:tcBorders>
            <w:vAlign w:val="bottom"/>
          </w:tcPr>
          <w:p w14:paraId="29B6DFD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211.583</w:t>
            </w:r>
          </w:p>
        </w:tc>
        <w:tc>
          <w:tcPr>
            <w:tcW w:w="992" w:type="dxa"/>
            <w:tcBorders>
              <w:top w:val="nil"/>
              <w:left w:val="nil"/>
              <w:bottom w:val="nil"/>
            </w:tcBorders>
            <w:vAlign w:val="bottom"/>
          </w:tcPr>
          <w:p w14:paraId="67B59F7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-1473.479</w:t>
            </w:r>
          </w:p>
        </w:tc>
        <w:tc>
          <w:tcPr>
            <w:tcW w:w="993" w:type="dxa"/>
            <w:tcBorders>
              <w:top w:val="nil"/>
              <w:left w:val="nil"/>
              <w:bottom w:val="nil"/>
            </w:tcBorders>
            <w:vAlign w:val="bottom"/>
          </w:tcPr>
          <w:p w14:paraId="3DB3245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1896.644</w:t>
            </w:r>
          </w:p>
        </w:tc>
        <w:tc>
          <w:tcPr>
            <w:tcW w:w="850" w:type="dxa"/>
            <w:tcBorders>
              <w:top w:val="nil"/>
              <w:left w:val="nil"/>
              <w:bottom w:val="nil"/>
              <w:right w:val="single" w:sz="4" w:space="0" w:color="auto"/>
            </w:tcBorders>
            <w:vAlign w:val="bottom"/>
          </w:tcPr>
          <w:p w14:paraId="1C871453"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0.806</w:t>
            </w:r>
          </w:p>
        </w:tc>
      </w:tr>
      <w:tr w:rsidR="00AA7304" w:rsidRPr="00927DA1" w14:paraId="47B57A2F" w14:textId="77777777" w:rsidTr="00AA730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C81A3AF" w14:textId="077DAE74" w:rsidR="00AA7304" w:rsidRPr="00927DA1" w:rsidRDefault="00FE348A"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Personalizing</w:t>
            </w:r>
            <w:r w:rsidR="00AA7304" w:rsidRPr="00927DA1">
              <w:rPr>
                <w:rFonts w:ascii="Times New Roman" w:eastAsia="Times New Roman" w:hAnsi="Times New Roman" w:cs="Times New Roman"/>
                <w:sz w:val="16"/>
                <w:lang w:val="en-US"/>
              </w:rPr>
              <w:t xml:space="preserve"> Bias</w:t>
            </w:r>
          </w:p>
        </w:tc>
        <w:tc>
          <w:tcPr>
            <w:tcW w:w="1417" w:type="dxa"/>
            <w:tcBorders>
              <w:top w:val="nil"/>
              <w:left w:val="nil"/>
              <w:bottom w:val="single" w:sz="4" w:space="0" w:color="auto"/>
              <w:right w:val="single" w:sz="4" w:space="0" w:color="auto"/>
            </w:tcBorders>
            <w:shd w:val="clear" w:color="auto" w:fill="auto"/>
            <w:noWrap/>
            <w:vAlign w:val="bottom"/>
            <w:hideMark/>
          </w:tcPr>
          <w:p w14:paraId="547143BE"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-0.546</w:t>
            </w:r>
          </w:p>
        </w:tc>
        <w:tc>
          <w:tcPr>
            <w:tcW w:w="851" w:type="dxa"/>
            <w:tcBorders>
              <w:top w:val="nil"/>
              <w:left w:val="nil"/>
              <w:bottom w:val="single" w:sz="4" w:space="0" w:color="auto"/>
              <w:right w:val="nil"/>
            </w:tcBorders>
            <w:shd w:val="clear" w:color="auto" w:fill="auto"/>
            <w:noWrap/>
            <w:vAlign w:val="bottom"/>
            <w:hideMark/>
          </w:tcPr>
          <w:p w14:paraId="1840C1B1"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-7.551</w:t>
            </w:r>
          </w:p>
        </w:tc>
        <w:tc>
          <w:tcPr>
            <w:tcW w:w="816" w:type="dxa"/>
            <w:tcBorders>
              <w:top w:val="nil"/>
              <w:left w:val="nil"/>
              <w:bottom w:val="single" w:sz="4" w:space="0" w:color="auto"/>
              <w:right w:val="nil"/>
            </w:tcBorders>
            <w:shd w:val="clear" w:color="auto" w:fill="auto"/>
            <w:noWrap/>
            <w:vAlign w:val="bottom"/>
            <w:hideMark/>
          </w:tcPr>
          <w:p w14:paraId="07536BD6"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6.458</w:t>
            </w:r>
          </w:p>
        </w:tc>
        <w:tc>
          <w:tcPr>
            <w:tcW w:w="816" w:type="dxa"/>
            <w:tcBorders>
              <w:top w:val="nil"/>
              <w:left w:val="nil"/>
              <w:bottom w:val="single" w:sz="4" w:space="0" w:color="auto"/>
              <w:right w:val="single" w:sz="4" w:space="0" w:color="auto"/>
            </w:tcBorders>
            <w:shd w:val="clear" w:color="auto" w:fill="auto"/>
            <w:noWrap/>
            <w:vAlign w:val="bottom"/>
            <w:hideMark/>
          </w:tcPr>
          <w:p w14:paraId="265C9DA0"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0.878</w:t>
            </w:r>
          </w:p>
        </w:tc>
        <w:tc>
          <w:tcPr>
            <w:tcW w:w="1203" w:type="dxa"/>
            <w:tcBorders>
              <w:top w:val="nil"/>
              <w:left w:val="nil"/>
              <w:bottom w:val="single" w:sz="4" w:space="0" w:color="auto"/>
              <w:right w:val="single" w:sz="4" w:space="0" w:color="auto"/>
            </w:tcBorders>
            <w:vAlign w:val="bottom"/>
          </w:tcPr>
          <w:p w14:paraId="4A17D565"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-23.491</w:t>
            </w:r>
          </w:p>
        </w:tc>
        <w:tc>
          <w:tcPr>
            <w:tcW w:w="992" w:type="dxa"/>
            <w:tcBorders>
              <w:top w:val="nil"/>
              <w:left w:val="nil"/>
              <w:bottom w:val="single" w:sz="4" w:space="0" w:color="auto"/>
            </w:tcBorders>
            <w:vAlign w:val="bottom"/>
          </w:tcPr>
          <w:p w14:paraId="0F626E78"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-97.795</w:t>
            </w:r>
          </w:p>
        </w:tc>
        <w:tc>
          <w:tcPr>
            <w:tcW w:w="992" w:type="dxa"/>
            <w:tcBorders>
              <w:top w:val="nil"/>
              <w:bottom w:val="single" w:sz="4" w:space="0" w:color="auto"/>
              <w:right w:val="nil"/>
            </w:tcBorders>
            <w:vAlign w:val="bottom"/>
          </w:tcPr>
          <w:p w14:paraId="4E349EDA"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50.812</w:t>
            </w:r>
          </w:p>
        </w:tc>
        <w:tc>
          <w:tcPr>
            <w:tcW w:w="851" w:type="dxa"/>
            <w:tcBorders>
              <w:top w:val="nil"/>
              <w:left w:val="nil"/>
              <w:bottom w:val="single" w:sz="4" w:space="0" w:color="auto"/>
              <w:right w:val="single" w:sz="4" w:space="0" w:color="auto"/>
            </w:tcBorders>
            <w:vAlign w:val="bottom"/>
          </w:tcPr>
          <w:p w14:paraId="53BEDFF2"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0.535</w:t>
            </w:r>
          </w:p>
        </w:tc>
        <w:tc>
          <w:tcPr>
            <w:tcW w:w="992" w:type="dxa"/>
            <w:tcBorders>
              <w:top w:val="nil"/>
              <w:left w:val="single" w:sz="4" w:space="0" w:color="auto"/>
              <w:bottom w:val="single" w:sz="4" w:space="0" w:color="auto"/>
              <w:right w:val="single" w:sz="4" w:space="0" w:color="auto"/>
            </w:tcBorders>
            <w:vAlign w:val="bottom"/>
          </w:tcPr>
          <w:p w14:paraId="5CA21D15"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-59.643</w:t>
            </w:r>
          </w:p>
        </w:tc>
        <w:tc>
          <w:tcPr>
            <w:tcW w:w="992" w:type="dxa"/>
            <w:tcBorders>
              <w:top w:val="nil"/>
              <w:left w:val="nil"/>
              <w:bottom w:val="single" w:sz="4" w:space="0" w:color="auto"/>
            </w:tcBorders>
            <w:vAlign w:val="bottom"/>
          </w:tcPr>
          <w:p w14:paraId="5242841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-263.523</w:t>
            </w:r>
          </w:p>
        </w:tc>
        <w:tc>
          <w:tcPr>
            <w:tcW w:w="993" w:type="dxa"/>
            <w:tcBorders>
              <w:top w:val="nil"/>
              <w:left w:val="nil"/>
              <w:bottom w:val="single" w:sz="4" w:space="0" w:color="auto"/>
            </w:tcBorders>
            <w:vAlign w:val="bottom"/>
          </w:tcPr>
          <w:p w14:paraId="5CD37CC4"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144.236</w:t>
            </w:r>
          </w:p>
        </w:tc>
        <w:tc>
          <w:tcPr>
            <w:tcW w:w="850" w:type="dxa"/>
            <w:tcBorders>
              <w:top w:val="nil"/>
              <w:left w:val="nil"/>
              <w:bottom w:val="single" w:sz="4" w:space="0" w:color="auto"/>
              <w:right w:val="single" w:sz="4" w:space="0" w:color="auto"/>
            </w:tcBorders>
            <w:vAlign w:val="bottom"/>
          </w:tcPr>
          <w:p w14:paraId="38664D6F" w14:textId="77777777" w:rsidR="00AA7304" w:rsidRPr="00927DA1" w:rsidRDefault="00AA7304" w:rsidP="005164CA">
            <w:pPr>
              <w:spacing w:line="240" w:lineRule="auto"/>
              <w:jc w:val="both"/>
              <w:rPr>
                <w:rFonts w:ascii="Times New Roman" w:eastAsia="Times New Roman" w:hAnsi="Times New Roman" w:cs="Times New Roman"/>
                <w:sz w:val="16"/>
                <w:lang w:val="en-US"/>
              </w:rPr>
            </w:pPr>
            <w:r w:rsidRPr="00927DA1">
              <w:rPr>
                <w:rFonts w:ascii="Times New Roman" w:eastAsia="Times New Roman" w:hAnsi="Times New Roman" w:cs="Times New Roman"/>
                <w:sz w:val="16"/>
                <w:lang w:val="en-US"/>
              </w:rPr>
              <w:t>0.566</w:t>
            </w:r>
          </w:p>
        </w:tc>
      </w:tr>
    </w:tbl>
    <w:p w14:paraId="181D3545" w14:textId="6750E8B9" w:rsidR="00AA7304" w:rsidRPr="00927DA1" w:rsidRDefault="00A81901" w:rsidP="005164CA">
      <w:pPr>
        <w:spacing w:line="360" w:lineRule="auto"/>
        <w:jc w:val="both"/>
        <w:rPr>
          <w:rFonts w:ascii="Times New Roman" w:hAnsi="Times New Roman" w:cs="Times New Roman"/>
          <w:b/>
          <w:sz w:val="24"/>
          <w:szCs w:val="24"/>
          <w:lang w:val="en-US"/>
        </w:rPr>
      </w:pPr>
      <w:r w:rsidRPr="00927DA1">
        <w:rPr>
          <w:rFonts w:ascii="Times New Roman" w:hAnsi="Times New Roman" w:cs="Times New Roman"/>
          <w:sz w:val="24"/>
          <w:szCs w:val="24"/>
          <w:lang w:val="en-US"/>
        </w:rPr>
        <w:t>*</w:t>
      </w:r>
      <w:r w:rsidRPr="00927DA1">
        <w:rPr>
          <w:rFonts w:ascii="Times New Roman" w:hAnsi="Times New Roman" w:cs="Times New Roman"/>
          <w:i/>
          <w:sz w:val="24"/>
          <w:szCs w:val="24"/>
          <w:lang w:val="en-US"/>
        </w:rPr>
        <w:t>p</w:t>
      </w:r>
      <w:r w:rsidRPr="00927DA1">
        <w:rPr>
          <w:rFonts w:ascii="Times New Roman" w:hAnsi="Times New Roman" w:cs="Times New Roman"/>
          <w:sz w:val="24"/>
          <w:szCs w:val="24"/>
          <w:lang w:val="en-US"/>
        </w:rPr>
        <w:t>&lt;0.05; **</w:t>
      </w:r>
      <w:r w:rsidRPr="00927DA1">
        <w:rPr>
          <w:rFonts w:ascii="Times New Roman" w:hAnsi="Times New Roman" w:cs="Times New Roman"/>
          <w:i/>
          <w:sz w:val="24"/>
          <w:szCs w:val="24"/>
          <w:lang w:val="en-US"/>
        </w:rPr>
        <w:t>p</w:t>
      </w:r>
      <w:r w:rsidRPr="00927DA1">
        <w:rPr>
          <w:rFonts w:ascii="Times New Roman" w:hAnsi="Times New Roman" w:cs="Times New Roman"/>
          <w:sz w:val="24"/>
          <w:szCs w:val="24"/>
          <w:lang w:val="en-US"/>
        </w:rPr>
        <w:t>&lt;0.01; ***</w:t>
      </w:r>
      <w:r w:rsidRPr="00927DA1">
        <w:rPr>
          <w:rFonts w:ascii="Times New Roman" w:hAnsi="Times New Roman" w:cs="Times New Roman"/>
          <w:i/>
          <w:sz w:val="24"/>
          <w:szCs w:val="24"/>
          <w:lang w:val="en-US"/>
        </w:rPr>
        <w:t>p</w:t>
      </w:r>
      <w:r w:rsidRPr="00927DA1">
        <w:rPr>
          <w:rFonts w:ascii="Times New Roman" w:hAnsi="Times New Roman" w:cs="Times New Roman"/>
          <w:sz w:val="24"/>
          <w:szCs w:val="24"/>
          <w:lang w:val="en-US"/>
        </w:rPr>
        <w:t>&lt;0.0001</w:t>
      </w:r>
      <w:r w:rsidR="00AA7304" w:rsidRPr="00927DA1">
        <w:rPr>
          <w:rFonts w:ascii="Times New Roman" w:hAnsi="Times New Roman" w:cs="Times New Roman"/>
          <w:sz w:val="24"/>
          <w:szCs w:val="24"/>
          <w:lang w:val="en-US"/>
        </w:rPr>
        <w:t xml:space="preserve">. Results in bold indicate significance after </w:t>
      </w:r>
      <w:r w:rsidR="004D2C44" w:rsidRPr="00927DA1">
        <w:rPr>
          <w:rFonts w:ascii="Times New Roman" w:hAnsi="Times New Roman" w:cs="Times New Roman"/>
          <w:sz w:val="24"/>
          <w:szCs w:val="24"/>
          <w:lang w:val="en-US"/>
        </w:rPr>
        <w:t>correction for multiple testing across 5 cognitive domains.</w:t>
      </w:r>
    </w:p>
    <w:p w14:paraId="33914387" w14:textId="787D389C" w:rsidR="00AA7304" w:rsidRPr="00927DA1" w:rsidRDefault="00A81901" w:rsidP="005164CA">
      <w:pPr>
        <w:spacing w:line="240" w:lineRule="auto"/>
        <w:jc w:val="both"/>
        <w:rPr>
          <w:rFonts w:ascii="Times New Roman" w:hAnsi="Times New Roman" w:cs="Times New Roman"/>
          <w:sz w:val="24"/>
          <w:szCs w:val="24"/>
          <w:lang w:val="en-US"/>
        </w:rPr>
      </w:pPr>
      <w:r w:rsidRPr="00927DA1">
        <w:rPr>
          <w:rFonts w:ascii="Times New Roman" w:eastAsia="Times New Roman" w:hAnsi="Times New Roman" w:cs="Times New Roman"/>
          <w:bCs/>
          <w:i/>
          <w:sz w:val="24"/>
          <w:szCs w:val="24"/>
          <w:lang w:val="en-US"/>
        </w:rPr>
        <w:t>MIR137</w:t>
      </w:r>
      <w:r w:rsidR="00AA7304" w:rsidRPr="00927DA1">
        <w:rPr>
          <w:rFonts w:ascii="Times New Roman" w:hAnsi="Times New Roman" w:cs="Times New Roman"/>
          <w:sz w:val="24"/>
          <w:szCs w:val="24"/>
          <w:lang w:val="en-US"/>
        </w:rPr>
        <w:t>, microRNA 137; IQ, intelligence quotient; WTAR,</w:t>
      </w:r>
      <w:r w:rsidRPr="00927DA1">
        <w:rPr>
          <w:rFonts w:ascii="Times New Roman" w:hAnsi="Times New Roman" w:cs="Times New Roman"/>
          <w:sz w:val="24"/>
          <w:szCs w:val="24"/>
          <w:lang w:val="en-US"/>
        </w:rPr>
        <w:t xml:space="preserve"> Wechsler Test of Adult Reading</w:t>
      </w:r>
      <w:r w:rsidR="00AA7304" w:rsidRPr="00927DA1">
        <w:rPr>
          <w:rFonts w:ascii="Times New Roman" w:hAnsi="Times New Roman" w:cs="Times New Roman"/>
          <w:sz w:val="24"/>
          <w:szCs w:val="24"/>
          <w:lang w:val="en-US"/>
        </w:rPr>
        <w:t xml:space="preserve">; SART, Sustained Attention to Response Task; CPT, Continuous Performance Task. MiR-137 polygene scores were thresholded at </w:t>
      </w:r>
      <w:r w:rsidR="00AA7304" w:rsidRPr="00927DA1">
        <w:rPr>
          <w:rFonts w:ascii="Times New Roman" w:hAnsi="Times New Roman" w:cs="Times New Roman"/>
          <w:i/>
          <w:sz w:val="24"/>
          <w:szCs w:val="24"/>
          <w:lang w:val="en-US"/>
        </w:rPr>
        <w:t>p</w:t>
      </w:r>
      <w:r w:rsidR="00AA7304" w:rsidRPr="00927DA1">
        <w:rPr>
          <w:rFonts w:ascii="Times New Roman" w:hAnsi="Times New Roman" w:cs="Times New Roman"/>
          <w:sz w:val="24"/>
          <w:szCs w:val="24"/>
          <w:lang w:val="en-US"/>
        </w:rPr>
        <w:t>=10</w:t>
      </w:r>
      <w:r w:rsidR="00AA7304" w:rsidRPr="00927DA1">
        <w:rPr>
          <w:rFonts w:ascii="Times New Roman" w:hAnsi="Times New Roman" w:cs="Times New Roman"/>
          <w:sz w:val="24"/>
          <w:szCs w:val="24"/>
          <w:vertAlign w:val="superscript"/>
          <w:lang w:val="en-US"/>
        </w:rPr>
        <w:t>-5</w:t>
      </w:r>
      <w:r w:rsidR="00AA7304" w:rsidRPr="00927DA1">
        <w:rPr>
          <w:rFonts w:ascii="Times New Roman" w:hAnsi="Times New Roman" w:cs="Times New Roman"/>
          <w:sz w:val="24"/>
          <w:szCs w:val="24"/>
          <w:lang w:val="en-US"/>
        </w:rPr>
        <w:t xml:space="preserve">, </w:t>
      </w:r>
      <w:r w:rsidR="00AA7304" w:rsidRPr="00927DA1">
        <w:rPr>
          <w:rFonts w:ascii="Times New Roman" w:hAnsi="Times New Roman" w:cs="Times New Roman"/>
          <w:i/>
          <w:sz w:val="24"/>
          <w:szCs w:val="24"/>
          <w:lang w:val="en-US"/>
        </w:rPr>
        <w:t>p</w:t>
      </w:r>
      <w:r w:rsidR="00AA7304" w:rsidRPr="00927DA1">
        <w:rPr>
          <w:rFonts w:ascii="Times New Roman" w:hAnsi="Times New Roman" w:cs="Times New Roman"/>
          <w:sz w:val="24"/>
          <w:szCs w:val="24"/>
          <w:lang w:val="en-US"/>
        </w:rPr>
        <w:t xml:space="preserve">=0.05 and </w:t>
      </w:r>
      <w:r w:rsidR="00AA7304" w:rsidRPr="00927DA1">
        <w:rPr>
          <w:rFonts w:ascii="Times New Roman" w:hAnsi="Times New Roman" w:cs="Times New Roman"/>
          <w:i/>
          <w:sz w:val="24"/>
          <w:szCs w:val="24"/>
          <w:lang w:val="en-US"/>
        </w:rPr>
        <w:t>p</w:t>
      </w:r>
      <w:r w:rsidR="00AA7304" w:rsidRPr="00927DA1">
        <w:rPr>
          <w:rFonts w:ascii="Times New Roman" w:hAnsi="Times New Roman" w:cs="Times New Roman"/>
          <w:sz w:val="24"/>
          <w:szCs w:val="24"/>
          <w:lang w:val="en-US"/>
        </w:rPr>
        <w:t>=0.5.</w:t>
      </w:r>
    </w:p>
    <w:p w14:paraId="13F539B6" w14:textId="0CD2B2D3" w:rsidR="00AA7304" w:rsidRPr="00927DA1" w:rsidRDefault="00AA7304" w:rsidP="005164CA">
      <w:pPr>
        <w:jc w:val="both"/>
        <w:rPr>
          <w:rFonts w:ascii="Times New Roman" w:hAnsi="Times New Roman" w:cs="Times New Roman"/>
          <w:color w:val="auto"/>
          <w:sz w:val="24"/>
          <w:szCs w:val="24"/>
          <w:lang w:val="en-US"/>
        </w:rPr>
        <w:sectPr w:rsidR="00AA7304" w:rsidRPr="00927DA1" w:rsidSect="00AA7304">
          <w:pgSz w:w="15840" w:h="12240" w:orient="landscape"/>
          <w:pgMar w:top="1440" w:right="1440" w:bottom="1440" w:left="1440" w:header="720" w:footer="720" w:gutter="0"/>
          <w:cols w:space="720"/>
          <w:docGrid w:linePitch="299"/>
        </w:sectPr>
      </w:pPr>
    </w:p>
    <w:p w14:paraId="292D6752" w14:textId="7C3DE678" w:rsidR="00AA7304" w:rsidRPr="00927DA1" w:rsidRDefault="00E3712E" w:rsidP="005164CA">
      <w:pPr>
        <w:jc w:val="both"/>
        <w:rPr>
          <w:rFonts w:ascii="Times New Roman" w:hAnsi="Times New Roman" w:cs="Times New Roman"/>
          <w:b/>
          <w:sz w:val="24"/>
          <w:lang w:val="en-US"/>
        </w:rPr>
      </w:pPr>
      <w:r w:rsidRPr="00927DA1">
        <w:rPr>
          <w:rFonts w:ascii="Times New Roman" w:hAnsi="Times New Roman" w:cs="Times New Roman"/>
          <w:b/>
          <w:sz w:val="24"/>
          <w:lang w:val="en-US"/>
        </w:rPr>
        <w:lastRenderedPageBreak/>
        <w:t>Table 3</w:t>
      </w:r>
      <w:r w:rsidR="00AA7304" w:rsidRPr="00927DA1">
        <w:rPr>
          <w:rFonts w:ascii="Times New Roman" w:hAnsi="Times New Roman" w:cs="Times New Roman"/>
          <w:b/>
          <w:sz w:val="24"/>
          <w:lang w:val="en-US"/>
        </w:rPr>
        <w:t xml:space="preserve">: </w:t>
      </w:r>
      <w:r w:rsidR="00AA7304" w:rsidRPr="00927DA1">
        <w:rPr>
          <w:rFonts w:ascii="Times New Roman" w:hAnsi="Times New Roman" w:cs="Times New Roman"/>
          <w:sz w:val="24"/>
          <w:lang w:val="en-US"/>
        </w:rPr>
        <w:t xml:space="preserve">Linear regression analyses of rs1702294 risk allele </w:t>
      </w:r>
      <w:r w:rsidR="00183F1E" w:rsidRPr="00927DA1">
        <w:rPr>
          <w:rFonts w:ascii="Times New Roman" w:hAnsi="Times New Roman" w:cs="Times New Roman"/>
          <w:sz w:val="24"/>
          <w:lang w:val="en-US"/>
        </w:rPr>
        <w:t xml:space="preserve">(C) </w:t>
      </w:r>
      <w:r w:rsidR="00AA7304" w:rsidRPr="00927DA1">
        <w:rPr>
          <w:rFonts w:ascii="Times New Roman" w:hAnsi="Times New Roman" w:cs="Times New Roman"/>
          <w:sz w:val="24"/>
          <w:lang w:val="en-US"/>
        </w:rPr>
        <w:t xml:space="preserve">effects on cognitive test scores </w:t>
      </w:r>
      <w:r w:rsidR="00AA7304" w:rsidRPr="00927DA1">
        <w:rPr>
          <w:rFonts w:ascii="Times New Roman" w:eastAsia="Times New Roman" w:hAnsi="Times New Roman" w:cs="Times New Roman"/>
          <w:bCs/>
          <w:color w:val="auto"/>
          <w:sz w:val="24"/>
          <w:lang w:val="en-US"/>
        </w:rPr>
        <w:t>for all participants.</w:t>
      </w:r>
    </w:p>
    <w:tbl>
      <w:tblPr>
        <w:tblW w:w="9613" w:type="dxa"/>
        <w:jc w:val="center"/>
        <w:tblLook w:val="04A0" w:firstRow="1" w:lastRow="0" w:firstColumn="1" w:lastColumn="0" w:noHBand="0" w:noVBand="1"/>
      </w:tblPr>
      <w:tblGrid>
        <w:gridCol w:w="1637"/>
        <w:gridCol w:w="2601"/>
        <w:gridCol w:w="1559"/>
        <w:gridCol w:w="851"/>
        <w:gridCol w:w="992"/>
        <w:gridCol w:w="992"/>
        <w:gridCol w:w="981"/>
      </w:tblGrid>
      <w:tr w:rsidR="00AA7304" w:rsidRPr="00927DA1" w14:paraId="4A71F6FF" w14:textId="77777777" w:rsidTr="00FD113E">
        <w:trPr>
          <w:trHeight w:val="300"/>
          <w:jc w:val="center"/>
        </w:trPr>
        <w:tc>
          <w:tcPr>
            <w:tcW w:w="1637" w:type="dxa"/>
            <w:tcBorders>
              <w:top w:val="nil"/>
              <w:left w:val="nil"/>
              <w:bottom w:val="nil"/>
              <w:right w:val="nil"/>
            </w:tcBorders>
            <w:shd w:val="clear" w:color="auto" w:fill="auto"/>
            <w:noWrap/>
            <w:vAlign w:val="bottom"/>
            <w:hideMark/>
          </w:tcPr>
          <w:p w14:paraId="4DE18F3A" w14:textId="77777777" w:rsidR="00AA7304" w:rsidRPr="00927DA1" w:rsidRDefault="00AA7304" w:rsidP="005164CA">
            <w:pPr>
              <w:spacing w:line="240" w:lineRule="auto"/>
              <w:jc w:val="both"/>
              <w:rPr>
                <w:rFonts w:ascii="Times New Roman" w:eastAsia="Times New Roman" w:hAnsi="Times New Roman" w:cs="Times New Roman"/>
                <w:b/>
                <w:sz w:val="20"/>
                <w:lang w:val="en-US"/>
              </w:rPr>
            </w:pPr>
          </w:p>
        </w:tc>
        <w:tc>
          <w:tcPr>
            <w:tcW w:w="2601" w:type="dxa"/>
            <w:tcBorders>
              <w:top w:val="nil"/>
              <w:left w:val="nil"/>
              <w:bottom w:val="nil"/>
              <w:right w:val="nil"/>
            </w:tcBorders>
            <w:shd w:val="clear" w:color="auto" w:fill="auto"/>
            <w:noWrap/>
            <w:vAlign w:val="bottom"/>
            <w:hideMark/>
          </w:tcPr>
          <w:p w14:paraId="61408720" w14:textId="77777777" w:rsidR="00AA7304" w:rsidRPr="00927DA1" w:rsidRDefault="00AA7304" w:rsidP="005164CA">
            <w:pPr>
              <w:spacing w:line="240" w:lineRule="auto"/>
              <w:jc w:val="both"/>
              <w:rPr>
                <w:rFonts w:ascii="Times New Roman" w:eastAsia="Times New Roman" w:hAnsi="Times New Roman" w:cs="Times New Roman"/>
                <w:sz w:val="20"/>
                <w:lang w:val="en-US"/>
              </w:rPr>
            </w:pPr>
          </w:p>
        </w:tc>
        <w:tc>
          <w:tcPr>
            <w:tcW w:w="1559" w:type="dxa"/>
            <w:tcBorders>
              <w:top w:val="nil"/>
              <w:left w:val="nil"/>
              <w:bottom w:val="nil"/>
              <w:right w:val="nil"/>
            </w:tcBorders>
            <w:shd w:val="clear" w:color="auto" w:fill="auto"/>
            <w:noWrap/>
            <w:vAlign w:val="bottom"/>
            <w:hideMark/>
          </w:tcPr>
          <w:p w14:paraId="038CB56A" w14:textId="77777777" w:rsidR="00AA7304" w:rsidRPr="00927DA1" w:rsidRDefault="00AA7304" w:rsidP="005164CA">
            <w:pPr>
              <w:spacing w:line="240" w:lineRule="auto"/>
              <w:jc w:val="both"/>
              <w:rPr>
                <w:rFonts w:ascii="Times New Roman" w:eastAsia="Times New Roman" w:hAnsi="Times New Roman" w:cs="Times New Roman"/>
                <w:sz w:val="20"/>
                <w:lang w:val="en-US"/>
              </w:rPr>
            </w:pPr>
          </w:p>
        </w:tc>
        <w:tc>
          <w:tcPr>
            <w:tcW w:w="851" w:type="dxa"/>
            <w:tcBorders>
              <w:top w:val="nil"/>
              <w:left w:val="nil"/>
              <w:bottom w:val="nil"/>
              <w:right w:val="nil"/>
            </w:tcBorders>
            <w:shd w:val="clear" w:color="auto" w:fill="auto"/>
            <w:noWrap/>
            <w:vAlign w:val="bottom"/>
            <w:hideMark/>
          </w:tcPr>
          <w:p w14:paraId="48184E5E" w14:textId="77777777" w:rsidR="00AA7304" w:rsidRPr="00927DA1" w:rsidRDefault="00AA7304" w:rsidP="005164CA">
            <w:pPr>
              <w:spacing w:line="240" w:lineRule="auto"/>
              <w:jc w:val="both"/>
              <w:rPr>
                <w:rFonts w:ascii="Times New Roman" w:eastAsia="Times New Roman" w:hAnsi="Times New Roman" w:cs="Times New Roman"/>
                <w:sz w:val="20"/>
                <w:lang w:val="en-US"/>
              </w:rPr>
            </w:pPr>
          </w:p>
        </w:tc>
        <w:tc>
          <w:tcPr>
            <w:tcW w:w="992" w:type="dxa"/>
            <w:tcBorders>
              <w:top w:val="nil"/>
              <w:left w:val="nil"/>
              <w:bottom w:val="nil"/>
              <w:right w:val="nil"/>
            </w:tcBorders>
            <w:shd w:val="clear" w:color="auto" w:fill="auto"/>
            <w:noWrap/>
            <w:vAlign w:val="bottom"/>
            <w:hideMark/>
          </w:tcPr>
          <w:p w14:paraId="67834217" w14:textId="77777777" w:rsidR="00AA7304" w:rsidRPr="00927DA1" w:rsidRDefault="00AA7304" w:rsidP="005164CA">
            <w:pPr>
              <w:spacing w:line="240" w:lineRule="auto"/>
              <w:jc w:val="both"/>
              <w:rPr>
                <w:rFonts w:ascii="Times New Roman" w:eastAsia="Times New Roman" w:hAnsi="Times New Roman" w:cs="Times New Roman"/>
                <w:sz w:val="20"/>
                <w:lang w:val="en-US"/>
              </w:rPr>
            </w:pPr>
          </w:p>
        </w:tc>
        <w:tc>
          <w:tcPr>
            <w:tcW w:w="992" w:type="dxa"/>
            <w:tcBorders>
              <w:top w:val="nil"/>
              <w:left w:val="nil"/>
              <w:bottom w:val="nil"/>
              <w:right w:val="nil"/>
            </w:tcBorders>
            <w:shd w:val="clear" w:color="auto" w:fill="auto"/>
            <w:noWrap/>
            <w:vAlign w:val="bottom"/>
            <w:hideMark/>
          </w:tcPr>
          <w:p w14:paraId="318B534F" w14:textId="77777777" w:rsidR="00AA7304" w:rsidRPr="00927DA1" w:rsidRDefault="00AA7304" w:rsidP="005164CA">
            <w:pPr>
              <w:spacing w:line="240" w:lineRule="auto"/>
              <w:jc w:val="both"/>
              <w:rPr>
                <w:rFonts w:ascii="Times New Roman" w:eastAsia="Times New Roman" w:hAnsi="Times New Roman" w:cs="Times New Roman"/>
                <w:sz w:val="20"/>
                <w:lang w:val="en-US"/>
              </w:rPr>
            </w:pPr>
          </w:p>
        </w:tc>
        <w:tc>
          <w:tcPr>
            <w:tcW w:w="981" w:type="dxa"/>
            <w:tcBorders>
              <w:top w:val="nil"/>
              <w:left w:val="nil"/>
              <w:bottom w:val="nil"/>
              <w:right w:val="nil"/>
            </w:tcBorders>
            <w:shd w:val="clear" w:color="auto" w:fill="auto"/>
            <w:noWrap/>
            <w:vAlign w:val="bottom"/>
            <w:hideMark/>
          </w:tcPr>
          <w:p w14:paraId="4907C734" w14:textId="77777777" w:rsidR="00AA7304" w:rsidRPr="00927DA1" w:rsidRDefault="00AA7304" w:rsidP="005164CA">
            <w:pPr>
              <w:spacing w:line="240" w:lineRule="auto"/>
              <w:jc w:val="both"/>
              <w:rPr>
                <w:rFonts w:ascii="Times New Roman" w:eastAsia="Times New Roman" w:hAnsi="Times New Roman" w:cs="Times New Roman"/>
                <w:sz w:val="20"/>
                <w:lang w:val="en-US"/>
              </w:rPr>
            </w:pPr>
          </w:p>
        </w:tc>
      </w:tr>
      <w:tr w:rsidR="00AA7304" w:rsidRPr="00927DA1" w14:paraId="1A2E636C" w14:textId="77777777" w:rsidTr="00FD113E">
        <w:trPr>
          <w:trHeight w:val="300"/>
          <w:jc w:val="center"/>
        </w:trPr>
        <w:tc>
          <w:tcPr>
            <w:tcW w:w="1637" w:type="dxa"/>
            <w:tcBorders>
              <w:top w:val="single" w:sz="4" w:space="0" w:color="auto"/>
              <w:left w:val="single" w:sz="4" w:space="0" w:color="auto"/>
              <w:bottom w:val="nil"/>
              <w:right w:val="nil"/>
            </w:tcBorders>
            <w:shd w:val="clear" w:color="auto" w:fill="auto"/>
            <w:noWrap/>
            <w:vAlign w:val="bottom"/>
            <w:hideMark/>
          </w:tcPr>
          <w:p w14:paraId="111D7E10"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single" w:sz="4" w:space="0" w:color="auto"/>
              <w:left w:val="nil"/>
              <w:bottom w:val="nil"/>
              <w:right w:val="single" w:sz="4" w:space="0" w:color="auto"/>
            </w:tcBorders>
            <w:shd w:val="clear" w:color="auto" w:fill="auto"/>
            <w:noWrap/>
            <w:vAlign w:val="bottom"/>
            <w:hideMark/>
          </w:tcPr>
          <w:p w14:paraId="3379F51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Neuropsychological Variable</w:t>
            </w:r>
          </w:p>
        </w:tc>
        <w:tc>
          <w:tcPr>
            <w:tcW w:w="1559" w:type="dxa"/>
            <w:tcBorders>
              <w:top w:val="single" w:sz="4" w:space="0" w:color="auto"/>
              <w:left w:val="nil"/>
              <w:bottom w:val="nil"/>
              <w:right w:val="nil"/>
            </w:tcBorders>
            <w:shd w:val="clear" w:color="auto" w:fill="auto"/>
            <w:noWrap/>
            <w:vAlign w:val="bottom"/>
            <w:hideMark/>
          </w:tcPr>
          <w:p w14:paraId="68BC65EB" w14:textId="6A22B4C2" w:rsidR="00AA7304" w:rsidRPr="00927DA1" w:rsidRDefault="00FE348A"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Standardized</w:t>
            </w:r>
            <w:r w:rsidR="005E5F40" w:rsidRPr="00927DA1">
              <w:rPr>
                <w:rFonts w:ascii="Times New Roman" w:eastAsia="Times New Roman" w:hAnsi="Times New Roman" w:cs="Times New Roman"/>
                <w:sz w:val="20"/>
                <w:lang w:val="en-US"/>
              </w:rPr>
              <w:t xml:space="preserve"> β</w:t>
            </w:r>
          </w:p>
        </w:tc>
        <w:tc>
          <w:tcPr>
            <w:tcW w:w="851" w:type="dxa"/>
            <w:tcBorders>
              <w:top w:val="single" w:sz="4" w:space="0" w:color="auto"/>
              <w:left w:val="nil"/>
              <w:bottom w:val="nil"/>
              <w:right w:val="nil"/>
            </w:tcBorders>
            <w:shd w:val="clear" w:color="auto" w:fill="auto"/>
            <w:noWrap/>
            <w:vAlign w:val="bottom"/>
            <w:hideMark/>
          </w:tcPr>
          <w:p w14:paraId="1E9EDE29"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CI</w:t>
            </w:r>
          </w:p>
        </w:tc>
        <w:tc>
          <w:tcPr>
            <w:tcW w:w="992" w:type="dxa"/>
            <w:tcBorders>
              <w:top w:val="single" w:sz="4" w:space="0" w:color="auto"/>
              <w:left w:val="nil"/>
              <w:bottom w:val="nil"/>
              <w:right w:val="nil"/>
            </w:tcBorders>
            <w:shd w:val="clear" w:color="auto" w:fill="auto"/>
            <w:noWrap/>
            <w:vAlign w:val="bottom"/>
            <w:hideMark/>
          </w:tcPr>
          <w:p w14:paraId="4FBD930D"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992" w:type="dxa"/>
            <w:tcBorders>
              <w:top w:val="single" w:sz="4" w:space="0" w:color="auto"/>
              <w:left w:val="nil"/>
              <w:bottom w:val="nil"/>
              <w:right w:val="nil"/>
            </w:tcBorders>
            <w:shd w:val="clear" w:color="auto" w:fill="auto"/>
            <w:noWrap/>
            <w:vAlign w:val="bottom"/>
            <w:hideMark/>
          </w:tcPr>
          <w:p w14:paraId="36BF307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p</w:t>
            </w:r>
          </w:p>
        </w:tc>
        <w:tc>
          <w:tcPr>
            <w:tcW w:w="981" w:type="dxa"/>
            <w:tcBorders>
              <w:top w:val="single" w:sz="4" w:space="0" w:color="auto"/>
              <w:left w:val="nil"/>
              <w:bottom w:val="nil"/>
              <w:right w:val="single" w:sz="4" w:space="0" w:color="auto"/>
            </w:tcBorders>
            <w:shd w:val="clear" w:color="auto" w:fill="auto"/>
            <w:noWrap/>
            <w:vAlign w:val="bottom"/>
            <w:hideMark/>
          </w:tcPr>
          <w:p w14:paraId="5FB41249"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r</w:t>
            </w:r>
            <w:r w:rsidRPr="00927DA1">
              <w:rPr>
                <w:rFonts w:ascii="Times New Roman" w:eastAsia="Times New Roman" w:hAnsi="Times New Roman" w:cs="Times New Roman"/>
                <w:sz w:val="20"/>
                <w:vertAlign w:val="superscript"/>
                <w:lang w:val="en-US"/>
              </w:rPr>
              <w:t>2</w:t>
            </w:r>
          </w:p>
        </w:tc>
      </w:tr>
      <w:tr w:rsidR="00AA7304" w:rsidRPr="00927DA1" w14:paraId="0EB4E74F" w14:textId="77777777" w:rsidTr="00FD113E">
        <w:trPr>
          <w:trHeight w:val="300"/>
          <w:jc w:val="center"/>
        </w:trPr>
        <w:tc>
          <w:tcPr>
            <w:tcW w:w="1637" w:type="dxa"/>
            <w:tcBorders>
              <w:top w:val="nil"/>
              <w:left w:val="single" w:sz="4" w:space="0" w:color="auto"/>
              <w:bottom w:val="single" w:sz="4" w:space="0" w:color="auto"/>
              <w:right w:val="nil"/>
            </w:tcBorders>
            <w:shd w:val="clear" w:color="auto" w:fill="auto"/>
            <w:noWrap/>
            <w:vAlign w:val="bottom"/>
            <w:hideMark/>
          </w:tcPr>
          <w:p w14:paraId="00A8E51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single" w:sz="4" w:space="0" w:color="auto"/>
              <w:right w:val="single" w:sz="4" w:space="0" w:color="auto"/>
            </w:tcBorders>
            <w:shd w:val="clear" w:color="auto" w:fill="auto"/>
            <w:noWrap/>
            <w:vAlign w:val="bottom"/>
            <w:hideMark/>
          </w:tcPr>
          <w:p w14:paraId="6A69D92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1559" w:type="dxa"/>
            <w:tcBorders>
              <w:top w:val="nil"/>
              <w:left w:val="nil"/>
              <w:bottom w:val="single" w:sz="4" w:space="0" w:color="auto"/>
              <w:right w:val="nil"/>
            </w:tcBorders>
            <w:shd w:val="clear" w:color="auto" w:fill="auto"/>
            <w:noWrap/>
            <w:vAlign w:val="bottom"/>
            <w:hideMark/>
          </w:tcPr>
          <w:p w14:paraId="79BBBA2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851" w:type="dxa"/>
            <w:tcBorders>
              <w:top w:val="nil"/>
              <w:left w:val="nil"/>
              <w:bottom w:val="single" w:sz="4" w:space="0" w:color="auto"/>
              <w:right w:val="nil"/>
            </w:tcBorders>
            <w:shd w:val="clear" w:color="auto" w:fill="auto"/>
            <w:noWrap/>
            <w:vAlign w:val="bottom"/>
            <w:hideMark/>
          </w:tcPr>
          <w:p w14:paraId="31E1567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Lower</w:t>
            </w:r>
          </w:p>
        </w:tc>
        <w:tc>
          <w:tcPr>
            <w:tcW w:w="992" w:type="dxa"/>
            <w:tcBorders>
              <w:top w:val="nil"/>
              <w:left w:val="nil"/>
              <w:bottom w:val="single" w:sz="4" w:space="0" w:color="auto"/>
              <w:right w:val="nil"/>
            </w:tcBorders>
            <w:shd w:val="clear" w:color="auto" w:fill="auto"/>
            <w:noWrap/>
            <w:vAlign w:val="bottom"/>
            <w:hideMark/>
          </w:tcPr>
          <w:p w14:paraId="2CBDF2A9"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Upper</w:t>
            </w:r>
          </w:p>
        </w:tc>
        <w:tc>
          <w:tcPr>
            <w:tcW w:w="992" w:type="dxa"/>
            <w:tcBorders>
              <w:top w:val="nil"/>
              <w:left w:val="nil"/>
              <w:bottom w:val="single" w:sz="4" w:space="0" w:color="auto"/>
              <w:right w:val="nil"/>
            </w:tcBorders>
            <w:shd w:val="clear" w:color="auto" w:fill="auto"/>
            <w:noWrap/>
            <w:vAlign w:val="bottom"/>
            <w:hideMark/>
          </w:tcPr>
          <w:p w14:paraId="0E130D6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981" w:type="dxa"/>
            <w:tcBorders>
              <w:top w:val="nil"/>
              <w:left w:val="nil"/>
              <w:bottom w:val="single" w:sz="4" w:space="0" w:color="auto"/>
              <w:right w:val="single" w:sz="4" w:space="0" w:color="auto"/>
            </w:tcBorders>
            <w:shd w:val="clear" w:color="auto" w:fill="auto"/>
            <w:noWrap/>
            <w:vAlign w:val="bottom"/>
            <w:hideMark/>
          </w:tcPr>
          <w:p w14:paraId="0BF69B6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r>
      <w:tr w:rsidR="00AA7304" w:rsidRPr="00927DA1" w14:paraId="5025A488"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4D1A853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IQ</w:t>
            </w:r>
          </w:p>
        </w:tc>
        <w:tc>
          <w:tcPr>
            <w:tcW w:w="2601" w:type="dxa"/>
            <w:tcBorders>
              <w:top w:val="nil"/>
              <w:left w:val="nil"/>
              <w:bottom w:val="nil"/>
              <w:right w:val="single" w:sz="4" w:space="0" w:color="auto"/>
            </w:tcBorders>
            <w:shd w:val="clear" w:color="auto" w:fill="auto"/>
            <w:noWrap/>
            <w:vAlign w:val="bottom"/>
            <w:hideMark/>
          </w:tcPr>
          <w:p w14:paraId="0D753559"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Pre-morbid IQ (WTAR)</w:t>
            </w:r>
          </w:p>
        </w:tc>
        <w:tc>
          <w:tcPr>
            <w:tcW w:w="1559" w:type="dxa"/>
            <w:tcBorders>
              <w:top w:val="nil"/>
              <w:left w:val="nil"/>
              <w:bottom w:val="nil"/>
              <w:right w:val="nil"/>
            </w:tcBorders>
            <w:shd w:val="clear" w:color="auto" w:fill="auto"/>
            <w:noWrap/>
            <w:vAlign w:val="bottom"/>
            <w:hideMark/>
          </w:tcPr>
          <w:p w14:paraId="648C4ACE" w14:textId="70C9373B"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w:t>
            </w:r>
            <w:r w:rsidR="004202A6" w:rsidRPr="00927DA1">
              <w:rPr>
                <w:rFonts w:ascii="Times New Roman" w:eastAsia="Times New Roman" w:hAnsi="Times New Roman" w:cs="Times New Roman"/>
                <w:sz w:val="20"/>
                <w:lang w:val="en-US"/>
              </w:rPr>
              <w:t>044</w:t>
            </w:r>
          </w:p>
        </w:tc>
        <w:tc>
          <w:tcPr>
            <w:tcW w:w="851" w:type="dxa"/>
            <w:tcBorders>
              <w:top w:val="nil"/>
              <w:left w:val="nil"/>
              <w:bottom w:val="nil"/>
              <w:right w:val="nil"/>
            </w:tcBorders>
            <w:shd w:val="clear" w:color="auto" w:fill="auto"/>
            <w:noWrap/>
            <w:vAlign w:val="bottom"/>
            <w:hideMark/>
          </w:tcPr>
          <w:p w14:paraId="751EB8D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-2.215</w:t>
            </w:r>
          </w:p>
        </w:tc>
        <w:tc>
          <w:tcPr>
            <w:tcW w:w="992" w:type="dxa"/>
            <w:tcBorders>
              <w:top w:val="nil"/>
              <w:left w:val="nil"/>
              <w:bottom w:val="nil"/>
              <w:right w:val="nil"/>
            </w:tcBorders>
            <w:shd w:val="clear" w:color="auto" w:fill="auto"/>
            <w:noWrap/>
            <w:vAlign w:val="bottom"/>
            <w:hideMark/>
          </w:tcPr>
          <w:p w14:paraId="36A71C6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0.482</w:t>
            </w:r>
          </w:p>
        </w:tc>
        <w:tc>
          <w:tcPr>
            <w:tcW w:w="992" w:type="dxa"/>
            <w:tcBorders>
              <w:top w:val="nil"/>
              <w:left w:val="nil"/>
              <w:bottom w:val="nil"/>
              <w:right w:val="nil"/>
            </w:tcBorders>
            <w:shd w:val="clear" w:color="auto" w:fill="auto"/>
            <w:noWrap/>
            <w:vAlign w:val="bottom"/>
            <w:hideMark/>
          </w:tcPr>
          <w:p w14:paraId="43F969B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0.207</w:t>
            </w:r>
          </w:p>
        </w:tc>
        <w:tc>
          <w:tcPr>
            <w:tcW w:w="981" w:type="dxa"/>
            <w:tcBorders>
              <w:top w:val="nil"/>
              <w:left w:val="single" w:sz="4" w:space="0" w:color="auto"/>
              <w:bottom w:val="nil"/>
              <w:right w:val="single" w:sz="4" w:space="0" w:color="auto"/>
            </w:tcBorders>
            <w:shd w:val="clear" w:color="auto" w:fill="auto"/>
            <w:noWrap/>
            <w:vAlign w:val="bottom"/>
            <w:hideMark/>
          </w:tcPr>
          <w:p w14:paraId="52598A90"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0.002</w:t>
            </w:r>
          </w:p>
        </w:tc>
      </w:tr>
      <w:tr w:rsidR="00AA7304" w:rsidRPr="00927DA1" w14:paraId="40915DD5"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4F25D6A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79A908C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Verbal IQ</w:t>
            </w:r>
          </w:p>
        </w:tc>
        <w:tc>
          <w:tcPr>
            <w:tcW w:w="1559" w:type="dxa"/>
            <w:tcBorders>
              <w:top w:val="nil"/>
              <w:left w:val="nil"/>
              <w:bottom w:val="nil"/>
              <w:right w:val="nil"/>
            </w:tcBorders>
            <w:shd w:val="clear" w:color="auto" w:fill="auto"/>
            <w:noWrap/>
            <w:vAlign w:val="bottom"/>
            <w:hideMark/>
          </w:tcPr>
          <w:p w14:paraId="64C1BB83" w14:textId="75B236CB" w:rsidR="00AA7304" w:rsidRPr="00927DA1" w:rsidRDefault="000F569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-0.046</w:t>
            </w:r>
          </w:p>
        </w:tc>
        <w:tc>
          <w:tcPr>
            <w:tcW w:w="851" w:type="dxa"/>
            <w:tcBorders>
              <w:top w:val="nil"/>
              <w:left w:val="nil"/>
              <w:bottom w:val="nil"/>
              <w:right w:val="nil"/>
            </w:tcBorders>
            <w:shd w:val="clear" w:color="auto" w:fill="auto"/>
            <w:noWrap/>
            <w:vAlign w:val="bottom"/>
            <w:hideMark/>
          </w:tcPr>
          <w:p w14:paraId="774383E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-4.514</w:t>
            </w:r>
          </w:p>
        </w:tc>
        <w:tc>
          <w:tcPr>
            <w:tcW w:w="992" w:type="dxa"/>
            <w:tcBorders>
              <w:top w:val="nil"/>
              <w:left w:val="nil"/>
              <w:bottom w:val="nil"/>
              <w:right w:val="nil"/>
            </w:tcBorders>
            <w:shd w:val="clear" w:color="auto" w:fill="auto"/>
            <w:noWrap/>
            <w:vAlign w:val="bottom"/>
            <w:hideMark/>
          </w:tcPr>
          <w:p w14:paraId="742823A9"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0.709</w:t>
            </w:r>
          </w:p>
        </w:tc>
        <w:tc>
          <w:tcPr>
            <w:tcW w:w="992" w:type="dxa"/>
            <w:tcBorders>
              <w:top w:val="nil"/>
              <w:left w:val="nil"/>
              <w:bottom w:val="nil"/>
              <w:right w:val="nil"/>
            </w:tcBorders>
            <w:shd w:val="clear" w:color="auto" w:fill="auto"/>
            <w:noWrap/>
            <w:vAlign w:val="bottom"/>
            <w:hideMark/>
          </w:tcPr>
          <w:p w14:paraId="42ECF61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0.153</w:t>
            </w:r>
          </w:p>
        </w:tc>
        <w:tc>
          <w:tcPr>
            <w:tcW w:w="981" w:type="dxa"/>
            <w:tcBorders>
              <w:top w:val="nil"/>
              <w:left w:val="single" w:sz="4" w:space="0" w:color="auto"/>
              <w:bottom w:val="nil"/>
              <w:right w:val="single" w:sz="4" w:space="0" w:color="auto"/>
            </w:tcBorders>
            <w:shd w:val="clear" w:color="auto" w:fill="auto"/>
            <w:noWrap/>
            <w:vAlign w:val="bottom"/>
            <w:hideMark/>
          </w:tcPr>
          <w:p w14:paraId="17A8C4C4"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0.002</w:t>
            </w:r>
          </w:p>
        </w:tc>
      </w:tr>
      <w:tr w:rsidR="00AA7304" w:rsidRPr="00927DA1" w14:paraId="29AA6776"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23C98AE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05E351B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Performance IQ</w:t>
            </w:r>
          </w:p>
        </w:tc>
        <w:tc>
          <w:tcPr>
            <w:tcW w:w="1559" w:type="dxa"/>
            <w:tcBorders>
              <w:top w:val="nil"/>
              <w:left w:val="nil"/>
              <w:bottom w:val="nil"/>
              <w:right w:val="nil"/>
            </w:tcBorders>
            <w:shd w:val="clear" w:color="auto" w:fill="auto"/>
            <w:noWrap/>
            <w:vAlign w:val="bottom"/>
            <w:hideMark/>
          </w:tcPr>
          <w:p w14:paraId="7CC25BA6" w14:textId="43E6810B"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w:t>
            </w:r>
            <w:r w:rsidR="000F5694" w:rsidRPr="00927DA1">
              <w:rPr>
                <w:rFonts w:ascii="Times New Roman" w:eastAsia="Times New Roman" w:hAnsi="Times New Roman" w:cs="Times New Roman"/>
                <w:sz w:val="20"/>
                <w:lang w:val="en-US"/>
              </w:rPr>
              <w:t>0.091</w:t>
            </w:r>
          </w:p>
        </w:tc>
        <w:tc>
          <w:tcPr>
            <w:tcW w:w="851" w:type="dxa"/>
            <w:tcBorders>
              <w:top w:val="nil"/>
              <w:left w:val="nil"/>
              <w:bottom w:val="nil"/>
              <w:right w:val="nil"/>
            </w:tcBorders>
            <w:shd w:val="clear" w:color="auto" w:fill="auto"/>
            <w:noWrap/>
            <w:vAlign w:val="bottom"/>
            <w:hideMark/>
          </w:tcPr>
          <w:p w14:paraId="4742F9C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-6.701</w:t>
            </w:r>
          </w:p>
        </w:tc>
        <w:tc>
          <w:tcPr>
            <w:tcW w:w="992" w:type="dxa"/>
            <w:tcBorders>
              <w:top w:val="nil"/>
              <w:left w:val="nil"/>
              <w:bottom w:val="nil"/>
              <w:right w:val="nil"/>
            </w:tcBorders>
            <w:shd w:val="clear" w:color="auto" w:fill="auto"/>
            <w:noWrap/>
            <w:vAlign w:val="bottom"/>
            <w:hideMark/>
          </w:tcPr>
          <w:p w14:paraId="6F74EE2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-1.041</w:t>
            </w:r>
          </w:p>
        </w:tc>
        <w:tc>
          <w:tcPr>
            <w:tcW w:w="992" w:type="dxa"/>
            <w:tcBorders>
              <w:top w:val="nil"/>
              <w:left w:val="nil"/>
              <w:bottom w:val="nil"/>
              <w:right w:val="nil"/>
            </w:tcBorders>
            <w:shd w:val="clear" w:color="auto" w:fill="auto"/>
            <w:noWrap/>
            <w:vAlign w:val="bottom"/>
            <w:hideMark/>
          </w:tcPr>
          <w:p w14:paraId="73E23EF6" w14:textId="77777777" w:rsidR="00AA7304" w:rsidRPr="00927DA1" w:rsidRDefault="00AA7304" w:rsidP="005164CA">
            <w:pPr>
              <w:spacing w:line="240" w:lineRule="auto"/>
              <w:jc w:val="both"/>
              <w:rPr>
                <w:rFonts w:ascii="Times New Roman" w:eastAsia="Times New Roman" w:hAnsi="Times New Roman" w:cs="Times New Roman"/>
                <w:b/>
                <w:bCs/>
                <w:sz w:val="20"/>
                <w:lang w:val="en-US"/>
              </w:rPr>
            </w:pPr>
            <w:r w:rsidRPr="00927DA1">
              <w:rPr>
                <w:rFonts w:ascii="Times New Roman" w:eastAsia="Times New Roman" w:hAnsi="Times New Roman" w:cs="Times New Roman"/>
                <w:b/>
                <w:bCs/>
                <w:sz w:val="20"/>
                <w:lang w:val="en-US"/>
              </w:rPr>
              <w:t>0.007**</w:t>
            </w:r>
          </w:p>
        </w:tc>
        <w:tc>
          <w:tcPr>
            <w:tcW w:w="981" w:type="dxa"/>
            <w:tcBorders>
              <w:top w:val="nil"/>
              <w:left w:val="single" w:sz="4" w:space="0" w:color="auto"/>
              <w:bottom w:val="nil"/>
              <w:right w:val="single" w:sz="4" w:space="0" w:color="auto"/>
            </w:tcBorders>
            <w:shd w:val="clear" w:color="auto" w:fill="auto"/>
            <w:noWrap/>
            <w:vAlign w:val="bottom"/>
            <w:hideMark/>
          </w:tcPr>
          <w:p w14:paraId="499664EB"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0.008</w:t>
            </w:r>
          </w:p>
        </w:tc>
      </w:tr>
      <w:tr w:rsidR="00AA7304" w:rsidRPr="00927DA1" w14:paraId="7C42E951" w14:textId="77777777" w:rsidTr="00FD113E">
        <w:trPr>
          <w:trHeight w:val="300"/>
          <w:jc w:val="center"/>
        </w:trPr>
        <w:tc>
          <w:tcPr>
            <w:tcW w:w="1637" w:type="dxa"/>
            <w:tcBorders>
              <w:top w:val="nil"/>
              <w:left w:val="single" w:sz="4" w:space="0" w:color="auto"/>
              <w:bottom w:val="single" w:sz="4" w:space="0" w:color="auto"/>
              <w:right w:val="nil"/>
            </w:tcBorders>
            <w:shd w:val="clear" w:color="auto" w:fill="auto"/>
            <w:noWrap/>
            <w:vAlign w:val="bottom"/>
            <w:hideMark/>
          </w:tcPr>
          <w:p w14:paraId="094FD66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single" w:sz="4" w:space="0" w:color="auto"/>
              <w:right w:val="single" w:sz="4" w:space="0" w:color="auto"/>
            </w:tcBorders>
            <w:shd w:val="clear" w:color="auto" w:fill="auto"/>
            <w:noWrap/>
            <w:vAlign w:val="bottom"/>
            <w:hideMark/>
          </w:tcPr>
          <w:p w14:paraId="56E14AF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Full-scale IQ</w:t>
            </w:r>
          </w:p>
        </w:tc>
        <w:tc>
          <w:tcPr>
            <w:tcW w:w="1559" w:type="dxa"/>
            <w:tcBorders>
              <w:top w:val="nil"/>
              <w:left w:val="nil"/>
              <w:bottom w:val="single" w:sz="4" w:space="0" w:color="auto"/>
              <w:right w:val="nil"/>
            </w:tcBorders>
            <w:shd w:val="clear" w:color="auto" w:fill="auto"/>
            <w:noWrap/>
            <w:vAlign w:val="bottom"/>
            <w:hideMark/>
          </w:tcPr>
          <w:p w14:paraId="1C06CBBE" w14:textId="6981387E"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-0.080</w:t>
            </w:r>
          </w:p>
        </w:tc>
        <w:tc>
          <w:tcPr>
            <w:tcW w:w="851" w:type="dxa"/>
            <w:tcBorders>
              <w:top w:val="nil"/>
              <w:left w:val="nil"/>
              <w:bottom w:val="single" w:sz="4" w:space="0" w:color="auto"/>
              <w:right w:val="nil"/>
            </w:tcBorders>
            <w:shd w:val="clear" w:color="auto" w:fill="auto"/>
            <w:noWrap/>
            <w:vAlign w:val="bottom"/>
            <w:hideMark/>
          </w:tcPr>
          <w:p w14:paraId="4BC2E6D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-6.157</w:t>
            </w:r>
          </w:p>
        </w:tc>
        <w:tc>
          <w:tcPr>
            <w:tcW w:w="992" w:type="dxa"/>
            <w:tcBorders>
              <w:top w:val="nil"/>
              <w:left w:val="nil"/>
              <w:bottom w:val="single" w:sz="4" w:space="0" w:color="auto"/>
              <w:right w:val="nil"/>
            </w:tcBorders>
            <w:shd w:val="clear" w:color="auto" w:fill="auto"/>
            <w:noWrap/>
            <w:vAlign w:val="bottom"/>
            <w:hideMark/>
          </w:tcPr>
          <w:p w14:paraId="0F1F273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-0.563</w:t>
            </w:r>
          </w:p>
        </w:tc>
        <w:tc>
          <w:tcPr>
            <w:tcW w:w="992" w:type="dxa"/>
            <w:tcBorders>
              <w:top w:val="nil"/>
              <w:left w:val="nil"/>
              <w:bottom w:val="single" w:sz="4" w:space="0" w:color="auto"/>
              <w:right w:val="nil"/>
            </w:tcBorders>
            <w:shd w:val="clear" w:color="auto" w:fill="auto"/>
            <w:noWrap/>
            <w:vAlign w:val="bottom"/>
            <w:hideMark/>
          </w:tcPr>
          <w:p w14:paraId="392F4F2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0.019*</w:t>
            </w: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66FC688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0.006</w:t>
            </w:r>
          </w:p>
        </w:tc>
      </w:tr>
      <w:tr w:rsidR="00AA7304" w:rsidRPr="00927DA1" w14:paraId="76B7D94A"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2DFDC64F" w14:textId="4930E049" w:rsidR="00AA7304" w:rsidRPr="00927DA1" w:rsidRDefault="0095629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D</w:t>
            </w:r>
            <w:r w:rsidR="00AA7304" w:rsidRPr="00927DA1">
              <w:rPr>
                <w:rFonts w:ascii="Times New Roman" w:eastAsia="Times New Roman" w:hAnsi="Times New Roman" w:cs="Times New Roman"/>
                <w:sz w:val="20"/>
                <w:lang w:val="en-US"/>
              </w:rPr>
              <w:t>M</w:t>
            </w:r>
          </w:p>
        </w:tc>
        <w:tc>
          <w:tcPr>
            <w:tcW w:w="2601" w:type="dxa"/>
            <w:tcBorders>
              <w:top w:val="nil"/>
              <w:left w:val="nil"/>
              <w:bottom w:val="nil"/>
              <w:right w:val="single" w:sz="4" w:space="0" w:color="auto"/>
            </w:tcBorders>
            <w:shd w:val="clear" w:color="auto" w:fill="auto"/>
            <w:noWrap/>
            <w:vAlign w:val="bottom"/>
            <w:hideMark/>
          </w:tcPr>
          <w:p w14:paraId="7BAD7E2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Logical memory 1</w:t>
            </w:r>
          </w:p>
        </w:tc>
        <w:tc>
          <w:tcPr>
            <w:tcW w:w="1559" w:type="dxa"/>
            <w:tcBorders>
              <w:top w:val="nil"/>
              <w:left w:val="nil"/>
              <w:bottom w:val="nil"/>
              <w:right w:val="nil"/>
            </w:tcBorders>
            <w:shd w:val="clear" w:color="auto" w:fill="auto"/>
            <w:noWrap/>
            <w:vAlign w:val="bottom"/>
            <w:hideMark/>
          </w:tcPr>
          <w:p w14:paraId="49CE1DAC" w14:textId="33B52548"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-0.050</w:t>
            </w:r>
          </w:p>
        </w:tc>
        <w:tc>
          <w:tcPr>
            <w:tcW w:w="851" w:type="dxa"/>
            <w:tcBorders>
              <w:top w:val="nil"/>
              <w:left w:val="nil"/>
              <w:bottom w:val="nil"/>
              <w:right w:val="nil"/>
            </w:tcBorders>
            <w:shd w:val="clear" w:color="auto" w:fill="auto"/>
            <w:noWrap/>
            <w:vAlign w:val="bottom"/>
            <w:hideMark/>
          </w:tcPr>
          <w:p w14:paraId="0355387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-3.077</w:t>
            </w:r>
          </w:p>
        </w:tc>
        <w:tc>
          <w:tcPr>
            <w:tcW w:w="992" w:type="dxa"/>
            <w:tcBorders>
              <w:top w:val="nil"/>
              <w:left w:val="nil"/>
              <w:bottom w:val="nil"/>
              <w:right w:val="nil"/>
            </w:tcBorders>
            <w:shd w:val="clear" w:color="auto" w:fill="auto"/>
            <w:noWrap/>
            <w:vAlign w:val="bottom"/>
            <w:hideMark/>
          </w:tcPr>
          <w:p w14:paraId="7763CCB3"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0.298</w:t>
            </w:r>
          </w:p>
        </w:tc>
        <w:tc>
          <w:tcPr>
            <w:tcW w:w="992" w:type="dxa"/>
            <w:tcBorders>
              <w:top w:val="nil"/>
              <w:left w:val="nil"/>
              <w:bottom w:val="nil"/>
              <w:right w:val="nil"/>
            </w:tcBorders>
            <w:shd w:val="clear" w:color="auto" w:fill="auto"/>
            <w:noWrap/>
            <w:vAlign w:val="bottom"/>
            <w:hideMark/>
          </w:tcPr>
          <w:p w14:paraId="4AB0D3F5"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0.106</w:t>
            </w:r>
          </w:p>
        </w:tc>
        <w:tc>
          <w:tcPr>
            <w:tcW w:w="981" w:type="dxa"/>
            <w:tcBorders>
              <w:top w:val="nil"/>
              <w:left w:val="single" w:sz="4" w:space="0" w:color="auto"/>
              <w:bottom w:val="nil"/>
              <w:right w:val="single" w:sz="4" w:space="0" w:color="auto"/>
            </w:tcBorders>
            <w:shd w:val="clear" w:color="auto" w:fill="auto"/>
            <w:noWrap/>
            <w:vAlign w:val="bottom"/>
            <w:hideMark/>
          </w:tcPr>
          <w:p w14:paraId="7CC0422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0.003</w:t>
            </w:r>
          </w:p>
        </w:tc>
      </w:tr>
      <w:tr w:rsidR="00AA7304" w:rsidRPr="00927DA1" w14:paraId="68FAD2E7"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0617F26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5FBA4EE0"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Logical memory 2</w:t>
            </w:r>
          </w:p>
        </w:tc>
        <w:tc>
          <w:tcPr>
            <w:tcW w:w="1559" w:type="dxa"/>
            <w:tcBorders>
              <w:top w:val="nil"/>
              <w:left w:val="nil"/>
              <w:bottom w:val="nil"/>
              <w:right w:val="nil"/>
            </w:tcBorders>
            <w:shd w:val="clear" w:color="auto" w:fill="auto"/>
            <w:noWrap/>
            <w:vAlign w:val="bottom"/>
            <w:hideMark/>
          </w:tcPr>
          <w:p w14:paraId="0970C6D6" w14:textId="03FDE863"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-0.025</w:t>
            </w:r>
          </w:p>
        </w:tc>
        <w:tc>
          <w:tcPr>
            <w:tcW w:w="851" w:type="dxa"/>
            <w:tcBorders>
              <w:top w:val="nil"/>
              <w:left w:val="nil"/>
              <w:bottom w:val="nil"/>
              <w:right w:val="nil"/>
            </w:tcBorders>
            <w:shd w:val="clear" w:color="auto" w:fill="auto"/>
            <w:noWrap/>
            <w:vAlign w:val="bottom"/>
            <w:hideMark/>
          </w:tcPr>
          <w:p w14:paraId="4688C2F4"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-1.740</w:t>
            </w:r>
          </w:p>
        </w:tc>
        <w:tc>
          <w:tcPr>
            <w:tcW w:w="992" w:type="dxa"/>
            <w:tcBorders>
              <w:top w:val="nil"/>
              <w:left w:val="nil"/>
              <w:bottom w:val="nil"/>
              <w:right w:val="nil"/>
            </w:tcBorders>
            <w:shd w:val="clear" w:color="auto" w:fill="auto"/>
            <w:noWrap/>
            <w:vAlign w:val="bottom"/>
            <w:hideMark/>
          </w:tcPr>
          <w:p w14:paraId="07ABE1D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0.726</w:t>
            </w:r>
          </w:p>
        </w:tc>
        <w:tc>
          <w:tcPr>
            <w:tcW w:w="992" w:type="dxa"/>
            <w:tcBorders>
              <w:top w:val="nil"/>
              <w:left w:val="nil"/>
              <w:bottom w:val="nil"/>
              <w:right w:val="nil"/>
            </w:tcBorders>
            <w:shd w:val="clear" w:color="auto" w:fill="auto"/>
            <w:noWrap/>
            <w:vAlign w:val="bottom"/>
            <w:hideMark/>
          </w:tcPr>
          <w:p w14:paraId="680478E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0.420</w:t>
            </w:r>
          </w:p>
        </w:tc>
        <w:tc>
          <w:tcPr>
            <w:tcW w:w="981" w:type="dxa"/>
            <w:tcBorders>
              <w:top w:val="nil"/>
              <w:left w:val="single" w:sz="4" w:space="0" w:color="auto"/>
              <w:bottom w:val="nil"/>
              <w:right w:val="single" w:sz="4" w:space="0" w:color="auto"/>
            </w:tcBorders>
            <w:shd w:val="clear" w:color="auto" w:fill="auto"/>
            <w:noWrap/>
            <w:vAlign w:val="bottom"/>
            <w:hideMark/>
          </w:tcPr>
          <w:p w14:paraId="0E9E464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0.001</w:t>
            </w:r>
          </w:p>
        </w:tc>
      </w:tr>
      <w:tr w:rsidR="00AA7304" w:rsidRPr="00927DA1" w14:paraId="14A1AEEF"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7979E233"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53E7A92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Faces 1</w:t>
            </w:r>
          </w:p>
        </w:tc>
        <w:tc>
          <w:tcPr>
            <w:tcW w:w="1559" w:type="dxa"/>
            <w:tcBorders>
              <w:top w:val="nil"/>
              <w:left w:val="nil"/>
              <w:bottom w:val="nil"/>
              <w:right w:val="nil"/>
            </w:tcBorders>
            <w:shd w:val="clear" w:color="auto" w:fill="auto"/>
            <w:noWrap/>
            <w:vAlign w:val="bottom"/>
            <w:hideMark/>
          </w:tcPr>
          <w:p w14:paraId="795102EC" w14:textId="54778405"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w:t>
            </w:r>
            <w:r w:rsidR="00FD113E" w:rsidRPr="00927DA1">
              <w:rPr>
                <w:rFonts w:ascii="Times New Roman" w:eastAsia="Times New Roman" w:hAnsi="Times New Roman" w:cs="Times New Roman"/>
                <w:sz w:val="20"/>
                <w:lang w:val="en-US"/>
              </w:rPr>
              <w:t>059</w:t>
            </w:r>
          </w:p>
        </w:tc>
        <w:tc>
          <w:tcPr>
            <w:tcW w:w="851" w:type="dxa"/>
            <w:tcBorders>
              <w:top w:val="nil"/>
              <w:left w:val="nil"/>
              <w:bottom w:val="nil"/>
              <w:right w:val="nil"/>
            </w:tcBorders>
            <w:shd w:val="clear" w:color="auto" w:fill="auto"/>
            <w:noWrap/>
            <w:vAlign w:val="bottom"/>
            <w:hideMark/>
          </w:tcPr>
          <w:p w14:paraId="33EA1C0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-1.322</w:t>
            </w:r>
          </w:p>
        </w:tc>
        <w:tc>
          <w:tcPr>
            <w:tcW w:w="992" w:type="dxa"/>
            <w:tcBorders>
              <w:top w:val="nil"/>
              <w:left w:val="nil"/>
              <w:bottom w:val="nil"/>
              <w:right w:val="nil"/>
            </w:tcBorders>
            <w:shd w:val="clear" w:color="auto" w:fill="auto"/>
            <w:noWrap/>
            <w:vAlign w:val="bottom"/>
            <w:hideMark/>
          </w:tcPr>
          <w:p w14:paraId="37433CB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0.151</w:t>
            </w:r>
          </w:p>
        </w:tc>
        <w:tc>
          <w:tcPr>
            <w:tcW w:w="992" w:type="dxa"/>
            <w:tcBorders>
              <w:top w:val="nil"/>
              <w:left w:val="nil"/>
              <w:bottom w:val="nil"/>
              <w:right w:val="nil"/>
            </w:tcBorders>
            <w:shd w:val="clear" w:color="auto" w:fill="auto"/>
            <w:noWrap/>
            <w:vAlign w:val="bottom"/>
            <w:hideMark/>
          </w:tcPr>
          <w:p w14:paraId="297E484D"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0.119</w:t>
            </w:r>
          </w:p>
        </w:tc>
        <w:tc>
          <w:tcPr>
            <w:tcW w:w="981" w:type="dxa"/>
            <w:tcBorders>
              <w:top w:val="nil"/>
              <w:left w:val="single" w:sz="4" w:space="0" w:color="auto"/>
              <w:bottom w:val="nil"/>
              <w:right w:val="single" w:sz="4" w:space="0" w:color="auto"/>
            </w:tcBorders>
            <w:shd w:val="clear" w:color="auto" w:fill="auto"/>
            <w:noWrap/>
            <w:vAlign w:val="bottom"/>
            <w:hideMark/>
          </w:tcPr>
          <w:p w14:paraId="6CA86E70"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0.003</w:t>
            </w:r>
          </w:p>
        </w:tc>
      </w:tr>
      <w:tr w:rsidR="00AA7304" w:rsidRPr="00927DA1" w14:paraId="14CCFEE1" w14:textId="77777777" w:rsidTr="00FD113E">
        <w:trPr>
          <w:trHeight w:val="300"/>
          <w:jc w:val="center"/>
        </w:trPr>
        <w:tc>
          <w:tcPr>
            <w:tcW w:w="1637" w:type="dxa"/>
            <w:tcBorders>
              <w:top w:val="nil"/>
              <w:left w:val="single" w:sz="4" w:space="0" w:color="auto"/>
              <w:bottom w:val="single" w:sz="4" w:space="0" w:color="auto"/>
              <w:right w:val="nil"/>
            </w:tcBorders>
            <w:shd w:val="clear" w:color="auto" w:fill="auto"/>
            <w:noWrap/>
            <w:vAlign w:val="bottom"/>
            <w:hideMark/>
          </w:tcPr>
          <w:p w14:paraId="19C0BE0D"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single" w:sz="4" w:space="0" w:color="auto"/>
              <w:right w:val="single" w:sz="4" w:space="0" w:color="auto"/>
            </w:tcBorders>
            <w:shd w:val="clear" w:color="auto" w:fill="auto"/>
            <w:noWrap/>
            <w:vAlign w:val="bottom"/>
            <w:hideMark/>
          </w:tcPr>
          <w:p w14:paraId="1247A72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Faces 2</w:t>
            </w:r>
          </w:p>
        </w:tc>
        <w:tc>
          <w:tcPr>
            <w:tcW w:w="1559" w:type="dxa"/>
            <w:tcBorders>
              <w:top w:val="nil"/>
              <w:left w:val="nil"/>
              <w:bottom w:val="single" w:sz="4" w:space="0" w:color="auto"/>
              <w:right w:val="nil"/>
            </w:tcBorders>
            <w:shd w:val="clear" w:color="auto" w:fill="auto"/>
            <w:noWrap/>
            <w:vAlign w:val="bottom"/>
            <w:hideMark/>
          </w:tcPr>
          <w:p w14:paraId="61E55ADD" w14:textId="667F2730"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-0.008</w:t>
            </w:r>
          </w:p>
        </w:tc>
        <w:tc>
          <w:tcPr>
            <w:tcW w:w="851" w:type="dxa"/>
            <w:tcBorders>
              <w:top w:val="nil"/>
              <w:left w:val="nil"/>
              <w:bottom w:val="single" w:sz="4" w:space="0" w:color="auto"/>
              <w:right w:val="nil"/>
            </w:tcBorders>
            <w:shd w:val="clear" w:color="auto" w:fill="auto"/>
            <w:noWrap/>
            <w:vAlign w:val="bottom"/>
            <w:hideMark/>
          </w:tcPr>
          <w:p w14:paraId="36DBB13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-0.815</w:t>
            </w:r>
          </w:p>
        </w:tc>
        <w:tc>
          <w:tcPr>
            <w:tcW w:w="992" w:type="dxa"/>
            <w:tcBorders>
              <w:top w:val="nil"/>
              <w:left w:val="nil"/>
              <w:bottom w:val="single" w:sz="4" w:space="0" w:color="auto"/>
              <w:right w:val="nil"/>
            </w:tcBorders>
            <w:shd w:val="clear" w:color="auto" w:fill="auto"/>
            <w:noWrap/>
            <w:vAlign w:val="bottom"/>
            <w:hideMark/>
          </w:tcPr>
          <w:p w14:paraId="252B7303"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0.646</w:t>
            </w:r>
          </w:p>
        </w:tc>
        <w:tc>
          <w:tcPr>
            <w:tcW w:w="992" w:type="dxa"/>
            <w:tcBorders>
              <w:top w:val="nil"/>
              <w:left w:val="nil"/>
              <w:bottom w:val="single" w:sz="4" w:space="0" w:color="auto"/>
              <w:right w:val="nil"/>
            </w:tcBorders>
            <w:shd w:val="clear" w:color="auto" w:fill="auto"/>
            <w:noWrap/>
            <w:vAlign w:val="bottom"/>
            <w:hideMark/>
          </w:tcPr>
          <w:p w14:paraId="0EE80B9D"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0.820</w:t>
            </w: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7712517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r>
      <w:tr w:rsidR="00AA7304" w:rsidRPr="00927DA1" w14:paraId="3CCAC9C6"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175AC8B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WM</w:t>
            </w:r>
          </w:p>
        </w:tc>
        <w:tc>
          <w:tcPr>
            <w:tcW w:w="2601" w:type="dxa"/>
            <w:tcBorders>
              <w:top w:val="nil"/>
              <w:left w:val="nil"/>
              <w:bottom w:val="nil"/>
              <w:right w:val="single" w:sz="4" w:space="0" w:color="auto"/>
            </w:tcBorders>
            <w:shd w:val="clear" w:color="auto" w:fill="auto"/>
            <w:noWrap/>
            <w:vAlign w:val="bottom"/>
            <w:hideMark/>
          </w:tcPr>
          <w:p w14:paraId="10D3F40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SWM (errors)</w:t>
            </w:r>
          </w:p>
        </w:tc>
        <w:tc>
          <w:tcPr>
            <w:tcW w:w="1559" w:type="dxa"/>
            <w:tcBorders>
              <w:top w:val="nil"/>
              <w:left w:val="nil"/>
              <w:bottom w:val="nil"/>
              <w:right w:val="nil"/>
            </w:tcBorders>
            <w:shd w:val="clear" w:color="auto" w:fill="auto"/>
            <w:noWrap/>
            <w:vAlign w:val="bottom"/>
            <w:hideMark/>
          </w:tcPr>
          <w:p w14:paraId="2E462DBA" w14:textId="54FBC46C"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0.031</w:t>
            </w:r>
          </w:p>
        </w:tc>
        <w:tc>
          <w:tcPr>
            <w:tcW w:w="851" w:type="dxa"/>
            <w:tcBorders>
              <w:top w:val="nil"/>
              <w:left w:val="nil"/>
              <w:bottom w:val="nil"/>
              <w:right w:val="nil"/>
            </w:tcBorders>
            <w:shd w:val="clear" w:color="auto" w:fill="auto"/>
            <w:noWrap/>
            <w:vAlign w:val="bottom"/>
            <w:hideMark/>
          </w:tcPr>
          <w:p w14:paraId="5555095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-1.611</w:t>
            </w:r>
          </w:p>
        </w:tc>
        <w:tc>
          <w:tcPr>
            <w:tcW w:w="992" w:type="dxa"/>
            <w:tcBorders>
              <w:top w:val="nil"/>
              <w:left w:val="nil"/>
              <w:bottom w:val="nil"/>
              <w:right w:val="nil"/>
            </w:tcBorders>
            <w:shd w:val="clear" w:color="auto" w:fill="auto"/>
            <w:noWrap/>
            <w:vAlign w:val="bottom"/>
            <w:hideMark/>
          </w:tcPr>
          <w:p w14:paraId="3A54477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4.415</w:t>
            </w:r>
          </w:p>
        </w:tc>
        <w:tc>
          <w:tcPr>
            <w:tcW w:w="992" w:type="dxa"/>
            <w:tcBorders>
              <w:top w:val="nil"/>
              <w:left w:val="nil"/>
              <w:bottom w:val="nil"/>
              <w:right w:val="nil"/>
            </w:tcBorders>
            <w:shd w:val="clear" w:color="auto" w:fill="auto"/>
            <w:noWrap/>
            <w:vAlign w:val="bottom"/>
            <w:hideMark/>
          </w:tcPr>
          <w:p w14:paraId="4E46798B"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0.361</w:t>
            </w:r>
          </w:p>
        </w:tc>
        <w:tc>
          <w:tcPr>
            <w:tcW w:w="981" w:type="dxa"/>
            <w:tcBorders>
              <w:top w:val="nil"/>
              <w:left w:val="single" w:sz="4" w:space="0" w:color="auto"/>
              <w:bottom w:val="nil"/>
              <w:right w:val="single" w:sz="4" w:space="0" w:color="auto"/>
            </w:tcBorders>
            <w:shd w:val="clear" w:color="auto" w:fill="auto"/>
            <w:noWrap/>
            <w:vAlign w:val="bottom"/>
            <w:hideMark/>
          </w:tcPr>
          <w:p w14:paraId="00B1B71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0.001</w:t>
            </w:r>
          </w:p>
        </w:tc>
      </w:tr>
      <w:tr w:rsidR="00AA7304" w:rsidRPr="00927DA1" w14:paraId="3319DACF"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4AAB7C8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2FD55D4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SWM (strategy)</w:t>
            </w:r>
          </w:p>
        </w:tc>
        <w:tc>
          <w:tcPr>
            <w:tcW w:w="1559" w:type="dxa"/>
            <w:tcBorders>
              <w:top w:val="nil"/>
              <w:left w:val="nil"/>
              <w:bottom w:val="nil"/>
              <w:right w:val="nil"/>
            </w:tcBorders>
            <w:shd w:val="clear" w:color="auto" w:fill="auto"/>
            <w:noWrap/>
            <w:vAlign w:val="bottom"/>
            <w:hideMark/>
          </w:tcPr>
          <w:p w14:paraId="2768278A" w14:textId="09D7F2DB"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0.017</w:t>
            </w:r>
          </w:p>
        </w:tc>
        <w:tc>
          <w:tcPr>
            <w:tcW w:w="851" w:type="dxa"/>
            <w:tcBorders>
              <w:top w:val="nil"/>
              <w:left w:val="nil"/>
              <w:bottom w:val="nil"/>
              <w:right w:val="nil"/>
            </w:tcBorders>
            <w:shd w:val="clear" w:color="auto" w:fill="auto"/>
            <w:noWrap/>
            <w:vAlign w:val="bottom"/>
            <w:hideMark/>
          </w:tcPr>
          <w:p w14:paraId="61C19C3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-0.800</w:t>
            </w:r>
          </w:p>
        </w:tc>
        <w:tc>
          <w:tcPr>
            <w:tcW w:w="992" w:type="dxa"/>
            <w:tcBorders>
              <w:top w:val="nil"/>
              <w:left w:val="nil"/>
              <w:bottom w:val="nil"/>
              <w:right w:val="nil"/>
            </w:tcBorders>
            <w:shd w:val="clear" w:color="auto" w:fill="auto"/>
            <w:noWrap/>
            <w:vAlign w:val="bottom"/>
            <w:hideMark/>
          </w:tcPr>
          <w:p w14:paraId="5B91F37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1.316</w:t>
            </w:r>
          </w:p>
        </w:tc>
        <w:tc>
          <w:tcPr>
            <w:tcW w:w="992" w:type="dxa"/>
            <w:tcBorders>
              <w:top w:val="nil"/>
              <w:left w:val="nil"/>
              <w:bottom w:val="nil"/>
              <w:right w:val="nil"/>
            </w:tcBorders>
            <w:shd w:val="clear" w:color="auto" w:fill="auto"/>
            <w:noWrap/>
            <w:vAlign w:val="bottom"/>
            <w:hideMark/>
          </w:tcPr>
          <w:p w14:paraId="0935289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0.632</w:t>
            </w:r>
          </w:p>
        </w:tc>
        <w:tc>
          <w:tcPr>
            <w:tcW w:w="981" w:type="dxa"/>
            <w:tcBorders>
              <w:top w:val="nil"/>
              <w:left w:val="single" w:sz="4" w:space="0" w:color="auto"/>
              <w:bottom w:val="nil"/>
              <w:right w:val="single" w:sz="4" w:space="0" w:color="auto"/>
            </w:tcBorders>
            <w:shd w:val="clear" w:color="auto" w:fill="auto"/>
            <w:noWrap/>
            <w:vAlign w:val="bottom"/>
            <w:hideMark/>
          </w:tcPr>
          <w:p w14:paraId="576404D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r>
      <w:tr w:rsidR="00AA7304" w:rsidRPr="00927DA1" w14:paraId="67EF3DA9" w14:textId="77777777" w:rsidTr="00FD113E">
        <w:trPr>
          <w:trHeight w:val="300"/>
          <w:jc w:val="center"/>
        </w:trPr>
        <w:tc>
          <w:tcPr>
            <w:tcW w:w="1637" w:type="dxa"/>
            <w:tcBorders>
              <w:top w:val="nil"/>
              <w:left w:val="single" w:sz="4" w:space="0" w:color="auto"/>
              <w:bottom w:val="single" w:sz="4" w:space="0" w:color="auto"/>
              <w:right w:val="nil"/>
            </w:tcBorders>
            <w:shd w:val="clear" w:color="auto" w:fill="auto"/>
            <w:noWrap/>
            <w:vAlign w:val="bottom"/>
            <w:hideMark/>
          </w:tcPr>
          <w:p w14:paraId="01EC0DF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single" w:sz="4" w:space="0" w:color="auto"/>
              <w:right w:val="single" w:sz="4" w:space="0" w:color="auto"/>
            </w:tcBorders>
            <w:shd w:val="clear" w:color="auto" w:fill="auto"/>
            <w:noWrap/>
            <w:vAlign w:val="bottom"/>
            <w:hideMark/>
          </w:tcPr>
          <w:p w14:paraId="57E0A39B"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Letter-number sequencing</w:t>
            </w:r>
          </w:p>
        </w:tc>
        <w:tc>
          <w:tcPr>
            <w:tcW w:w="1559" w:type="dxa"/>
            <w:tcBorders>
              <w:top w:val="nil"/>
              <w:left w:val="nil"/>
              <w:bottom w:val="single" w:sz="4" w:space="0" w:color="auto"/>
              <w:right w:val="nil"/>
            </w:tcBorders>
            <w:shd w:val="clear" w:color="auto" w:fill="auto"/>
            <w:noWrap/>
            <w:vAlign w:val="bottom"/>
            <w:hideMark/>
          </w:tcPr>
          <w:p w14:paraId="5FF15A35" w14:textId="7320F4BA"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-0.032</w:t>
            </w:r>
          </w:p>
        </w:tc>
        <w:tc>
          <w:tcPr>
            <w:tcW w:w="851" w:type="dxa"/>
            <w:tcBorders>
              <w:top w:val="nil"/>
              <w:left w:val="nil"/>
              <w:bottom w:val="single" w:sz="4" w:space="0" w:color="auto"/>
              <w:right w:val="nil"/>
            </w:tcBorders>
            <w:shd w:val="clear" w:color="auto" w:fill="auto"/>
            <w:noWrap/>
            <w:vAlign w:val="bottom"/>
            <w:hideMark/>
          </w:tcPr>
          <w:p w14:paraId="491E9F7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-0.642</w:t>
            </w:r>
          </w:p>
        </w:tc>
        <w:tc>
          <w:tcPr>
            <w:tcW w:w="992" w:type="dxa"/>
            <w:tcBorders>
              <w:top w:val="nil"/>
              <w:left w:val="nil"/>
              <w:bottom w:val="single" w:sz="4" w:space="0" w:color="auto"/>
              <w:right w:val="nil"/>
            </w:tcBorders>
            <w:shd w:val="clear" w:color="auto" w:fill="auto"/>
            <w:noWrap/>
            <w:vAlign w:val="bottom"/>
            <w:hideMark/>
          </w:tcPr>
          <w:p w14:paraId="36D9380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0.202</w:t>
            </w:r>
          </w:p>
        </w:tc>
        <w:tc>
          <w:tcPr>
            <w:tcW w:w="992" w:type="dxa"/>
            <w:tcBorders>
              <w:top w:val="nil"/>
              <w:left w:val="nil"/>
              <w:bottom w:val="single" w:sz="4" w:space="0" w:color="auto"/>
              <w:right w:val="nil"/>
            </w:tcBorders>
            <w:shd w:val="clear" w:color="auto" w:fill="auto"/>
            <w:noWrap/>
            <w:vAlign w:val="bottom"/>
            <w:hideMark/>
          </w:tcPr>
          <w:p w14:paraId="4647588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0.306</w:t>
            </w: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3A1C3A24"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0.001</w:t>
            </w:r>
          </w:p>
        </w:tc>
      </w:tr>
      <w:tr w:rsidR="00AA7304" w:rsidRPr="00927DA1" w14:paraId="59433E2D"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601D5A4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Attention</w:t>
            </w:r>
          </w:p>
        </w:tc>
        <w:tc>
          <w:tcPr>
            <w:tcW w:w="2601" w:type="dxa"/>
            <w:tcBorders>
              <w:top w:val="nil"/>
              <w:left w:val="nil"/>
              <w:bottom w:val="nil"/>
              <w:right w:val="single" w:sz="4" w:space="0" w:color="auto"/>
            </w:tcBorders>
            <w:shd w:val="clear" w:color="auto" w:fill="auto"/>
            <w:noWrap/>
            <w:vAlign w:val="bottom"/>
            <w:hideMark/>
          </w:tcPr>
          <w:p w14:paraId="611D467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SART reaction time</w:t>
            </w:r>
          </w:p>
        </w:tc>
        <w:tc>
          <w:tcPr>
            <w:tcW w:w="1559" w:type="dxa"/>
            <w:tcBorders>
              <w:top w:val="nil"/>
              <w:left w:val="nil"/>
              <w:bottom w:val="nil"/>
              <w:right w:val="nil"/>
            </w:tcBorders>
            <w:shd w:val="clear" w:color="auto" w:fill="auto"/>
            <w:noWrap/>
            <w:vAlign w:val="bottom"/>
            <w:hideMark/>
          </w:tcPr>
          <w:p w14:paraId="3B25E414" w14:textId="0C782238" w:rsidR="00AA7304" w:rsidRPr="00927DA1" w:rsidRDefault="00FD113E"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0.059</w:t>
            </w:r>
          </w:p>
        </w:tc>
        <w:tc>
          <w:tcPr>
            <w:tcW w:w="851" w:type="dxa"/>
            <w:tcBorders>
              <w:top w:val="nil"/>
              <w:left w:val="nil"/>
              <w:bottom w:val="nil"/>
              <w:right w:val="nil"/>
            </w:tcBorders>
            <w:shd w:val="clear" w:color="auto" w:fill="auto"/>
            <w:noWrap/>
            <w:vAlign w:val="bottom"/>
            <w:hideMark/>
          </w:tcPr>
          <w:p w14:paraId="37ABB5B9"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-3.873</w:t>
            </w:r>
          </w:p>
        </w:tc>
        <w:tc>
          <w:tcPr>
            <w:tcW w:w="992" w:type="dxa"/>
            <w:tcBorders>
              <w:top w:val="nil"/>
              <w:left w:val="nil"/>
              <w:bottom w:val="nil"/>
              <w:right w:val="nil"/>
            </w:tcBorders>
            <w:shd w:val="clear" w:color="auto" w:fill="auto"/>
            <w:noWrap/>
            <w:vAlign w:val="bottom"/>
            <w:hideMark/>
          </w:tcPr>
          <w:p w14:paraId="5167479B"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30.073</w:t>
            </w:r>
          </w:p>
        </w:tc>
        <w:tc>
          <w:tcPr>
            <w:tcW w:w="992" w:type="dxa"/>
            <w:tcBorders>
              <w:top w:val="nil"/>
              <w:left w:val="nil"/>
              <w:right w:val="nil"/>
            </w:tcBorders>
            <w:shd w:val="clear" w:color="auto" w:fill="auto"/>
            <w:noWrap/>
            <w:vAlign w:val="bottom"/>
            <w:hideMark/>
          </w:tcPr>
          <w:p w14:paraId="0232F781" w14:textId="77777777" w:rsidR="00AA7304" w:rsidRPr="00927DA1" w:rsidRDefault="00AA7304" w:rsidP="005164CA">
            <w:pPr>
              <w:spacing w:line="240" w:lineRule="auto"/>
              <w:jc w:val="both"/>
              <w:rPr>
                <w:rFonts w:ascii="Times New Roman" w:eastAsia="Times New Roman" w:hAnsi="Times New Roman" w:cs="Times New Roman"/>
                <w:bCs/>
                <w:sz w:val="20"/>
                <w:lang w:val="en-US"/>
              </w:rPr>
            </w:pPr>
            <w:r w:rsidRPr="00927DA1">
              <w:rPr>
                <w:rFonts w:ascii="Times New Roman" w:eastAsia="Times New Roman" w:hAnsi="Times New Roman" w:cs="Times New Roman"/>
                <w:bCs/>
                <w:sz w:val="20"/>
                <w:lang w:val="en-US"/>
              </w:rPr>
              <w:t>0.013*</w:t>
            </w:r>
          </w:p>
        </w:tc>
        <w:tc>
          <w:tcPr>
            <w:tcW w:w="981" w:type="dxa"/>
            <w:tcBorders>
              <w:top w:val="nil"/>
              <w:left w:val="single" w:sz="4" w:space="0" w:color="auto"/>
              <w:right w:val="single" w:sz="4" w:space="0" w:color="auto"/>
            </w:tcBorders>
            <w:shd w:val="clear" w:color="auto" w:fill="auto"/>
            <w:noWrap/>
            <w:vAlign w:val="bottom"/>
            <w:hideMark/>
          </w:tcPr>
          <w:p w14:paraId="784DBC7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0.003</w:t>
            </w:r>
          </w:p>
        </w:tc>
      </w:tr>
      <w:tr w:rsidR="00AA7304" w:rsidRPr="00927DA1" w14:paraId="32CE94E4"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03B5302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5905CA1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CPT d’Prime 2 digit</w:t>
            </w:r>
          </w:p>
        </w:tc>
        <w:tc>
          <w:tcPr>
            <w:tcW w:w="1559" w:type="dxa"/>
            <w:tcBorders>
              <w:top w:val="nil"/>
              <w:left w:val="nil"/>
              <w:bottom w:val="nil"/>
              <w:right w:val="nil"/>
            </w:tcBorders>
            <w:shd w:val="clear" w:color="auto" w:fill="auto"/>
            <w:noWrap/>
            <w:vAlign w:val="bottom"/>
            <w:hideMark/>
          </w:tcPr>
          <w:p w14:paraId="4E25F652" w14:textId="44CCB0EE"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w:t>
            </w:r>
            <w:r w:rsidR="00552F55" w:rsidRPr="00927DA1">
              <w:rPr>
                <w:rFonts w:ascii="Times New Roman" w:eastAsia="Times New Roman" w:hAnsi="Times New Roman" w:cs="Times New Roman"/>
                <w:sz w:val="20"/>
                <w:lang w:val="en-US"/>
              </w:rPr>
              <w:t>044</w:t>
            </w:r>
          </w:p>
        </w:tc>
        <w:tc>
          <w:tcPr>
            <w:tcW w:w="851" w:type="dxa"/>
            <w:tcBorders>
              <w:top w:val="nil"/>
              <w:left w:val="nil"/>
              <w:bottom w:val="nil"/>
              <w:right w:val="nil"/>
            </w:tcBorders>
            <w:shd w:val="clear" w:color="auto" w:fill="auto"/>
            <w:noWrap/>
            <w:vAlign w:val="bottom"/>
            <w:hideMark/>
          </w:tcPr>
          <w:p w14:paraId="21678334"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-0.302</w:t>
            </w:r>
          </w:p>
        </w:tc>
        <w:tc>
          <w:tcPr>
            <w:tcW w:w="992" w:type="dxa"/>
            <w:tcBorders>
              <w:top w:val="nil"/>
              <w:left w:val="nil"/>
              <w:bottom w:val="nil"/>
              <w:right w:val="nil"/>
            </w:tcBorders>
            <w:shd w:val="clear" w:color="auto" w:fill="auto"/>
            <w:noWrap/>
            <w:vAlign w:val="bottom"/>
            <w:hideMark/>
          </w:tcPr>
          <w:p w14:paraId="1B212C7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0.103</w:t>
            </w:r>
          </w:p>
        </w:tc>
        <w:tc>
          <w:tcPr>
            <w:tcW w:w="992" w:type="dxa"/>
            <w:tcBorders>
              <w:top w:val="nil"/>
              <w:left w:val="nil"/>
              <w:bottom w:val="nil"/>
              <w:right w:val="single" w:sz="4" w:space="0" w:color="auto"/>
            </w:tcBorders>
            <w:shd w:val="clear" w:color="auto" w:fill="auto"/>
            <w:noWrap/>
            <w:vAlign w:val="bottom"/>
            <w:hideMark/>
          </w:tcPr>
          <w:p w14:paraId="62B2E0F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0.334</w:t>
            </w:r>
          </w:p>
        </w:tc>
        <w:tc>
          <w:tcPr>
            <w:tcW w:w="981" w:type="dxa"/>
            <w:tcBorders>
              <w:top w:val="nil"/>
              <w:left w:val="single" w:sz="4" w:space="0" w:color="auto"/>
              <w:bottom w:val="nil"/>
              <w:right w:val="single" w:sz="4" w:space="0" w:color="auto"/>
            </w:tcBorders>
            <w:shd w:val="clear" w:color="auto" w:fill="auto"/>
            <w:noWrap/>
            <w:vAlign w:val="bottom"/>
            <w:hideMark/>
          </w:tcPr>
          <w:p w14:paraId="036E200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0.002</w:t>
            </w:r>
          </w:p>
        </w:tc>
      </w:tr>
      <w:tr w:rsidR="00AA7304" w:rsidRPr="00927DA1" w14:paraId="5871D9A7"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3A32B01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459A443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CPT d’Prime 3 digit</w:t>
            </w:r>
          </w:p>
        </w:tc>
        <w:tc>
          <w:tcPr>
            <w:tcW w:w="1559" w:type="dxa"/>
            <w:tcBorders>
              <w:top w:val="nil"/>
              <w:left w:val="nil"/>
              <w:bottom w:val="nil"/>
              <w:right w:val="nil"/>
            </w:tcBorders>
            <w:shd w:val="clear" w:color="auto" w:fill="auto"/>
            <w:noWrap/>
            <w:vAlign w:val="bottom"/>
            <w:hideMark/>
          </w:tcPr>
          <w:p w14:paraId="4A37ADFF" w14:textId="7CA5E984"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w:t>
            </w:r>
            <w:r w:rsidR="00552F55" w:rsidRPr="00927DA1">
              <w:rPr>
                <w:rFonts w:ascii="Times New Roman" w:eastAsia="Times New Roman" w:hAnsi="Times New Roman" w:cs="Times New Roman"/>
                <w:sz w:val="20"/>
                <w:lang w:val="en-US"/>
              </w:rPr>
              <w:t>31</w:t>
            </w:r>
          </w:p>
        </w:tc>
        <w:tc>
          <w:tcPr>
            <w:tcW w:w="851" w:type="dxa"/>
            <w:tcBorders>
              <w:top w:val="nil"/>
              <w:left w:val="nil"/>
              <w:bottom w:val="nil"/>
              <w:right w:val="nil"/>
            </w:tcBorders>
            <w:shd w:val="clear" w:color="auto" w:fill="auto"/>
            <w:noWrap/>
            <w:vAlign w:val="bottom"/>
            <w:hideMark/>
          </w:tcPr>
          <w:p w14:paraId="551AFC6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-0.257</w:t>
            </w:r>
          </w:p>
        </w:tc>
        <w:tc>
          <w:tcPr>
            <w:tcW w:w="992" w:type="dxa"/>
            <w:tcBorders>
              <w:top w:val="nil"/>
              <w:left w:val="nil"/>
              <w:bottom w:val="nil"/>
              <w:right w:val="nil"/>
            </w:tcBorders>
            <w:shd w:val="clear" w:color="auto" w:fill="auto"/>
            <w:noWrap/>
            <w:vAlign w:val="bottom"/>
            <w:hideMark/>
          </w:tcPr>
          <w:p w14:paraId="0752FE47"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0.126</w:t>
            </w:r>
          </w:p>
        </w:tc>
        <w:tc>
          <w:tcPr>
            <w:tcW w:w="992" w:type="dxa"/>
            <w:tcBorders>
              <w:top w:val="nil"/>
              <w:left w:val="nil"/>
              <w:bottom w:val="nil"/>
              <w:right w:val="nil"/>
            </w:tcBorders>
            <w:shd w:val="clear" w:color="auto" w:fill="auto"/>
            <w:noWrap/>
            <w:vAlign w:val="bottom"/>
            <w:hideMark/>
          </w:tcPr>
          <w:p w14:paraId="15F1960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0.504</w:t>
            </w:r>
          </w:p>
        </w:tc>
        <w:tc>
          <w:tcPr>
            <w:tcW w:w="981" w:type="dxa"/>
            <w:tcBorders>
              <w:top w:val="nil"/>
              <w:left w:val="single" w:sz="4" w:space="0" w:color="auto"/>
              <w:bottom w:val="nil"/>
              <w:right w:val="single" w:sz="4" w:space="0" w:color="auto"/>
            </w:tcBorders>
            <w:shd w:val="clear" w:color="auto" w:fill="auto"/>
            <w:noWrap/>
            <w:vAlign w:val="bottom"/>
            <w:hideMark/>
          </w:tcPr>
          <w:p w14:paraId="70145E4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r>
      <w:tr w:rsidR="00AA7304" w:rsidRPr="00927DA1" w14:paraId="48CC189A" w14:textId="77777777" w:rsidTr="00FD113E">
        <w:trPr>
          <w:trHeight w:val="300"/>
          <w:jc w:val="center"/>
        </w:trPr>
        <w:tc>
          <w:tcPr>
            <w:tcW w:w="1637" w:type="dxa"/>
            <w:tcBorders>
              <w:top w:val="nil"/>
              <w:left w:val="single" w:sz="4" w:space="0" w:color="auto"/>
              <w:bottom w:val="single" w:sz="4" w:space="0" w:color="auto"/>
              <w:right w:val="nil"/>
            </w:tcBorders>
            <w:shd w:val="clear" w:color="auto" w:fill="auto"/>
            <w:noWrap/>
            <w:vAlign w:val="bottom"/>
            <w:hideMark/>
          </w:tcPr>
          <w:p w14:paraId="22B7D24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single" w:sz="4" w:space="0" w:color="auto"/>
              <w:right w:val="single" w:sz="4" w:space="0" w:color="auto"/>
            </w:tcBorders>
            <w:shd w:val="clear" w:color="auto" w:fill="auto"/>
            <w:noWrap/>
            <w:vAlign w:val="bottom"/>
            <w:hideMark/>
          </w:tcPr>
          <w:p w14:paraId="010ADC3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CPT d’Prime 4 digit</w:t>
            </w:r>
          </w:p>
        </w:tc>
        <w:tc>
          <w:tcPr>
            <w:tcW w:w="1559" w:type="dxa"/>
            <w:tcBorders>
              <w:top w:val="nil"/>
              <w:left w:val="nil"/>
              <w:bottom w:val="single" w:sz="4" w:space="0" w:color="auto"/>
              <w:right w:val="nil"/>
            </w:tcBorders>
            <w:shd w:val="clear" w:color="auto" w:fill="auto"/>
            <w:noWrap/>
            <w:vAlign w:val="bottom"/>
            <w:hideMark/>
          </w:tcPr>
          <w:p w14:paraId="18AFDFF6" w14:textId="0C55AC2D"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w:t>
            </w:r>
            <w:r w:rsidR="00552F55" w:rsidRPr="00927DA1">
              <w:rPr>
                <w:rFonts w:ascii="Times New Roman" w:eastAsia="Times New Roman" w:hAnsi="Times New Roman" w:cs="Times New Roman"/>
                <w:sz w:val="20"/>
                <w:lang w:val="en-US"/>
              </w:rPr>
              <w:t>19</w:t>
            </w:r>
          </w:p>
        </w:tc>
        <w:tc>
          <w:tcPr>
            <w:tcW w:w="851" w:type="dxa"/>
            <w:tcBorders>
              <w:top w:val="nil"/>
              <w:left w:val="nil"/>
              <w:bottom w:val="single" w:sz="4" w:space="0" w:color="auto"/>
              <w:right w:val="nil"/>
            </w:tcBorders>
            <w:shd w:val="clear" w:color="auto" w:fill="auto"/>
            <w:noWrap/>
            <w:vAlign w:val="bottom"/>
            <w:hideMark/>
          </w:tcPr>
          <w:p w14:paraId="2E2FA50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-0.194</w:t>
            </w:r>
          </w:p>
        </w:tc>
        <w:tc>
          <w:tcPr>
            <w:tcW w:w="992" w:type="dxa"/>
            <w:tcBorders>
              <w:top w:val="nil"/>
              <w:left w:val="nil"/>
              <w:bottom w:val="single" w:sz="4" w:space="0" w:color="auto"/>
              <w:right w:val="nil"/>
            </w:tcBorders>
            <w:shd w:val="clear" w:color="auto" w:fill="auto"/>
            <w:noWrap/>
            <w:vAlign w:val="bottom"/>
            <w:hideMark/>
          </w:tcPr>
          <w:p w14:paraId="74D9E50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0.127</w:t>
            </w:r>
          </w:p>
        </w:tc>
        <w:tc>
          <w:tcPr>
            <w:tcW w:w="992" w:type="dxa"/>
            <w:tcBorders>
              <w:top w:val="nil"/>
              <w:left w:val="nil"/>
              <w:bottom w:val="single" w:sz="4" w:space="0" w:color="auto"/>
              <w:right w:val="nil"/>
            </w:tcBorders>
            <w:shd w:val="clear" w:color="auto" w:fill="auto"/>
            <w:noWrap/>
            <w:vAlign w:val="bottom"/>
            <w:hideMark/>
          </w:tcPr>
          <w:p w14:paraId="66340E93"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0.679</w:t>
            </w: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76201B8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r>
      <w:tr w:rsidR="00AA7304" w:rsidRPr="00927DA1" w14:paraId="7E3F740B"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58D8A5A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Social Cognition</w:t>
            </w:r>
          </w:p>
        </w:tc>
        <w:tc>
          <w:tcPr>
            <w:tcW w:w="2601" w:type="dxa"/>
            <w:tcBorders>
              <w:top w:val="nil"/>
              <w:left w:val="nil"/>
              <w:bottom w:val="nil"/>
              <w:right w:val="single" w:sz="4" w:space="0" w:color="auto"/>
            </w:tcBorders>
            <w:shd w:val="clear" w:color="auto" w:fill="auto"/>
            <w:noWrap/>
            <w:vAlign w:val="bottom"/>
            <w:hideMark/>
          </w:tcPr>
          <w:p w14:paraId="0A5721F4"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Eyes</w:t>
            </w:r>
          </w:p>
        </w:tc>
        <w:tc>
          <w:tcPr>
            <w:tcW w:w="1559" w:type="dxa"/>
            <w:tcBorders>
              <w:top w:val="nil"/>
              <w:left w:val="nil"/>
              <w:bottom w:val="nil"/>
              <w:right w:val="nil"/>
            </w:tcBorders>
            <w:shd w:val="clear" w:color="auto" w:fill="auto"/>
            <w:noWrap/>
            <w:vAlign w:val="bottom"/>
            <w:hideMark/>
          </w:tcPr>
          <w:p w14:paraId="4BBE48E9" w14:textId="1E4F61B1" w:rsidR="00AA7304" w:rsidRPr="00927DA1" w:rsidRDefault="00552F55"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-0.04</w:t>
            </w:r>
            <w:r w:rsidR="00AA7304" w:rsidRPr="00927DA1">
              <w:rPr>
                <w:rFonts w:ascii="Times New Roman" w:eastAsia="Times New Roman" w:hAnsi="Times New Roman" w:cs="Times New Roman"/>
                <w:sz w:val="20"/>
                <w:lang w:val="en-US"/>
              </w:rPr>
              <w:t>0</w:t>
            </w:r>
          </w:p>
        </w:tc>
        <w:tc>
          <w:tcPr>
            <w:tcW w:w="851" w:type="dxa"/>
            <w:tcBorders>
              <w:top w:val="nil"/>
              <w:left w:val="nil"/>
              <w:bottom w:val="nil"/>
              <w:right w:val="nil"/>
            </w:tcBorders>
            <w:shd w:val="clear" w:color="auto" w:fill="auto"/>
            <w:noWrap/>
            <w:vAlign w:val="bottom"/>
            <w:hideMark/>
          </w:tcPr>
          <w:p w14:paraId="5DFFE01E"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-1.308</w:t>
            </w:r>
          </w:p>
        </w:tc>
        <w:tc>
          <w:tcPr>
            <w:tcW w:w="992" w:type="dxa"/>
            <w:tcBorders>
              <w:top w:val="nil"/>
              <w:left w:val="nil"/>
              <w:bottom w:val="nil"/>
              <w:right w:val="nil"/>
            </w:tcBorders>
            <w:shd w:val="clear" w:color="auto" w:fill="auto"/>
            <w:noWrap/>
            <w:vAlign w:val="bottom"/>
            <w:hideMark/>
          </w:tcPr>
          <w:p w14:paraId="3C45D80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0.449</w:t>
            </w:r>
          </w:p>
        </w:tc>
        <w:tc>
          <w:tcPr>
            <w:tcW w:w="992" w:type="dxa"/>
            <w:tcBorders>
              <w:top w:val="nil"/>
              <w:left w:val="nil"/>
              <w:bottom w:val="nil"/>
              <w:right w:val="nil"/>
            </w:tcBorders>
            <w:shd w:val="clear" w:color="auto" w:fill="auto"/>
            <w:noWrap/>
            <w:vAlign w:val="bottom"/>
            <w:hideMark/>
          </w:tcPr>
          <w:p w14:paraId="5E7E8646"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0.337</w:t>
            </w:r>
          </w:p>
        </w:tc>
        <w:tc>
          <w:tcPr>
            <w:tcW w:w="981" w:type="dxa"/>
            <w:tcBorders>
              <w:top w:val="nil"/>
              <w:left w:val="single" w:sz="4" w:space="0" w:color="auto"/>
              <w:bottom w:val="nil"/>
              <w:right w:val="single" w:sz="4" w:space="0" w:color="auto"/>
            </w:tcBorders>
            <w:shd w:val="clear" w:color="auto" w:fill="auto"/>
            <w:noWrap/>
            <w:vAlign w:val="bottom"/>
            <w:hideMark/>
          </w:tcPr>
          <w:p w14:paraId="36F2089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0.001</w:t>
            </w:r>
          </w:p>
        </w:tc>
      </w:tr>
      <w:tr w:rsidR="00AA7304" w:rsidRPr="00927DA1" w14:paraId="64FEC470"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6353D43D"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220206F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Hint</w:t>
            </w:r>
          </w:p>
        </w:tc>
        <w:tc>
          <w:tcPr>
            <w:tcW w:w="1559" w:type="dxa"/>
            <w:tcBorders>
              <w:top w:val="nil"/>
              <w:left w:val="nil"/>
              <w:bottom w:val="nil"/>
              <w:right w:val="nil"/>
            </w:tcBorders>
            <w:shd w:val="clear" w:color="auto" w:fill="auto"/>
            <w:noWrap/>
            <w:vAlign w:val="bottom"/>
            <w:hideMark/>
          </w:tcPr>
          <w:p w14:paraId="42D14323" w14:textId="7E084495" w:rsidR="00AA7304" w:rsidRPr="00927DA1" w:rsidRDefault="00552F55"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-0.083</w:t>
            </w:r>
          </w:p>
        </w:tc>
        <w:tc>
          <w:tcPr>
            <w:tcW w:w="851" w:type="dxa"/>
            <w:tcBorders>
              <w:top w:val="nil"/>
              <w:left w:val="nil"/>
              <w:bottom w:val="nil"/>
              <w:right w:val="nil"/>
            </w:tcBorders>
            <w:shd w:val="clear" w:color="auto" w:fill="auto"/>
            <w:noWrap/>
            <w:vAlign w:val="bottom"/>
            <w:hideMark/>
          </w:tcPr>
          <w:p w14:paraId="71096BA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-0.972</w:t>
            </w:r>
          </w:p>
        </w:tc>
        <w:tc>
          <w:tcPr>
            <w:tcW w:w="992" w:type="dxa"/>
            <w:tcBorders>
              <w:top w:val="nil"/>
              <w:left w:val="nil"/>
              <w:bottom w:val="nil"/>
              <w:right w:val="nil"/>
            </w:tcBorders>
            <w:shd w:val="clear" w:color="auto" w:fill="auto"/>
            <w:noWrap/>
            <w:vAlign w:val="bottom"/>
            <w:hideMark/>
          </w:tcPr>
          <w:p w14:paraId="1173F2F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-0.018</w:t>
            </w:r>
          </w:p>
        </w:tc>
        <w:tc>
          <w:tcPr>
            <w:tcW w:w="992" w:type="dxa"/>
            <w:tcBorders>
              <w:top w:val="nil"/>
              <w:left w:val="nil"/>
              <w:bottom w:val="nil"/>
              <w:right w:val="nil"/>
            </w:tcBorders>
            <w:shd w:val="clear" w:color="auto" w:fill="auto"/>
            <w:noWrap/>
            <w:vAlign w:val="bottom"/>
            <w:hideMark/>
          </w:tcPr>
          <w:p w14:paraId="283D770E" w14:textId="77777777" w:rsidR="00AA7304" w:rsidRPr="00927DA1" w:rsidRDefault="00AA7304" w:rsidP="005164CA">
            <w:pPr>
              <w:spacing w:line="240" w:lineRule="auto"/>
              <w:jc w:val="both"/>
              <w:rPr>
                <w:rFonts w:ascii="Times New Roman" w:eastAsia="Times New Roman" w:hAnsi="Times New Roman" w:cs="Times New Roman"/>
                <w:bCs/>
                <w:sz w:val="20"/>
                <w:lang w:val="en-US"/>
              </w:rPr>
            </w:pPr>
            <w:r w:rsidRPr="00927DA1">
              <w:rPr>
                <w:rFonts w:ascii="Times New Roman" w:eastAsia="Times New Roman" w:hAnsi="Times New Roman" w:cs="Times New Roman"/>
                <w:bCs/>
                <w:sz w:val="20"/>
                <w:lang w:val="en-US"/>
              </w:rPr>
              <w:t>0.042*</w:t>
            </w:r>
          </w:p>
        </w:tc>
        <w:tc>
          <w:tcPr>
            <w:tcW w:w="981" w:type="dxa"/>
            <w:tcBorders>
              <w:top w:val="nil"/>
              <w:left w:val="single" w:sz="4" w:space="0" w:color="auto"/>
              <w:bottom w:val="nil"/>
              <w:right w:val="single" w:sz="4" w:space="0" w:color="auto"/>
            </w:tcBorders>
            <w:shd w:val="clear" w:color="auto" w:fill="auto"/>
            <w:noWrap/>
            <w:vAlign w:val="bottom"/>
            <w:hideMark/>
          </w:tcPr>
          <w:p w14:paraId="590D0ED4"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0.008</w:t>
            </w:r>
          </w:p>
        </w:tc>
      </w:tr>
      <w:tr w:rsidR="00AA7304" w:rsidRPr="00927DA1" w14:paraId="0EE3787A" w14:textId="77777777" w:rsidTr="00FD113E">
        <w:trPr>
          <w:trHeight w:val="300"/>
          <w:jc w:val="center"/>
        </w:trPr>
        <w:tc>
          <w:tcPr>
            <w:tcW w:w="1637" w:type="dxa"/>
            <w:tcBorders>
              <w:top w:val="nil"/>
              <w:left w:val="single" w:sz="4" w:space="0" w:color="auto"/>
              <w:bottom w:val="nil"/>
              <w:right w:val="nil"/>
            </w:tcBorders>
            <w:shd w:val="clear" w:color="auto" w:fill="auto"/>
            <w:noWrap/>
            <w:vAlign w:val="bottom"/>
            <w:hideMark/>
          </w:tcPr>
          <w:p w14:paraId="1CC2EC55"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nil"/>
              <w:right w:val="single" w:sz="4" w:space="0" w:color="auto"/>
            </w:tcBorders>
            <w:shd w:val="clear" w:color="auto" w:fill="auto"/>
            <w:noWrap/>
            <w:vAlign w:val="bottom"/>
            <w:hideMark/>
          </w:tcPr>
          <w:p w14:paraId="7CF14514" w14:textId="73F4B448" w:rsidR="00AA7304" w:rsidRPr="00927DA1" w:rsidRDefault="00FE348A"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Externalizing</w:t>
            </w:r>
            <w:r w:rsidR="00AA7304" w:rsidRPr="00927DA1">
              <w:rPr>
                <w:rFonts w:ascii="Times New Roman" w:eastAsia="Times New Roman" w:hAnsi="Times New Roman" w:cs="Times New Roman"/>
                <w:sz w:val="20"/>
                <w:lang w:val="en-US"/>
              </w:rPr>
              <w:t xml:space="preserve"> Bias</w:t>
            </w:r>
          </w:p>
        </w:tc>
        <w:tc>
          <w:tcPr>
            <w:tcW w:w="1559" w:type="dxa"/>
            <w:tcBorders>
              <w:top w:val="nil"/>
              <w:left w:val="nil"/>
              <w:bottom w:val="nil"/>
              <w:right w:val="nil"/>
            </w:tcBorders>
            <w:shd w:val="clear" w:color="auto" w:fill="auto"/>
            <w:noWrap/>
            <w:vAlign w:val="bottom"/>
            <w:hideMark/>
          </w:tcPr>
          <w:p w14:paraId="4EF4060D" w14:textId="64D90B88" w:rsidR="00AA7304" w:rsidRPr="00927DA1" w:rsidRDefault="00552F55"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c>
          <w:tcPr>
            <w:tcW w:w="851" w:type="dxa"/>
            <w:tcBorders>
              <w:top w:val="nil"/>
              <w:left w:val="nil"/>
              <w:bottom w:val="nil"/>
              <w:right w:val="nil"/>
            </w:tcBorders>
            <w:shd w:val="clear" w:color="auto" w:fill="auto"/>
            <w:noWrap/>
            <w:vAlign w:val="bottom"/>
            <w:hideMark/>
          </w:tcPr>
          <w:p w14:paraId="02990F3F"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-0.613</w:t>
            </w:r>
          </w:p>
        </w:tc>
        <w:tc>
          <w:tcPr>
            <w:tcW w:w="992" w:type="dxa"/>
            <w:tcBorders>
              <w:top w:val="nil"/>
              <w:left w:val="nil"/>
              <w:bottom w:val="nil"/>
              <w:right w:val="nil"/>
            </w:tcBorders>
            <w:shd w:val="clear" w:color="auto" w:fill="auto"/>
            <w:noWrap/>
            <w:vAlign w:val="bottom"/>
            <w:hideMark/>
          </w:tcPr>
          <w:p w14:paraId="44EA944A"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-0.614</w:t>
            </w:r>
          </w:p>
        </w:tc>
        <w:tc>
          <w:tcPr>
            <w:tcW w:w="992" w:type="dxa"/>
            <w:tcBorders>
              <w:top w:val="nil"/>
              <w:left w:val="nil"/>
              <w:bottom w:val="nil"/>
              <w:right w:val="nil"/>
            </w:tcBorders>
            <w:shd w:val="clear" w:color="auto" w:fill="auto"/>
            <w:noWrap/>
            <w:vAlign w:val="bottom"/>
            <w:hideMark/>
          </w:tcPr>
          <w:p w14:paraId="7647C1C2"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0.998</w:t>
            </w:r>
          </w:p>
        </w:tc>
        <w:tc>
          <w:tcPr>
            <w:tcW w:w="981" w:type="dxa"/>
            <w:tcBorders>
              <w:top w:val="nil"/>
              <w:left w:val="single" w:sz="4" w:space="0" w:color="auto"/>
              <w:bottom w:val="nil"/>
              <w:right w:val="single" w:sz="4" w:space="0" w:color="auto"/>
            </w:tcBorders>
            <w:shd w:val="clear" w:color="auto" w:fill="auto"/>
            <w:noWrap/>
            <w:vAlign w:val="bottom"/>
            <w:hideMark/>
          </w:tcPr>
          <w:p w14:paraId="39E12F61"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r>
      <w:tr w:rsidR="00AA7304" w:rsidRPr="00927DA1" w14:paraId="235EE9CE" w14:textId="77777777" w:rsidTr="00FD113E">
        <w:trPr>
          <w:trHeight w:val="300"/>
          <w:jc w:val="center"/>
        </w:trPr>
        <w:tc>
          <w:tcPr>
            <w:tcW w:w="1637" w:type="dxa"/>
            <w:tcBorders>
              <w:top w:val="nil"/>
              <w:left w:val="single" w:sz="4" w:space="0" w:color="auto"/>
              <w:bottom w:val="single" w:sz="4" w:space="0" w:color="auto"/>
              <w:right w:val="nil"/>
            </w:tcBorders>
            <w:shd w:val="clear" w:color="auto" w:fill="auto"/>
            <w:noWrap/>
            <w:vAlign w:val="bottom"/>
            <w:hideMark/>
          </w:tcPr>
          <w:p w14:paraId="4791AACD"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 </w:t>
            </w:r>
          </w:p>
        </w:tc>
        <w:tc>
          <w:tcPr>
            <w:tcW w:w="2601" w:type="dxa"/>
            <w:tcBorders>
              <w:top w:val="nil"/>
              <w:left w:val="nil"/>
              <w:bottom w:val="single" w:sz="4" w:space="0" w:color="auto"/>
              <w:right w:val="single" w:sz="4" w:space="0" w:color="auto"/>
            </w:tcBorders>
            <w:shd w:val="clear" w:color="auto" w:fill="auto"/>
            <w:noWrap/>
            <w:vAlign w:val="bottom"/>
            <w:hideMark/>
          </w:tcPr>
          <w:p w14:paraId="3A524314" w14:textId="7AE2CF9D" w:rsidR="00AA7304" w:rsidRPr="00927DA1" w:rsidRDefault="00FE348A"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Personalizing</w:t>
            </w:r>
            <w:r w:rsidR="00AA7304" w:rsidRPr="00927DA1">
              <w:rPr>
                <w:rFonts w:ascii="Times New Roman" w:eastAsia="Times New Roman" w:hAnsi="Times New Roman" w:cs="Times New Roman"/>
                <w:sz w:val="20"/>
                <w:lang w:val="en-US"/>
              </w:rPr>
              <w:t xml:space="preserve"> Bias</w:t>
            </w:r>
          </w:p>
        </w:tc>
        <w:tc>
          <w:tcPr>
            <w:tcW w:w="1559" w:type="dxa"/>
            <w:tcBorders>
              <w:top w:val="nil"/>
              <w:left w:val="nil"/>
              <w:bottom w:val="single" w:sz="4" w:space="0" w:color="auto"/>
              <w:right w:val="nil"/>
            </w:tcBorders>
            <w:shd w:val="clear" w:color="auto" w:fill="auto"/>
            <w:noWrap/>
            <w:vAlign w:val="bottom"/>
            <w:hideMark/>
          </w:tcPr>
          <w:p w14:paraId="00E4307C" w14:textId="08D57D69" w:rsidR="00AA7304" w:rsidRPr="00927DA1" w:rsidRDefault="00552F55"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0.02</w:t>
            </w:r>
            <w:r w:rsidR="00AA7304" w:rsidRPr="00927DA1">
              <w:rPr>
                <w:rFonts w:ascii="Times New Roman" w:eastAsia="Times New Roman" w:hAnsi="Times New Roman" w:cs="Times New Roman"/>
                <w:sz w:val="20"/>
                <w:lang w:val="en-US"/>
              </w:rPr>
              <w:t>0</w:t>
            </w:r>
          </w:p>
        </w:tc>
        <w:tc>
          <w:tcPr>
            <w:tcW w:w="851" w:type="dxa"/>
            <w:tcBorders>
              <w:top w:val="nil"/>
              <w:left w:val="nil"/>
              <w:bottom w:val="single" w:sz="4" w:space="0" w:color="auto"/>
              <w:right w:val="nil"/>
            </w:tcBorders>
            <w:shd w:val="clear" w:color="auto" w:fill="auto"/>
            <w:noWrap/>
            <w:vAlign w:val="bottom"/>
            <w:hideMark/>
          </w:tcPr>
          <w:p w14:paraId="4D24ACD5"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-0.033</w:t>
            </w:r>
          </w:p>
        </w:tc>
        <w:tc>
          <w:tcPr>
            <w:tcW w:w="992" w:type="dxa"/>
            <w:tcBorders>
              <w:top w:val="nil"/>
              <w:left w:val="nil"/>
              <w:bottom w:val="single" w:sz="4" w:space="0" w:color="auto"/>
              <w:right w:val="nil"/>
            </w:tcBorders>
            <w:shd w:val="clear" w:color="auto" w:fill="auto"/>
            <w:noWrap/>
            <w:vAlign w:val="bottom"/>
            <w:hideMark/>
          </w:tcPr>
          <w:p w14:paraId="13075288"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0.053</w:t>
            </w:r>
          </w:p>
        </w:tc>
        <w:tc>
          <w:tcPr>
            <w:tcW w:w="992" w:type="dxa"/>
            <w:tcBorders>
              <w:top w:val="nil"/>
              <w:left w:val="nil"/>
              <w:bottom w:val="single" w:sz="4" w:space="0" w:color="auto"/>
              <w:right w:val="nil"/>
            </w:tcBorders>
            <w:shd w:val="clear" w:color="auto" w:fill="auto"/>
            <w:noWrap/>
            <w:vAlign w:val="bottom"/>
            <w:hideMark/>
          </w:tcPr>
          <w:p w14:paraId="1AF5E09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0.645</w:t>
            </w: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65B672CC" w14:textId="77777777" w:rsidR="00AA7304" w:rsidRPr="00927DA1" w:rsidRDefault="00AA7304" w:rsidP="005164CA">
            <w:pPr>
              <w:spacing w:line="240" w:lineRule="auto"/>
              <w:jc w:val="both"/>
              <w:rPr>
                <w:rFonts w:ascii="Times New Roman" w:eastAsia="Times New Roman" w:hAnsi="Times New Roman" w:cs="Times New Roman"/>
                <w:sz w:val="20"/>
                <w:lang w:val="en-US"/>
              </w:rPr>
            </w:pPr>
            <w:r w:rsidRPr="00927DA1">
              <w:rPr>
                <w:rFonts w:ascii="Times New Roman" w:eastAsia="Times New Roman" w:hAnsi="Times New Roman" w:cs="Times New Roman"/>
                <w:sz w:val="20"/>
                <w:lang w:val="en-US"/>
              </w:rPr>
              <w:t>0.000</w:t>
            </w:r>
          </w:p>
        </w:tc>
      </w:tr>
    </w:tbl>
    <w:p w14:paraId="0B3C5AAE" w14:textId="6B0C816C" w:rsidR="00AA7304" w:rsidRPr="00927DA1" w:rsidRDefault="00AA7304" w:rsidP="005164CA">
      <w:pPr>
        <w:spacing w:line="360" w:lineRule="auto"/>
        <w:jc w:val="both"/>
        <w:rPr>
          <w:rFonts w:ascii="Times New Roman" w:hAnsi="Times New Roman" w:cs="Times New Roman"/>
          <w:b/>
          <w:color w:val="auto"/>
          <w:sz w:val="24"/>
          <w:szCs w:val="24"/>
          <w:lang w:val="en-US"/>
        </w:rPr>
      </w:pPr>
      <w:r w:rsidRPr="00927DA1">
        <w:rPr>
          <w:rFonts w:ascii="Times New Roman" w:hAnsi="Times New Roman" w:cs="Times New Roman"/>
          <w:color w:val="auto"/>
          <w:sz w:val="24"/>
          <w:szCs w:val="24"/>
          <w:lang w:val="en-US"/>
        </w:rPr>
        <w:t>*</w:t>
      </w:r>
      <w:r w:rsidRPr="00927DA1">
        <w:rPr>
          <w:rFonts w:ascii="Times New Roman" w:hAnsi="Times New Roman" w:cs="Times New Roman"/>
          <w:i/>
          <w:color w:val="auto"/>
          <w:sz w:val="24"/>
          <w:szCs w:val="24"/>
          <w:lang w:val="en-US"/>
        </w:rPr>
        <w:t>p</w:t>
      </w:r>
      <w:r w:rsidR="00FA3D27" w:rsidRPr="00927DA1">
        <w:rPr>
          <w:rFonts w:ascii="Times New Roman" w:hAnsi="Times New Roman" w:cs="Times New Roman"/>
          <w:color w:val="auto"/>
          <w:sz w:val="24"/>
          <w:szCs w:val="24"/>
          <w:lang w:val="en-US"/>
        </w:rPr>
        <w:t>&lt;0.</w:t>
      </w:r>
      <w:r w:rsidRPr="00927DA1">
        <w:rPr>
          <w:rFonts w:ascii="Times New Roman" w:hAnsi="Times New Roman" w:cs="Times New Roman"/>
          <w:color w:val="auto"/>
          <w:sz w:val="24"/>
          <w:szCs w:val="24"/>
          <w:lang w:val="en-US"/>
        </w:rPr>
        <w:t>05; **</w:t>
      </w:r>
      <w:r w:rsidRPr="00927DA1">
        <w:rPr>
          <w:rFonts w:ascii="Times New Roman" w:hAnsi="Times New Roman" w:cs="Times New Roman"/>
          <w:i/>
          <w:color w:val="auto"/>
          <w:sz w:val="24"/>
          <w:szCs w:val="24"/>
          <w:lang w:val="en-US"/>
        </w:rPr>
        <w:t>p</w:t>
      </w:r>
      <w:r w:rsidR="00FA3D27" w:rsidRPr="00927DA1">
        <w:rPr>
          <w:rFonts w:ascii="Times New Roman" w:hAnsi="Times New Roman" w:cs="Times New Roman"/>
          <w:color w:val="auto"/>
          <w:sz w:val="24"/>
          <w:szCs w:val="24"/>
          <w:lang w:val="en-US"/>
        </w:rPr>
        <w:t>&lt;0.01; ***</w:t>
      </w:r>
      <w:r w:rsidR="00FA3D27" w:rsidRPr="00927DA1">
        <w:rPr>
          <w:rFonts w:ascii="Times New Roman" w:hAnsi="Times New Roman" w:cs="Times New Roman"/>
          <w:i/>
          <w:color w:val="auto"/>
          <w:sz w:val="24"/>
          <w:szCs w:val="24"/>
          <w:lang w:val="en-US"/>
        </w:rPr>
        <w:t>p</w:t>
      </w:r>
      <w:r w:rsidRPr="00927DA1">
        <w:rPr>
          <w:rFonts w:ascii="Times New Roman" w:hAnsi="Times New Roman" w:cs="Times New Roman"/>
          <w:color w:val="auto"/>
          <w:sz w:val="24"/>
          <w:szCs w:val="24"/>
          <w:lang w:val="en-US"/>
        </w:rPr>
        <w:t>&lt;0.0001. Results in bold indicate significance after correction for multiple testing</w:t>
      </w:r>
      <w:r w:rsidR="0095629E" w:rsidRPr="00927DA1">
        <w:rPr>
          <w:rFonts w:ascii="Times New Roman" w:hAnsi="Times New Roman" w:cs="Times New Roman"/>
          <w:color w:val="auto"/>
          <w:sz w:val="24"/>
          <w:szCs w:val="24"/>
          <w:lang w:val="en-US"/>
        </w:rPr>
        <w:t xml:space="preserve"> across 5 cognitive domains</w:t>
      </w:r>
      <w:r w:rsidRPr="00927DA1">
        <w:rPr>
          <w:rFonts w:ascii="Times New Roman" w:hAnsi="Times New Roman" w:cs="Times New Roman"/>
          <w:color w:val="auto"/>
          <w:sz w:val="24"/>
          <w:szCs w:val="24"/>
          <w:lang w:val="en-US"/>
        </w:rPr>
        <w:t>.</w:t>
      </w:r>
    </w:p>
    <w:p w14:paraId="7CD97889" w14:textId="76119EEA" w:rsidR="004D2C44" w:rsidRPr="00927DA1" w:rsidRDefault="00AA7304" w:rsidP="005164CA">
      <w:pPr>
        <w:spacing w:line="240" w:lineRule="auto"/>
        <w:jc w:val="both"/>
        <w:rPr>
          <w:rFonts w:ascii="Times New Roman" w:hAnsi="Times New Roman" w:cs="Times New Roman"/>
          <w:color w:val="auto"/>
          <w:szCs w:val="24"/>
          <w:lang w:val="en-US"/>
        </w:rPr>
      </w:pPr>
      <w:r w:rsidRPr="00927DA1">
        <w:rPr>
          <w:rFonts w:ascii="Times New Roman" w:hAnsi="Times New Roman" w:cs="Times New Roman"/>
          <w:color w:val="auto"/>
          <w:szCs w:val="24"/>
          <w:lang w:val="en-US"/>
        </w:rPr>
        <w:t>IQ, intelligence quotient; WTAR, Wechsler Test of Adult Rea</w:t>
      </w:r>
      <w:r w:rsidR="006F346F" w:rsidRPr="00927DA1">
        <w:rPr>
          <w:rFonts w:ascii="Times New Roman" w:hAnsi="Times New Roman" w:cs="Times New Roman"/>
          <w:color w:val="auto"/>
          <w:szCs w:val="24"/>
          <w:lang w:val="en-US"/>
        </w:rPr>
        <w:t>ding; DM, declarative</w:t>
      </w:r>
      <w:r w:rsidRPr="00927DA1">
        <w:rPr>
          <w:rFonts w:ascii="Times New Roman" w:hAnsi="Times New Roman" w:cs="Times New Roman"/>
          <w:color w:val="auto"/>
          <w:szCs w:val="24"/>
          <w:lang w:val="en-US"/>
        </w:rPr>
        <w:t xml:space="preserve"> memory; WM, working memory; SART, Sustained Attention to Response Task; CPT, Continuous Performance Task. </w:t>
      </w:r>
    </w:p>
    <w:p w14:paraId="63D7219B" w14:textId="77777777" w:rsidR="004D2C44" w:rsidRPr="00927DA1" w:rsidRDefault="004D2C44" w:rsidP="005164CA">
      <w:pPr>
        <w:jc w:val="both"/>
        <w:rPr>
          <w:rFonts w:ascii="Times New Roman" w:hAnsi="Times New Roman" w:cs="Times New Roman"/>
          <w:szCs w:val="24"/>
          <w:lang w:val="en-US"/>
        </w:rPr>
      </w:pPr>
    </w:p>
    <w:p w14:paraId="29770473" w14:textId="77777777" w:rsidR="004D2C44" w:rsidRPr="00927DA1" w:rsidRDefault="004D2C44" w:rsidP="005164CA">
      <w:pPr>
        <w:jc w:val="both"/>
        <w:rPr>
          <w:rFonts w:ascii="Times New Roman" w:hAnsi="Times New Roman" w:cs="Times New Roman"/>
          <w:szCs w:val="24"/>
          <w:lang w:val="en-US"/>
        </w:rPr>
      </w:pPr>
    </w:p>
    <w:p w14:paraId="54936433" w14:textId="77777777" w:rsidR="004D2C44" w:rsidRPr="00927DA1" w:rsidRDefault="004D2C44" w:rsidP="005164CA">
      <w:pPr>
        <w:jc w:val="both"/>
        <w:rPr>
          <w:rFonts w:ascii="Times New Roman" w:hAnsi="Times New Roman" w:cs="Times New Roman"/>
          <w:szCs w:val="24"/>
          <w:lang w:val="en-US"/>
        </w:rPr>
      </w:pPr>
    </w:p>
    <w:p w14:paraId="515B0B7C" w14:textId="77777777" w:rsidR="004D2C44" w:rsidRPr="00927DA1" w:rsidRDefault="004D2C44" w:rsidP="005164CA">
      <w:pPr>
        <w:jc w:val="both"/>
        <w:rPr>
          <w:rFonts w:ascii="Times New Roman" w:hAnsi="Times New Roman" w:cs="Times New Roman"/>
          <w:szCs w:val="24"/>
          <w:lang w:val="en-US"/>
        </w:rPr>
      </w:pPr>
    </w:p>
    <w:p w14:paraId="7599C9FE" w14:textId="113D8C72" w:rsidR="004D2C44" w:rsidRPr="00927DA1" w:rsidRDefault="004D2C44" w:rsidP="005164CA">
      <w:pPr>
        <w:jc w:val="both"/>
        <w:rPr>
          <w:rFonts w:ascii="Times New Roman" w:hAnsi="Times New Roman" w:cs="Times New Roman"/>
          <w:szCs w:val="24"/>
          <w:lang w:val="en-US"/>
        </w:rPr>
      </w:pPr>
      <w:r w:rsidRPr="00927DA1">
        <w:rPr>
          <w:rFonts w:ascii="Times New Roman" w:hAnsi="Times New Roman" w:cs="Times New Roman"/>
          <w:szCs w:val="24"/>
          <w:lang w:val="en-US"/>
        </w:rPr>
        <w:br w:type="page"/>
      </w:r>
    </w:p>
    <w:p w14:paraId="4FABD02C" w14:textId="77777777" w:rsidR="004D2C44" w:rsidRPr="00927DA1" w:rsidRDefault="004D2C44" w:rsidP="005164CA">
      <w:pPr>
        <w:jc w:val="both"/>
        <w:rPr>
          <w:rFonts w:ascii="Times New Roman" w:hAnsi="Times New Roman" w:cs="Times New Roman"/>
          <w:color w:val="auto"/>
          <w:sz w:val="24"/>
          <w:szCs w:val="24"/>
          <w:lang w:val="en-US"/>
        </w:rPr>
      </w:pPr>
      <w:r w:rsidRPr="00927DA1">
        <w:rPr>
          <w:rFonts w:ascii="Times New Roman" w:hAnsi="Times New Roman" w:cs="Times New Roman"/>
          <w:szCs w:val="24"/>
          <w:lang w:val="en-US"/>
        </w:rPr>
        <w:lastRenderedPageBreak/>
        <w:tab/>
      </w:r>
    </w:p>
    <w:p w14:paraId="0D5E080C" w14:textId="38F2BA59" w:rsidR="004D2C44" w:rsidRPr="00927DA1" w:rsidRDefault="004D2C44" w:rsidP="005164CA">
      <w:pPr>
        <w:spacing w:line="360" w:lineRule="auto"/>
        <w:jc w:val="both"/>
        <w:rPr>
          <w:rFonts w:ascii="Times New Roman" w:hAnsi="Times New Roman" w:cs="Times New Roman"/>
          <w:sz w:val="24"/>
          <w:lang w:val="en-US"/>
        </w:rPr>
      </w:pPr>
      <w:r w:rsidRPr="00927DA1">
        <w:rPr>
          <w:rFonts w:ascii="Times New Roman" w:hAnsi="Times New Roman" w:cs="Times New Roman"/>
          <w:b/>
          <w:sz w:val="24"/>
          <w:lang w:val="en-US"/>
        </w:rPr>
        <w:t>Table 4:</w:t>
      </w:r>
      <w:r w:rsidRPr="00927DA1">
        <w:rPr>
          <w:rFonts w:ascii="Times New Roman" w:hAnsi="Times New Roman" w:cs="Times New Roman"/>
          <w:sz w:val="24"/>
          <w:lang w:val="en-US"/>
        </w:rPr>
        <w:t xml:space="preserve"> Participant demographics – fMRI sample.</w:t>
      </w:r>
    </w:p>
    <w:tbl>
      <w:tblPr>
        <w:tblStyle w:val="TableGrid"/>
        <w:tblW w:w="0" w:type="auto"/>
        <w:tblLook w:val="04A0" w:firstRow="1" w:lastRow="0" w:firstColumn="1" w:lastColumn="0" w:noHBand="0" w:noVBand="1"/>
      </w:tblPr>
      <w:tblGrid>
        <w:gridCol w:w="4621"/>
        <w:gridCol w:w="4621"/>
      </w:tblGrid>
      <w:tr w:rsidR="004D2C44" w:rsidRPr="00927DA1" w14:paraId="01171D8E" w14:textId="77777777" w:rsidTr="002E2122">
        <w:tc>
          <w:tcPr>
            <w:tcW w:w="4621" w:type="dxa"/>
          </w:tcPr>
          <w:p w14:paraId="6B676296" w14:textId="77777777" w:rsidR="004D2C44" w:rsidRPr="00927DA1" w:rsidRDefault="004D2C44" w:rsidP="005164CA">
            <w:pPr>
              <w:spacing w:line="360" w:lineRule="auto"/>
              <w:jc w:val="both"/>
              <w:rPr>
                <w:rFonts w:cs="Times New Roman"/>
                <w:lang w:val="en-US"/>
              </w:rPr>
            </w:pPr>
            <w:r w:rsidRPr="00927DA1">
              <w:rPr>
                <w:rFonts w:cs="Times New Roman"/>
                <w:lang w:val="en-US"/>
              </w:rPr>
              <w:t>Age</w:t>
            </w:r>
          </w:p>
        </w:tc>
        <w:tc>
          <w:tcPr>
            <w:tcW w:w="4621" w:type="dxa"/>
          </w:tcPr>
          <w:p w14:paraId="783E1777" w14:textId="77777777" w:rsidR="004D2C44" w:rsidRPr="00927DA1" w:rsidRDefault="004D2C44" w:rsidP="005164CA">
            <w:pPr>
              <w:spacing w:line="360" w:lineRule="auto"/>
              <w:jc w:val="both"/>
              <w:rPr>
                <w:rFonts w:cs="Times New Roman"/>
                <w:lang w:val="en-US"/>
              </w:rPr>
            </w:pPr>
            <w:r w:rsidRPr="00927DA1">
              <w:rPr>
                <w:rFonts w:cs="Times New Roman"/>
                <w:lang w:val="en-US"/>
              </w:rPr>
              <w:t>28.79 ± 9.05*</w:t>
            </w:r>
          </w:p>
        </w:tc>
      </w:tr>
      <w:tr w:rsidR="004D2C44" w:rsidRPr="00927DA1" w14:paraId="481C681A" w14:textId="77777777" w:rsidTr="002E2122">
        <w:tc>
          <w:tcPr>
            <w:tcW w:w="4621" w:type="dxa"/>
          </w:tcPr>
          <w:p w14:paraId="6ED584A9" w14:textId="77777777" w:rsidR="004D2C44" w:rsidRPr="00927DA1" w:rsidRDefault="004D2C44" w:rsidP="005164CA">
            <w:pPr>
              <w:spacing w:line="360" w:lineRule="auto"/>
              <w:jc w:val="both"/>
              <w:rPr>
                <w:rFonts w:cs="Times New Roman"/>
                <w:lang w:val="en-US"/>
              </w:rPr>
            </w:pPr>
            <w:r w:rsidRPr="00927DA1">
              <w:rPr>
                <w:rFonts w:cs="Times New Roman"/>
                <w:lang w:val="en-US"/>
              </w:rPr>
              <w:t>Gender</w:t>
            </w:r>
          </w:p>
        </w:tc>
        <w:tc>
          <w:tcPr>
            <w:tcW w:w="4621" w:type="dxa"/>
          </w:tcPr>
          <w:p w14:paraId="104F2A74" w14:textId="77777777" w:rsidR="004D2C44" w:rsidRPr="00927DA1" w:rsidRDefault="004D2C44" w:rsidP="005164CA">
            <w:pPr>
              <w:spacing w:line="360" w:lineRule="auto"/>
              <w:jc w:val="both"/>
              <w:rPr>
                <w:rFonts w:cs="Times New Roman"/>
                <w:lang w:val="en-US"/>
              </w:rPr>
            </w:pPr>
            <w:r w:rsidRPr="00927DA1">
              <w:rPr>
                <w:rFonts w:cs="Times New Roman"/>
                <w:lang w:val="en-US"/>
              </w:rPr>
              <w:t>38 M / 48 F</w:t>
            </w:r>
          </w:p>
        </w:tc>
      </w:tr>
      <w:tr w:rsidR="004D2C44" w:rsidRPr="00927DA1" w14:paraId="57FD4E4B" w14:textId="77777777" w:rsidTr="002E2122">
        <w:tc>
          <w:tcPr>
            <w:tcW w:w="4621" w:type="dxa"/>
          </w:tcPr>
          <w:p w14:paraId="04D27D9F" w14:textId="77777777" w:rsidR="004D2C44" w:rsidRPr="00927DA1" w:rsidRDefault="004D2C44" w:rsidP="005164CA">
            <w:pPr>
              <w:spacing w:line="360" w:lineRule="auto"/>
              <w:jc w:val="both"/>
              <w:rPr>
                <w:rFonts w:cs="Times New Roman"/>
                <w:lang w:val="en-US"/>
              </w:rPr>
            </w:pPr>
            <w:r w:rsidRPr="00927DA1">
              <w:rPr>
                <w:rFonts w:cs="Times New Roman"/>
                <w:lang w:val="en-US"/>
              </w:rPr>
              <w:t>Years of education</w:t>
            </w:r>
          </w:p>
        </w:tc>
        <w:tc>
          <w:tcPr>
            <w:tcW w:w="4621" w:type="dxa"/>
          </w:tcPr>
          <w:p w14:paraId="1A29FDE1" w14:textId="77777777" w:rsidR="004D2C44" w:rsidRPr="00927DA1" w:rsidRDefault="004D2C44" w:rsidP="005164CA">
            <w:pPr>
              <w:spacing w:line="360" w:lineRule="auto"/>
              <w:jc w:val="both"/>
              <w:rPr>
                <w:rFonts w:cs="Times New Roman"/>
                <w:lang w:val="en-US"/>
              </w:rPr>
            </w:pPr>
            <w:r w:rsidRPr="00927DA1">
              <w:rPr>
                <w:rFonts w:cs="Times New Roman"/>
                <w:lang w:val="en-US"/>
              </w:rPr>
              <w:t>17.48 ± 3.32**</w:t>
            </w:r>
          </w:p>
        </w:tc>
      </w:tr>
      <w:tr w:rsidR="004D2C44" w:rsidRPr="00927DA1" w14:paraId="70B318A7" w14:textId="77777777" w:rsidTr="002E2122">
        <w:tc>
          <w:tcPr>
            <w:tcW w:w="4621" w:type="dxa"/>
          </w:tcPr>
          <w:p w14:paraId="2BB17DDF" w14:textId="77777777" w:rsidR="004D2C44" w:rsidRPr="00927DA1" w:rsidRDefault="004D2C44" w:rsidP="005164CA">
            <w:pPr>
              <w:spacing w:line="360" w:lineRule="auto"/>
              <w:jc w:val="both"/>
              <w:rPr>
                <w:rFonts w:cs="Times New Roman"/>
                <w:lang w:val="en-US"/>
              </w:rPr>
            </w:pPr>
            <w:r w:rsidRPr="00927DA1">
              <w:rPr>
                <w:rFonts w:cs="Times New Roman"/>
                <w:lang w:val="en-US"/>
              </w:rPr>
              <w:t>SWM accuracy (correct trials / 72)</w:t>
            </w:r>
          </w:p>
        </w:tc>
        <w:tc>
          <w:tcPr>
            <w:tcW w:w="4621" w:type="dxa"/>
          </w:tcPr>
          <w:p w14:paraId="533699B2" w14:textId="77777777" w:rsidR="004D2C44" w:rsidRPr="00927DA1" w:rsidRDefault="004D2C44" w:rsidP="005164CA">
            <w:pPr>
              <w:spacing w:line="360" w:lineRule="auto"/>
              <w:jc w:val="both"/>
              <w:rPr>
                <w:rFonts w:cs="Times New Roman"/>
                <w:lang w:val="en-US"/>
              </w:rPr>
            </w:pPr>
            <w:r w:rsidRPr="00927DA1">
              <w:rPr>
                <w:rFonts w:cs="Times New Roman"/>
                <w:lang w:val="en-US"/>
              </w:rPr>
              <w:t>63.59 ± 8.77</w:t>
            </w:r>
          </w:p>
        </w:tc>
      </w:tr>
      <w:tr w:rsidR="004D2C44" w:rsidRPr="00927DA1" w14:paraId="3128A56A" w14:textId="77777777" w:rsidTr="002E2122">
        <w:tc>
          <w:tcPr>
            <w:tcW w:w="4621" w:type="dxa"/>
          </w:tcPr>
          <w:p w14:paraId="21C5BA74" w14:textId="77777777" w:rsidR="004D2C44" w:rsidRPr="00927DA1" w:rsidRDefault="004D2C44" w:rsidP="005164CA">
            <w:pPr>
              <w:spacing w:line="360" w:lineRule="auto"/>
              <w:jc w:val="both"/>
              <w:rPr>
                <w:rFonts w:cs="Times New Roman"/>
                <w:lang w:val="en-US"/>
              </w:rPr>
            </w:pPr>
            <w:r w:rsidRPr="00927DA1">
              <w:rPr>
                <w:rFonts w:cs="Times New Roman"/>
                <w:lang w:val="en-US"/>
              </w:rPr>
              <w:t>SWM reaction time (ms)</w:t>
            </w:r>
          </w:p>
        </w:tc>
        <w:tc>
          <w:tcPr>
            <w:tcW w:w="4621" w:type="dxa"/>
          </w:tcPr>
          <w:p w14:paraId="398EAA51" w14:textId="77777777" w:rsidR="004D2C44" w:rsidRPr="00927DA1" w:rsidRDefault="004D2C44" w:rsidP="005164CA">
            <w:pPr>
              <w:spacing w:line="360" w:lineRule="auto"/>
              <w:jc w:val="both"/>
              <w:rPr>
                <w:rFonts w:cs="Times New Roman"/>
                <w:lang w:val="en-US"/>
              </w:rPr>
            </w:pPr>
            <w:r w:rsidRPr="00927DA1">
              <w:rPr>
                <w:rFonts w:cs="Times New Roman"/>
                <w:lang w:val="en-US"/>
              </w:rPr>
              <w:t>8737.15 ± 2166.99</w:t>
            </w:r>
          </w:p>
        </w:tc>
      </w:tr>
      <w:tr w:rsidR="004D2C44" w:rsidRPr="00927DA1" w14:paraId="049A01FA" w14:textId="77777777" w:rsidTr="002E2122">
        <w:tc>
          <w:tcPr>
            <w:tcW w:w="4621" w:type="dxa"/>
          </w:tcPr>
          <w:p w14:paraId="7F5EB1FD" w14:textId="45112807" w:rsidR="004D2C44" w:rsidRPr="00927DA1" w:rsidRDefault="004D2C44" w:rsidP="005164CA">
            <w:pPr>
              <w:spacing w:line="360" w:lineRule="auto"/>
              <w:jc w:val="both"/>
              <w:rPr>
                <w:rFonts w:cs="Times New Roman"/>
                <w:lang w:val="en-US"/>
              </w:rPr>
            </w:pPr>
            <w:r w:rsidRPr="00927DA1">
              <w:rPr>
                <w:rFonts w:cs="Times New Roman"/>
                <w:i/>
                <w:lang w:val="en-US"/>
              </w:rPr>
              <w:t>MIR137</w:t>
            </w:r>
            <w:r w:rsidRPr="00927DA1">
              <w:rPr>
                <w:rFonts w:cs="Times New Roman"/>
                <w:lang w:val="en-US"/>
              </w:rPr>
              <w:t xml:space="preserve"> pathway risk score at </w:t>
            </w:r>
            <w:r w:rsidR="00603B63" w:rsidRPr="00927DA1">
              <w:rPr>
                <w:rFonts w:cs="Times New Roman"/>
                <w:i/>
                <w:sz w:val="23"/>
                <w:szCs w:val="23"/>
                <w:lang w:val="en-US"/>
              </w:rPr>
              <w:t>p</w:t>
            </w:r>
            <w:r w:rsidR="00603B63" w:rsidRPr="00927DA1">
              <w:rPr>
                <w:rFonts w:cs="Times New Roman"/>
                <w:sz w:val="23"/>
                <w:szCs w:val="23"/>
                <w:lang w:val="en-US"/>
              </w:rPr>
              <w:t>=10</w:t>
            </w:r>
            <w:r w:rsidR="00603B63" w:rsidRPr="00927DA1">
              <w:rPr>
                <w:rFonts w:cs="Times New Roman"/>
                <w:sz w:val="23"/>
                <w:szCs w:val="23"/>
                <w:vertAlign w:val="superscript"/>
                <w:lang w:val="en-US"/>
              </w:rPr>
              <w:t>-5</w:t>
            </w:r>
          </w:p>
        </w:tc>
        <w:tc>
          <w:tcPr>
            <w:tcW w:w="4621" w:type="dxa"/>
          </w:tcPr>
          <w:p w14:paraId="6EDF38FC" w14:textId="77777777" w:rsidR="004D2C44" w:rsidRPr="00927DA1" w:rsidRDefault="004D2C44" w:rsidP="005164CA">
            <w:pPr>
              <w:spacing w:line="360" w:lineRule="auto"/>
              <w:jc w:val="both"/>
              <w:rPr>
                <w:rFonts w:cs="Times New Roman"/>
                <w:lang w:val="en-US"/>
              </w:rPr>
            </w:pPr>
            <w:r w:rsidRPr="00927DA1">
              <w:rPr>
                <w:rFonts w:cs="Times New Roman"/>
                <w:lang w:val="en-US"/>
              </w:rPr>
              <w:t>0.047755814 ± 0.006577924</w:t>
            </w:r>
          </w:p>
        </w:tc>
      </w:tr>
      <w:tr w:rsidR="004D2C44" w:rsidRPr="00927DA1" w14:paraId="31D86A7E" w14:textId="77777777" w:rsidTr="002E2122">
        <w:tc>
          <w:tcPr>
            <w:tcW w:w="4621" w:type="dxa"/>
          </w:tcPr>
          <w:p w14:paraId="234A92FD" w14:textId="77777777" w:rsidR="004D2C44" w:rsidRPr="00927DA1" w:rsidRDefault="004D2C44" w:rsidP="005164CA">
            <w:pPr>
              <w:spacing w:line="360" w:lineRule="auto"/>
              <w:jc w:val="both"/>
              <w:rPr>
                <w:rFonts w:cs="Times New Roman"/>
                <w:lang w:val="en-US"/>
              </w:rPr>
            </w:pPr>
            <w:r w:rsidRPr="00927DA1">
              <w:rPr>
                <w:rFonts w:cs="Times New Roman"/>
                <w:i/>
                <w:lang w:val="en-US"/>
              </w:rPr>
              <w:t>MIR137</w:t>
            </w:r>
            <w:r w:rsidRPr="00927DA1">
              <w:rPr>
                <w:rFonts w:cs="Times New Roman"/>
                <w:lang w:val="en-US"/>
              </w:rPr>
              <w:t xml:space="preserve"> pathway risk score at </w:t>
            </w:r>
            <w:r w:rsidRPr="00927DA1">
              <w:rPr>
                <w:rFonts w:cs="Times New Roman"/>
                <w:i/>
                <w:lang w:val="en-US"/>
              </w:rPr>
              <w:t>p</w:t>
            </w:r>
            <w:r w:rsidRPr="00927DA1">
              <w:rPr>
                <w:rFonts w:cs="Times New Roman"/>
                <w:lang w:val="en-US"/>
              </w:rPr>
              <w:t xml:space="preserve"> = 0.05</w:t>
            </w:r>
          </w:p>
        </w:tc>
        <w:tc>
          <w:tcPr>
            <w:tcW w:w="4621" w:type="dxa"/>
          </w:tcPr>
          <w:p w14:paraId="7EF5AC1A" w14:textId="77777777" w:rsidR="004D2C44" w:rsidRPr="00927DA1" w:rsidRDefault="004D2C44" w:rsidP="005164CA">
            <w:pPr>
              <w:spacing w:line="360" w:lineRule="auto"/>
              <w:jc w:val="both"/>
              <w:rPr>
                <w:rFonts w:cs="Times New Roman"/>
                <w:lang w:val="en-US"/>
              </w:rPr>
            </w:pPr>
            <w:r w:rsidRPr="00927DA1">
              <w:rPr>
                <w:rFonts w:cs="Times New Roman"/>
                <w:lang w:val="en-US"/>
              </w:rPr>
              <w:t>0.022951163 ± 0.000631104</w:t>
            </w:r>
          </w:p>
        </w:tc>
      </w:tr>
      <w:tr w:rsidR="004D2C44" w:rsidRPr="00927DA1" w14:paraId="12F635AA" w14:textId="77777777" w:rsidTr="002E2122">
        <w:tc>
          <w:tcPr>
            <w:tcW w:w="4621" w:type="dxa"/>
          </w:tcPr>
          <w:p w14:paraId="567A1FCA" w14:textId="77777777" w:rsidR="004D2C44" w:rsidRPr="00927DA1" w:rsidRDefault="004D2C44" w:rsidP="005164CA">
            <w:pPr>
              <w:spacing w:line="360" w:lineRule="auto"/>
              <w:jc w:val="both"/>
              <w:rPr>
                <w:rFonts w:cs="Times New Roman"/>
                <w:lang w:val="en-US"/>
              </w:rPr>
            </w:pPr>
            <w:r w:rsidRPr="00927DA1">
              <w:rPr>
                <w:rFonts w:cs="Times New Roman"/>
                <w:i/>
                <w:lang w:val="en-US"/>
              </w:rPr>
              <w:t>MIR137</w:t>
            </w:r>
            <w:r w:rsidRPr="00927DA1">
              <w:rPr>
                <w:rFonts w:cs="Times New Roman"/>
                <w:lang w:val="en-US"/>
              </w:rPr>
              <w:t xml:space="preserve"> pathway risk score at </w:t>
            </w:r>
            <w:r w:rsidRPr="00927DA1">
              <w:rPr>
                <w:rFonts w:cs="Times New Roman"/>
                <w:i/>
                <w:lang w:val="en-US"/>
              </w:rPr>
              <w:t>p</w:t>
            </w:r>
            <w:r w:rsidRPr="00927DA1">
              <w:rPr>
                <w:rFonts w:cs="Times New Roman"/>
                <w:lang w:val="en-US"/>
              </w:rPr>
              <w:t xml:space="preserve"> = 0.5</w:t>
            </w:r>
          </w:p>
        </w:tc>
        <w:tc>
          <w:tcPr>
            <w:tcW w:w="4621" w:type="dxa"/>
          </w:tcPr>
          <w:p w14:paraId="2622752E" w14:textId="77777777" w:rsidR="004D2C44" w:rsidRPr="00927DA1" w:rsidRDefault="004D2C44" w:rsidP="005164CA">
            <w:pPr>
              <w:spacing w:line="360" w:lineRule="auto"/>
              <w:jc w:val="both"/>
              <w:rPr>
                <w:rFonts w:cs="Times New Roman"/>
                <w:lang w:val="en-US"/>
              </w:rPr>
            </w:pPr>
            <w:r w:rsidRPr="00927DA1">
              <w:rPr>
                <w:rFonts w:cs="Times New Roman"/>
                <w:lang w:val="en-US"/>
              </w:rPr>
              <w:t>0.014223256 ± 0.000195643</w:t>
            </w:r>
          </w:p>
        </w:tc>
      </w:tr>
    </w:tbl>
    <w:p w14:paraId="0A7566F8" w14:textId="77777777" w:rsidR="004D2C44" w:rsidRPr="002951BC" w:rsidRDefault="004D2C44" w:rsidP="005164CA">
      <w:pPr>
        <w:spacing w:line="360" w:lineRule="auto"/>
        <w:jc w:val="both"/>
        <w:rPr>
          <w:rFonts w:ascii="Times New Roman" w:hAnsi="Times New Roman" w:cs="Times New Roman"/>
          <w:sz w:val="24"/>
          <w:lang w:val="en-US"/>
        </w:rPr>
      </w:pPr>
      <w:r w:rsidRPr="00927DA1">
        <w:rPr>
          <w:rFonts w:ascii="Times New Roman" w:hAnsi="Times New Roman" w:cs="Times New Roman"/>
          <w:sz w:val="24"/>
          <w:lang w:val="en-US"/>
        </w:rPr>
        <w:t>*</w:t>
      </w:r>
      <w:r w:rsidRPr="002951BC">
        <w:rPr>
          <w:rFonts w:ascii="Times New Roman" w:hAnsi="Times New Roman" w:cs="Times New Roman"/>
          <w:sz w:val="24"/>
          <w:lang w:val="en-US"/>
        </w:rPr>
        <w:t>mean ± standard deviation reported</w:t>
      </w:r>
    </w:p>
    <w:p w14:paraId="54FBF203" w14:textId="77777777" w:rsidR="004D2C44" w:rsidRPr="002951BC" w:rsidRDefault="004D2C44" w:rsidP="005164CA">
      <w:pPr>
        <w:spacing w:line="360" w:lineRule="auto"/>
        <w:jc w:val="both"/>
        <w:rPr>
          <w:rFonts w:ascii="Times New Roman" w:hAnsi="Times New Roman" w:cs="Times New Roman"/>
          <w:sz w:val="24"/>
          <w:lang w:val="en-US"/>
        </w:rPr>
      </w:pPr>
      <w:r w:rsidRPr="002951BC">
        <w:rPr>
          <w:rFonts w:ascii="Times New Roman" w:hAnsi="Times New Roman" w:cs="Times New Roman"/>
          <w:sz w:val="24"/>
          <w:lang w:val="en-US"/>
        </w:rPr>
        <w:t>**Education information available for 82 of 86 participants</w:t>
      </w:r>
    </w:p>
    <w:p w14:paraId="6AF3215F" w14:textId="32130E40" w:rsidR="001B2FBB" w:rsidRPr="002951BC" w:rsidRDefault="001B2FBB" w:rsidP="005164CA">
      <w:pPr>
        <w:tabs>
          <w:tab w:val="left" w:pos="1460"/>
        </w:tabs>
        <w:jc w:val="both"/>
        <w:rPr>
          <w:rFonts w:ascii="Times New Roman" w:hAnsi="Times New Roman" w:cs="Times New Roman"/>
          <w:szCs w:val="24"/>
          <w:lang w:val="en-US"/>
        </w:rPr>
      </w:pPr>
    </w:p>
    <w:p w14:paraId="178F6227" w14:textId="77777777" w:rsidR="00303506" w:rsidRPr="002951BC" w:rsidRDefault="00303506" w:rsidP="005164CA">
      <w:pPr>
        <w:tabs>
          <w:tab w:val="left" w:pos="1460"/>
        </w:tabs>
        <w:jc w:val="both"/>
        <w:rPr>
          <w:rFonts w:ascii="Times New Roman" w:hAnsi="Times New Roman" w:cs="Times New Roman"/>
          <w:szCs w:val="24"/>
          <w:lang w:val="en-US"/>
        </w:rPr>
      </w:pPr>
    </w:p>
    <w:p w14:paraId="72B5239E" w14:textId="77777777" w:rsidR="00303506" w:rsidRPr="002951BC" w:rsidRDefault="00303506" w:rsidP="005164CA">
      <w:pPr>
        <w:tabs>
          <w:tab w:val="left" w:pos="1460"/>
        </w:tabs>
        <w:jc w:val="both"/>
        <w:rPr>
          <w:rFonts w:ascii="Times New Roman" w:hAnsi="Times New Roman" w:cs="Times New Roman"/>
          <w:szCs w:val="24"/>
          <w:lang w:val="en-US"/>
        </w:rPr>
      </w:pPr>
    </w:p>
    <w:p w14:paraId="7E41E110" w14:textId="77777777" w:rsidR="00F51BC9" w:rsidRPr="002951BC" w:rsidRDefault="00F51BC9" w:rsidP="00F51BC9">
      <w:pPr>
        <w:tabs>
          <w:tab w:val="left" w:pos="1460"/>
        </w:tabs>
        <w:jc w:val="both"/>
        <w:rPr>
          <w:rFonts w:ascii="Times New Roman" w:hAnsi="Times New Roman" w:cs="Times New Roman"/>
          <w:szCs w:val="24"/>
          <w:lang w:val="en-US"/>
        </w:rPr>
      </w:pPr>
    </w:p>
    <w:p w14:paraId="5D8F152E" w14:textId="5158B482" w:rsidR="00303506" w:rsidRPr="00B40698" w:rsidRDefault="00303506" w:rsidP="00EC07E6">
      <w:pPr>
        <w:rPr>
          <w:color w:val="FF0000"/>
          <w:lang w:val="en-US"/>
        </w:rPr>
      </w:pPr>
    </w:p>
    <w:sectPr w:rsidR="00303506" w:rsidRPr="00B40698" w:rsidSect="00AA730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F25F" w14:textId="77777777" w:rsidR="0079728F" w:rsidRDefault="0079728F" w:rsidP="0038174A">
      <w:pPr>
        <w:spacing w:line="240" w:lineRule="auto"/>
      </w:pPr>
      <w:r>
        <w:separator/>
      </w:r>
    </w:p>
    <w:p w14:paraId="6A4EF39C" w14:textId="77777777" w:rsidR="0079728F" w:rsidRDefault="0079728F"/>
    <w:p w14:paraId="71E4A45A" w14:textId="77777777" w:rsidR="0079728F" w:rsidRDefault="0079728F"/>
  </w:endnote>
  <w:endnote w:type="continuationSeparator" w:id="0">
    <w:p w14:paraId="737F4AF6" w14:textId="77777777" w:rsidR="0079728F" w:rsidRDefault="0079728F" w:rsidP="0038174A">
      <w:pPr>
        <w:spacing w:line="240" w:lineRule="auto"/>
      </w:pPr>
      <w:r>
        <w:continuationSeparator/>
      </w:r>
    </w:p>
    <w:p w14:paraId="756BA963" w14:textId="77777777" w:rsidR="0079728F" w:rsidRDefault="0079728F"/>
    <w:p w14:paraId="3E4E3C11" w14:textId="77777777" w:rsidR="0079728F" w:rsidRDefault="0079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67480"/>
      <w:docPartObj>
        <w:docPartGallery w:val="Page Numbers (Bottom of Page)"/>
        <w:docPartUnique/>
      </w:docPartObj>
    </w:sdtPr>
    <w:sdtEndPr>
      <w:rPr>
        <w:noProof/>
      </w:rPr>
    </w:sdtEndPr>
    <w:sdtContent>
      <w:p w14:paraId="193C9E9D" w14:textId="77777777" w:rsidR="005049BA" w:rsidRDefault="005049BA">
        <w:pPr>
          <w:pStyle w:val="Footer"/>
          <w:jc w:val="right"/>
        </w:pPr>
        <w:r>
          <w:fldChar w:fldCharType="begin"/>
        </w:r>
        <w:r>
          <w:instrText xml:space="preserve"> PAGE   \* MERGEFORMAT </w:instrText>
        </w:r>
        <w:r>
          <w:fldChar w:fldCharType="separate"/>
        </w:r>
        <w:r w:rsidR="00761EE5">
          <w:rPr>
            <w:noProof/>
          </w:rPr>
          <w:t>18</w:t>
        </w:r>
        <w:r>
          <w:rPr>
            <w:noProof/>
          </w:rPr>
          <w:fldChar w:fldCharType="end"/>
        </w:r>
      </w:p>
    </w:sdtContent>
  </w:sdt>
  <w:p w14:paraId="459DAE5F" w14:textId="77777777" w:rsidR="005049BA" w:rsidRDefault="005049BA">
    <w:pPr>
      <w:pStyle w:val="Footer"/>
    </w:pPr>
  </w:p>
  <w:p w14:paraId="4D375B56" w14:textId="77777777" w:rsidR="005049BA" w:rsidRDefault="005049BA"/>
  <w:p w14:paraId="66F198B3" w14:textId="77777777" w:rsidR="005049BA" w:rsidRDefault="00504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3F04C" w14:textId="77777777" w:rsidR="0079728F" w:rsidRDefault="0079728F" w:rsidP="0038174A">
      <w:pPr>
        <w:spacing w:line="240" w:lineRule="auto"/>
      </w:pPr>
      <w:r>
        <w:separator/>
      </w:r>
    </w:p>
    <w:p w14:paraId="5AF65685" w14:textId="77777777" w:rsidR="0079728F" w:rsidRDefault="0079728F"/>
    <w:p w14:paraId="37620E06" w14:textId="77777777" w:rsidR="0079728F" w:rsidRDefault="0079728F"/>
  </w:footnote>
  <w:footnote w:type="continuationSeparator" w:id="0">
    <w:p w14:paraId="4B1058CD" w14:textId="77777777" w:rsidR="0079728F" w:rsidRDefault="0079728F" w:rsidP="0038174A">
      <w:pPr>
        <w:spacing w:line="240" w:lineRule="auto"/>
      </w:pPr>
      <w:r>
        <w:continuationSeparator/>
      </w:r>
    </w:p>
    <w:p w14:paraId="4D2B7FAC" w14:textId="77777777" w:rsidR="0079728F" w:rsidRDefault="0079728F"/>
    <w:p w14:paraId="18CDC31A" w14:textId="77777777" w:rsidR="0079728F" w:rsidRDefault="007972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B7EC3"/>
    <w:multiLevelType w:val="hybridMultilevel"/>
    <w:tmpl w:val="20F22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7B2B2E"/>
    <w:multiLevelType w:val="hybridMultilevel"/>
    <w:tmpl w:val="61B49D1C"/>
    <w:lvl w:ilvl="0" w:tplc="E8EE8C76">
      <w:start w:val="1"/>
      <w:numFmt w:val="bullet"/>
      <w:lvlText w:val="•"/>
      <w:lvlJc w:val="left"/>
      <w:pPr>
        <w:tabs>
          <w:tab w:val="num" w:pos="720"/>
        </w:tabs>
        <w:ind w:left="720" w:hanging="360"/>
      </w:pPr>
      <w:rPr>
        <w:rFonts w:ascii="Arial" w:hAnsi="Arial" w:hint="default"/>
      </w:rPr>
    </w:lvl>
    <w:lvl w:ilvl="1" w:tplc="05BA214E" w:tentative="1">
      <w:start w:val="1"/>
      <w:numFmt w:val="bullet"/>
      <w:lvlText w:val="•"/>
      <w:lvlJc w:val="left"/>
      <w:pPr>
        <w:tabs>
          <w:tab w:val="num" w:pos="1440"/>
        </w:tabs>
        <w:ind w:left="1440" w:hanging="360"/>
      </w:pPr>
      <w:rPr>
        <w:rFonts w:ascii="Arial" w:hAnsi="Arial" w:hint="default"/>
      </w:rPr>
    </w:lvl>
    <w:lvl w:ilvl="2" w:tplc="FB2445AC" w:tentative="1">
      <w:start w:val="1"/>
      <w:numFmt w:val="bullet"/>
      <w:lvlText w:val="•"/>
      <w:lvlJc w:val="left"/>
      <w:pPr>
        <w:tabs>
          <w:tab w:val="num" w:pos="2160"/>
        </w:tabs>
        <w:ind w:left="2160" w:hanging="360"/>
      </w:pPr>
      <w:rPr>
        <w:rFonts w:ascii="Arial" w:hAnsi="Arial" w:hint="default"/>
      </w:rPr>
    </w:lvl>
    <w:lvl w:ilvl="3" w:tplc="3452852A" w:tentative="1">
      <w:start w:val="1"/>
      <w:numFmt w:val="bullet"/>
      <w:lvlText w:val="•"/>
      <w:lvlJc w:val="left"/>
      <w:pPr>
        <w:tabs>
          <w:tab w:val="num" w:pos="2880"/>
        </w:tabs>
        <w:ind w:left="2880" w:hanging="360"/>
      </w:pPr>
      <w:rPr>
        <w:rFonts w:ascii="Arial" w:hAnsi="Arial" w:hint="default"/>
      </w:rPr>
    </w:lvl>
    <w:lvl w:ilvl="4" w:tplc="3C307438" w:tentative="1">
      <w:start w:val="1"/>
      <w:numFmt w:val="bullet"/>
      <w:lvlText w:val="•"/>
      <w:lvlJc w:val="left"/>
      <w:pPr>
        <w:tabs>
          <w:tab w:val="num" w:pos="3600"/>
        </w:tabs>
        <w:ind w:left="3600" w:hanging="360"/>
      </w:pPr>
      <w:rPr>
        <w:rFonts w:ascii="Arial" w:hAnsi="Arial" w:hint="default"/>
      </w:rPr>
    </w:lvl>
    <w:lvl w:ilvl="5" w:tplc="EA928AAC" w:tentative="1">
      <w:start w:val="1"/>
      <w:numFmt w:val="bullet"/>
      <w:lvlText w:val="•"/>
      <w:lvlJc w:val="left"/>
      <w:pPr>
        <w:tabs>
          <w:tab w:val="num" w:pos="4320"/>
        </w:tabs>
        <w:ind w:left="4320" w:hanging="360"/>
      </w:pPr>
      <w:rPr>
        <w:rFonts w:ascii="Arial" w:hAnsi="Arial" w:hint="default"/>
      </w:rPr>
    </w:lvl>
    <w:lvl w:ilvl="6" w:tplc="75D6F7B8" w:tentative="1">
      <w:start w:val="1"/>
      <w:numFmt w:val="bullet"/>
      <w:lvlText w:val="•"/>
      <w:lvlJc w:val="left"/>
      <w:pPr>
        <w:tabs>
          <w:tab w:val="num" w:pos="5040"/>
        </w:tabs>
        <w:ind w:left="5040" w:hanging="360"/>
      </w:pPr>
      <w:rPr>
        <w:rFonts w:ascii="Arial" w:hAnsi="Arial" w:hint="default"/>
      </w:rPr>
    </w:lvl>
    <w:lvl w:ilvl="7" w:tplc="15244F56" w:tentative="1">
      <w:start w:val="1"/>
      <w:numFmt w:val="bullet"/>
      <w:lvlText w:val="•"/>
      <w:lvlJc w:val="left"/>
      <w:pPr>
        <w:tabs>
          <w:tab w:val="num" w:pos="5760"/>
        </w:tabs>
        <w:ind w:left="5760" w:hanging="360"/>
      </w:pPr>
      <w:rPr>
        <w:rFonts w:ascii="Arial" w:hAnsi="Arial" w:hint="default"/>
      </w:rPr>
    </w:lvl>
    <w:lvl w:ilvl="8" w:tplc="F73E88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Morris">
    <w15:presenceInfo w15:providerId="AD" w15:userId="S-1-5-21-3781580678-689260438-1208428872-7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genomics J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t0x5t5dxf0evjeptpw5xdd9xftpad5wrwas&quot;&gt;Donna&amp;apos;s 3 June&lt;record-ids&gt;&lt;item&gt;4&lt;/item&gt;&lt;item&gt;52&lt;/item&gt;&lt;item&gt;122&lt;/item&gt;&lt;item&gt;179&lt;/item&gt;&lt;item&gt;185&lt;/item&gt;&lt;item&gt;189&lt;/item&gt;&lt;item&gt;192&lt;/item&gt;&lt;item&gt;194&lt;/item&gt;&lt;item&gt;220&lt;/item&gt;&lt;item&gt;225&lt;/item&gt;&lt;item&gt;230&lt;/item&gt;&lt;item&gt;239&lt;/item&gt;&lt;item&gt;241&lt;/item&gt;&lt;item&gt;260&lt;/item&gt;&lt;item&gt;271&lt;/item&gt;&lt;item&gt;272&lt;/item&gt;&lt;item&gt;297&lt;/item&gt;&lt;item&gt;320&lt;/item&gt;&lt;item&gt;460&lt;/item&gt;&lt;item&gt;538&lt;/item&gt;&lt;item&gt;557&lt;/item&gt;&lt;item&gt;597&lt;/item&gt;&lt;item&gt;599&lt;/item&gt;&lt;item&gt;600&lt;/item&gt;&lt;item&gt;601&lt;/item&gt;&lt;item&gt;602&lt;/item&gt;&lt;item&gt;604&lt;/item&gt;&lt;item&gt;813&lt;/item&gt;&lt;item&gt;888&lt;/item&gt;&lt;item&gt;919&lt;/item&gt;&lt;item&gt;958&lt;/item&gt;&lt;item&gt;985&lt;/item&gt;&lt;item&gt;998&lt;/item&gt;&lt;item&gt;1003&lt;/item&gt;&lt;item&gt;1047&lt;/item&gt;&lt;item&gt;1076&lt;/item&gt;&lt;item&gt;1090&lt;/item&gt;&lt;item&gt;1092&lt;/item&gt;&lt;item&gt;1129&lt;/item&gt;&lt;item&gt;1134&lt;/item&gt;&lt;item&gt;1139&lt;/item&gt;&lt;item&gt;1167&lt;/item&gt;&lt;item&gt;1172&lt;/item&gt;&lt;item&gt;1173&lt;/item&gt;&lt;item&gt;1174&lt;/item&gt;&lt;item&gt;1175&lt;/item&gt;&lt;item&gt;1180&lt;/item&gt;&lt;item&gt;1233&lt;/item&gt;&lt;item&gt;1332&lt;/item&gt;&lt;item&gt;1393&lt;/item&gt;&lt;item&gt;1395&lt;/item&gt;&lt;item&gt;1412&lt;/item&gt;&lt;item&gt;1753&lt;/item&gt;&lt;/record-ids&gt;&lt;/item&gt;&lt;/Libraries&gt;"/>
  </w:docVars>
  <w:rsids>
    <w:rsidRoot w:val="000717B5"/>
    <w:rsid w:val="00000E04"/>
    <w:rsid w:val="00004D75"/>
    <w:rsid w:val="00012501"/>
    <w:rsid w:val="000174E0"/>
    <w:rsid w:val="00026812"/>
    <w:rsid w:val="00026A6C"/>
    <w:rsid w:val="000326F7"/>
    <w:rsid w:val="00036076"/>
    <w:rsid w:val="000363E7"/>
    <w:rsid w:val="00041AF5"/>
    <w:rsid w:val="0004398A"/>
    <w:rsid w:val="00047282"/>
    <w:rsid w:val="0005091C"/>
    <w:rsid w:val="00050C98"/>
    <w:rsid w:val="00054A5B"/>
    <w:rsid w:val="00057F09"/>
    <w:rsid w:val="000605E9"/>
    <w:rsid w:val="00062DEA"/>
    <w:rsid w:val="00066E32"/>
    <w:rsid w:val="00067E2B"/>
    <w:rsid w:val="00070373"/>
    <w:rsid w:val="00070613"/>
    <w:rsid w:val="000717B5"/>
    <w:rsid w:val="000745B9"/>
    <w:rsid w:val="00074E03"/>
    <w:rsid w:val="00074F89"/>
    <w:rsid w:val="00075395"/>
    <w:rsid w:val="00077170"/>
    <w:rsid w:val="000775ED"/>
    <w:rsid w:val="00080BA5"/>
    <w:rsid w:val="00084A23"/>
    <w:rsid w:val="000900CD"/>
    <w:rsid w:val="0009090A"/>
    <w:rsid w:val="000912CA"/>
    <w:rsid w:val="000965A0"/>
    <w:rsid w:val="0009696A"/>
    <w:rsid w:val="000A1292"/>
    <w:rsid w:val="000A1B1B"/>
    <w:rsid w:val="000A7CBD"/>
    <w:rsid w:val="000B4638"/>
    <w:rsid w:val="000B4E99"/>
    <w:rsid w:val="000B55B6"/>
    <w:rsid w:val="000C0EBB"/>
    <w:rsid w:val="000C128A"/>
    <w:rsid w:val="000C2F87"/>
    <w:rsid w:val="000C4ED4"/>
    <w:rsid w:val="000D072F"/>
    <w:rsid w:val="000D0F31"/>
    <w:rsid w:val="000D0FEC"/>
    <w:rsid w:val="000D33B4"/>
    <w:rsid w:val="000D5069"/>
    <w:rsid w:val="000D5512"/>
    <w:rsid w:val="000D5D6D"/>
    <w:rsid w:val="000D6255"/>
    <w:rsid w:val="000D68D1"/>
    <w:rsid w:val="000E0108"/>
    <w:rsid w:val="000E03BE"/>
    <w:rsid w:val="000E33CF"/>
    <w:rsid w:val="000E3804"/>
    <w:rsid w:val="000E3C9A"/>
    <w:rsid w:val="000E6C16"/>
    <w:rsid w:val="000E6C24"/>
    <w:rsid w:val="000F4F8D"/>
    <w:rsid w:val="000F5694"/>
    <w:rsid w:val="000F7450"/>
    <w:rsid w:val="001013FF"/>
    <w:rsid w:val="00104AB9"/>
    <w:rsid w:val="001102F8"/>
    <w:rsid w:val="0011512F"/>
    <w:rsid w:val="0011646E"/>
    <w:rsid w:val="00117C6E"/>
    <w:rsid w:val="001229D6"/>
    <w:rsid w:val="00126FBE"/>
    <w:rsid w:val="00134E93"/>
    <w:rsid w:val="001358D4"/>
    <w:rsid w:val="00136003"/>
    <w:rsid w:val="00140A4E"/>
    <w:rsid w:val="001410AF"/>
    <w:rsid w:val="001417D7"/>
    <w:rsid w:val="0014215F"/>
    <w:rsid w:val="00147ECF"/>
    <w:rsid w:val="00151BEE"/>
    <w:rsid w:val="00154EAE"/>
    <w:rsid w:val="00155582"/>
    <w:rsid w:val="00157649"/>
    <w:rsid w:val="00157C4F"/>
    <w:rsid w:val="00163850"/>
    <w:rsid w:val="0016594C"/>
    <w:rsid w:val="00166ACE"/>
    <w:rsid w:val="00166CBD"/>
    <w:rsid w:val="00173871"/>
    <w:rsid w:val="00173884"/>
    <w:rsid w:val="00180606"/>
    <w:rsid w:val="00182491"/>
    <w:rsid w:val="00183F1E"/>
    <w:rsid w:val="0018418C"/>
    <w:rsid w:val="00184331"/>
    <w:rsid w:val="00184D65"/>
    <w:rsid w:val="00184E65"/>
    <w:rsid w:val="001915A5"/>
    <w:rsid w:val="00191EC1"/>
    <w:rsid w:val="001920DC"/>
    <w:rsid w:val="00192912"/>
    <w:rsid w:val="001944E6"/>
    <w:rsid w:val="001954D1"/>
    <w:rsid w:val="00195631"/>
    <w:rsid w:val="00195935"/>
    <w:rsid w:val="00195BC2"/>
    <w:rsid w:val="00195D95"/>
    <w:rsid w:val="001A1402"/>
    <w:rsid w:val="001A5226"/>
    <w:rsid w:val="001A5D6F"/>
    <w:rsid w:val="001B1CEA"/>
    <w:rsid w:val="001B2FBB"/>
    <w:rsid w:val="001B3FB9"/>
    <w:rsid w:val="001B5C06"/>
    <w:rsid w:val="001B6F98"/>
    <w:rsid w:val="001C1FF3"/>
    <w:rsid w:val="001C3304"/>
    <w:rsid w:val="001C5A45"/>
    <w:rsid w:val="001D13AC"/>
    <w:rsid w:val="001D5340"/>
    <w:rsid w:val="001D5AE7"/>
    <w:rsid w:val="001E378D"/>
    <w:rsid w:val="001E4746"/>
    <w:rsid w:val="001E5A7D"/>
    <w:rsid w:val="001E6171"/>
    <w:rsid w:val="001F291D"/>
    <w:rsid w:val="001F2FFF"/>
    <w:rsid w:val="001F54E8"/>
    <w:rsid w:val="001F7FE2"/>
    <w:rsid w:val="00200E0F"/>
    <w:rsid w:val="00201BF3"/>
    <w:rsid w:val="00204B70"/>
    <w:rsid w:val="002062DB"/>
    <w:rsid w:val="002076AF"/>
    <w:rsid w:val="0021224F"/>
    <w:rsid w:val="002200B8"/>
    <w:rsid w:val="0022099A"/>
    <w:rsid w:val="00223DF8"/>
    <w:rsid w:val="00224D75"/>
    <w:rsid w:val="00226ADC"/>
    <w:rsid w:val="0022727E"/>
    <w:rsid w:val="002306C6"/>
    <w:rsid w:val="002368EC"/>
    <w:rsid w:val="00236FE8"/>
    <w:rsid w:val="0024318C"/>
    <w:rsid w:val="00244FB4"/>
    <w:rsid w:val="0024554F"/>
    <w:rsid w:val="00250151"/>
    <w:rsid w:val="00251096"/>
    <w:rsid w:val="0025330A"/>
    <w:rsid w:val="00255F01"/>
    <w:rsid w:val="002575C1"/>
    <w:rsid w:val="00257CD0"/>
    <w:rsid w:val="00261AD7"/>
    <w:rsid w:val="00261DF3"/>
    <w:rsid w:val="002630A0"/>
    <w:rsid w:val="00266193"/>
    <w:rsid w:val="002726A6"/>
    <w:rsid w:val="002750BA"/>
    <w:rsid w:val="00280D59"/>
    <w:rsid w:val="002828FA"/>
    <w:rsid w:val="002868E6"/>
    <w:rsid w:val="00291A5B"/>
    <w:rsid w:val="002951BC"/>
    <w:rsid w:val="00296E3C"/>
    <w:rsid w:val="002A2999"/>
    <w:rsid w:val="002A3267"/>
    <w:rsid w:val="002A3568"/>
    <w:rsid w:val="002A6C4E"/>
    <w:rsid w:val="002A6D48"/>
    <w:rsid w:val="002A6D69"/>
    <w:rsid w:val="002B432B"/>
    <w:rsid w:val="002B760A"/>
    <w:rsid w:val="002B7884"/>
    <w:rsid w:val="002B7F88"/>
    <w:rsid w:val="002C3927"/>
    <w:rsid w:val="002C4370"/>
    <w:rsid w:val="002C58C5"/>
    <w:rsid w:val="002C689F"/>
    <w:rsid w:val="002C7EF2"/>
    <w:rsid w:val="002D0DED"/>
    <w:rsid w:val="002D221A"/>
    <w:rsid w:val="002D2C8B"/>
    <w:rsid w:val="002D4D3D"/>
    <w:rsid w:val="002D6148"/>
    <w:rsid w:val="002D6509"/>
    <w:rsid w:val="002D7475"/>
    <w:rsid w:val="002D74AE"/>
    <w:rsid w:val="002E2122"/>
    <w:rsid w:val="002F0030"/>
    <w:rsid w:val="002F0ACB"/>
    <w:rsid w:val="002F0B2F"/>
    <w:rsid w:val="002F1010"/>
    <w:rsid w:val="002F2AD6"/>
    <w:rsid w:val="002F5BEF"/>
    <w:rsid w:val="002F6551"/>
    <w:rsid w:val="002F728D"/>
    <w:rsid w:val="00303506"/>
    <w:rsid w:val="0031229D"/>
    <w:rsid w:val="003148BC"/>
    <w:rsid w:val="00314BA9"/>
    <w:rsid w:val="003179F9"/>
    <w:rsid w:val="00317C14"/>
    <w:rsid w:val="00320874"/>
    <w:rsid w:val="00320E79"/>
    <w:rsid w:val="003222FE"/>
    <w:rsid w:val="00326C21"/>
    <w:rsid w:val="00327158"/>
    <w:rsid w:val="00330C5B"/>
    <w:rsid w:val="00331648"/>
    <w:rsid w:val="00331F8B"/>
    <w:rsid w:val="003333D2"/>
    <w:rsid w:val="00335944"/>
    <w:rsid w:val="00341997"/>
    <w:rsid w:val="00342736"/>
    <w:rsid w:val="00350B41"/>
    <w:rsid w:val="00353EE5"/>
    <w:rsid w:val="00354C11"/>
    <w:rsid w:val="0036314E"/>
    <w:rsid w:val="00363D3D"/>
    <w:rsid w:val="00373E55"/>
    <w:rsid w:val="003742E7"/>
    <w:rsid w:val="003752E6"/>
    <w:rsid w:val="003765E8"/>
    <w:rsid w:val="003768FD"/>
    <w:rsid w:val="003775B4"/>
    <w:rsid w:val="00380F45"/>
    <w:rsid w:val="0038174A"/>
    <w:rsid w:val="00382595"/>
    <w:rsid w:val="00382DD4"/>
    <w:rsid w:val="003836AB"/>
    <w:rsid w:val="00383F31"/>
    <w:rsid w:val="00384E57"/>
    <w:rsid w:val="003856FC"/>
    <w:rsid w:val="00386AB6"/>
    <w:rsid w:val="00386B5B"/>
    <w:rsid w:val="00387C95"/>
    <w:rsid w:val="00391157"/>
    <w:rsid w:val="00392822"/>
    <w:rsid w:val="00393133"/>
    <w:rsid w:val="00393AB8"/>
    <w:rsid w:val="003946BC"/>
    <w:rsid w:val="003A0BCF"/>
    <w:rsid w:val="003A3F33"/>
    <w:rsid w:val="003A7755"/>
    <w:rsid w:val="003B0035"/>
    <w:rsid w:val="003B0C99"/>
    <w:rsid w:val="003B1FD1"/>
    <w:rsid w:val="003B214A"/>
    <w:rsid w:val="003B7057"/>
    <w:rsid w:val="003C04E6"/>
    <w:rsid w:val="003C4675"/>
    <w:rsid w:val="003C60E8"/>
    <w:rsid w:val="003D080B"/>
    <w:rsid w:val="003D0AF8"/>
    <w:rsid w:val="003D4C1B"/>
    <w:rsid w:val="003E2224"/>
    <w:rsid w:val="003E6495"/>
    <w:rsid w:val="003F233D"/>
    <w:rsid w:val="003F54BC"/>
    <w:rsid w:val="003F6835"/>
    <w:rsid w:val="003F68BF"/>
    <w:rsid w:val="003F69BB"/>
    <w:rsid w:val="003F6D90"/>
    <w:rsid w:val="00405D4D"/>
    <w:rsid w:val="00407A8A"/>
    <w:rsid w:val="004108B8"/>
    <w:rsid w:val="00415A26"/>
    <w:rsid w:val="00415ABE"/>
    <w:rsid w:val="004169E3"/>
    <w:rsid w:val="004202A6"/>
    <w:rsid w:val="00424D41"/>
    <w:rsid w:val="00433244"/>
    <w:rsid w:val="0043361B"/>
    <w:rsid w:val="00434BEB"/>
    <w:rsid w:val="00434D87"/>
    <w:rsid w:val="004376F9"/>
    <w:rsid w:val="0044359D"/>
    <w:rsid w:val="00444862"/>
    <w:rsid w:val="004563E2"/>
    <w:rsid w:val="00456FA6"/>
    <w:rsid w:val="0045730E"/>
    <w:rsid w:val="00460C1C"/>
    <w:rsid w:val="00460E07"/>
    <w:rsid w:val="0047015C"/>
    <w:rsid w:val="00471DFE"/>
    <w:rsid w:val="0047201B"/>
    <w:rsid w:val="004750EC"/>
    <w:rsid w:val="00475B9F"/>
    <w:rsid w:val="004767BD"/>
    <w:rsid w:val="00477BD3"/>
    <w:rsid w:val="00480614"/>
    <w:rsid w:val="00481100"/>
    <w:rsid w:val="00482545"/>
    <w:rsid w:val="00483609"/>
    <w:rsid w:val="00486316"/>
    <w:rsid w:val="00486E02"/>
    <w:rsid w:val="0049033A"/>
    <w:rsid w:val="004916D6"/>
    <w:rsid w:val="00492DE7"/>
    <w:rsid w:val="00493715"/>
    <w:rsid w:val="00496032"/>
    <w:rsid w:val="004A31BA"/>
    <w:rsid w:val="004A5A92"/>
    <w:rsid w:val="004A5FD3"/>
    <w:rsid w:val="004B0460"/>
    <w:rsid w:val="004B099E"/>
    <w:rsid w:val="004B2916"/>
    <w:rsid w:val="004B31B0"/>
    <w:rsid w:val="004B3C7C"/>
    <w:rsid w:val="004B7B0B"/>
    <w:rsid w:val="004C483B"/>
    <w:rsid w:val="004C7B28"/>
    <w:rsid w:val="004D11D1"/>
    <w:rsid w:val="004D1DCC"/>
    <w:rsid w:val="004D2C44"/>
    <w:rsid w:val="004D41B3"/>
    <w:rsid w:val="004D64F9"/>
    <w:rsid w:val="004E0DA0"/>
    <w:rsid w:val="004E39A2"/>
    <w:rsid w:val="004E5A9C"/>
    <w:rsid w:val="004E7AD3"/>
    <w:rsid w:val="004E7B5A"/>
    <w:rsid w:val="004F1235"/>
    <w:rsid w:val="004F1A47"/>
    <w:rsid w:val="004F2522"/>
    <w:rsid w:val="004F3D3F"/>
    <w:rsid w:val="004F6351"/>
    <w:rsid w:val="004F6C6E"/>
    <w:rsid w:val="004F6CF5"/>
    <w:rsid w:val="00503517"/>
    <w:rsid w:val="005049BA"/>
    <w:rsid w:val="0051028B"/>
    <w:rsid w:val="005164CA"/>
    <w:rsid w:val="00516D16"/>
    <w:rsid w:val="00517EE7"/>
    <w:rsid w:val="00521422"/>
    <w:rsid w:val="005227FF"/>
    <w:rsid w:val="005246CD"/>
    <w:rsid w:val="00524938"/>
    <w:rsid w:val="00530460"/>
    <w:rsid w:val="00534366"/>
    <w:rsid w:val="0053571A"/>
    <w:rsid w:val="0054057F"/>
    <w:rsid w:val="00540CCA"/>
    <w:rsid w:val="00540EDD"/>
    <w:rsid w:val="00541C05"/>
    <w:rsid w:val="0054556E"/>
    <w:rsid w:val="00545680"/>
    <w:rsid w:val="00547AE6"/>
    <w:rsid w:val="00552F55"/>
    <w:rsid w:val="00553321"/>
    <w:rsid w:val="00554607"/>
    <w:rsid w:val="00554B8D"/>
    <w:rsid w:val="0056018F"/>
    <w:rsid w:val="005615E5"/>
    <w:rsid w:val="00563118"/>
    <w:rsid w:val="00567022"/>
    <w:rsid w:val="005712BA"/>
    <w:rsid w:val="00571C5C"/>
    <w:rsid w:val="005802FE"/>
    <w:rsid w:val="00581C25"/>
    <w:rsid w:val="005839EF"/>
    <w:rsid w:val="00587417"/>
    <w:rsid w:val="00590246"/>
    <w:rsid w:val="00592BDA"/>
    <w:rsid w:val="005947A5"/>
    <w:rsid w:val="00595AA2"/>
    <w:rsid w:val="0059698C"/>
    <w:rsid w:val="005976BD"/>
    <w:rsid w:val="005979D8"/>
    <w:rsid w:val="005A1DEC"/>
    <w:rsid w:val="005A3758"/>
    <w:rsid w:val="005A38AA"/>
    <w:rsid w:val="005A3D5D"/>
    <w:rsid w:val="005A4886"/>
    <w:rsid w:val="005A568B"/>
    <w:rsid w:val="005B0361"/>
    <w:rsid w:val="005B073A"/>
    <w:rsid w:val="005B3EE0"/>
    <w:rsid w:val="005B71E9"/>
    <w:rsid w:val="005C02ED"/>
    <w:rsid w:val="005C1166"/>
    <w:rsid w:val="005C2BAE"/>
    <w:rsid w:val="005C4024"/>
    <w:rsid w:val="005D3A98"/>
    <w:rsid w:val="005D5801"/>
    <w:rsid w:val="005D64F1"/>
    <w:rsid w:val="005E4D69"/>
    <w:rsid w:val="005E5F40"/>
    <w:rsid w:val="005F1E95"/>
    <w:rsid w:val="005F4125"/>
    <w:rsid w:val="005F4733"/>
    <w:rsid w:val="005F4A62"/>
    <w:rsid w:val="005F5896"/>
    <w:rsid w:val="006001FC"/>
    <w:rsid w:val="00603723"/>
    <w:rsid w:val="00603914"/>
    <w:rsid w:val="00603B63"/>
    <w:rsid w:val="006048E2"/>
    <w:rsid w:val="006117B1"/>
    <w:rsid w:val="006123EB"/>
    <w:rsid w:val="006128F5"/>
    <w:rsid w:val="006140C3"/>
    <w:rsid w:val="0061425D"/>
    <w:rsid w:val="00615200"/>
    <w:rsid w:val="00615E33"/>
    <w:rsid w:val="00616199"/>
    <w:rsid w:val="0062101B"/>
    <w:rsid w:val="00621C98"/>
    <w:rsid w:val="0062582A"/>
    <w:rsid w:val="00625AF9"/>
    <w:rsid w:val="00631165"/>
    <w:rsid w:val="006311C4"/>
    <w:rsid w:val="00634A8E"/>
    <w:rsid w:val="0063634C"/>
    <w:rsid w:val="00640EB2"/>
    <w:rsid w:val="0064292C"/>
    <w:rsid w:val="006435F0"/>
    <w:rsid w:val="00646133"/>
    <w:rsid w:val="00647288"/>
    <w:rsid w:val="00647470"/>
    <w:rsid w:val="00650A6D"/>
    <w:rsid w:val="00651B03"/>
    <w:rsid w:val="00653055"/>
    <w:rsid w:val="00654B42"/>
    <w:rsid w:val="0065548F"/>
    <w:rsid w:val="0066087E"/>
    <w:rsid w:val="006623E6"/>
    <w:rsid w:val="00666602"/>
    <w:rsid w:val="00666E34"/>
    <w:rsid w:val="0066708B"/>
    <w:rsid w:val="00667734"/>
    <w:rsid w:val="00667C18"/>
    <w:rsid w:val="0067456B"/>
    <w:rsid w:val="006812DC"/>
    <w:rsid w:val="00681EBA"/>
    <w:rsid w:val="006832CB"/>
    <w:rsid w:val="00685F0C"/>
    <w:rsid w:val="00687BBF"/>
    <w:rsid w:val="00690F6B"/>
    <w:rsid w:val="0069441B"/>
    <w:rsid w:val="00695F84"/>
    <w:rsid w:val="00697E86"/>
    <w:rsid w:val="006A05F9"/>
    <w:rsid w:val="006A3260"/>
    <w:rsid w:val="006A4140"/>
    <w:rsid w:val="006A7998"/>
    <w:rsid w:val="006B0618"/>
    <w:rsid w:val="006B1BB5"/>
    <w:rsid w:val="006B25CB"/>
    <w:rsid w:val="006C24B4"/>
    <w:rsid w:val="006C2B00"/>
    <w:rsid w:val="006C3D0C"/>
    <w:rsid w:val="006C4FA7"/>
    <w:rsid w:val="006C66A7"/>
    <w:rsid w:val="006D18C5"/>
    <w:rsid w:val="006D1FCB"/>
    <w:rsid w:val="006D21E8"/>
    <w:rsid w:val="006D30F3"/>
    <w:rsid w:val="006D44F0"/>
    <w:rsid w:val="006D5EC6"/>
    <w:rsid w:val="006D646A"/>
    <w:rsid w:val="006E2F1F"/>
    <w:rsid w:val="006F1168"/>
    <w:rsid w:val="006F17C3"/>
    <w:rsid w:val="006F346F"/>
    <w:rsid w:val="006F468D"/>
    <w:rsid w:val="007006D1"/>
    <w:rsid w:val="00703132"/>
    <w:rsid w:val="00704DA9"/>
    <w:rsid w:val="00705123"/>
    <w:rsid w:val="00711101"/>
    <w:rsid w:val="007228D4"/>
    <w:rsid w:val="007245DB"/>
    <w:rsid w:val="00726B83"/>
    <w:rsid w:val="00730AC1"/>
    <w:rsid w:val="007325C6"/>
    <w:rsid w:val="00732F2B"/>
    <w:rsid w:val="00736D2F"/>
    <w:rsid w:val="00740534"/>
    <w:rsid w:val="00740697"/>
    <w:rsid w:val="00743628"/>
    <w:rsid w:val="007456CE"/>
    <w:rsid w:val="007522E9"/>
    <w:rsid w:val="00752FB7"/>
    <w:rsid w:val="00753578"/>
    <w:rsid w:val="00761208"/>
    <w:rsid w:val="00761EE5"/>
    <w:rsid w:val="00762A45"/>
    <w:rsid w:val="00762D43"/>
    <w:rsid w:val="00763D30"/>
    <w:rsid w:val="00765BF2"/>
    <w:rsid w:val="00765DFE"/>
    <w:rsid w:val="007661AD"/>
    <w:rsid w:val="00770654"/>
    <w:rsid w:val="007709C8"/>
    <w:rsid w:val="00771065"/>
    <w:rsid w:val="00776667"/>
    <w:rsid w:val="00777DF9"/>
    <w:rsid w:val="00784792"/>
    <w:rsid w:val="00784AB4"/>
    <w:rsid w:val="0078616A"/>
    <w:rsid w:val="0078741A"/>
    <w:rsid w:val="0078757F"/>
    <w:rsid w:val="00787E0F"/>
    <w:rsid w:val="0079728F"/>
    <w:rsid w:val="007A1B25"/>
    <w:rsid w:val="007A3006"/>
    <w:rsid w:val="007A5AD5"/>
    <w:rsid w:val="007B391D"/>
    <w:rsid w:val="007B5D3D"/>
    <w:rsid w:val="007C46DF"/>
    <w:rsid w:val="007D0197"/>
    <w:rsid w:val="007D392A"/>
    <w:rsid w:val="007D3BE1"/>
    <w:rsid w:val="007D5898"/>
    <w:rsid w:val="007E0891"/>
    <w:rsid w:val="007E3122"/>
    <w:rsid w:val="007E76CE"/>
    <w:rsid w:val="008000BA"/>
    <w:rsid w:val="00805FB5"/>
    <w:rsid w:val="0080764A"/>
    <w:rsid w:val="0081295C"/>
    <w:rsid w:val="00813D4F"/>
    <w:rsid w:val="00820AA1"/>
    <w:rsid w:val="00821BE2"/>
    <w:rsid w:val="00824F51"/>
    <w:rsid w:val="00830DA9"/>
    <w:rsid w:val="00831D35"/>
    <w:rsid w:val="00833F4F"/>
    <w:rsid w:val="00834E52"/>
    <w:rsid w:val="0083620A"/>
    <w:rsid w:val="00836C66"/>
    <w:rsid w:val="00843161"/>
    <w:rsid w:val="008446B9"/>
    <w:rsid w:val="00851E96"/>
    <w:rsid w:val="00851FB8"/>
    <w:rsid w:val="0085610F"/>
    <w:rsid w:val="00857746"/>
    <w:rsid w:val="008618B0"/>
    <w:rsid w:val="00862B5A"/>
    <w:rsid w:val="00863C42"/>
    <w:rsid w:val="00865162"/>
    <w:rsid w:val="00866403"/>
    <w:rsid w:val="00867F67"/>
    <w:rsid w:val="00870DDE"/>
    <w:rsid w:val="00871E91"/>
    <w:rsid w:val="008723C4"/>
    <w:rsid w:val="008739CE"/>
    <w:rsid w:val="00873FC3"/>
    <w:rsid w:val="008764C9"/>
    <w:rsid w:val="0087686C"/>
    <w:rsid w:val="0088073A"/>
    <w:rsid w:val="008831DF"/>
    <w:rsid w:val="008867DC"/>
    <w:rsid w:val="008921C1"/>
    <w:rsid w:val="00896153"/>
    <w:rsid w:val="00896E68"/>
    <w:rsid w:val="008A2B6B"/>
    <w:rsid w:val="008A2C5F"/>
    <w:rsid w:val="008A3896"/>
    <w:rsid w:val="008A4C1D"/>
    <w:rsid w:val="008A5CC9"/>
    <w:rsid w:val="008A7F01"/>
    <w:rsid w:val="008B16DC"/>
    <w:rsid w:val="008B6659"/>
    <w:rsid w:val="008B67CD"/>
    <w:rsid w:val="008B6FE6"/>
    <w:rsid w:val="008B767A"/>
    <w:rsid w:val="008B7FCC"/>
    <w:rsid w:val="008C0F20"/>
    <w:rsid w:val="008C20E4"/>
    <w:rsid w:val="008C6887"/>
    <w:rsid w:val="008C6F10"/>
    <w:rsid w:val="008D0CED"/>
    <w:rsid w:val="008D7ABF"/>
    <w:rsid w:val="008E0D43"/>
    <w:rsid w:val="008E6E4F"/>
    <w:rsid w:val="008F0D73"/>
    <w:rsid w:val="008F4FF0"/>
    <w:rsid w:val="008F57DA"/>
    <w:rsid w:val="008F5F95"/>
    <w:rsid w:val="008F7B7F"/>
    <w:rsid w:val="009012C9"/>
    <w:rsid w:val="00905979"/>
    <w:rsid w:val="00906D9E"/>
    <w:rsid w:val="0090713A"/>
    <w:rsid w:val="00911DE5"/>
    <w:rsid w:val="00911FA1"/>
    <w:rsid w:val="0091355F"/>
    <w:rsid w:val="00914EB5"/>
    <w:rsid w:val="00916AF1"/>
    <w:rsid w:val="0091711B"/>
    <w:rsid w:val="00920CBB"/>
    <w:rsid w:val="00925668"/>
    <w:rsid w:val="00927DA1"/>
    <w:rsid w:val="009311CB"/>
    <w:rsid w:val="009341E6"/>
    <w:rsid w:val="009412D9"/>
    <w:rsid w:val="0094308D"/>
    <w:rsid w:val="00943D10"/>
    <w:rsid w:val="00946C50"/>
    <w:rsid w:val="00950DE6"/>
    <w:rsid w:val="00950E37"/>
    <w:rsid w:val="0095449D"/>
    <w:rsid w:val="009547CB"/>
    <w:rsid w:val="009554FB"/>
    <w:rsid w:val="00955EF5"/>
    <w:rsid w:val="0095629E"/>
    <w:rsid w:val="00957DDB"/>
    <w:rsid w:val="0096195F"/>
    <w:rsid w:val="0096598A"/>
    <w:rsid w:val="009661AA"/>
    <w:rsid w:val="00974FB1"/>
    <w:rsid w:val="00982C00"/>
    <w:rsid w:val="00983205"/>
    <w:rsid w:val="009832CF"/>
    <w:rsid w:val="00983681"/>
    <w:rsid w:val="00992356"/>
    <w:rsid w:val="0099596A"/>
    <w:rsid w:val="00995A9A"/>
    <w:rsid w:val="009970AD"/>
    <w:rsid w:val="009971BE"/>
    <w:rsid w:val="009A0966"/>
    <w:rsid w:val="009A3BA1"/>
    <w:rsid w:val="009A3E52"/>
    <w:rsid w:val="009A647E"/>
    <w:rsid w:val="009B1E8C"/>
    <w:rsid w:val="009B49C5"/>
    <w:rsid w:val="009B5922"/>
    <w:rsid w:val="009C0ADA"/>
    <w:rsid w:val="009D1345"/>
    <w:rsid w:val="009D3701"/>
    <w:rsid w:val="009D3FD7"/>
    <w:rsid w:val="009E0D0E"/>
    <w:rsid w:val="009E2D63"/>
    <w:rsid w:val="009E38D4"/>
    <w:rsid w:val="009E3B97"/>
    <w:rsid w:val="009E4A61"/>
    <w:rsid w:val="009F04C7"/>
    <w:rsid w:val="009F3387"/>
    <w:rsid w:val="009F7CFF"/>
    <w:rsid w:val="00A010AF"/>
    <w:rsid w:val="00A0320B"/>
    <w:rsid w:val="00A04855"/>
    <w:rsid w:val="00A06972"/>
    <w:rsid w:val="00A07470"/>
    <w:rsid w:val="00A2506E"/>
    <w:rsid w:val="00A32364"/>
    <w:rsid w:val="00A34BEE"/>
    <w:rsid w:val="00A35D40"/>
    <w:rsid w:val="00A36C22"/>
    <w:rsid w:val="00A3781C"/>
    <w:rsid w:val="00A37C8D"/>
    <w:rsid w:val="00A4255D"/>
    <w:rsid w:val="00A4687E"/>
    <w:rsid w:val="00A56590"/>
    <w:rsid w:val="00A56F32"/>
    <w:rsid w:val="00A62554"/>
    <w:rsid w:val="00A70A36"/>
    <w:rsid w:val="00A714AE"/>
    <w:rsid w:val="00A74293"/>
    <w:rsid w:val="00A76552"/>
    <w:rsid w:val="00A809B8"/>
    <w:rsid w:val="00A81901"/>
    <w:rsid w:val="00A81CC1"/>
    <w:rsid w:val="00A90566"/>
    <w:rsid w:val="00A91BB6"/>
    <w:rsid w:val="00A9222D"/>
    <w:rsid w:val="00A928B8"/>
    <w:rsid w:val="00A93872"/>
    <w:rsid w:val="00A9567A"/>
    <w:rsid w:val="00A97585"/>
    <w:rsid w:val="00A97ADC"/>
    <w:rsid w:val="00AA0419"/>
    <w:rsid w:val="00AA2A9E"/>
    <w:rsid w:val="00AA65A8"/>
    <w:rsid w:val="00AA7304"/>
    <w:rsid w:val="00AB1348"/>
    <w:rsid w:val="00AB26B9"/>
    <w:rsid w:val="00AB74A2"/>
    <w:rsid w:val="00AC372C"/>
    <w:rsid w:val="00AC5034"/>
    <w:rsid w:val="00AC59C2"/>
    <w:rsid w:val="00AC5E4E"/>
    <w:rsid w:val="00AC669C"/>
    <w:rsid w:val="00AD05A0"/>
    <w:rsid w:val="00AD1EC0"/>
    <w:rsid w:val="00AD459E"/>
    <w:rsid w:val="00AE5583"/>
    <w:rsid w:val="00AF06A4"/>
    <w:rsid w:val="00AF538D"/>
    <w:rsid w:val="00AF5A7D"/>
    <w:rsid w:val="00B00B05"/>
    <w:rsid w:val="00B02B5C"/>
    <w:rsid w:val="00B03339"/>
    <w:rsid w:val="00B046AA"/>
    <w:rsid w:val="00B06981"/>
    <w:rsid w:val="00B11B10"/>
    <w:rsid w:val="00B125B5"/>
    <w:rsid w:val="00B129C9"/>
    <w:rsid w:val="00B12DA7"/>
    <w:rsid w:val="00B13D7C"/>
    <w:rsid w:val="00B149E5"/>
    <w:rsid w:val="00B17BF4"/>
    <w:rsid w:val="00B24120"/>
    <w:rsid w:val="00B26FA0"/>
    <w:rsid w:val="00B277F7"/>
    <w:rsid w:val="00B31FCC"/>
    <w:rsid w:val="00B350A1"/>
    <w:rsid w:val="00B35607"/>
    <w:rsid w:val="00B40698"/>
    <w:rsid w:val="00B417CE"/>
    <w:rsid w:val="00B4236B"/>
    <w:rsid w:val="00B434DC"/>
    <w:rsid w:val="00B45F46"/>
    <w:rsid w:val="00B4675D"/>
    <w:rsid w:val="00B46F00"/>
    <w:rsid w:val="00B471DB"/>
    <w:rsid w:val="00B52A6D"/>
    <w:rsid w:val="00B54795"/>
    <w:rsid w:val="00B54956"/>
    <w:rsid w:val="00B55615"/>
    <w:rsid w:val="00B5651A"/>
    <w:rsid w:val="00B56E9B"/>
    <w:rsid w:val="00B608F9"/>
    <w:rsid w:val="00B60FF6"/>
    <w:rsid w:val="00B61ADE"/>
    <w:rsid w:val="00B624A6"/>
    <w:rsid w:val="00B63665"/>
    <w:rsid w:val="00B64B59"/>
    <w:rsid w:val="00B65955"/>
    <w:rsid w:val="00B66AA2"/>
    <w:rsid w:val="00B74C04"/>
    <w:rsid w:val="00B76A4F"/>
    <w:rsid w:val="00B83D47"/>
    <w:rsid w:val="00B8447B"/>
    <w:rsid w:val="00B864D4"/>
    <w:rsid w:val="00B9364A"/>
    <w:rsid w:val="00B96BA4"/>
    <w:rsid w:val="00BA0109"/>
    <w:rsid w:val="00BB2777"/>
    <w:rsid w:val="00BB3EA7"/>
    <w:rsid w:val="00BB6D9C"/>
    <w:rsid w:val="00BC119F"/>
    <w:rsid w:val="00BC20C2"/>
    <w:rsid w:val="00BC24C1"/>
    <w:rsid w:val="00BC4604"/>
    <w:rsid w:val="00BC60E0"/>
    <w:rsid w:val="00BC6D5F"/>
    <w:rsid w:val="00BD28C6"/>
    <w:rsid w:val="00BD4E5D"/>
    <w:rsid w:val="00BD5134"/>
    <w:rsid w:val="00BE2F7B"/>
    <w:rsid w:val="00BE454F"/>
    <w:rsid w:val="00BF1181"/>
    <w:rsid w:val="00BF4790"/>
    <w:rsid w:val="00BF68F3"/>
    <w:rsid w:val="00C00036"/>
    <w:rsid w:val="00C00A2B"/>
    <w:rsid w:val="00C00E3B"/>
    <w:rsid w:val="00C0167C"/>
    <w:rsid w:val="00C01A41"/>
    <w:rsid w:val="00C0531A"/>
    <w:rsid w:val="00C05D01"/>
    <w:rsid w:val="00C061FC"/>
    <w:rsid w:val="00C066EB"/>
    <w:rsid w:val="00C1263B"/>
    <w:rsid w:val="00C12EAA"/>
    <w:rsid w:val="00C131A7"/>
    <w:rsid w:val="00C133C8"/>
    <w:rsid w:val="00C15E6A"/>
    <w:rsid w:val="00C17E8C"/>
    <w:rsid w:val="00C212D6"/>
    <w:rsid w:val="00C2144D"/>
    <w:rsid w:val="00C22DC1"/>
    <w:rsid w:val="00C22E96"/>
    <w:rsid w:val="00C2319D"/>
    <w:rsid w:val="00C238A4"/>
    <w:rsid w:val="00C26C89"/>
    <w:rsid w:val="00C27446"/>
    <w:rsid w:val="00C30086"/>
    <w:rsid w:val="00C30B8D"/>
    <w:rsid w:val="00C347FF"/>
    <w:rsid w:val="00C348CF"/>
    <w:rsid w:val="00C34F91"/>
    <w:rsid w:val="00C34FDC"/>
    <w:rsid w:val="00C37364"/>
    <w:rsid w:val="00C451BA"/>
    <w:rsid w:val="00C46A7C"/>
    <w:rsid w:val="00C51905"/>
    <w:rsid w:val="00C55821"/>
    <w:rsid w:val="00C55B60"/>
    <w:rsid w:val="00C6085F"/>
    <w:rsid w:val="00C62EFD"/>
    <w:rsid w:val="00C632B7"/>
    <w:rsid w:val="00C632BC"/>
    <w:rsid w:val="00C73260"/>
    <w:rsid w:val="00C748D7"/>
    <w:rsid w:val="00C76CCC"/>
    <w:rsid w:val="00C770BF"/>
    <w:rsid w:val="00C82741"/>
    <w:rsid w:val="00C8289F"/>
    <w:rsid w:val="00C8542C"/>
    <w:rsid w:val="00C8566B"/>
    <w:rsid w:val="00C8733D"/>
    <w:rsid w:val="00C87AC0"/>
    <w:rsid w:val="00C91C05"/>
    <w:rsid w:val="00C93639"/>
    <w:rsid w:val="00C94482"/>
    <w:rsid w:val="00C96AED"/>
    <w:rsid w:val="00CA0953"/>
    <w:rsid w:val="00CA1516"/>
    <w:rsid w:val="00CA24BA"/>
    <w:rsid w:val="00CA3867"/>
    <w:rsid w:val="00CA522D"/>
    <w:rsid w:val="00CA5BAE"/>
    <w:rsid w:val="00CA7F81"/>
    <w:rsid w:val="00CB0ECE"/>
    <w:rsid w:val="00CB1D66"/>
    <w:rsid w:val="00CB28C1"/>
    <w:rsid w:val="00CB2E6A"/>
    <w:rsid w:val="00CB495A"/>
    <w:rsid w:val="00CB5E31"/>
    <w:rsid w:val="00CB66D1"/>
    <w:rsid w:val="00CB7650"/>
    <w:rsid w:val="00CB7CE9"/>
    <w:rsid w:val="00CC3073"/>
    <w:rsid w:val="00CD04D5"/>
    <w:rsid w:val="00CD72C8"/>
    <w:rsid w:val="00CE30FA"/>
    <w:rsid w:val="00CE3655"/>
    <w:rsid w:val="00CE3CE9"/>
    <w:rsid w:val="00CE3E09"/>
    <w:rsid w:val="00CF143B"/>
    <w:rsid w:val="00CF6232"/>
    <w:rsid w:val="00CF6ECD"/>
    <w:rsid w:val="00D014E2"/>
    <w:rsid w:val="00D02E7A"/>
    <w:rsid w:val="00D03A4D"/>
    <w:rsid w:val="00D10042"/>
    <w:rsid w:val="00D108F9"/>
    <w:rsid w:val="00D13B5F"/>
    <w:rsid w:val="00D16833"/>
    <w:rsid w:val="00D17BF1"/>
    <w:rsid w:val="00D206BE"/>
    <w:rsid w:val="00D24101"/>
    <w:rsid w:val="00D26C69"/>
    <w:rsid w:val="00D30FA4"/>
    <w:rsid w:val="00D31FD8"/>
    <w:rsid w:val="00D348E1"/>
    <w:rsid w:val="00D40D31"/>
    <w:rsid w:val="00D4294B"/>
    <w:rsid w:val="00D42CB0"/>
    <w:rsid w:val="00D43624"/>
    <w:rsid w:val="00D44751"/>
    <w:rsid w:val="00D449DE"/>
    <w:rsid w:val="00D46B40"/>
    <w:rsid w:val="00D472A5"/>
    <w:rsid w:val="00D47E31"/>
    <w:rsid w:val="00D5070D"/>
    <w:rsid w:val="00D53F75"/>
    <w:rsid w:val="00D60BE0"/>
    <w:rsid w:val="00D61978"/>
    <w:rsid w:val="00D62663"/>
    <w:rsid w:val="00D62890"/>
    <w:rsid w:val="00D62B3A"/>
    <w:rsid w:val="00D6305C"/>
    <w:rsid w:val="00D64548"/>
    <w:rsid w:val="00D658E9"/>
    <w:rsid w:val="00D70A7B"/>
    <w:rsid w:val="00D70B8C"/>
    <w:rsid w:val="00D72247"/>
    <w:rsid w:val="00D87358"/>
    <w:rsid w:val="00D916DF"/>
    <w:rsid w:val="00D92188"/>
    <w:rsid w:val="00D92720"/>
    <w:rsid w:val="00D929EA"/>
    <w:rsid w:val="00D9750C"/>
    <w:rsid w:val="00DA095C"/>
    <w:rsid w:val="00DA325E"/>
    <w:rsid w:val="00DA57A9"/>
    <w:rsid w:val="00DA58D8"/>
    <w:rsid w:val="00DA7A98"/>
    <w:rsid w:val="00DB045D"/>
    <w:rsid w:val="00DB23F1"/>
    <w:rsid w:val="00DC41AD"/>
    <w:rsid w:val="00DC5B7B"/>
    <w:rsid w:val="00DC75BF"/>
    <w:rsid w:val="00DD0DE4"/>
    <w:rsid w:val="00DD1D8F"/>
    <w:rsid w:val="00DE529B"/>
    <w:rsid w:val="00DE5A6B"/>
    <w:rsid w:val="00DE7116"/>
    <w:rsid w:val="00DF1ECD"/>
    <w:rsid w:val="00DF589E"/>
    <w:rsid w:val="00DF61AF"/>
    <w:rsid w:val="00E02FAF"/>
    <w:rsid w:val="00E04769"/>
    <w:rsid w:val="00E07900"/>
    <w:rsid w:val="00E13728"/>
    <w:rsid w:val="00E146ED"/>
    <w:rsid w:val="00E21167"/>
    <w:rsid w:val="00E2403D"/>
    <w:rsid w:val="00E27071"/>
    <w:rsid w:val="00E33223"/>
    <w:rsid w:val="00E338A4"/>
    <w:rsid w:val="00E347CA"/>
    <w:rsid w:val="00E347FE"/>
    <w:rsid w:val="00E34B8B"/>
    <w:rsid w:val="00E3712E"/>
    <w:rsid w:val="00E42D2C"/>
    <w:rsid w:val="00E5282E"/>
    <w:rsid w:val="00E5378F"/>
    <w:rsid w:val="00E5396E"/>
    <w:rsid w:val="00E53E5C"/>
    <w:rsid w:val="00E54749"/>
    <w:rsid w:val="00E55A34"/>
    <w:rsid w:val="00E56CB0"/>
    <w:rsid w:val="00E6139A"/>
    <w:rsid w:val="00E615BE"/>
    <w:rsid w:val="00E65CFB"/>
    <w:rsid w:val="00E66837"/>
    <w:rsid w:val="00E67262"/>
    <w:rsid w:val="00E702FE"/>
    <w:rsid w:val="00E71DEB"/>
    <w:rsid w:val="00E71E0E"/>
    <w:rsid w:val="00E73E15"/>
    <w:rsid w:val="00E74543"/>
    <w:rsid w:val="00E76FA1"/>
    <w:rsid w:val="00E77B73"/>
    <w:rsid w:val="00E80502"/>
    <w:rsid w:val="00E818B0"/>
    <w:rsid w:val="00E86796"/>
    <w:rsid w:val="00E86BDA"/>
    <w:rsid w:val="00E900DB"/>
    <w:rsid w:val="00E901A8"/>
    <w:rsid w:val="00E93657"/>
    <w:rsid w:val="00E93724"/>
    <w:rsid w:val="00E96012"/>
    <w:rsid w:val="00EA20B4"/>
    <w:rsid w:val="00EB14D0"/>
    <w:rsid w:val="00EB2358"/>
    <w:rsid w:val="00EB2606"/>
    <w:rsid w:val="00EB332D"/>
    <w:rsid w:val="00EB498B"/>
    <w:rsid w:val="00EB5854"/>
    <w:rsid w:val="00EB7B7B"/>
    <w:rsid w:val="00EC07E6"/>
    <w:rsid w:val="00EC2686"/>
    <w:rsid w:val="00EC5038"/>
    <w:rsid w:val="00EC726A"/>
    <w:rsid w:val="00ED14A4"/>
    <w:rsid w:val="00ED1AAF"/>
    <w:rsid w:val="00ED6571"/>
    <w:rsid w:val="00EE07B7"/>
    <w:rsid w:val="00EE0B08"/>
    <w:rsid w:val="00EE1779"/>
    <w:rsid w:val="00EE1CFB"/>
    <w:rsid w:val="00EE4B2F"/>
    <w:rsid w:val="00EF0050"/>
    <w:rsid w:val="00EF2F24"/>
    <w:rsid w:val="00EF3F60"/>
    <w:rsid w:val="00EF6DCF"/>
    <w:rsid w:val="00F01442"/>
    <w:rsid w:val="00F10EFF"/>
    <w:rsid w:val="00F13ADE"/>
    <w:rsid w:val="00F15F19"/>
    <w:rsid w:val="00F16BC5"/>
    <w:rsid w:val="00F1738C"/>
    <w:rsid w:val="00F17B15"/>
    <w:rsid w:val="00F17B70"/>
    <w:rsid w:val="00F2371F"/>
    <w:rsid w:val="00F30C73"/>
    <w:rsid w:val="00F33553"/>
    <w:rsid w:val="00F3714C"/>
    <w:rsid w:val="00F37DCF"/>
    <w:rsid w:val="00F42810"/>
    <w:rsid w:val="00F44106"/>
    <w:rsid w:val="00F45E88"/>
    <w:rsid w:val="00F46AFA"/>
    <w:rsid w:val="00F50786"/>
    <w:rsid w:val="00F51BC9"/>
    <w:rsid w:val="00F5398E"/>
    <w:rsid w:val="00F552EB"/>
    <w:rsid w:val="00F57C48"/>
    <w:rsid w:val="00F60B00"/>
    <w:rsid w:val="00F64EC0"/>
    <w:rsid w:val="00F655E0"/>
    <w:rsid w:val="00F65B85"/>
    <w:rsid w:val="00F6660C"/>
    <w:rsid w:val="00F7018D"/>
    <w:rsid w:val="00F702AC"/>
    <w:rsid w:val="00F73633"/>
    <w:rsid w:val="00F7385A"/>
    <w:rsid w:val="00F762E1"/>
    <w:rsid w:val="00F7695D"/>
    <w:rsid w:val="00F76FE1"/>
    <w:rsid w:val="00F802DE"/>
    <w:rsid w:val="00F81B86"/>
    <w:rsid w:val="00F83395"/>
    <w:rsid w:val="00F84FA6"/>
    <w:rsid w:val="00F85FE8"/>
    <w:rsid w:val="00F86DD8"/>
    <w:rsid w:val="00F90E8C"/>
    <w:rsid w:val="00F92393"/>
    <w:rsid w:val="00F95274"/>
    <w:rsid w:val="00F956F0"/>
    <w:rsid w:val="00F96F4C"/>
    <w:rsid w:val="00FA3D27"/>
    <w:rsid w:val="00FA493C"/>
    <w:rsid w:val="00FA6598"/>
    <w:rsid w:val="00FA6A94"/>
    <w:rsid w:val="00FB16B3"/>
    <w:rsid w:val="00FB3EFA"/>
    <w:rsid w:val="00FB454D"/>
    <w:rsid w:val="00FB5FCC"/>
    <w:rsid w:val="00FB6785"/>
    <w:rsid w:val="00FC1C1F"/>
    <w:rsid w:val="00FC1DBF"/>
    <w:rsid w:val="00FC3D5E"/>
    <w:rsid w:val="00FC540A"/>
    <w:rsid w:val="00FC57BB"/>
    <w:rsid w:val="00FC6185"/>
    <w:rsid w:val="00FC6AEE"/>
    <w:rsid w:val="00FC759E"/>
    <w:rsid w:val="00FD113E"/>
    <w:rsid w:val="00FD115B"/>
    <w:rsid w:val="00FD44B3"/>
    <w:rsid w:val="00FD4C2D"/>
    <w:rsid w:val="00FD4D87"/>
    <w:rsid w:val="00FD6E3D"/>
    <w:rsid w:val="00FD76EA"/>
    <w:rsid w:val="00FE023A"/>
    <w:rsid w:val="00FE1ED3"/>
    <w:rsid w:val="00FE2542"/>
    <w:rsid w:val="00FE348A"/>
    <w:rsid w:val="00FE3AD1"/>
    <w:rsid w:val="00FE65B2"/>
    <w:rsid w:val="00FE6A70"/>
    <w:rsid w:val="00FF0F26"/>
    <w:rsid w:val="00FF1518"/>
    <w:rsid w:val="00FF1BE7"/>
    <w:rsid w:val="00FF3C45"/>
    <w:rsid w:val="00FF7BE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customStyle="1" w:styleId="EndNoteBibliographyTitle">
    <w:name w:val="EndNote Bibliography Title"/>
    <w:basedOn w:val="Normal"/>
    <w:link w:val="EndNoteBibliographyTitleChar"/>
    <w:rsid w:val="00F13ADE"/>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13ADE"/>
    <w:rPr>
      <w:rFonts w:ascii="Times New Roman" w:hAnsi="Times New Roman" w:cs="Times New Roman"/>
      <w:noProof/>
      <w:sz w:val="24"/>
    </w:rPr>
  </w:style>
  <w:style w:type="paragraph" w:customStyle="1" w:styleId="EndNoteBibliography">
    <w:name w:val="EndNote Bibliography"/>
    <w:basedOn w:val="Normal"/>
    <w:link w:val="EndNoteBibliographyChar"/>
    <w:rsid w:val="00F13ADE"/>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13ADE"/>
    <w:rPr>
      <w:rFonts w:ascii="Times New Roman" w:hAnsi="Times New Roman" w:cs="Times New Roman"/>
      <w:noProof/>
      <w:sz w:val="24"/>
    </w:rPr>
  </w:style>
  <w:style w:type="character" w:styleId="Hyperlink">
    <w:name w:val="Hyperlink"/>
    <w:basedOn w:val="DefaultParagraphFont"/>
    <w:uiPriority w:val="99"/>
    <w:unhideWhenUsed/>
    <w:rsid w:val="00646133"/>
    <w:rPr>
      <w:color w:val="0000FF" w:themeColor="hyperlink"/>
      <w:u w:val="single"/>
    </w:rPr>
  </w:style>
  <w:style w:type="paragraph" w:styleId="Header">
    <w:name w:val="header"/>
    <w:basedOn w:val="Normal"/>
    <w:link w:val="HeaderChar"/>
    <w:uiPriority w:val="99"/>
    <w:unhideWhenUsed/>
    <w:rsid w:val="0038174A"/>
    <w:pPr>
      <w:tabs>
        <w:tab w:val="center" w:pos="4513"/>
        <w:tab w:val="right" w:pos="9026"/>
      </w:tabs>
      <w:spacing w:line="240" w:lineRule="auto"/>
    </w:pPr>
  </w:style>
  <w:style w:type="character" w:customStyle="1" w:styleId="HeaderChar">
    <w:name w:val="Header Char"/>
    <w:basedOn w:val="DefaultParagraphFont"/>
    <w:link w:val="Header"/>
    <w:uiPriority w:val="99"/>
    <w:rsid w:val="0038174A"/>
  </w:style>
  <w:style w:type="paragraph" w:styleId="Footer">
    <w:name w:val="footer"/>
    <w:basedOn w:val="Normal"/>
    <w:link w:val="FooterChar"/>
    <w:uiPriority w:val="99"/>
    <w:unhideWhenUsed/>
    <w:rsid w:val="0038174A"/>
    <w:pPr>
      <w:tabs>
        <w:tab w:val="center" w:pos="4513"/>
        <w:tab w:val="right" w:pos="9026"/>
      </w:tabs>
      <w:spacing w:line="240" w:lineRule="auto"/>
    </w:pPr>
  </w:style>
  <w:style w:type="character" w:customStyle="1" w:styleId="FooterChar">
    <w:name w:val="Footer Char"/>
    <w:basedOn w:val="DefaultParagraphFont"/>
    <w:link w:val="Footer"/>
    <w:uiPriority w:val="99"/>
    <w:rsid w:val="0038174A"/>
  </w:style>
  <w:style w:type="table" w:styleId="TableGrid">
    <w:name w:val="Table Grid"/>
    <w:basedOn w:val="TableNormal"/>
    <w:uiPriority w:val="59"/>
    <w:rsid w:val="00407A8A"/>
    <w:pPr>
      <w:spacing w:line="240" w:lineRule="auto"/>
    </w:pPr>
    <w:rPr>
      <w:rFonts w:ascii="Times New Roman" w:eastAsiaTheme="minorHAnsi" w:hAnsi="Times New Roman" w:cstheme="minorBidi"/>
      <w:color w:val="auto"/>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AA2"/>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152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200"/>
    <w:rPr>
      <w:rFonts w:ascii="Lucida Grande" w:hAnsi="Lucida Grande" w:cs="Lucida Grande"/>
      <w:sz w:val="18"/>
      <w:szCs w:val="18"/>
    </w:rPr>
  </w:style>
  <w:style w:type="character" w:customStyle="1" w:styleId="apple-converted-space">
    <w:name w:val="apple-converted-space"/>
    <w:basedOn w:val="DefaultParagraphFont"/>
    <w:rsid w:val="00166CBD"/>
  </w:style>
  <w:style w:type="character" w:styleId="CommentReference">
    <w:name w:val="annotation reference"/>
    <w:basedOn w:val="DefaultParagraphFont"/>
    <w:uiPriority w:val="99"/>
    <w:semiHidden/>
    <w:unhideWhenUsed/>
    <w:rsid w:val="0080764A"/>
    <w:rPr>
      <w:sz w:val="18"/>
      <w:szCs w:val="18"/>
    </w:rPr>
  </w:style>
  <w:style w:type="paragraph" w:styleId="CommentText">
    <w:name w:val="annotation text"/>
    <w:basedOn w:val="Normal"/>
    <w:link w:val="CommentTextChar"/>
    <w:uiPriority w:val="99"/>
    <w:semiHidden/>
    <w:unhideWhenUsed/>
    <w:rsid w:val="0080764A"/>
    <w:pPr>
      <w:spacing w:line="240" w:lineRule="auto"/>
    </w:pPr>
    <w:rPr>
      <w:sz w:val="24"/>
      <w:szCs w:val="24"/>
    </w:rPr>
  </w:style>
  <w:style w:type="character" w:customStyle="1" w:styleId="CommentTextChar">
    <w:name w:val="Comment Text Char"/>
    <w:basedOn w:val="DefaultParagraphFont"/>
    <w:link w:val="CommentText"/>
    <w:uiPriority w:val="99"/>
    <w:semiHidden/>
    <w:rsid w:val="0080764A"/>
    <w:rPr>
      <w:sz w:val="24"/>
      <w:szCs w:val="24"/>
    </w:rPr>
  </w:style>
  <w:style w:type="paragraph" w:styleId="CommentSubject">
    <w:name w:val="annotation subject"/>
    <w:basedOn w:val="CommentText"/>
    <w:next w:val="CommentText"/>
    <w:link w:val="CommentSubjectChar"/>
    <w:uiPriority w:val="99"/>
    <w:semiHidden/>
    <w:unhideWhenUsed/>
    <w:rsid w:val="0080764A"/>
    <w:rPr>
      <w:b/>
      <w:bCs/>
      <w:sz w:val="20"/>
      <w:szCs w:val="20"/>
    </w:rPr>
  </w:style>
  <w:style w:type="character" w:customStyle="1" w:styleId="CommentSubjectChar">
    <w:name w:val="Comment Subject Char"/>
    <w:basedOn w:val="CommentTextChar"/>
    <w:link w:val="CommentSubject"/>
    <w:uiPriority w:val="99"/>
    <w:semiHidden/>
    <w:rsid w:val="0080764A"/>
    <w:rPr>
      <w:b/>
      <w:bCs/>
      <w:sz w:val="20"/>
      <w:szCs w:val="24"/>
    </w:rPr>
  </w:style>
  <w:style w:type="paragraph" w:styleId="Revision">
    <w:name w:val="Revision"/>
    <w:hidden/>
    <w:uiPriority w:val="99"/>
    <w:semiHidden/>
    <w:rsid w:val="004E39A2"/>
    <w:pPr>
      <w:spacing w:line="240" w:lineRule="auto"/>
    </w:pPr>
  </w:style>
  <w:style w:type="paragraph" w:customStyle="1" w:styleId="Default">
    <w:name w:val="Default"/>
    <w:rsid w:val="005C1166"/>
    <w:pPr>
      <w:autoSpaceDE w:val="0"/>
      <w:autoSpaceDN w:val="0"/>
      <w:adjustRightInd w:val="0"/>
      <w:spacing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8807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88073A"/>
  </w:style>
  <w:style w:type="character" w:customStyle="1" w:styleId="il">
    <w:name w:val="il"/>
    <w:basedOn w:val="DefaultParagraphFont"/>
    <w:rsid w:val="00191EC1"/>
  </w:style>
  <w:style w:type="character" w:styleId="Emphasis">
    <w:name w:val="Emphasis"/>
    <w:basedOn w:val="DefaultParagraphFont"/>
    <w:uiPriority w:val="20"/>
    <w:qFormat/>
    <w:rsid w:val="000E33CF"/>
    <w:rPr>
      <w:i/>
      <w:iCs/>
    </w:rPr>
  </w:style>
  <w:style w:type="character" w:customStyle="1" w:styleId="highlight">
    <w:name w:val="highlight"/>
    <w:basedOn w:val="DefaultParagraphFont"/>
    <w:rsid w:val="00CD04D5"/>
  </w:style>
  <w:style w:type="table" w:customStyle="1" w:styleId="TableGrid1">
    <w:name w:val="Table Grid1"/>
    <w:basedOn w:val="TableNormal"/>
    <w:next w:val="TableGrid"/>
    <w:uiPriority w:val="59"/>
    <w:rsid w:val="00F51BC9"/>
    <w:pPr>
      <w:spacing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customStyle="1" w:styleId="EndNoteBibliographyTitle">
    <w:name w:val="EndNote Bibliography Title"/>
    <w:basedOn w:val="Normal"/>
    <w:link w:val="EndNoteBibliographyTitleChar"/>
    <w:rsid w:val="00F13ADE"/>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13ADE"/>
    <w:rPr>
      <w:rFonts w:ascii="Times New Roman" w:hAnsi="Times New Roman" w:cs="Times New Roman"/>
      <w:noProof/>
      <w:sz w:val="24"/>
    </w:rPr>
  </w:style>
  <w:style w:type="paragraph" w:customStyle="1" w:styleId="EndNoteBibliography">
    <w:name w:val="EndNote Bibliography"/>
    <w:basedOn w:val="Normal"/>
    <w:link w:val="EndNoteBibliographyChar"/>
    <w:rsid w:val="00F13ADE"/>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13ADE"/>
    <w:rPr>
      <w:rFonts w:ascii="Times New Roman" w:hAnsi="Times New Roman" w:cs="Times New Roman"/>
      <w:noProof/>
      <w:sz w:val="24"/>
    </w:rPr>
  </w:style>
  <w:style w:type="character" w:styleId="Hyperlink">
    <w:name w:val="Hyperlink"/>
    <w:basedOn w:val="DefaultParagraphFont"/>
    <w:uiPriority w:val="99"/>
    <w:unhideWhenUsed/>
    <w:rsid w:val="00646133"/>
    <w:rPr>
      <w:color w:val="0000FF" w:themeColor="hyperlink"/>
      <w:u w:val="single"/>
    </w:rPr>
  </w:style>
  <w:style w:type="paragraph" w:styleId="Header">
    <w:name w:val="header"/>
    <w:basedOn w:val="Normal"/>
    <w:link w:val="HeaderChar"/>
    <w:uiPriority w:val="99"/>
    <w:unhideWhenUsed/>
    <w:rsid w:val="0038174A"/>
    <w:pPr>
      <w:tabs>
        <w:tab w:val="center" w:pos="4513"/>
        <w:tab w:val="right" w:pos="9026"/>
      </w:tabs>
      <w:spacing w:line="240" w:lineRule="auto"/>
    </w:pPr>
  </w:style>
  <w:style w:type="character" w:customStyle="1" w:styleId="HeaderChar">
    <w:name w:val="Header Char"/>
    <w:basedOn w:val="DefaultParagraphFont"/>
    <w:link w:val="Header"/>
    <w:uiPriority w:val="99"/>
    <w:rsid w:val="0038174A"/>
  </w:style>
  <w:style w:type="paragraph" w:styleId="Footer">
    <w:name w:val="footer"/>
    <w:basedOn w:val="Normal"/>
    <w:link w:val="FooterChar"/>
    <w:uiPriority w:val="99"/>
    <w:unhideWhenUsed/>
    <w:rsid w:val="0038174A"/>
    <w:pPr>
      <w:tabs>
        <w:tab w:val="center" w:pos="4513"/>
        <w:tab w:val="right" w:pos="9026"/>
      </w:tabs>
      <w:spacing w:line="240" w:lineRule="auto"/>
    </w:pPr>
  </w:style>
  <w:style w:type="character" w:customStyle="1" w:styleId="FooterChar">
    <w:name w:val="Footer Char"/>
    <w:basedOn w:val="DefaultParagraphFont"/>
    <w:link w:val="Footer"/>
    <w:uiPriority w:val="99"/>
    <w:rsid w:val="0038174A"/>
  </w:style>
  <w:style w:type="table" w:styleId="TableGrid">
    <w:name w:val="Table Grid"/>
    <w:basedOn w:val="TableNormal"/>
    <w:uiPriority w:val="59"/>
    <w:rsid w:val="00407A8A"/>
    <w:pPr>
      <w:spacing w:line="240" w:lineRule="auto"/>
    </w:pPr>
    <w:rPr>
      <w:rFonts w:ascii="Times New Roman" w:eastAsiaTheme="minorHAnsi" w:hAnsi="Times New Roman" w:cstheme="minorBidi"/>
      <w:color w:val="auto"/>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AA2"/>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152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200"/>
    <w:rPr>
      <w:rFonts w:ascii="Lucida Grande" w:hAnsi="Lucida Grande" w:cs="Lucida Grande"/>
      <w:sz w:val="18"/>
      <w:szCs w:val="18"/>
    </w:rPr>
  </w:style>
  <w:style w:type="character" w:customStyle="1" w:styleId="apple-converted-space">
    <w:name w:val="apple-converted-space"/>
    <w:basedOn w:val="DefaultParagraphFont"/>
    <w:rsid w:val="00166CBD"/>
  </w:style>
  <w:style w:type="character" w:styleId="CommentReference">
    <w:name w:val="annotation reference"/>
    <w:basedOn w:val="DefaultParagraphFont"/>
    <w:uiPriority w:val="99"/>
    <w:semiHidden/>
    <w:unhideWhenUsed/>
    <w:rsid w:val="0080764A"/>
    <w:rPr>
      <w:sz w:val="18"/>
      <w:szCs w:val="18"/>
    </w:rPr>
  </w:style>
  <w:style w:type="paragraph" w:styleId="CommentText">
    <w:name w:val="annotation text"/>
    <w:basedOn w:val="Normal"/>
    <w:link w:val="CommentTextChar"/>
    <w:uiPriority w:val="99"/>
    <w:semiHidden/>
    <w:unhideWhenUsed/>
    <w:rsid w:val="0080764A"/>
    <w:pPr>
      <w:spacing w:line="240" w:lineRule="auto"/>
    </w:pPr>
    <w:rPr>
      <w:sz w:val="24"/>
      <w:szCs w:val="24"/>
    </w:rPr>
  </w:style>
  <w:style w:type="character" w:customStyle="1" w:styleId="CommentTextChar">
    <w:name w:val="Comment Text Char"/>
    <w:basedOn w:val="DefaultParagraphFont"/>
    <w:link w:val="CommentText"/>
    <w:uiPriority w:val="99"/>
    <w:semiHidden/>
    <w:rsid w:val="0080764A"/>
    <w:rPr>
      <w:sz w:val="24"/>
      <w:szCs w:val="24"/>
    </w:rPr>
  </w:style>
  <w:style w:type="paragraph" w:styleId="CommentSubject">
    <w:name w:val="annotation subject"/>
    <w:basedOn w:val="CommentText"/>
    <w:next w:val="CommentText"/>
    <w:link w:val="CommentSubjectChar"/>
    <w:uiPriority w:val="99"/>
    <w:semiHidden/>
    <w:unhideWhenUsed/>
    <w:rsid w:val="0080764A"/>
    <w:rPr>
      <w:b/>
      <w:bCs/>
      <w:sz w:val="20"/>
      <w:szCs w:val="20"/>
    </w:rPr>
  </w:style>
  <w:style w:type="character" w:customStyle="1" w:styleId="CommentSubjectChar">
    <w:name w:val="Comment Subject Char"/>
    <w:basedOn w:val="CommentTextChar"/>
    <w:link w:val="CommentSubject"/>
    <w:uiPriority w:val="99"/>
    <w:semiHidden/>
    <w:rsid w:val="0080764A"/>
    <w:rPr>
      <w:b/>
      <w:bCs/>
      <w:sz w:val="20"/>
      <w:szCs w:val="24"/>
    </w:rPr>
  </w:style>
  <w:style w:type="paragraph" w:styleId="Revision">
    <w:name w:val="Revision"/>
    <w:hidden/>
    <w:uiPriority w:val="99"/>
    <w:semiHidden/>
    <w:rsid w:val="004E39A2"/>
    <w:pPr>
      <w:spacing w:line="240" w:lineRule="auto"/>
    </w:pPr>
  </w:style>
  <w:style w:type="paragraph" w:customStyle="1" w:styleId="Default">
    <w:name w:val="Default"/>
    <w:rsid w:val="005C1166"/>
    <w:pPr>
      <w:autoSpaceDE w:val="0"/>
      <w:autoSpaceDN w:val="0"/>
      <w:adjustRightInd w:val="0"/>
      <w:spacing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8807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88073A"/>
  </w:style>
  <w:style w:type="character" w:customStyle="1" w:styleId="il">
    <w:name w:val="il"/>
    <w:basedOn w:val="DefaultParagraphFont"/>
    <w:rsid w:val="00191EC1"/>
  </w:style>
  <w:style w:type="character" w:styleId="Emphasis">
    <w:name w:val="Emphasis"/>
    <w:basedOn w:val="DefaultParagraphFont"/>
    <w:uiPriority w:val="20"/>
    <w:qFormat/>
    <w:rsid w:val="000E33CF"/>
    <w:rPr>
      <w:i/>
      <w:iCs/>
    </w:rPr>
  </w:style>
  <w:style w:type="character" w:customStyle="1" w:styleId="highlight">
    <w:name w:val="highlight"/>
    <w:basedOn w:val="DefaultParagraphFont"/>
    <w:rsid w:val="00CD04D5"/>
  </w:style>
  <w:style w:type="table" w:customStyle="1" w:styleId="TableGrid1">
    <w:name w:val="Table Grid1"/>
    <w:basedOn w:val="TableNormal"/>
    <w:next w:val="TableGrid"/>
    <w:uiPriority w:val="59"/>
    <w:rsid w:val="00F51BC9"/>
    <w:pPr>
      <w:spacing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770">
      <w:bodyDiv w:val="1"/>
      <w:marLeft w:val="0"/>
      <w:marRight w:val="0"/>
      <w:marTop w:val="0"/>
      <w:marBottom w:val="0"/>
      <w:divBdr>
        <w:top w:val="none" w:sz="0" w:space="0" w:color="auto"/>
        <w:left w:val="none" w:sz="0" w:space="0" w:color="auto"/>
        <w:bottom w:val="none" w:sz="0" w:space="0" w:color="auto"/>
        <w:right w:val="none" w:sz="0" w:space="0" w:color="auto"/>
      </w:divBdr>
    </w:div>
    <w:div w:id="165245610">
      <w:bodyDiv w:val="1"/>
      <w:marLeft w:val="0"/>
      <w:marRight w:val="0"/>
      <w:marTop w:val="0"/>
      <w:marBottom w:val="0"/>
      <w:divBdr>
        <w:top w:val="none" w:sz="0" w:space="0" w:color="auto"/>
        <w:left w:val="none" w:sz="0" w:space="0" w:color="auto"/>
        <w:bottom w:val="none" w:sz="0" w:space="0" w:color="auto"/>
        <w:right w:val="none" w:sz="0" w:space="0" w:color="auto"/>
      </w:divBdr>
    </w:div>
    <w:div w:id="184826732">
      <w:bodyDiv w:val="1"/>
      <w:marLeft w:val="0"/>
      <w:marRight w:val="0"/>
      <w:marTop w:val="0"/>
      <w:marBottom w:val="0"/>
      <w:divBdr>
        <w:top w:val="none" w:sz="0" w:space="0" w:color="auto"/>
        <w:left w:val="none" w:sz="0" w:space="0" w:color="auto"/>
        <w:bottom w:val="none" w:sz="0" w:space="0" w:color="auto"/>
        <w:right w:val="none" w:sz="0" w:space="0" w:color="auto"/>
      </w:divBdr>
    </w:div>
    <w:div w:id="288320673">
      <w:bodyDiv w:val="1"/>
      <w:marLeft w:val="0"/>
      <w:marRight w:val="0"/>
      <w:marTop w:val="0"/>
      <w:marBottom w:val="0"/>
      <w:divBdr>
        <w:top w:val="none" w:sz="0" w:space="0" w:color="auto"/>
        <w:left w:val="none" w:sz="0" w:space="0" w:color="auto"/>
        <w:bottom w:val="none" w:sz="0" w:space="0" w:color="auto"/>
        <w:right w:val="none" w:sz="0" w:space="0" w:color="auto"/>
      </w:divBdr>
    </w:div>
    <w:div w:id="533887800">
      <w:bodyDiv w:val="1"/>
      <w:marLeft w:val="0"/>
      <w:marRight w:val="0"/>
      <w:marTop w:val="0"/>
      <w:marBottom w:val="0"/>
      <w:divBdr>
        <w:top w:val="none" w:sz="0" w:space="0" w:color="auto"/>
        <w:left w:val="none" w:sz="0" w:space="0" w:color="auto"/>
        <w:bottom w:val="none" w:sz="0" w:space="0" w:color="auto"/>
        <w:right w:val="none" w:sz="0" w:space="0" w:color="auto"/>
      </w:divBdr>
    </w:div>
    <w:div w:id="641229070">
      <w:bodyDiv w:val="1"/>
      <w:marLeft w:val="0"/>
      <w:marRight w:val="0"/>
      <w:marTop w:val="0"/>
      <w:marBottom w:val="0"/>
      <w:divBdr>
        <w:top w:val="none" w:sz="0" w:space="0" w:color="auto"/>
        <w:left w:val="none" w:sz="0" w:space="0" w:color="auto"/>
        <w:bottom w:val="none" w:sz="0" w:space="0" w:color="auto"/>
        <w:right w:val="none" w:sz="0" w:space="0" w:color="auto"/>
      </w:divBdr>
      <w:divsChild>
        <w:div w:id="552304276">
          <w:marLeft w:val="547"/>
          <w:marRight w:val="0"/>
          <w:marTop w:val="0"/>
          <w:marBottom w:val="0"/>
          <w:divBdr>
            <w:top w:val="none" w:sz="0" w:space="0" w:color="auto"/>
            <w:left w:val="none" w:sz="0" w:space="0" w:color="auto"/>
            <w:bottom w:val="none" w:sz="0" w:space="0" w:color="auto"/>
            <w:right w:val="none" w:sz="0" w:space="0" w:color="auto"/>
          </w:divBdr>
        </w:div>
      </w:divsChild>
    </w:div>
    <w:div w:id="918054154">
      <w:bodyDiv w:val="1"/>
      <w:marLeft w:val="0"/>
      <w:marRight w:val="0"/>
      <w:marTop w:val="0"/>
      <w:marBottom w:val="0"/>
      <w:divBdr>
        <w:top w:val="none" w:sz="0" w:space="0" w:color="auto"/>
        <w:left w:val="none" w:sz="0" w:space="0" w:color="auto"/>
        <w:bottom w:val="none" w:sz="0" w:space="0" w:color="auto"/>
        <w:right w:val="none" w:sz="0" w:space="0" w:color="auto"/>
      </w:divBdr>
    </w:div>
    <w:div w:id="1003506227">
      <w:bodyDiv w:val="1"/>
      <w:marLeft w:val="0"/>
      <w:marRight w:val="0"/>
      <w:marTop w:val="0"/>
      <w:marBottom w:val="0"/>
      <w:divBdr>
        <w:top w:val="none" w:sz="0" w:space="0" w:color="auto"/>
        <w:left w:val="none" w:sz="0" w:space="0" w:color="auto"/>
        <w:bottom w:val="none" w:sz="0" w:space="0" w:color="auto"/>
        <w:right w:val="none" w:sz="0" w:space="0" w:color="auto"/>
      </w:divBdr>
      <w:divsChild>
        <w:div w:id="155390382">
          <w:marLeft w:val="0"/>
          <w:marRight w:val="0"/>
          <w:marTop w:val="0"/>
          <w:marBottom w:val="0"/>
          <w:divBdr>
            <w:top w:val="none" w:sz="0" w:space="0" w:color="auto"/>
            <w:left w:val="none" w:sz="0" w:space="0" w:color="auto"/>
            <w:bottom w:val="none" w:sz="0" w:space="0" w:color="auto"/>
            <w:right w:val="none" w:sz="0" w:space="0" w:color="auto"/>
          </w:divBdr>
        </w:div>
        <w:div w:id="1056078606">
          <w:marLeft w:val="0"/>
          <w:marRight w:val="0"/>
          <w:marTop w:val="0"/>
          <w:marBottom w:val="0"/>
          <w:divBdr>
            <w:top w:val="none" w:sz="0" w:space="0" w:color="auto"/>
            <w:left w:val="none" w:sz="0" w:space="0" w:color="auto"/>
            <w:bottom w:val="none" w:sz="0" w:space="0" w:color="auto"/>
            <w:right w:val="none" w:sz="0" w:space="0" w:color="auto"/>
          </w:divBdr>
        </w:div>
        <w:div w:id="2135558257">
          <w:marLeft w:val="0"/>
          <w:marRight w:val="0"/>
          <w:marTop w:val="0"/>
          <w:marBottom w:val="0"/>
          <w:divBdr>
            <w:top w:val="none" w:sz="0" w:space="0" w:color="auto"/>
            <w:left w:val="none" w:sz="0" w:space="0" w:color="auto"/>
            <w:bottom w:val="none" w:sz="0" w:space="0" w:color="auto"/>
            <w:right w:val="none" w:sz="0" w:space="0" w:color="auto"/>
          </w:divBdr>
        </w:div>
        <w:div w:id="1381592555">
          <w:marLeft w:val="0"/>
          <w:marRight w:val="0"/>
          <w:marTop w:val="0"/>
          <w:marBottom w:val="0"/>
          <w:divBdr>
            <w:top w:val="none" w:sz="0" w:space="0" w:color="auto"/>
            <w:left w:val="none" w:sz="0" w:space="0" w:color="auto"/>
            <w:bottom w:val="none" w:sz="0" w:space="0" w:color="auto"/>
            <w:right w:val="none" w:sz="0" w:space="0" w:color="auto"/>
          </w:divBdr>
        </w:div>
        <w:div w:id="108550782">
          <w:marLeft w:val="0"/>
          <w:marRight w:val="0"/>
          <w:marTop w:val="0"/>
          <w:marBottom w:val="0"/>
          <w:divBdr>
            <w:top w:val="none" w:sz="0" w:space="0" w:color="auto"/>
            <w:left w:val="none" w:sz="0" w:space="0" w:color="auto"/>
            <w:bottom w:val="none" w:sz="0" w:space="0" w:color="auto"/>
            <w:right w:val="none" w:sz="0" w:space="0" w:color="auto"/>
          </w:divBdr>
        </w:div>
      </w:divsChild>
    </w:div>
    <w:div w:id="1279147510">
      <w:bodyDiv w:val="1"/>
      <w:marLeft w:val="0"/>
      <w:marRight w:val="0"/>
      <w:marTop w:val="0"/>
      <w:marBottom w:val="0"/>
      <w:divBdr>
        <w:top w:val="none" w:sz="0" w:space="0" w:color="auto"/>
        <w:left w:val="none" w:sz="0" w:space="0" w:color="auto"/>
        <w:bottom w:val="none" w:sz="0" w:space="0" w:color="auto"/>
        <w:right w:val="none" w:sz="0" w:space="0" w:color="auto"/>
      </w:divBdr>
    </w:div>
    <w:div w:id="1435714133">
      <w:bodyDiv w:val="1"/>
      <w:marLeft w:val="0"/>
      <w:marRight w:val="0"/>
      <w:marTop w:val="0"/>
      <w:marBottom w:val="0"/>
      <w:divBdr>
        <w:top w:val="none" w:sz="0" w:space="0" w:color="auto"/>
        <w:left w:val="none" w:sz="0" w:space="0" w:color="auto"/>
        <w:bottom w:val="none" w:sz="0" w:space="0" w:color="auto"/>
        <w:right w:val="none" w:sz="0" w:space="0" w:color="auto"/>
      </w:divBdr>
    </w:div>
    <w:div w:id="1665158368">
      <w:bodyDiv w:val="1"/>
      <w:marLeft w:val="0"/>
      <w:marRight w:val="0"/>
      <w:marTop w:val="0"/>
      <w:marBottom w:val="0"/>
      <w:divBdr>
        <w:top w:val="none" w:sz="0" w:space="0" w:color="auto"/>
        <w:left w:val="none" w:sz="0" w:space="0" w:color="auto"/>
        <w:bottom w:val="none" w:sz="0" w:space="0" w:color="auto"/>
        <w:right w:val="none" w:sz="0" w:space="0" w:color="auto"/>
      </w:divBdr>
    </w:div>
    <w:div w:id="1793328996">
      <w:bodyDiv w:val="1"/>
      <w:marLeft w:val="0"/>
      <w:marRight w:val="0"/>
      <w:marTop w:val="0"/>
      <w:marBottom w:val="0"/>
      <w:divBdr>
        <w:top w:val="none" w:sz="0" w:space="0" w:color="auto"/>
        <w:left w:val="none" w:sz="0" w:space="0" w:color="auto"/>
        <w:bottom w:val="none" w:sz="0" w:space="0" w:color="auto"/>
        <w:right w:val="none" w:sz="0" w:space="0" w:color="auto"/>
      </w:divBdr>
    </w:div>
    <w:div w:id="1977444639">
      <w:bodyDiv w:val="1"/>
      <w:marLeft w:val="0"/>
      <w:marRight w:val="0"/>
      <w:marTop w:val="0"/>
      <w:marBottom w:val="0"/>
      <w:divBdr>
        <w:top w:val="none" w:sz="0" w:space="0" w:color="auto"/>
        <w:left w:val="none" w:sz="0" w:space="0" w:color="auto"/>
        <w:bottom w:val="none" w:sz="0" w:space="0" w:color="auto"/>
        <w:right w:val="none" w:sz="0" w:space="0" w:color="auto"/>
      </w:divBdr>
    </w:div>
    <w:div w:id="1996449870">
      <w:bodyDiv w:val="1"/>
      <w:marLeft w:val="0"/>
      <w:marRight w:val="0"/>
      <w:marTop w:val="0"/>
      <w:marBottom w:val="0"/>
      <w:divBdr>
        <w:top w:val="none" w:sz="0" w:space="0" w:color="auto"/>
        <w:left w:val="none" w:sz="0" w:space="0" w:color="auto"/>
        <w:bottom w:val="none" w:sz="0" w:space="0" w:color="auto"/>
        <w:right w:val="none" w:sz="0" w:space="0" w:color="auto"/>
      </w:divBdr>
      <w:divsChild>
        <w:div w:id="582643542">
          <w:marLeft w:val="0"/>
          <w:marRight w:val="0"/>
          <w:marTop w:val="0"/>
          <w:marBottom w:val="0"/>
          <w:divBdr>
            <w:top w:val="none" w:sz="0" w:space="0" w:color="auto"/>
            <w:left w:val="none" w:sz="0" w:space="0" w:color="auto"/>
            <w:bottom w:val="none" w:sz="0" w:space="0" w:color="auto"/>
            <w:right w:val="none" w:sz="0" w:space="0" w:color="auto"/>
          </w:divBdr>
        </w:div>
        <w:div w:id="1711564761">
          <w:marLeft w:val="0"/>
          <w:marRight w:val="0"/>
          <w:marTop w:val="0"/>
          <w:marBottom w:val="0"/>
          <w:divBdr>
            <w:top w:val="none" w:sz="0" w:space="0" w:color="auto"/>
            <w:left w:val="none" w:sz="0" w:space="0" w:color="auto"/>
            <w:bottom w:val="none" w:sz="0" w:space="0" w:color="auto"/>
            <w:right w:val="none" w:sz="0" w:space="0" w:color="auto"/>
          </w:divBdr>
        </w:div>
        <w:div w:id="200486039">
          <w:marLeft w:val="0"/>
          <w:marRight w:val="0"/>
          <w:marTop w:val="0"/>
          <w:marBottom w:val="0"/>
          <w:divBdr>
            <w:top w:val="none" w:sz="0" w:space="0" w:color="auto"/>
            <w:left w:val="none" w:sz="0" w:space="0" w:color="auto"/>
            <w:bottom w:val="none" w:sz="0" w:space="0" w:color="auto"/>
            <w:right w:val="none" w:sz="0" w:space="0" w:color="auto"/>
          </w:divBdr>
        </w:div>
        <w:div w:id="1085764348">
          <w:marLeft w:val="0"/>
          <w:marRight w:val="0"/>
          <w:marTop w:val="0"/>
          <w:marBottom w:val="0"/>
          <w:divBdr>
            <w:top w:val="none" w:sz="0" w:space="0" w:color="auto"/>
            <w:left w:val="none" w:sz="0" w:space="0" w:color="auto"/>
            <w:bottom w:val="none" w:sz="0" w:space="0" w:color="auto"/>
            <w:right w:val="none" w:sz="0" w:space="0" w:color="auto"/>
          </w:divBdr>
        </w:div>
        <w:div w:id="1162238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thworks.co.uk/" TargetMode="External"/><Relationship Id="rId4" Type="http://schemas.microsoft.com/office/2007/relationships/stylesWithEffects" Target="stylesWithEffects.xml"/><Relationship Id="rId9" Type="http://schemas.openxmlformats.org/officeDocument/2006/relationships/hyperlink" Target="mailto:gary.donohoe@nuigalway.i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934C-7FED-4D86-8366-759309CB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12812</Words>
  <Characters>73031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MiR-137 paper.docx</vt:lpstr>
    </vt:vector>
  </TitlesOfParts>
  <Company>NUI Galway</Company>
  <LinksUpToDate>false</LinksUpToDate>
  <CharactersWithSpaces>85672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MiR-137 paper.docx</dc:title>
  <dc:creator>COSGROVE, DONNA</dc:creator>
  <cp:lastModifiedBy>donna</cp:lastModifiedBy>
  <cp:revision>3</cp:revision>
  <cp:lastPrinted>2016-09-26T11:28:00Z</cp:lastPrinted>
  <dcterms:created xsi:type="dcterms:W3CDTF">2016-11-23T08:28:00Z</dcterms:created>
  <dcterms:modified xsi:type="dcterms:W3CDTF">2016-11-23T08:29:00Z</dcterms:modified>
</cp:coreProperties>
</file>