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180" w:rsidRDefault="00150180">
      <w:pPr>
        <w:pStyle w:val="Title"/>
      </w:pPr>
      <w:bookmarkStart w:id="0" w:name="_GoBack"/>
      <w:bookmarkEnd w:id="0"/>
    </w:p>
    <w:p w:rsidR="00150180" w:rsidRDefault="00150180">
      <w:pPr>
        <w:pStyle w:val="Title"/>
      </w:pPr>
    </w:p>
    <w:p w:rsidR="00150180" w:rsidRDefault="00150180">
      <w:pPr>
        <w:pStyle w:val="Title"/>
      </w:pPr>
    </w:p>
    <w:p w:rsidR="00150180" w:rsidRDefault="00150180">
      <w:pPr>
        <w:pStyle w:val="Title"/>
      </w:pPr>
    </w:p>
    <w:p w:rsidR="00150180" w:rsidRDefault="00150180">
      <w:pPr>
        <w:pStyle w:val="Title"/>
      </w:pPr>
    </w:p>
    <w:p w:rsidR="00150180" w:rsidRDefault="00150180" w:rsidP="004A208E">
      <w:pPr>
        <w:pStyle w:val="Title"/>
        <w:jc w:val="left"/>
        <w:rPr>
          <w:sz w:val="44"/>
        </w:rPr>
      </w:pPr>
    </w:p>
    <w:p w:rsidR="00150180" w:rsidRDefault="00150180">
      <w:pPr>
        <w:pStyle w:val="Title"/>
      </w:pPr>
    </w:p>
    <w:p w:rsidR="00150180" w:rsidRPr="00016531" w:rsidRDefault="00150180">
      <w:pPr>
        <w:pStyle w:val="Title"/>
        <w:rPr>
          <w:rFonts w:ascii="Arial" w:hAnsi="Arial"/>
        </w:rPr>
      </w:pPr>
      <w:r w:rsidRPr="00016531">
        <w:rPr>
          <w:rFonts w:ascii="Arial" w:hAnsi="Arial"/>
        </w:rPr>
        <w:t>PROCEDURES MANUAL</w:t>
      </w:r>
    </w:p>
    <w:p w:rsidR="00150180" w:rsidRPr="00016531" w:rsidRDefault="00150180">
      <w:pPr>
        <w:jc w:val="center"/>
        <w:rPr>
          <w:rFonts w:ascii="Arial" w:hAnsi="Arial"/>
          <w:b/>
          <w:sz w:val="36"/>
        </w:rPr>
      </w:pPr>
    </w:p>
    <w:p w:rsidR="00150180" w:rsidRPr="00B174C3" w:rsidRDefault="00150180" w:rsidP="00B174C3">
      <w:pPr>
        <w:jc w:val="center"/>
        <w:rPr>
          <w:rFonts w:ascii="Arial" w:hAnsi="Arial"/>
          <w:b/>
          <w:sz w:val="36"/>
        </w:rPr>
      </w:pPr>
      <w:r w:rsidRPr="00B174C3">
        <w:rPr>
          <w:rFonts w:ascii="Arial" w:hAnsi="Arial"/>
          <w:b/>
          <w:sz w:val="36"/>
        </w:rPr>
        <w:t>FOR</w:t>
      </w:r>
    </w:p>
    <w:p w:rsidR="00150180" w:rsidRPr="00016531" w:rsidRDefault="004F71CF">
      <w:pPr>
        <w:rPr>
          <w:rFonts w:ascii="Arial" w:hAnsi="Arial"/>
        </w:rPr>
      </w:pPr>
      <w:r w:rsidRPr="00016531">
        <w:rPr>
          <w:rFonts w:ascii="Arial" w:hAnsi="Arial"/>
        </w:rPr>
        <w:t xml:space="preserve"> </w:t>
      </w:r>
    </w:p>
    <w:p w:rsidR="00150180" w:rsidRPr="00016531" w:rsidRDefault="00091CD8">
      <w:pPr>
        <w:jc w:val="center"/>
        <w:rPr>
          <w:rFonts w:ascii="Arial" w:hAnsi="Arial"/>
          <w:b/>
          <w:sz w:val="36"/>
        </w:rPr>
      </w:pPr>
      <w:r>
        <w:rPr>
          <w:rFonts w:ascii="Arial" w:hAnsi="Arial"/>
          <w:b/>
          <w:sz w:val="36"/>
        </w:rPr>
        <w:t xml:space="preserve">National </w:t>
      </w:r>
      <w:smartTag w:uri="urn:schemas-microsoft-com:office:smarttags" w:element="PlaceType">
        <w:r>
          <w:rPr>
            <w:rFonts w:ascii="Arial" w:hAnsi="Arial"/>
            <w:b/>
            <w:sz w:val="36"/>
          </w:rPr>
          <w:t>University</w:t>
        </w:r>
      </w:smartTag>
      <w:r>
        <w:rPr>
          <w:rFonts w:ascii="Arial" w:hAnsi="Arial"/>
          <w:b/>
          <w:sz w:val="36"/>
        </w:rPr>
        <w:t xml:space="preserve"> of </w:t>
      </w:r>
      <w:smartTag w:uri="urn:schemas-microsoft-com:office:smarttags" w:element="PlaceName">
        <w:r>
          <w:rPr>
            <w:rFonts w:ascii="Arial" w:hAnsi="Arial"/>
            <w:b/>
            <w:sz w:val="36"/>
          </w:rPr>
          <w:t>Ireland</w:t>
        </w:r>
      </w:smartTag>
      <w:r>
        <w:rPr>
          <w:rFonts w:ascii="Arial" w:hAnsi="Arial"/>
          <w:b/>
          <w:sz w:val="36"/>
        </w:rPr>
        <w:t xml:space="preserve">, </w:t>
      </w:r>
      <w:smartTag w:uri="urn:schemas-microsoft-com:office:smarttags" w:element="place">
        <w:r>
          <w:rPr>
            <w:rFonts w:ascii="Arial" w:hAnsi="Arial"/>
            <w:b/>
            <w:sz w:val="36"/>
          </w:rPr>
          <w:t>Galway</w:t>
        </w:r>
      </w:smartTag>
    </w:p>
    <w:p w:rsidR="004F71CF" w:rsidRDefault="004F71CF">
      <w:pPr>
        <w:jc w:val="center"/>
        <w:rPr>
          <w:rFonts w:ascii="Arial" w:hAnsi="Arial"/>
          <w:b/>
          <w:sz w:val="36"/>
        </w:rPr>
      </w:pPr>
      <w:r w:rsidRPr="00016531">
        <w:rPr>
          <w:rFonts w:ascii="Arial" w:hAnsi="Arial"/>
          <w:b/>
          <w:sz w:val="36"/>
        </w:rPr>
        <w:t>EUROPEAN REGIONAL DEVELOPMENT FUND</w:t>
      </w:r>
    </w:p>
    <w:p w:rsidR="007B2937" w:rsidRDefault="007B2937">
      <w:pPr>
        <w:jc w:val="center"/>
        <w:rPr>
          <w:rFonts w:ascii="Arial" w:hAnsi="Arial"/>
          <w:b/>
          <w:sz w:val="36"/>
        </w:rPr>
      </w:pPr>
      <w:r>
        <w:rPr>
          <w:rFonts w:ascii="Arial" w:hAnsi="Arial"/>
          <w:b/>
          <w:sz w:val="36"/>
        </w:rPr>
        <w:t>2007-2013</w:t>
      </w:r>
    </w:p>
    <w:p w:rsidR="007B2937" w:rsidRDefault="007B2937">
      <w:pPr>
        <w:jc w:val="center"/>
        <w:rPr>
          <w:rFonts w:ascii="Arial" w:hAnsi="Arial"/>
          <w:b/>
          <w:sz w:val="36"/>
        </w:rPr>
      </w:pPr>
    </w:p>
    <w:p w:rsidR="007B2937" w:rsidRPr="007B2937" w:rsidRDefault="00A25DC0">
      <w:pPr>
        <w:jc w:val="center"/>
        <w:rPr>
          <w:rFonts w:ascii="Arial" w:hAnsi="Arial"/>
          <w:b/>
          <w:i/>
        </w:rPr>
      </w:pPr>
      <w:r>
        <w:rPr>
          <w:rFonts w:ascii="Arial" w:hAnsi="Arial"/>
          <w:b/>
          <w:i/>
        </w:rPr>
        <w:t>Final</w:t>
      </w:r>
    </w:p>
    <w:p w:rsidR="00150180" w:rsidRPr="00016531" w:rsidRDefault="00150180">
      <w:pPr>
        <w:jc w:val="center"/>
        <w:rPr>
          <w:rFonts w:ascii="Arial" w:hAnsi="Arial"/>
          <w:b/>
          <w:sz w:val="36"/>
        </w:rPr>
      </w:pPr>
    </w:p>
    <w:p w:rsidR="00150180" w:rsidRPr="00016531" w:rsidRDefault="00FF44F7" w:rsidP="003B292D">
      <w:pPr>
        <w:jc w:val="center"/>
        <w:rPr>
          <w:rFonts w:ascii="Arial" w:hAnsi="Arial"/>
          <w:b/>
          <w:sz w:val="36"/>
        </w:rPr>
      </w:pPr>
      <w:r w:rsidRPr="00016531">
        <w:rPr>
          <w:rFonts w:ascii="Arial" w:hAnsi="Arial"/>
          <w:b/>
          <w:sz w:val="36"/>
        </w:rPr>
        <w:t xml:space="preserve">Version:  </w:t>
      </w:r>
      <w:r w:rsidR="004E19E6">
        <w:rPr>
          <w:rFonts w:ascii="Arial" w:hAnsi="Arial"/>
          <w:b/>
          <w:sz w:val="36"/>
        </w:rPr>
        <w:t>2</w:t>
      </w:r>
      <w:r w:rsidR="00CB6C41">
        <w:rPr>
          <w:rFonts w:ascii="Arial" w:hAnsi="Arial"/>
          <w:b/>
          <w:sz w:val="36"/>
        </w:rPr>
        <w:t>.</w:t>
      </w:r>
      <w:r w:rsidR="0055125A">
        <w:rPr>
          <w:rFonts w:ascii="Arial" w:hAnsi="Arial"/>
          <w:b/>
          <w:sz w:val="36"/>
        </w:rPr>
        <w:t>7</w:t>
      </w:r>
    </w:p>
    <w:p w:rsidR="00FF44F7" w:rsidRDefault="00FF44F7">
      <w:pPr>
        <w:jc w:val="center"/>
        <w:rPr>
          <w:rFonts w:ascii="Arial" w:hAnsi="Arial"/>
          <w:b/>
          <w:sz w:val="36"/>
        </w:rPr>
      </w:pPr>
    </w:p>
    <w:p w:rsidR="00962622" w:rsidRPr="00016531" w:rsidRDefault="00CB6C41" w:rsidP="00E827F4">
      <w:pPr>
        <w:jc w:val="center"/>
        <w:rPr>
          <w:rFonts w:ascii="Arial" w:hAnsi="Arial"/>
          <w:b/>
          <w:sz w:val="36"/>
        </w:rPr>
      </w:pPr>
      <w:r>
        <w:rPr>
          <w:rFonts w:ascii="Arial" w:hAnsi="Arial"/>
          <w:b/>
          <w:sz w:val="36"/>
        </w:rPr>
        <w:t xml:space="preserve">Updated   </w:t>
      </w:r>
      <w:r w:rsidR="0055125A">
        <w:rPr>
          <w:rFonts w:ascii="Arial" w:hAnsi="Arial"/>
          <w:b/>
          <w:sz w:val="36"/>
        </w:rPr>
        <w:t>31/01/2015</w:t>
      </w:r>
    </w:p>
    <w:p w:rsidR="0098244D" w:rsidRDefault="0003065E" w:rsidP="0098244D">
      <w:pPr>
        <w:rPr>
          <w:rFonts w:ascii="Arial" w:hAnsi="Arial"/>
          <w:sz w:val="24"/>
          <w:szCs w:val="24"/>
          <w:lang w:val="en-IE"/>
        </w:rPr>
      </w:pPr>
      <w:r>
        <w:rPr>
          <w:rFonts w:ascii="Arial" w:hAnsi="Arial"/>
          <w:noProof/>
          <w:sz w:val="24"/>
          <w:szCs w:val="24"/>
          <w:lang w:val="en-IE" w:eastAsia="en-IE"/>
        </w:rPr>
        <mc:AlternateContent>
          <mc:Choice Requires="wps">
            <w:drawing>
              <wp:inline distT="0" distB="0" distL="0" distR="0" wp14:anchorId="33CE8C13" wp14:editId="15E07BB6">
                <wp:extent cx="1828800" cy="772160"/>
                <wp:effectExtent l="0" t="0" r="0" b="0"/>
                <wp:docPr id="2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0" cy="77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F58607" id="AutoShape 1" o:spid="_x0000_s1026" style="width:2in;height:6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" filled="f" stroked="f">
                <o:lock v:ext="edit" aspectratio="t"/>
                <w10:anchorlock/>
              </v:rect>
            </w:pict>
          </mc:Fallback>
        </mc:AlternateContent>
      </w:r>
      <w:r>
        <w:rPr>
          <w:rFonts w:ascii="Arial" w:hAnsi="Arial"/>
          <w:noProof/>
          <w:sz w:val="24"/>
          <w:szCs w:val="24"/>
          <w:lang w:val="en-IE" w:eastAsia="en-IE"/>
        </w:rPr>
        <mc:AlternateContent>
          <mc:Choice Requires="wps">
            <w:drawing>
              <wp:inline distT="0" distB="0" distL="0" distR="0" wp14:anchorId="5FF6C18B" wp14:editId="186BD5D4">
                <wp:extent cx="1033145" cy="724535"/>
                <wp:effectExtent l="0" t="0" r="0" b="0"/>
                <wp:docPr id="2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3145" cy="72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06316C" id="AutoShape 2" o:spid="_x0000_s1026" style="width:81.35pt;height:5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" filled="f" stroked="f">
                <o:lock v:ext="edit" aspectratio="t"/>
                <w10:anchorlock/>
              </v:rect>
            </w:pict>
          </mc:Fallback>
        </mc:AlternateContent>
      </w:r>
      <w:r>
        <w:rPr>
          <w:rFonts w:ascii="Arial" w:hAnsi="Arial"/>
          <w:noProof/>
          <w:sz w:val="24"/>
          <w:szCs w:val="24"/>
          <w:lang w:val="en-IE" w:eastAsia="en-IE"/>
        </w:rPr>
        <mc:AlternateContent>
          <mc:Choice Requires="wps">
            <w:drawing>
              <wp:inline distT="0" distB="0" distL="0" distR="0" wp14:anchorId="7BF6E1CE" wp14:editId="49419A17">
                <wp:extent cx="1033145" cy="593725"/>
                <wp:effectExtent l="0" t="0" r="0" b="0"/>
                <wp:docPr id="20"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3145"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516BD7" id="AutoShape 3" o:spid="_x0000_s1026" style="width:81.35pt;height:4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" filled="f" stroked="f">
                <o:lock v:ext="edit" aspectratio="t"/>
                <w10:anchorlock/>
              </v:rect>
            </w:pict>
          </mc:Fallback>
        </mc:AlternateContent>
      </w:r>
    </w:p>
    <w:p w:rsidR="00C84CCB" w:rsidRPr="00016531" w:rsidRDefault="00C84CCB" w:rsidP="0098244D">
      <w:pPr>
        <w:rPr>
          <w:rFonts w:ascii="Arial" w:hAnsi="Arial"/>
          <w:sz w:val="24"/>
          <w:szCs w:val="24"/>
          <w:lang w:val="en-IE"/>
        </w:rPr>
      </w:pPr>
    </w:p>
    <w:p w:rsidR="0098244D" w:rsidRPr="00016531" w:rsidRDefault="0098244D" w:rsidP="0098244D">
      <w:pPr>
        <w:rPr>
          <w:rFonts w:ascii="Arial" w:hAnsi="Arial" w:cs="Arial"/>
          <w:sz w:val="26"/>
          <w:lang w:val="en-IE"/>
        </w:rPr>
      </w:pPr>
    </w:p>
    <w:p w:rsidR="002A7BF9" w:rsidRDefault="0003065E" w:rsidP="002A7BF9">
      <w:pPr>
        <w:rPr>
          <w:rFonts w:ascii="Arial" w:hAnsi="Arial" w:cs="Arial"/>
          <w:color w:val="4F81BD"/>
          <w:sz w:val="24"/>
          <w:szCs w:val="24"/>
        </w:rPr>
      </w:pPr>
      <w:r>
        <w:rPr>
          <w:noProof/>
          <w:lang w:val="en-IE" w:eastAsia="en-IE"/>
        </w:rPr>
        <mc:AlternateContent>
          <mc:Choice Requires="wpc">
            <w:drawing>
              <wp:inline distT="0" distB="0" distL="0" distR="0" wp14:anchorId="74C140BD" wp14:editId="34DD9171">
                <wp:extent cx="6247765" cy="832485"/>
                <wp:effectExtent l="2540" t="4445" r="0" b="1270"/>
                <wp:docPr id="278"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73" name="Picture 8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505075" y="70550"/>
                            <a:ext cx="1363052" cy="146978"/>
                          </a:xfrm>
                          <a:prstGeom prst="rect">
                            <a:avLst/>
                          </a:prstGeom>
                          <a:noFill/>
                          <a:extLst>
                            <a:ext uri="{909E8E84-426E-40DD-AFC4-6F175D3DCCD1}">
                              <a14:hiddenFill xmlns:a14="http://schemas.microsoft.com/office/drawing/2010/main">
                                <a:solidFill>
                                  <a:srgbClr val="3366FF"/>
                                </a:solidFill>
                              </a14:hiddenFill>
                            </a:ext>
                          </a:extLst>
                        </pic:spPr>
                      </pic:pic>
                      <pic:pic xmlns:pic="http://schemas.openxmlformats.org/drawingml/2006/picture">
                        <pic:nvPicPr>
                          <pic:cNvPr id="274"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53206" y="70550"/>
                            <a:ext cx="1134396" cy="6120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 name="Picture 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5403" cy="682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1338" y="70550"/>
                            <a:ext cx="938912" cy="748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 name="Picture 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903223" y="70550"/>
                            <a:ext cx="1737432" cy="59732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4ACACD4" id="Canvas 83" o:spid="_x0000_s1026" editas="canvas" style="width:491.95pt;height:65.55pt;mso-position-horizontal-relative:char;mso-position-vertical-relative:line" coordsize="62477,832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477;height:8324;visibility:visible;mso-wrap-style:square">
                  <v:fill o:detectmouseclick="t"/>
                  <v:path o:connecttype="none"/>
                </v:shape>
                <v:shape id="Picture 85" o:spid="_x0000_s1028" type="#_x0000_t75" style="position:absolute;left:35050;top:705;width:13631;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e5rbFAAAA3AAAAA8AAABkcnMvZG93bnJldi54bWxEj81qwzAQhO+BvoPYQG+xnASc4kYJoVBa&#10;eilx7Z4Xa/1DrJWxVNvp01eFQI7DzHzD7I+z6cRIg2stK1hHMQji0uqWawX51+vqCYTzyBo7y6Tg&#10;Sg6Oh4fFHlNtJz7TmPlaBAi7FBU03veplK5syKCLbE8cvMoOBn2QQy31gFOAm05u4jiRBlsOCw32&#10;9NJQecl+jIKPy3qL1zeTFPPvZ959T2NVyEqpx+V8egbhafb38K39rhVsdlv4PxOOgD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Hua2xQAAANwAAAAPAAAAAAAAAAAAAAAA&#10;AJ8CAABkcnMvZG93bnJldi54bWxQSwUGAAAAAAQABAD3AAAAkQMAAAAA&#10;" fillcolor="#36f">
                  <v:imagedata r:id="rId13" o:title=""/>
                </v:shape>
                <v:shape id="Picture 86" o:spid="_x0000_s1029" type="#_x0000_t75" style="position:absolute;left:47532;top:705;width:11344;height:6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2VkTEAAAA3AAAAA8AAABkcnMvZG93bnJldi54bWxEj0+LwjAUxO8LfofwBG9rapFVqlHE7sKy&#10;F/+C10fzbIvNS2lSrfvpjSB4HGbmN8x82ZlKXKlxpWUFo2EEgjizuuRcwfHw8zkF4TyyxsoyKbiT&#10;g+Wi9zHHRNsb7+i697kIEHYJKii8rxMpXVaQQTe0NXHwzrYx6INscqkbvAW4qWQcRV/SYMlhocCa&#10;1gVll31rFGzL01/XHv7vEcapTtON+z61U6UG/W41A+Gp8+/wq/2rFcSTMTzPhCM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2VkTEAAAA3AAAAA8AAAAAAAAAAAAAAAAA&#10;nwIAAGRycy9kb3ducmV2LnhtbFBLBQYAAAAABAAEAPcAAACQAwAAAAA=&#10;">
                  <v:imagedata r:id="rId14" o:title=""/>
                </v:shape>
                <v:shape id="Picture 87" o:spid="_x0000_s1030" type="#_x0000_t75" style="position:absolute;width:16154;height:6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38BPFAAAA3AAAAA8AAABkcnMvZG93bnJldi54bWxEj8FqwzAQRO+F/oPYQm6N7ECS1rVsSqDQ&#10;Sw5NDOlxsTayqbUSlpI4+fqqUMhxmJk3TFlPdhBnGkPvWEE+z0AQt073bBQ0+4/nFxAhImscHJOC&#10;KwWoq8eHEgvtLvxF5100IkE4FKigi9EXUoa2I4th7jxx8o5utBiTHI3UI14S3A5ykWUrabHntNCh&#10;p01H7c/uZBV4c3s137f98SpbOmzDauubPCo1e5re30BEmuI9/N/+1AoW6yX8nUlHQF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N/ATxQAAANwAAAAPAAAAAAAAAAAAAAAA&#10;AJ8CAABkcnMvZG93bnJldi54bWxQSwUGAAAAAAQABAD3AAAAkQMAAAAA&#10;">
                  <v:imagedata r:id="rId15" o:title=""/>
                </v:shape>
                <v:shape id="Picture 88" o:spid="_x0000_s1031" type="#_x0000_t75" style="position:absolute;left:17913;top:705;width:9389;height:7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auu7EAAAA3AAAAA8AAABkcnMvZG93bnJldi54bWxEj0GLwjAUhO8L/ofwBG9rugpVukZZFEX0&#10;sLR68Phonm3Z5qU0sdZ/bwRhj8PMfMMsVr2pRUetqywr+BpHIIhzqysuFJxP2885COeRNdaWScGD&#10;HKyWg48FJtreOaUu84UIEHYJKii9bxIpXV6SQTe2DXHwrrY16INsC6lbvAe4qeUkimJpsOKwUGJD&#10;65Lyv+xmFLjKzx7x7je9yOumPnYZm9thqtRo2P98g/DU+//wu73XCiazGF5nwhG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auu7EAAAA3AAAAA8AAAAAAAAAAAAAAAAA&#10;nwIAAGRycy9kb3ducmV2LnhtbFBLBQYAAAAABAAEAPcAAACQAwAAAAA=&#10;">
                  <v:imagedata r:id="rId16" o:title=""/>
                </v:shape>
                <v:shape id="Picture 89" o:spid="_x0000_s1032" type="#_x0000_t75" style="position:absolute;left:29032;top:705;width:17374;height:5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x//GAAAA3AAAAA8AAABkcnMvZG93bnJldi54bWxEj91qAjEUhO8LvkM4Qu9qVi1atkaxgnRB&#10;KPhTenvYHDeLm5Ntkuq2T28KgpfDzHzDzBadbcSZfKgdKxgOMhDEpdM1VwoO+/XTC4gQkTU2jknB&#10;LwVYzHsPM8y1u/CWzrtYiQThkKMCE2ObSxlKQxbDwLXEyTs6bzEm6SupPV4S3DZylGUTabHmtGCw&#10;pZWh8rT7sQo8bcz64/Sm7Xdx+DOfw6/xc/Gu1GO/W76CiNTFe/jWLrSC0XQK/2fSEZ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r7H/8YAAADcAAAADwAAAAAAAAAAAAAA&#10;AACfAgAAZHJzL2Rvd25yZXYueG1sUEsFBgAAAAAEAAQA9wAAAJIDAAAAAA==&#10;">
                  <v:imagedata r:id="rId17" o:title=""/>
                </v:shape>
                <w10:anchorlock/>
              </v:group>
            </w:pict>
          </mc:Fallback>
        </mc:AlternateContent>
      </w:r>
    </w:p>
    <w:p w:rsidR="00150180" w:rsidRDefault="00150180">
      <w:pPr>
        <w:jc w:val="center"/>
        <w:rPr>
          <w:b/>
          <w:sz w:val="36"/>
        </w:rPr>
      </w:pPr>
    </w:p>
    <w:p w:rsidR="0098244D" w:rsidRPr="0098244D" w:rsidRDefault="0003065E" w:rsidP="0098244D">
      <w:pPr>
        <w:rPr>
          <w:sz w:val="24"/>
          <w:szCs w:val="24"/>
          <w:lang w:val="en-IE"/>
        </w:rPr>
      </w:pPr>
      <w:r>
        <w:rPr>
          <w:noProof/>
          <w:sz w:val="24"/>
          <w:szCs w:val="24"/>
          <w:lang w:val="en-IE" w:eastAsia="en-IE"/>
        </w:rPr>
        <mc:AlternateContent>
          <mc:Choice Requires="wps">
            <w:drawing>
              <wp:inline distT="0" distB="0" distL="0" distR="0" wp14:anchorId="33215C6A" wp14:editId="21E32979">
                <wp:extent cx="1033145" cy="724535"/>
                <wp:effectExtent l="0" t="0" r="0" b="0"/>
                <wp:docPr id="19"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3145" cy="72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32F175" id="AutoShape 5" o:spid="_x0000_s1026" style="width:81.35pt;height:5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" filled="f" stroked="f">
                <o:lock v:ext="edit" aspectratio="t"/>
                <w10:anchorlock/>
              </v:rect>
            </w:pict>
          </mc:Fallback>
        </mc:AlternateContent>
      </w:r>
      <w:r>
        <w:rPr>
          <w:noProof/>
          <w:sz w:val="24"/>
          <w:szCs w:val="24"/>
          <w:lang w:val="en-IE" w:eastAsia="en-IE"/>
        </w:rPr>
        <mc:AlternateContent>
          <mc:Choice Requires="wps">
            <w:drawing>
              <wp:inline distT="0" distB="0" distL="0" distR="0" wp14:anchorId="22BACE11" wp14:editId="7380241C">
                <wp:extent cx="1377315" cy="724535"/>
                <wp:effectExtent l="0" t="0" r="0" b="0"/>
                <wp:docPr id="18"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77315" cy="72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A0DCE9" id="AutoShape 6" o:spid="_x0000_s1026" style="width:108.45pt;height:5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" filled="f" stroked="f">
                <o:lock v:ext="edit" aspectratio="t"/>
                <w10:anchorlock/>
              </v:rect>
            </w:pict>
          </mc:Fallback>
        </mc:AlternateContent>
      </w:r>
      <w:r>
        <w:rPr>
          <w:noProof/>
          <w:sz w:val="24"/>
          <w:szCs w:val="24"/>
          <w:lang w:val="en-IE" w:eastAsia="en-IE"/>
        </w:rPr>
        <mc:AlternateContent>
          <mc:Choice Requires="wps">
            <w:drawing>
              <wp:inline distT="0" distB="0" distL="0" distR="0" wp14:anchorId="15F64062" wp14:editId="2310ACF8">
                <wp:extent cx="1033145" cy="593725"/>
                <wp:effectExtent l="0" t="0" r="0" b="0"/>
                <wp:docPr id="15"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3145"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49996D" id="AutoShape 7" o:spid="_x0000_s1026" style="width:81.35pt;height:4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" filled="f" stroked="f">
                <o:lock v:ext="edit" aspectratio="t"/>
                <w10:anchorlock/>
              </v:rect>
            </w:pict>
          </mc:Fallback>
        </mc:AlternateContent>
      </w:r>
    </w:p>
    <w:p w:rsidR="0098244D" w:rsidRPr="0098244D" w:rsidRDefault="0098244D" w:rsidP="0098244D">
      <w:pPr>
        <w:rPr>
          <w:rFonts w:cs="Arial"/>
          <w:sz w:val="26"/>
          <w:lang w:val="en-IE"/>
        </w:rPr>
      </w:pPr>
    </w:p>
    <w:p w:rsidR="001961DA" w:rsidRDefault="001961DA" w:rsidP="001961DA">
      <w:pPr>
        <w:rPr>
          <w:sz w:val="24"/>
        </w:rPr>
      </w:pPr>
    </w:p>
    <w:p w:rsidR="00150180" w:rsidRDefault="00150180">
      <w:pPr>
        <w:rPr>
          <w:sz w:val="24"/>
        </w:rPr>
      </w:pPr>
    </w:p>
    <w:p w:rsidR="002A7BF9" w:rsidRDefault="002A7BF9">
      <w:pPr>
        <w:rPr>
          <w:rFonts w:ascii="Arial" w:hAnsi="Arial"/>
          <w:b/>
          <w:sz w:val="28"/>
          <w:szCs w:val="28"/>
        </w:rPr>
      </w:pPr>
      <w:r>
        <w:rPr>
          <w:rFonts w:ascii="Arial" w:hAnsi="Arial"/>
          <w:sz w:val="28"/>
          <w:szCs w:val="28"/>
        </w:rPr>
        <w:br w:type="page"/>
      </w:r>
    </w:p>
    <w:sdt>
      <w:sdtPr>
        <w:rPr>
          <w:rFonts w:ascii="Times New Roman" w:eastAsia="Times New Roman" w:hAnsi="Times New Roman" w:cs="Times New Roman"/>
          <w:b w:val="0"/>
          <w:bCs w:val="0"/>
          <w:color w:val="auto"/>
          <w:sz w:val="22"/>
          <w:szCs w:val="20"/>
        </w:rPr>
        <w:id w:val="98105483"/>
        <w:docPartObj>
          <w:docPartGallery w:val="Table of Contents"/>
          <w:docPartUnique/>
        </w:docPartObj>
      </w:sdtPr>
      <w:sdtEndPr/>
      <w:sdtContent>
        <w:p w:rsidR="001A347B" w:rsidRPr="001573BD" w:rsidRDefault="001A347B">
          <w:pPr>
            <w:pStyle w:val="TOCHeading"/>
            <w:rPr>
              <w:sz w:val="32"/>
            </w:rPr>
          </w:pPr>
          <w:r w:rsidRPr="001573BD">
            <w:rPr>
              <w:sz w:val="32"/>
            </w:rPr>
            <w:t>Table of Contents</w:t>
          </w:r>
        </w:p>
        <w:p w:rsidR="008E0E47" w:rsidRDefault="00E73916">
          <w:pPr>
            <w:pStyle w:val="TOC2"/>
            <w:tabs>
              <w:tab w:val="right" w:leader="dot" w:pos="9231"/>
            </w:tabs>
            <w:rPr>
              <w:rFonts w:asciiTheme="minorHAnsi" w:eastAsiaTheme="minorEastAsia" w:hAnsiTheme="minorHAnsi" w:cstheme="minorBidi"/>
              <w:noProof/>
              <w:sz w:val="22"/>
              <w:szCs w:val="22"/>
              <w:lang w:val="en-IE" w:eastAsia="en-IE"/>
            </w:rPr>
          </w:pPr>
          <w:r w:rsidRPr="001573BD">
            <w:rPr>
              <w:sz w:val="22"/>
            </w:rPr>
            <w:fldChar w:fldCharType="begin"/>
          </w:r>
          <w:r w:rsidR="001A347B" w:rsidRPr="001573BD">
            <w:rPr>
              <w:sz w:val="22"/>
            </w:rPr>
            <w:instrText xml:space="preserve"> TOC \o "1-3" \h \z \u </w:instrText>
          </w:r>
          <w:r w:rsidRPr="001573BD">
            <w:rPr>
              <w:sz w:val="22"/>
            </w:rPr>
            <w:fldChar w:fldCharType="separate"/>
          </w:r>
          <w:hyperlink w:anchor="_Toc392593793" w:history="1">
            <w:r w:rsidR="008E0E47" w:rsidRPr="009621ED">
              <w:rPr>
                <w:rStyle w:val="Hyperlink"/>
                <w:noProof/>
              </w:rPr>
              <w:t>1.1 Objectives of this manual</w:t>
            </w:r>
            <w:r w:rsidR="008E0E47">
              <w:rPr>
                <w:noProof/>
                <w:webHidden/>
              </w:rPr>
              <w:tab/>
            </w:r>
            <w:r w:rsidR="008E0E47">
              <w:rPr>
                <w:noProof/>
                <w:webHidden/>
              </w:rPr>
              <w:fldChar w:fldCharType="begin"/>
            </w:r>
            <w:r w:rsidR="008E0E47">
              <w:rPr>
                <w:noProof/>
                <w:webHidden/>
              </w:rPr>
              <w:instrText xml:space="preserve"> PAGEREF _Toc392593793 \h </w:instrText>
            </w:r>
            <w:r w:rsidR="008E0E47">
              <w:rPr>
                <w:noProof/>
                <w:webHidden/>
              </w:rPr>
            </w:r>
            <w:r w:rsidR="008E0E47">
              <w:rPr>
                <w:noProof/>
                <w:webHidden/>
              </w:rPr>
              <w:fldChar w:fldCharType="separate"/>
            </w:r>
            <w:r w:rsidR="008E0E47">
              <w:rPr>
                <w:noProof/>
                <w:webHidden/>
              </w:rPr>
              <w:t>2</w:t>
            </w:r>
            <w:r w:rsidR="008E0E47">
              <w:rPr>
                <w:noProof/>
                <w:webHidden/>
              </w:rPr>
              <w:fldChar w:fldCharType="end"/>
            </w:r>
          </w:hyperlink>
        </w:p>
        <w:p w:rsidR="008E0E47" w:rsidRDefault="00533257">
          <w:pPr>
            <w:pStyle w:val="TOC2"/>
            <w:tabs>
              <w:tab w:val="right" w:leader="dot" w:pos="9231"/>
            </w:tabs>
            <w:rPr>
              <w:rFonts w:asciiTheme="minorHAnsi" w:eastAsiaTheme="minorEastAsia" w:hAnsiTheme="minorHAnsi" w:cstheme="minorBidi"/>
              <w:noProof/>
              <w:sz w:val="22"/>
              <w:szCs w:val="22"/>
              <w:lang w:val="en-IE" w:eastAsia="en-IE"/>
            </w:rPr>
          </w:pPr>
          <w:hyperlink w:anchor="_Toc392593794" w:history="1">
            <w:r w:rsidR="008E0E47" w:rsidRPr="009621ED">
              <w:rPr>
                <w:rStyle w:val="Hyperlink"/>
                <w:noProof/>
              </w:rPr>
              <w:t>1.2 Regulatory background</w:t>
            </w:r>
            <w:r w:rsidR="008E0E47">
              <w:rPr>
                <w:noProof/>
                <w:webHidden/>
              </w:rPr>
              <w:tab/>
            </w:r>
            <w:r w:rsidR="008E0E47">
              <w:rPr>
                <w:noProof/>
                <w:webHidden/>
              </w:rPr>
              <w:fldChar w:fldCharType="begin"/>
            </w:r>
            <w:r w:rsidR="008E0E47">
              <w:rPr>
                <w:noProof/>
                <w:webHidden/>
              </w:rPr>
              <w:instrText xml:space="preserve"> PAGEREF _Toc392593794 \h </w:instrText>
            </w:r>
            <w:r w:rsidR="008E0E47">
              <w:rPr>
                <w:noProof/>
                <w:webHidden/>
              </w:rPr>
            </w:r>
            <w:r w:rsidR="008E0E47">
              <w:rPr>
                <w:noProof/>
                <w:webHidden/>
              </w:rPr>
              <w:fldChar w:fldCharType="separate"/>
            </w:r>
            <w:r w:rsidR="008E0E47">
              <w:rPr>
                <w:noProof/>
                <w:webHidden/>
              </w:rPr>
              <w:t>2</w:t>
            </w:r>
            <w:r w:rsidR="008E0E47">
              <w:rPr>
                <w:noProof/>
                <w:webHidden/>
              </w:rPr>
              <w:fldChar w:fldCharType="end"/>
            </w:r>
          </w:hyperlink>
        </w:p>
        <w:p w:rsidR="008E0E47" w:rsidRDefault="00533257">
          <w:pPr>
            <w:pStyle w:val="TOC1"/>
            <w:tabs>
              <w:tab w:val="right" w:leader="dot" w:pos="9231"/>
            </w:tabs>
            <w:rPr>
              <w:rFonts w:asciiTheme="minorHAnsi" w:eastAsiaTheme="minorEastAsia" w:hAnsiTheme="minorHAnsi" w:cstheme="minorBidi"/>
              <w:noProof/>
              <w:sz w:val="22"/>
              <w:szCs w:val="22"/>
              <w:lang w:val="en-IE" w:eastAsia="en-IE"/>
            </w:rPr>
          </w:pPr>
          <w:hyperlink w:anchor="_Toc392593795" w:history="1">
            <w:r w:rsidR="008E0E47" w:rsidRPr="009621ED">
              <w:rPr>
                <w:rStyle w:val="Hyperlink"/>
                <w:noProof/>
              </w:rPr>
              <w:t>PART TWO: KEY COMPLIANCE ISSUES FOR ERDF</w:t>
            </w:r>
            <w:r w:rsidR="008E0E47">
              <w:rPr>
                <w:noProof/>
                <w:webHidden/>
              </w:rPr>
              <w:tab/>
            </w:r>
            <w:r w:rsidR="008E0E47">
              <w:rPr>
                <w:noProof/>
                <w:webHidden/>
              </w:rPr>
              <w:fldChar w:fldCharType="begin"/>
            </w:r>
            <w:r w:rsidR="008E0E47">
              <w:rPr>
                <w:noProof/>
                <w:webHidden/>
              </w:rPr>
              <w:instrText xml:space="preserve"> PAGEREF _Toc392593795 \h </w:instrText>
            </w:r>
            <w:r w:rsidR="008E0E47">
              <w:rPr>
                <w:noProof/>
                <w:webHidden/>
              </w:rPr>
            </w:r>
            <w:r w:rsidR="008E0E47">
              <w:rPr>
                <w:noProof/>
                <w:webHidden/>
              </w:rPr>
              <w:fldChar w:fldCharType="separate"/>
            </w:r>
            <w:r w:rsidR="008E0E47">
              <w:rPr>
                <w:noProof/>
                <w:webHidden/>
              </w:rPr>
              <w:t>2</w:t>
            </w:r>
            <w:r w:rsidR="008E0E47">
              <w:rPr>
                <w:noProof/>
                <w:webHidden/>
              </w:rPr>
              <w:fldChar w:fldCharType="end"/>
            </w:r>
          </w:hyperlink>
        </w:p>
        <w:p w:rsidR="008E0E47" w:rsidRDefault="00533257">
          <w:pPr>
            <w:pStyle w:val="TOC2"/>
            <w:tabs>
              <w:tab w:val="right" w:leader="dot" w:pos="9231"/>
            </w:tabs>
            <w:rPr>
              <w:rFonts w:asciiTheme="minorHAnsi" w:eastAsiaTheme="minorEastAsia" w:hAnsiTheme="minorHAnsi" w:cstheme="minorBidi"/>
              <w:noProof/>
              <w:sz w:val="22"/>
              <w:szCs w:val="22"/>
              <w:lang w:val="en-IE" w:eastAsia="en-IE"/>
            </w:rPr>
          </w:pPr>
          <w:hyperlink w:anchor="_Toc392593796" w:history="1">
            <w:r w:rsidR="008E0E47" w:rsidRPr="009621ED">
              <w:rPr>
                <w:rStyle w:val="Hyperlink"/>
                <w:noProof/>
              </w:rPr>
              <w:t>2.1 Role of the Final Recipient Body</w:t>
            </w:r>
            <w:r w:rsidR="008E0E47">
              <w:rPr>
                <w:noProof/>
                <w:webHidden/>
              </w:rPr>
              <w:tab/>
            </w:r>
            <w:r w:rsidR="008E0E47">
              <w:rPr>
                <w:noProof/>
                <w:webHidden/>
              </w:rPr>
              <w:fldChar w:fldCharType="begin"/>
            </w:r>
            <w:r w:rsidR="008E0E47">
              <w:rPr>
                <w:noProof/>
                <w:webHidden/>
              </w:rPr>
              <w:instrText xml:space="preserve"> PAGEREF _Toc392593796 \h </w:instrText>
            </w:r>
            <w:r w:rsidR="008E0E47">
              <w:rPr>
                <w:noProof/>
                <w:webHidden/>
              </w:rPr>
            </w:r>
            <w:r w:rsidR="008E0E47">
              <w:rPr>
                <w:noProof/>
                <w:webHidden/>
              </w:rPr>
              <w:fldChar w:fldCharType="separate"/>
            </w:r>
            <w:r w:rsidR="008E0E47">
              <w:rPr>
                <w:noProof/>
                <w:webHidden/>
              </w:rPr>
              <w:t>2</w:t>
            </w:r>
            <w:r w:rsidR="008E0E47">
              <w:rPr>
                <w:noProof/>
                <w:webHidden/>
              </w:rPr>
              <w:fldChar w:fldCharType="end"/>
            </w:r>
          </w:hyperlink>
        </w:p>
        <w:p w:rsidR="008E0E47" w:rsidRDefault="00533257">
          <w:pPr>
            <w:pStyle w:val="TOC2"/>
            <w:tabs>
              <w:tab w:val="right" w:leader="dot" w:pos="9231"/>
            </w:tabs>
            <w:rPr>
              <w:rFonts w:asciiTheme="minorHAnsi" w:eastAsiaTheme="minorEastAsia" w:hAnsiTheme="minorHAnsi" w:cstheme="minorBidi"/>
              <w:noProof/>
              <w:sz w:val="22"/>
              <w:szCs w:val="22"/>
              <w:lang w:val="en-IE" w:eastAsia="en-IE"/>
            </w:rPr>
          </w:pPr>
          <w:hyperlink w:anchor="_Toc392593797" w:history="1">
            <w:r w:rsidR="008E0E47" w:rsidRPr="009621ED">
              <w:rPr>
                <w:rStyle w:val="Hyperlink"/>
                <w:noProof/>
              </w:rPr>
              <w:t>2.2 Management and Control Issues</w:t>
            </w:r>
            <w:r w:rsidR="008E0E47">
              <w:rPr>
                <w:noProof/>
                <w:webHidden/>
              </w:rPr>
              <w:tab/>
            </w:r>
            <w:r w:rsidR="008E0E47">
              <w:rPr>
                <w:noProof/>
                <w:webHidden/>
              </w:rPr>
              <w:fldChar w:fldCharType="begin"/>
            </w:r>
            <w:r w:rsidR="008E0E47">
              <w:rPr>
                <w:noProof/>
                <w:webHidden/>
              </w:rPr>
              <w:instrText xml:space="preserve"> PAGEREF _Toc392593797 \h </w:instrText>
            </w:r>
            <w:r w:rsidR="008E0E47">
              <w:rPr>
                <w:noProof/>
                <w:webHidden/>
              </w:rPr>
            </w:r>
            <w:r w:rsidR="008E0E47">
              <w:rPr>
                <w:noProof/>
                <w:webHidden/>
              </w:rPr>
              <w:fldChar w:fldCharType="separate"/>
            </w:r>
            <w:r w:rsidR="008E0E47">
              <w:rPr>
                <w:noProof/>
                <w:webHidden/>
              </w:rPr>
              <w:t>3</w:t>
            </w:r>
            <w:r w:rsidR="008E0E47">
              <w:rPr>
                <w:noProof/>
                <w:webHidden/>
              </w:rPr>
              <w:fldChar w:fldCharType="end"/>
            </w:r>
          </w:hyperlink>
        </w:p>
        <w:p w:rsidR="008E0E47" w:rsidRDefault="00533257">
          <w:pPr>
            <w:pStyle w:val="TOC3"/>
            <w:tabs>
              <w:tab w:val="right" w:leader="dot" w:pos="9231"/>
            </w:tabs>
            <w:rPr>
              <w:rFonts w:asciiTheme="minorHAnsi" w:eastAsiaTheme="minorEastAsia" w:hAnsiTheme="minorHAnsi" w:cstheme="minorBidi"/>
              <w:noProof/>
              <w:sz w:val="22"/>
              <w:szCs w:val="22"/>
              <w:lang w:val="en-IE" w:eastAsia="en-IE"/>
            </w:rPr>
          </w:pPr>
          <w:hyperlink w:anchor="_Toc392593798" w:history="1">
            <w:r w:rsidR="008E0E47" w:rsidRPr="009621ED">
              <w:rPr>
                <w:rStyle w:val="Hyperlink"/>
                <w:noProof/>
              </w:rPr>
              <w:t>2.2.1 Key components of a compliance framework</w:t>
            </w:r>
            <w:r w:rsidR="008E0E47">
              <w:rPr>
                <w:noProof/>
                <w:webHidden/>
              </w:rPr>
              <w:tab/>
            </w:r>
            <w:r w:rsidR="008E0E47">
              <w:rPr>
                <w:noProof/>
                <w:webHidden/>
              </w:rPr>
              <w:fldChar w:fldCharType="begin"/>
            </w:r>
            <w:r w:rsidR="008E0E47">
              <w:rPr>
                <w:noProof/>
                <w:webHidden/>
              </w:rPr>
              <w:instrText xml:space="preserve"> PAGEREF _Toc392593798 \h </w:instrText>
            </w:r>
            <w:r w:rsidR="008E0E47">
              <w:rPr>
                <w:noProof/>
                <w:webHidden/>
              </w:rPr>
            </w:r>
            <w:r w:rsidR="008E0E47">
              <w:rPr>
                <w:noProof/>
                <w:webHidden/>
              </w:rPr>
              <w:fldChar w:fldCharType="separate"/>
            </w:r>
            <w:r w:rsidR="008E0E47">
              <w:rPr>
                <w:noProof/>
                <w:webHidden/>
              </w:rPr>
              <w:t>4</w:t>
            </w:r>
            <w:r w:rsidR="008E0E47">
              <w:rPr>
                <w:noProof/>
                <w:webHidden/>
              </w:rPr>
              <w:fldChar w:fldCharType="end"/>
            </w:r>
          </w:hyperlink>
        </w:p>
        <w:p w:rsidR="008E0E47" w:rsidRDefault="00533257">
          <w:pPr>
            <w:pStyle w:val="TOC3"/>
            <w:tabs>
              <w:tab w:val="right" w:leader="dot" w:pos="9231"/>
            </w:tabs>
            <w:rPr>
              <w:rFonts w:asciiTheme="minorHAnsi" w:eastAsiaTheme="minorEastAsia" w:hAnsiTheme="minorHAnsi" w:cstheme="minorBidi"/>
              <w:noProof/>
              <w:sz w:val="22"/>
              <w:szCs w:val="22"/>
              <w:lang w:val="en-IE" w:eastAsia="en-IE"/>
            </w:rPr>
          </w:pPr>
          <w:hyperlink w:anchor="_Toc392593799" w:history="1">
            <w:r w:rsidR="008E0E47" w:rsidRPr="009621ED">
              <w:rPr>
                <w:rStyle w:val="Hyperlink"/>
                <w:noProof/>
              </w:rPr>
              <w:t>2.2.2 Compliance guidelines for Regulations 1080/2006, 1083/2006 and 1828/2006</w:t>
            </w:r>
            <w:r w:rsidR="008E0E47">
              <w:rPr>
                <w:noProof/>
                <w:webHidden/>
              </w:rPr>
              <w:tab/>
            </w:r>
            <w:r w:rsidR="008E0E47">
              <w:rPr>
                <w:noProof/>
                <w:webHidden/>
              </w:rPr>
              <w:fldChar w:fldCharType="begin"/>
            </w:r>
            <w:r w:rsidR="008E0E47">
              <w:rPr>
                <w:noProof/>
                <w:webHidden/>
              </w:rPr>
              <w:instrText xml:space="preserve"> PAGEREF _Toc392593799 \h </w:instrText>
            </w:r>
            <w:r w:rsidR="008E0E47">
              <w:rPr>
                <w:noProof/>
                <w:webHidden/>
              </w:rPr>
            </w:r>
            <w:r w:rsidR="008E0E47">
              <w:rPr>
                <w:noProof/>
                <w:webHidden/>
              </w:rPr>
              <w:fldChar w:fldCharType="separate"/>
            </w:r>
            <w:r w:rsidR="008E0E47">
              <w:rPr>
                <w:noProof/>
                <w:webHidden/>
              </w:rPr>
              <w:t>4</w:t>
            </w:r>
            <w:r w:rsidR="008E0E47">
              <w:rPr>
                <w:noProof/>
                <w:webHidden/>
              </w:rPr>
              <w:fldChar w:fldCharType="end"/>
            </w:r>
          </w:hyperlink>
        </w:p>
        <w:p w:rsidR="008E0E47" w:rsidRDefault="00533257">
          <w:pPr>
            <w:pStyle w:val="TOC3"/>
            <w:tabs>
              <w:tab w:val="right" w:leader="dot" w:pos="9231"/>
            </w:tabs>
            <w:rPr>
              <w:rFonts w:asciiTheme="minorHAnsi" w:eastAsiaTheme="minorEastAsia" w:hAnsiTheme="minorHAnsi" w:cstheme="minorBidi"/>
              <w:noProof/>
              <w:sz w:val="22"/>
              <w:szCs w:val="22"/>
              <w:lang w:val="en-IE" w:eastAsia="en-IE"/>
            </w:rPr>
          </w:pPr>
          <w:hyperlink w:anchor="_Toc392593800" w:history="1">
            <w:r w:rsidR="008E0E47" w:rsidRPr="009621ED">
              <w:rPr>
                <w:rStyle w:val="Hyperlink"/>
                <w:noProof/>
              </w:rPr>
              <w:t>2.2.3 Management and Control systems and Audit Trail</w:t>
            </w:r>
            <w:r w:rsidR="008E0E47">
              <w:rPr>
                <w:noProof/>
                <w:webHidden/>
              </w:rPr>
              <w:tab/>
            </w:r>
            <w:r w:rsidR="008E0E47">
              <w:rPr>
                <w:noProof/>
                <w:webHidden/>
              </w:rPr>
              <w:fldChar w:fldCharType="begin"/>
            </w:r>
            <w:r w:rsidR="008E0E47">
              <w:rPr>
                <w:noProof/>
                <w:webHidden/>
              </w:rPr>
              <w:instrText xml:space="preserve"> PAGEREF _Toc392593800 \h </w:instrText>
            </w:r>
            <w:r w:rsidR="008E0E47">
              <w:rPr>
                <w:noProof/>
                <w:webHidden/>
              </w:rPr>
            </w:r>
            <w:r w:rsidR="008E0E47">
              <w:rPr>
                <w:noProof/>
                <w:webHidden/>
              </w:rPr>
              <w:fldChar w:fldCharType="separate"/>
            </w:r>
            <w:r w:rsidR="008E0E47">
              <w:rPr>
                <w:noProof/>
                <w:webHidden/>
              </w:rPr>
              <w:t>4</w:t>
            </w:r>
            <w:r w:rsidR="008E0E47">
              <w:rPr>
                <w:noProof/>
                <w:webHidden/>
              </w:rPr>
              <w:fldChar w:fldCharType="end"/>
            </w:r>
          </w:hyperlink>
        </w:p>
        <w:p w:rsidR="008E0E47" w:rsidRDefault="00533257">
          <w:pPr>
            <w:pStyle w:val="TOC3"/>
            <w:tabs>
              <w:tab w:val="right" w:leader="dot" w:pos="9231"/>
            </w:tabs>
            <w:rPr>
              <w:rFonts w:asciiTheme="minorHAnsi" w:eastAsiaTheme="minorEastAsia" w:hAnsiTheme="minorHAnsi" w:cstheme="minorBidi"/>
              <w:noProof/>
              <w:sz w:val="22"/>
              <w:szCs w:val="22"/>
              <w:lang w:val="en-IE" w:eastAsia="en-IE"/>
            </w:rPr>
          </w:pPr>
          <w:hyperlink w:anchor="_Toc392593801" w:history="1">
            <w:r w:rsidR="008E0E47" w:rsidRPr="009621ED">
              <w:rPr>
                <w:rStyle w:val="Hyperlink"/>
                <w:noProof/>
              </w:rPr>
              <w:t>2.2.4 Retention of documents</w:t>
            </w:r>
            <w:r w:rsidR="008E0E47">
              <w:rPr>
                <w:noProof/>
                <w:webHidden/>
              </w:rPr>
              <w:tab/>
            </w:r>
            <w:r w:rsidR="008E0E47">
              <w:rPr>
                <w:noProof/>
                <w:webHidden/>
              </w:rPr>
              <w:fldChar w:fldCharType="begin"/>
            </w:r>
            <w:r w:rsidR="008E0E47">
              <w:rPr>
                <w:noProof/>
                <w:webHidden/>
              </w:rPr>
              <w:instrText xml:space="preserve"> PAGEREF _Toc392593801 \h </w:instrText>
            </w:r>
            <w:r w:rsidR="008E0E47">
              <w:rPr>
                <w:noProof/>
                <w:webHidden/>
              </w:rPr>
            </w:r>
            <w:r w:rsidR="008E0E47">
              <w:rPr>
                <w:noProof/>
                <w:webHidden/>
              </w:rPr>
              <w:fldChar w:fldCharType="separate"/>
            </w:r>
            <w:r w:rsidR="008E0E47">
              <w:rPr>
                <w:noProof/>
                <w:webHidden/>
              </w:rPr>
              <w:t>5</w:t>
            </w:r>
            <w:r w:rsidR="008E0E47">
              <w:rPr>
                <w:noProof/>
                <w:webHidden/>
              </w:rPr>
              <w:fldChar w:fldCharType="end"/>
            </w:r>
          </w:hyperlink>
        </w:p>
        <w:p w:rsidR="008E0E47" w:rsidRDefault="00533257">
          <w:pPr>
            <w:pStyle w:val="TOC3"/>
            <w:tabs>
              <w:tab w:val="right" w:leader="dot" w:pos="9231"/>
            </w:tabs>
            <w:rPr>
              <w:rFonts w:asciiTheme="minorHAnsi" w:eastAsiaTheme="minorEastAsia" w:hAnsiTheme="minorHAnsi" w:cstheme="minorBidi"/>
              <w:noProof/>
              <w:sz w:val="22"/>
              <w:szCs w:val="22"/>
              <w:lang w:val="en-IE" w:eastAsia="en-IE"/>
            </w:rPr>
          </w:pPr>
          <w:hyperlink w:anchor="_Toc392593802" w:history="1">
            <w:r w:rsidR="008E0E47" w:rsidRPr="009621ED">
              <w:rPr>
                <w:rStyle w:val="Hyperlink"/>
                <w:noProof/>
              </w:rPr>
              <w:t>2.2.5 Certification of expenditure</w:t>
            </w:r>
            <w:r w:rsidR="008E0E47">
              <w:rPr>
                <w:noProof/>
                <w:webHidden/>
              </w:rPr>
              <w:tab/>
            </w:r>
            <w:r w:rsidR="008E0E47">
              <w:rPr>
                <w:noProof/>
                <w:webHidden/>
              </w:rPr>
              <w:fldChar w:fldCharType="begin"/>
            </w:r>
            <w:r w:rsidR="008E0E47">
              <w:rPr>
                <w:noProof/>
                <w:webHidden/>
              </w:rPr>
              <w:instrText xml:space="preserve"> PAGEREF _Toc392593802 \h </w:instrText>
            </w:r>
            <w:r w:rsidR="008E0E47">
              <w:rPr>
                <w:noProof/>
                <w:webHidden/>
              </w:rPr>
            </w:r>
            <w:r w:rsidR="008E0E47">
              <w:rPr>
                <w:noProof/>
                <w:webHidden/>
              </w:rPr>
              <w:fldChar w:fldCharType="separate"/>
            </w:r>
            <w:r w:rsidR="008E0E47">
              <w:rPr>
                <w:noProof/>
                <w:webHidden/>
              </w:rPr>
              <w:t>6</w:t>
            </w:r>
            <w:r w:rsidR="008E0E47">
              <w:rPr>
                <w:noProof/>
                <w:webHidden/>
              </w:rPr>
              <w:fldChar w:fldCharType="end"/>
            </w:r>
          </w:hyperlink>
        </w:p>
        <w:p w:rsidR="008E0E47" w:rsidRDefault="00533257">
          <w:pPr>
            <w:pStyle w:val="TOC3"/>
            <w:tabs>
              <w:tab w:val="right" w:leader="dot" w:pos="9231"/>
            </w:tabs>
            <w:rPr>
              <w:rFonts w:asciiTheme="minorHAnsi" w:eastAsiaTheme="minorEastAsia" w:hAnsiTheme="minorHAnsi" w:cstheme="minorBidi"/>
              <w:noProof/>
              <w:sz w:val="22"/>
              <w:szCs w:val="22"/>
              <w:lang w:val="en-IE" w:eastAsia="en-IE"/>
            </w:rPr>
          </w:pPr>
          <w:hyperlink w:anchor="_Toc392593803" w:history="1">
            <w:r w:rsidR="008E0E47" w:rsidRPr="009621ED">
              <w:rPr>
                <w:rStyle w:val="Hyperlink"/>
                <w:noProof/>
              </w:rPr>
              <w:t>2.2.6 Final Recipient</w:t>
            </w:r>
            <w:r w:rsidR="008E0E47">
              <w:rPr>
                <w:noProof/>
                <w:webHidden/>
              </w:rPr>
              <w:tab/>
            </w:r>
            <w:r w:rsidR="008E0E47">
              <w:rPr>
                <w:noProof/>
                <w:webHidden/>
              </w:rPr>
              <w:fldChar w:fldCharType="begin"/>
            </w:r>
            <w:r w:rsidR="008E0E47">
              <w:rPr>
                <w:noProof/>
                <w:webHidden/>
              </w:rPr>
              <w:instrText xml:space="preserve"> PAGEREF _Toc392593803 \h </w:instrText>
            </w:r>
            <w:r w:rsidR="008E0E47">
              <w:rPr>
                <w:noProof/>
                <w:webHidden/>
              </w:rPr>
            </w:r>
            <w:r w:rsidR="008E0E47">
              <w:rPr>
                <w:noProof/>
                <w:webHidden/>
              </w:rPr>
              <w:fldChar w:fldCharType="separate"/>
            </w:r>
            <w:r w:rsidR="008E0E47">
              <w:rPr>
                <w:noProof/>
                <w:webHidden/>
              </w:rPr>
              <w:t>6</w:t>
            </w:r>
            <w:r w:rsidR="008E0E47">
              <w:rPr>
                <w:noProof/>
                <w:webHidden/>
              </w:rPr>
              <w:fldChar w:fldCharType="end"/>
            </w:r>
          </w:hyperlink>
        </w:p>
        <w:p w:rsidR="008E0E47" w:rsidRDefault="00533257">
          <w:pPr>
            <w:pStyle w:val="TOC3"/>
            <w:tabs>
              <w:tab w:val="right" w:leader="dot" w:pos="9231"/>
            </w:tabs>
            <w:rPr>
              <w:rFonts w:asciiTheme="minorHAnsi" w:eastAsiaTheme="minorEastAsia" w:hAnsiTheme="minorHAnsi" w:cstheme="minorBidi"/>
              <w:noProof/>
              <w:sz w:val="22"/>
              <w:szCs w:val="22"/>
              <w:lang w:val="en-IE" w:eastAsia="en-IE"/>
            </w:rPr>
          </w:pPr>
          <w:hyperlink w:anchor="_Toc392593804" w:history="1">
            <w:r w:rsidR="008E0E47" w:rsidRPr="009621ED">
              <w:rPr>
                <w:rStyle w:val="Hyperlink"/>
                <w:noProof/>
              </w:rPr>
              <w:t>2.2.7 Information and Publicity Measures</w:t>
            </w:r>
            <w:r w:rsidR="008E0E47">
              <w:rPr>
                <w:noProof/>
                <w:webHidden/>
              </w:rPr>
              <w:tab/>
            </w:r>
            <w:r w:rsidR="008E0E47">
              <w:rPr>
                <w:noProof/>
                <w:webHidden/>
              </w:rPr>
              <w:fldChar w:fldCharType="begin"/>
            </w:r>
            <w:r w:rsidR="008E0E47">
              <w:rPr>
                <w:noProof/>
                <w:webHidden/>
              </w:rPr>
              <w:instrText xml:space="preserve"> PAGEREF _Toc392593804 \h </w:instrText>
            </w:r>
            <w:r w:rsidR="008E0E47">
              <w:rPr>
                <w:noProof/>
                <w:webHidden/>
              </w:rPr>
            </w:r>
            <w:r w:rsidR="008E0E47">
              <w:rPr>
                <w:noProof/>
                <w:webHidden/>
              </w:rPr>
              <w:fldChar w:fldCharType="separate"/>
            </w:r>
            <w:r w:rsidR="008E0E47">
              <w:rPr>
                <w:noProof/>
                <w:webHidden/>
              </w:rPr>
              <w:t>6</w:t>
            </w:r>
            <w:r w:rsidR="008E0E47">
              <w:rPr>
                <w:noProof/>
                <w:webHidden/>
              </w:rPr>
              <w:fldChar w:fldCharType="end"/>
            </w:r>
          </w:hyperlink>
        </w:p>
        <w:p w:rsidR="008E0E47" w:rsidRDefault="00533257">
          <w:pPr>
            <w:pStyle w:val="TOC3"/>
            <w:tabs>
              <w:tab w:val="right" w:leader="dot" w:pos="9231"/>
            </w:tabs>
            <w:rPr>
              <w:rFonts w:asciiTheme="minorHAnsi" w:eastAsiaTheme="minorEastAsia" w:hAnsiTheme="minorHAnsi" w:cstheme="minorBidi"/>
              <w:noProof/>
              <w:sz w:val="22"/>
              <w:szCs w:val="22"/>
              <w:lang w:val="en-IE" w:eastAsia="en-IE"/>
            </w:rPr>
          </w:pPr>
          <w:hyperlink w:anchor="_Toc392593805" w:history="1">
            <w:r w:rsidR="008E0E47" w:rsidRPr="009621ED">
              <w:rPr>
                <w:rStyle w:val="Hyperlink"/>
                <w:noProof/>
              </w:rPr>
              <w:t>2.2.8 Procurement</w:t>
            </w:r>
            <w:r w:rsidR="008E0E47">
              <w:rPr>
                <w:noProof/>
                <w:webHidden/>
              </w:rPr>
              <w:tab/>
            </w:r>
            <w:r w:rsidR="008E0E47">
              <w:rPr>
                <w:noProof/>
                <w:webHidden/>
              </w:rPr>
              <w:fldChar w:fldCharType="begin"/>
            </w:r>
            <w:r w:rsidR="008E0E47">
              <w:rPr>
                <w:noProof/>
                <w:webHidden/>
              </w:rPr>
              <w:instrText xml:space="preserve"> PAGEREF _Toc392593805 \h </w:instrText>
            </w:r>
            <w:r w:rsidR="008E0E47">
              <w:rPr>
                <w:noProof/>
                <w:webHidden/>
              </w:rPr>
            </w:r>
            <w:r w:rsidR="008E0E47">
              <w:rPr>
                <w:noProof/>
                <w:webHidden/>
              </w:rPr>
              <w:fldChar w:fldCharType="separate"/>
            </w:r>
            <w:r w:rsidR="008E0E47">
              <w:rPr>
                <w:noProof/>
                <w:webHidden/>
              </w:rPr>
              <w:t>8</w:t>
            </w:r>
            <w:r w:rsidR="008E0E47">
              <w:rPr>
                <w:noProof/>
                <w:webHidden/>
              </w:rPr>
              <w:fldChar w:fldCharType="end"/>
            </w:r>
          </w:hyperlink>
        </w:p>
        <w:p w:rsidR="008E0E47" w:rsidRDefault="00533257">
          <w:pPr>
            <w:pStyle w:val="TOC3"/>
            <w:tabs>
              <w:tab w:val="right" w:leader="dot" w:pos="9231"/>
            </w:tabs>
            <w:rPr>
              <w:rFonts w:asciiTheme="minorHAnsi" w:eastAsiaTheme="minorEastAsia" w:hAnsiTheme="minorHAnsi" w:cstheme="minorBidi"/>
              <w:noProof/>
              <w:sz w:val="22"/>
              <w:szCs w:val="22"/>
              <w:lang w:val="en-IE" w:eastAsia="en-IE"/>
            </w:rPr>
          </w:pPr>
          <w:hyperlink w:anchor="_Toc392593806" w:history="1">
            <w:r w:rsidR="008E0E47" w:rsidRPr="009621ED">
              <w:rPr>
                <w:rStyle w:val="Hyperlink"/>
                <w:noProof/>
              </w:rPr>
              <w:t>2.2.9 State Aid/Income Generation/Durability of Operations</w:t>
            </w:r>
            <w:r w:rsidR="008E0E47">
              <w:rPr>
                <w:noProof/>
                <w:webHidden/>
              </w:rPr>
              <w:tab/>
            </w:r>
            <w:r w:rsidR="008E0E47">
              <w:rPr>
                <w:noProof/>
                <w:webHidden/>
              </w:rPr>
              <w:fldChar w:fldCharType="begin"/>
            </w:r>
            <w:r w:rsidR="008E0E47">
              <w:rPr>
                <w:noProof/>
                <w:webHidden/>
              </w:rPr>
              <w:instrText xml:space="preserve"> PAGEREF _Toc392593806 \h </w:instrText>
            </w:r>
            <w:r w:rsidR="008E0E47">
              <w:rPr>
                <w:noProof/>
                <w:webHidden/>
              </w:rPr>
            </w:r>
            <w:r w:rsidR="008E0E47">
              <w:rPr>
                <w:noProof/>
                <w:webHidden/>
              </w:rPr>
              <w:fldChar w:fldCharType="separate"/>
            </w:r>
            <w:r w:rsidR="008E0E47">
              <w:rPr>
                <w:noProof/>
                <w:webHidden/>
              </w:rPr>
              <w:t>17</w:t>
            </w:r>
            <w:r w:rsidR="008E0E47">
              <w:rPr>
                <w:noProof/>
                <w:webHidden/>
              </w:rPr>
              <w:fldChar w:fldCharType="end"/>
            </w:r>
          </w:hyperlink>
        </w:p>
        <w:p w:rsidR="008E0E47" w:rsidRDefault="00533257">
          <w:pPr>
            <w:pStyle w:val="TOC3"/>
            <w:tabs>
              <w:tab w:val="right" w:leader="dot" w:pos="9231"/>
            </w:tabs>
            <w:rPr>
              <w:rFonts w:asciiTheme="minorHAnsi" w:eastAsiaTheme="minorEastAsia" w:hAnsiTheme="minorHAnsi" w:cstheme="minorBidi"/>
              <w:noProof/>
              <w:sz w:val="22"/>
              <w:szCs w:val="22"/>
              <w:lang w:val="en-IE" w:eastAsia="en-IE"/>
            </w:rPr>
          </w:pPr>
          <w:hyperlink w:anchor="_Toc392593807" w:history="1">
            <w:r w:rsidR="008E0E47" w:rsidRPr="009621ED">
              <w:rPr>
                <w:rStyle w:val="Hyperlink"/>
                <w:noProof/>
              </w:rPr>
              <w:t>2.2.10 Monitoring Progress</w:t>
            </w:r>
            <w:r w:rsidR="008E0E47">
              <w:rPr>
                <w:noProof/>
                <w:webHidden/>
              </w:rPr>
              <w:tab/>
            </w:r>
            <w:r w:rsidR="008E0E47">
              <w:rPr>
                <w:noProof/>
                <w:webHidden/>
              </w:rPr>
              <w:fldChar w:fldCharType="begin"/>
            </w:r>
            <w:r w:rsidR="008E0E47">
              <w:rPr>
                <w:noProof/>
                <w:webHidden/>
              </w:rPr>
              <w:instrText xml:space="preserve"> PAGEREF _Toc392593807 \h </w:instrText>
            </w:r>
            <w:r w:rsidR="008E0E47">
              <w:rPr>
                <w:noProof/>
                <w:webHidden/>
              </w:rPr>
            </w:r>
            <w:r w:rsidR="008E0E47">
              <w:rPr>
                <w:noProof/>
                <w:webHidden/>
              </w:rPr>
              <w:fldChar w:fldCharType="separate"/>
            </w:r>
            <w:r w:rsidR="008E0E47">
              <w:rPr>
                <w:noProof/>
                <w:webHidden/>
              </w:rPr>
              <w:t>17</w:t>
            </w:r>
            <w:r w:rsidR="008E0E47">
              <w:rPr>
                <w:noProof/>
                <w:webHidden/>
              </w:rPr>
              <w:fldChar w:fldCharType="end"/>
            </w:r>
          </w:hyperlink>
        </w:p>
        <w:p w:rsidR="008E0E47" w:rsidRDefault="00533257">
          <w:pPr>
            <w:pStyle w:val="TOC1"/>
            <w:tabs>
              <w:tab w:val="right" w:leader="dot" w:pos="9231"/>
            </w:tabs>
            <w:rPr>
              <w:rFonts w:asciiTheme="minorHAnsi" w:eastAsiaTheme="minorEastAsia" w:hAnsiTheme="minorHAnsi" w:cstheme="minorBidi"/>
              <w:noProof/>
              <w:sz w:val="22"/>
              <w:szCs w:val="22"/>
              <w:lang w:val="en-IE" w:eastAsia="en-IE"/>
            </w:rPr>
          </w:pPr>
          <w:hyperlink w:anchor="_Toc392593808" w:history="1">
            <w:r w:rsidR="008E0E47" w:rsidRPr="009621ED">
              <w:rPr>
                <w:rStyle w:val="Hyperlink"/>
                <w:noProof/>
              </w:rPr>
              <w:t>PART THREE:  PROCEDURES FOR PREPARATION OF ERDF B0 RETURN</w:t>
            </w:r>
            <w:r w:rsidR="008E0E47">
              <w:rPr>
                <w:noProof/>
                <w:webHidden/>
              </w:rPr>
              <w:tab/>
            </w:r>
            <w:r w:rsidR="008E0E47">
              <w:rPr>
                <w:noProof/>
                <w:webHidden/>
              </w:rPr>
              <w:fldChar w:fldCharType="begin"/>
            </w:r>
            <w:r w:rsidR="008E0E47">
              <w:rPr>
                <w:noProof/>
                <w:webHidden/>
              </w:rPr>
              <w:instrText xml:space="preserve"> PAGEREF _Toc392593808 \h </w:instrText>
            </w:r>
            <w:r w:rsidR="008E0E47">
              <w:rPr>
                <w:noProof/>
                <w:webHidden/>
              </w:rPr>
            </w:r>
            <w:r w:rsidR="008E0E47">
              <w:rPr>
                <w:noProof/>
                <w:webHidden/>
              </w:rPr>
              <w:fldChar w:fldCharType="separate"/>
            </w:r>
            <w:r w:rsidR="008E0E47">
              <w:rPr>
                <w:noProof/>
                <w:webHidden/>
              </w:rPr>
              <w:t>18</w:t>
            </w:r>
            <w:r w:rsidR="008E0E47">
              <w:rPr>
                <w:noProof/>
                <w:webHidden/>
              </w:rPr>
              <w:fldChar w:fldCharType="end"/>
            </w:r>
          </w:hyperlink>
        </w:p>
        <w:p w:rsidR="008E0E47" w:rsidRDefault="00533257">
          <w:pPr>
            <w:pStyle w:val="TOC2"/>
            <w:tabs>
              <w:tab w:val="right" w:leader="dot" w:pos="9231"/>
            </w:tabs>
            <w:rPr>
              <w:rFonts w:asciiTheme="minorHAnsi" w:eastAsiaTheme="minorEastAsia" w:hAnsiTheme="minorHAnsi" w:cstheme="minorBidi"/>
              <w:noProof/>
              <w:sz w:val="22"/>
              <w:szCs w:val="22"/>
              <w:lang w:val="en-IE" w:eastAsia="en-IE"/>
            </w:rPr>
          </w:pPr>
          <w:hyperlink w:anchor="_Toc392593809" w:history="1">
            <w:r w:rsidR="008E0E47" w:rsidRPr="009621ED">
              <w:rPr>
                <w:rStyle w:val="Hyperlink"/>
                <w:noProof/>
              </w:rPr>
              <w:t>3.1 Expenditure Declaration Return Request</w:t>
            </w:r>
            <w:r w:rsidR="008E0E47">
              <w:rPr>
                <w:noProof/>
                <w:webHidden/>
              </w:rPr>
              <w:tab/>
            </w:r>
            <w:r w:rsidR="008E0E47">
              <w:rPr>
                <w:noProof/>
                <w:webHidden/>
              </w:rPr>
              <w:fldChar w:fldCharType="begin"/>
            </w:r>
            <w:r w:rsidR="008E0E47">
              <w:rPr>
                <w:noProof/>
                <w:webHidden/>
              </w:rPr>
              <w:instrText xml:space="preserve"> PAGEREF _Toc392593809 \h </w:instrText>
            </w:r>
            <w:r w:rsidR="008E0E47">
              <w:rPr>
                <w:noProof/>
                <w:webHidden/>
              </w:rPr>
            </w:r>
            <w:r w:rsidR="008E0E47">
              <w:rPr>
                <w:noProof/>
                <w:webHidden/>
              </w:rPr>
              <w:fldChar w:fldCharType="separate"/>
            </w:r>
            <w:r w:rsidR="008E0E47">
              <w:rPr>
                <w:noProof/>
                <w:webHidden/>
              </w:rPr>
              <w:t>18</w:t>
            </w:r>
            <w:r w:rsidR="008E0E47">
              <w:rPr>
                <w:noProof/>
                <w:webHidden/>
              </w:rPr>
              <w:fldChar w:fldCharType="end"/>
            </w:r>
          </w:hyperlink>
        </w:p>
        <w:p w:rsidR="008E0E47" w:rsidRDefault="00533257">
          <w:pPr>
            <w:pStyle w:val="TOC2"/>
            <w:tabs>
              <w:tab w:val="right" w:leader="dot" w:pos="9231"/>
            </w:tabs>
            <w:rPr>
              <w:rFonts w:asciiTheme="minorHAnsi" w:eastAsiaTheme="minorEastAsia" w:hAnsiTheme="minorHAnsi" w:cstheme="minorBidi"/>
              <w:noProof/>
              <w:sz w:val="22"/>
              <w:szCs w:val="22"/>
              <w:lang w:val="en-IE" w:eastAsia="en-IE"/>
            </w:rPr>
          </w:pPr>
          <w:hyperlink w:anchor="_Toc392593810" w:history="1">
            <w:r w:rsidR="008E0E47" w:rsidRPr="009621ED">
              <w:rPr>
                <w:rStyle w:val="Hyperlink"/>
                <w:noProof/>
              </w:rPr>
              <w:t>3.2 Preparation of Form B0</w:t>
            </w:r>
            <w:r w:rsidR="008E0E47">
              <w:rPr>
                <w:noProof/>
                <w:webHidden/>
              </w:rPr>
              <w:tab/>
            </w:r>
            <w:r w:rsidR="008E0E47">
              <w:rPr>
                <w:noProof/>
                <w:webHidden/>
              </w:rPr>
              <w:fldChar w:fldCharType="begin"/>
            </w:r>
            <w:r w:rsidR="008E0E47">
              <w:rPr>
                <w:noProof/>
                <w:webHidden/>
              </w:rPr>
              <w:instrText xml:space="preserve"> PAGEREF _Toc392593810 \h </w:instrText>
            </w:r>
            <w:r w:rsidR="008E0E47">
              <w:rPr>
                <w:noProof/>
                <w:webHidden/>
              </w:rPr>
            </w:r>
            <w:r w:rsidR="008E0E47">
              <w:rPr>
                <w:noProof/>
                <w:webHidden/>
              </w:rPr>
              <w:fldChar w:fldCharType="separate"/>
            </w:r>
            <w:r w:rsidR="008E0E47">
              <w:rPr>
                <w:noProof/>
                <w:webHidden/>
              </w:rPr>
              <w:t>18</w:t>
            </w:r>
            <w:r w:rsidR="008E0E47">
              <w:rPr>
                <w:noProof/>
                <w:webHidden/>
              </w:rPr>
              <w:fldChar w:fldCharType="end"/>
            </w:r>
          </w:hyperlink>
        </w:p>
        <w:p w:rsidR="008E0E47" w:rsidRDefault="00533257">
          <w:pPr>
            <w:pStyle w:val="TOC2"/>
            <w:tabs>
              <w:tab w:val="right" w:leader="dot" w:pos="9231"/>
            </w:tabs>
            <w:rPr>
              <w:rFonts w:asciiTheme="minorHAnsi" w:eastAsiaTheme="minorEastAsia" w:hAnsiTheme="minorHAnsi" w:cstheme="minorBidi"/>
              <w:noProof/>
              <w:sz w:val="22"/>
              <w:szCs w:val="22"/>
              <w:lang w:val="en-IE" w:eastAsia="en-IE"/>
            </w:rPr>
          </w:pPr>
          <w:hyperlink w:anchor="_Toc392593811" w:history="1">
            <w:r w:rsidR="008E0E47" w:rsidRPr="009621ED">
              <w:rPr>
                <w:rStyle w:val="Hyperlink"/>
                <w:noProof/>
              </w:rPr>
              <w:t>3.3 Preparation of Online Form B1- Enterprise Ireland</w:t>
            </w:r>
            <w:r w:rsidR="008E0E47">
              <w:rPr>
                <w:noProof/>
                <w:webHidden/>
              </w:rPr>
              <w:tab/>
            </w:r>
            <w:r w:rsidR="008E0E47">
              <w:rPr>
                <w:noProof/>
                <w:webHidden/>
              </w:rPr>
              <w:fldChar w:fldCharType="begin"/>
            </w:r>
            <w:r w:rsidR="008E0E47">
              <w:rPr>
                <w:noProof/>
                <w:webHidden/>
              </w:rPr>
              <w:instrText xml:space="preserve"> PAGEREF _Toc392593811 \h </w:instrText>
            </w:r>
            <w:r w:rsidR="008E0E47">
              <w:rPr>
                <w:noProof/>
                <w:webHidden/>
              </w:rPr>
            </w:r>
            <w:r w:rsidR="008E0E47">
              <w:rPr>
                <w:noProof/>
                <w:webHidden/>
              </w:rPr>
              <w:fldChar w:fldCharType="separate"/>
            </w:r>
            <w:r w:rsidR="008E0E47">
              <w:rPr>
                <w:noProof/>
                <w:webHidden/>
              </w:rPr>
              <w:t>19</w:t>
            </w:r>
            <w:r w:rsidR="008E0E47">
              <w:rPr>
                <w:noProof/>
                <w:webHidden/>
              </w:rPr>
              <w:fldChar w:fldCharType="end"/>
            </w:r>
          </w:hyperlink>
        </w:p>
        <w:p w:rsidR="008E0E47" w:rsidRDefault="00533257">
          <w:pPr>
            <w:pStyle w:val="TOC1"/>
            <w:tabs>
              <w:tab w:val="right" w:leader="dot" w:pos="9231"/>
            </w:tabs>
            <w:rPr>
              <w:rFonts w:asciiTheme="minorHAnsi" w:eastAsiaTheme="minorEastAsia" w:hAnsiTheme="minorHAnsi" w:cstheme="minorBidi"/>
              <w:noProof/>
              <w:sz w:val="22"/>
              <w:szCs w:val="22"/>
              <w:lang w:val="en-IE" w:eastAsia="en-IE"/>
            </w:rPr>
          </w:pPr>
          <w:hyperlink w:anchor="_Toc392593812" w:history="1">
            <w:r w:rsidR="008E0E47" w:rsidRPr="009621ED">
              <w:rPr>
                <w:rStyle w:val="Hyperlink"/>
                <w:noProof/>
              </w:rPr>
              <w:t>PART FOUR: OTHER ISSUES</w:t>
            </w:r>
            <w:r w:rsidR="008E0E47">
              <w:rPr>
                <w:noProof/>
                <w:webHidden/>
              </w:rPr>
              <w:tab/>
            </w:r>
            <w:r w:rsidR="008E0E47">
              <w:rPr>
                <w:noProof/>
                <w:webHidden/>
              </w:rPr>
              <w:fldChar w:fldCharType="begin"/>
            </w:r>
            <w:r w:rsidR="008E0E47">
              <w:rPr>
                <w:noProof/>
                <w:webHidden/>
              </w:rPr>
              <w:instrText xml:space="preserve"> PAGEREF _Toc392593812 \h </w:instrText>
            </w:r>
            <w:r w:rsidR="008E0E47">
              <w:rPr>
                <w:noProof/>
                <w:webHidden/>
              </w:rPr>
            </w:r>
            <w:r w:rsidR="008E0E47">
              <w:rPr>
                <w:noProof/>
                <w:webHidden/>
              </w:rPr>
              <w:fldChar w:fldCharType="separate"/>
            </w:r>
            <w:r w:rsidR="008E0E47">
              <w:rPr>
                <w:noProof/>
                <w:webHidden/>
              </w:rPr>
              <w:t>20</w:t>
            </w:r>
            <w:r w:rsidR="008E0E47">
              <w:rPr>
                <w:noProof/>
                <w:webHidden/>
              </w:rPr>
              <w:fldChar w:fldCharType="end"/>
            </w:r>
          </w:hyperlink>
        </w:p>
        <w:p w:rsidR="008E0E47" w:rsidRDefault="00533257">
          <w:pPr>
            <w:pStyle w:val="TOC2"/>
            <w:tabs>
              <w:tab w:val="right" w:leader="dot" w:pos="9231"/>
            </w:tabs>
            <w:rPr>
              <w:rFonts w:asciiTheme="minorHAnsi" w:eastAsiaTheme="minorEastAsia" w:hAnsiTheme="minorHAnsi" w:cstheme="minorBidi"/>
              <w:noProof/>
              <w:sz w:val="22"/>
              <w:szCs w:val="22"/>
              <w:lang w:val="en-IE" w:eastAsia="en-IE"/>
            </w:rPr>
          </w:pPr>
          <w:hyperlink w:anchor="_Toc392593813" w:history="1">
            <w:r w:rsidR="008E0E47" w:rsidRPr="009621ED">
              <w:rPr>
                <w:rStyle w:val="Hyperlink"/>
                <w:noProof/>
              </w:rPr>
              <w:t>4.1 Procedures Manuals</w:t>
            </w:r>
            <w:r w:rsidR="008E0E47">
              <w:rPr>
                <w:noProof/>
                <w:webHidden/>
              </w:rPr>
              <w:tab/>
            </w:r>
            <w:r w:rsidR="008E0E47">
              <w:rPr>
                <w:noProof/>
                <w:webHidden/>
              </w:rPr>
              <w:fldChar w:fldCharType="begin"/>
            </w:r>
            <w:r w:rsidR="008E0E47">
              <w:rPr>
                <w:noProof/>
                <w:webHidden/>
              </w:rPr>
              <w:instrText xml:space="preserve"> PAGEREF _Toc392593813 \h </w:instrText>
            </w:r>
            <w:r w:rsidR="008E0E47">
              <w:rPr>
                <w:noProof/>
                <w:webHidden/>
              </w:rPr>
            </w:r>
            <w:r w:rsidR="008E0E47">
              <w:rPr>
                <w:noProof/>
                <w:webHidden/>
              </w:rPr>
              <w:fldChar w:fldCharType="separate"/>
            </w:r>
            <w:r w:rsidR="008E0E47">
              <w:rPr>
                <w:noProof/>
                <w:webHidden/>
              </w:rPr>
              <w:t>20</w:t>
            </w:r>
            <w:r w:rsidR="008E0E47">
              <w:rPr>
                <w:noProof/>
                <w:webHidden/>
              </w:rPr>
              <w:fldChar w:fldCharType="end"/>
            </w:r>
          </w:hyperlink>
        </w:p>
        <w:p w:rsidR="008E0E47" w:rsidRDefault="00533257">
          <w:pPr>
            <w:pStyle w:val="TOC2"/>
            <w:tabs>
              <w:tab w:val="right" w:leader="dot" w:pos="9231"/>
            </w:tabs>
            <w:rPr>
              <w:rFonts w:asciiTheme="minorHAnsi" w:eastAsiaTheme="minorEastAsia" w:hAnsiTheme="minorHAnsi" w:cstheme="minorBidi"/>
              <w:noProof/>
              <w:sz w:val="22"/>
              <w:szCs w:val="22"/>
              <w:lang w:val="en-IE" w:eastAsia="en-IE"/>
            </w:rPr>
          </w:pPr>
          <w:hyperlink w:anchor="_Toc392593814" w:history="1">
            <w:r w:rsidR="008E0E47" w:rsidRPr="009621ED">
              <w:rPr>
                <w:rStyle w:val="Hyperlink"/>
                <w:noProof/>
              </w:rPr>
              <w:t>4.2 Regulations and Circulars</w:t>
            </w:r>
            <w:r w:rsidR="008E0E47">
              <w:rPr>
                <w:noProof/>
                <w:webHidden/>
              </w:rPr>
              <w:tab/>
            </w:r>
            <w:r w:rsidR="008E0E47">
              <w:rPr>
                <w:noProof/>
                <w:webHidden/>
              </w:rPr>
              <w:fldChar w:fldCharType="begin"/>
            </w:r>
            <w:r w:rsidR="008E0E47">
              <w:rPr>
                <w:noProof/>
                <w:webHidden/>
              </w:rPr>
              <w:instrText xml:space="preserve"> PAGEREF _Toc392593814 \h </w:instrText>
            </w:r>
            <w:r w:rsidR="008E0E47">
              <w:rPr>
                <w:noProof/>
                <w:webHidden/>
              </w:rPr>
            </w:r>
            <w:r w:rsidR="008E0E47">
              <w:rPr>
                <w:noProof/>
                <w:webHidden/>
              </w:rPr>
              <w:fldChar w:fldCharType="separate"/>
            </w:r>
            <w:r w:rsidR="008E0E47">
              <w:rPr>
                <w:noProof/>
                <w:webHidden/>
              </w:rPr>
              <w:t>20</w:t>
            </w:r>
            <w:r w:rsidR="008E0E47">
              <w:rPr>
                <w:noProof/>
                <w:webHidden/>
              </w:rPr>
              <w:fldChar w:fldCharType="end"/>
            </w:r>
          </w:hyperlink>
        </w:p>
        <w:p w:rsidR="008E0E47" w:rsidRDefault="00533257">
          <w:pPr>
            <w:pStyle w:val="TOC2"/>
            <w:tabs>
              <w:tab w:val="right" w:leader="dot" w:pos="9231"/>
            </w:tabs>
            <w:rPr>
              <w:rFonts w:asciiTheme="minorHAnsi" w:eastAsiaTheme="minorEastAsia" w:hAnsiTheme="minorHAnsi" w:cstheme="minorBidi"/>
              <w:noProof/>
              <w:sz w:val="22"/>
              <w:szCs w:val="22"/>
              <w:lang w:val="en-IE" w:eastAsia="en-IE"/>
            </w:rPr>
          </w:pPr>
          <w:hyperlink w:anchor="_Toc392593815" w:history="1">
            <w:r w:rsidR="008E0E47" w:rsidRPr="009621ED">
              <w:rPr>
                <w:rStyle w:val="Hyperlink"/>
                <w:noProof/>
              </w:rPr>
              <w:t>4.3 Location of Documentation</w:t>
            </w:r>
            <w:r w:rsidR="008E0E47">
              <w:rPr>
                <w:noProof/>
                <w:webHidden/>
              </w:rPr>
              <w:tab/>
            </w:r>
            <w:r w:rsidR="008E0E47">
              <w:rPr>
                <w:noProof/>
                <w:webHidden/>
              </w:rPr>
              <w:fldChar w:fldCharType="begin"/>
            </w:r>
            <w:r w:rsidR="008E0E47">
              <w:rPr>
                <w:noProof/>
                <w:webHidden/>
              </w:rPr>
              <w:instrText xml:space="preserve"> PAGEREF _Toc392593815 \h </w:instrText>
            </w:r>
            <w:r w:rsidR="008E0E47">
              <w:rPr>
                <w:noProof/>
                <w:webHidden/>
              </w:rPr>
            </w:r>
            <w:r w:rsidR="008E0E47">
              <w:rPr>
                <w:noProof/>
                <w:webHidden/>
              </w:rPr>
              <w:fldChar w:fldCharType="separate"/>
            </w:r>
            <w:r w:rsidR="008E0E47">
              <w:rPr>
                <w:noProof/>
                <w:webHidden/>
              </w:rPr>
              <w:t>20</w:t>
            </w:r>
            <w:r w:rsidR="008E0E47">
              <w:rPr>
                <w:noProof/>
                <w:webHidden/>
              </w:rPr>
              <w:fldChar w:fldCharType="end"/>
            </w:r>
          </w:hyperlink>
        </w:p>
        <w:p w:rsidR="008E0E47" w:rsidRDefault="00533257">
          <w:pPr>
            <w:pStyle w:val="TOC2"/>
            <w:tabs>
              <w:tab w:val="right" w:leader="dot" w:pos="9231"/>
            </w:tabs>
            <w:rPr>
              <w:rFonts w:asciiTheme="minorHAnsi" w:eastAsiaTheme="minorEastAsia" w:hAnsiTheme="minorHAnsi" w:cstheme="minorBidi"/>
              <w:noProof/>
              <w:sz w:val="22"/>
              <w:szCs w:val="22"/>
              <w:lang w:val="en-IE" w:eastAsia="en-IE"/>
            </w:rPr>
          </w:pPr>
          <w:hyperlink w:anchor="_Toc392593816" w:history="1">
            <w:r w:rsidR="008E0E47" w:rsidRPr="009621ED">
              <w:rPr>
                <w:rStyle w:val="Hyperlink"/>
                <w:noProof/>
              </w:rPr>
              <w:t>4.4 Receipts and Payments</w:t>
            </w:r>
            <w:r w:rsidR="008E0E47">
              <w:rPr>
                <w:noProof/>
                <w:webHidden/>
              </w:rPr>
              <w:tab/>
            </w:r>
            <w:r w:rsidR="008E0E47">
              <w:rPr>
                <w:noProof/>
                <w:webHidden/>
              </w:rPr>
              <w:fldChar w:fldCharType="begin"/>
            </w:r>
            <w:r w:rsidR="008E0E47">
              <w:rPr>
                <w:noProof/>
                <w:webHidden/>
              </w:rPr>
              <w:instrText xml:space="preserve"> PAGEREF _Toc392593816 \h </w:instrText>
            </w:r>
            <w:r w:rsidR="008E0E47">
              <w:rPr>
                <w:noProof/>
                <w:webHidden/>
              </w:rPr>
            </w:r>
            <w:r w:rsidR="008E0E47">
              <w:rPr>
                <w:noProof/>
                <w:webHidden/>
              </w:rPr>
              <w:fldChar w:fldCharType="separate"/>
            </w:r>
            <w:r w:rsidR="008E0E47">
              <w:rPr>
                <w:noProof/>
                <w:webHidden/>
              </w:rPr>
              <w:t>20</w:t>
            </w:r>
            <w:r w:rsidR="008E0E47">
              <w:rPr>
                <w:noProof/>
                <w:webHidden/>
              </w:rPr>
              <w:fldChar w:fldCharType="end"/>
            </w:r>
          </w:hyperlink>
        </w:p>
        <w:p w:rsidR="008E0E47" w:rsidRDefault="00533257">
          <w:pPr>
            <w:pStyle w:val="TOC2"/>
            <w:tabs>
              <w:tab w:val="right" w:leader="dot" w:pos="9231"/>
            </w:tabs>
            <w:rPr>
              <w:rFonts w:asciiTheme="minorHAnsi" w:eastAsiaTheme="minorEastAsia" w:hAnsiTheme="minorHAnsi" w:cstheme="minorBidi"/>
              <w:noProof/>
              <w:sz w:val="22"/>
              <w:szCs w:val="22"/>
              <w:lang w:val="en-IE" w:eastAsia="en-IE"/>
            </w:rPr>
          </w:pPr>
          <w:hyperlink w:anchor="_Toc392593817" w:history="1">
            <w:r w:rsidR="008E0E47" w:rsidRPr="009621ED">
              <w:rPr>
                <w:rStyle w:val="Hyperlink"/>
                <w:noProof/>
              </w:rPr>
              <w:t>4.5 Equality &amp; Environment</w:t>
            </w:r>
            <w:r w:rsidR="008E0E47">
              <w:rPr>
                <w:noProof/>
                <w:webHidden/>
              </w:rPr>
              <w:tab/>
            </w:r>
            <w:r w:rsidR="008E0E47">
              <w:rPr>
                <w:noProof/>
                <w:webHidden/>
              </w:rPr>
              <w:fldChar w:fldCharType="begin"/>
            </w:r>
            <w:r w:rsidR="008E0E47">
              <w:rPr>
                <w:noProof/>
                <w:webHidden/>
              </w:rPr>
              <w:instrText xml:space="preserve"> PAGEREF _Toc392593817 \h </w:instrText>
            </w:r>
            <w:r w:rsidR="008E0E47">
              <w:rPr>
                <w:noProof/>
                <w:webHidden/>
              </w:rPr>
            </w:r>
            <w:r w:rsidR="008E0E47">
              <w:rPr>
                <w:noProof/>
                <w:webHidden/>
              </w:rPr>
              <w:fldChar w:fldCharType="separate"/>
            </w:r>
            <w:r w:rsidR="008E0E47">
              <w:rPr>
                <w:noProof/>
                <w:webHidden/>
              </w:rPr>
              <w:t>20</w:t>
            </w:r>
            <w:r w:rsidR="008E0E47">
              <w:rPr>
                <w:noProof/>
                <w:webHidden/>
              </w:rPr>
              <w:fldChar w:fldCharType="end"/>
            </w:r>
          </w:hyperlink>
        </w:p>
        <w:p w:rsidR="008E0E47" w:rsidRDefault="00533257">
          <w:pPr>
            <w:pStyle w:val="TOC1"/>
            <w:tabs>
              <w:tab w:val="right" w:leader="dot" w:pos="9231"/>
            </w:tabs>
            <w:rPr>
              <w:rFonts w:asciiTheme="minorHAnsi" w:eastAsiaTheme="minorEastAsia" w:hAnsiTheme="minorHAnsi" w:cstheme="minorBidi"/>
              <w:noProof/>
              <w:sz w:val="22"/>
              <w:szCs w:val="22"/>
              <w:lang w:val="en-IE" w:eastAsia="en-IE"/>
            </w:rPr>
          </w:pPr>
          <w:hyperlink w:anchor="_Toc392593818" w:history="1">
            <w:r w:rsidR="008E0E47" w:rsidRPr="009621ED">
              <w:rPr>
                <w:rStyle w:val="Hyperlink"/>
                <w:noProof/>
              </w:rPr>
              <w:t>APPENDICES</w:t>
            </w:r>
            <w:r w:rsidR="008E0E47">
              <w:rPr>
                <w:noProof/>
                <w:webHidden/>
              </w:rPr>
              <w:tab/>
            </w:r>
            <w:r w:rsidR="008E0E47">
              <w:rPr>
                <w:noProof/>
                <w:webHidden/>
              </w:rPr>
              <w:fldChar w:fldCharType="begin"/>
            </w:r>
            <w:r w:rsidR="008E0E47">
              <w:rPr>
                <w:noProof/>
                <w:webHidden/>
              </w:rPr>
              <w:instrText xml:space="preserve"> PAGEREF _Toc392593818 \h </w:instrText>
            </w:r>
            <w:r w:rsidR="008E0E47">
              <w:rPr>
                <w:noProof/>
                <w:webHidden/>
              </w:rPr>
            </w:r>
            <w:r w:rsidR="008E0E47">
              <w:rPr>
                <w:noProof/>
                <w:webHidden/>
              </w:rPr>
              <w:fldChar w:fldCharType="separate"/>
            </w:r>
            <w:r w:rsidR="008E0E47">
              <w:rPr>
                <w:noProof/>
                <w:webHidden/>
              </w:rPr>
              <w:t>21</w:t>
            </w:r>
            <w:r w:rsidR="008E0E47">
              <w:rPr>
                <w:noProof/>
                <w:webHidden/>
              </w:rPr>
              <w:fldChar w:fldCharType="end"/>
            </w:r>
          </w:hyperlink>
        </w:p>
        <w:p w:rsidR="008E0E47" w:rsidRDefault="00533257">
          <w:pPr>
            <w:pStyle w:val="TOC1"/>
            <w:tabs>
              <w:tab w:val="right" w:leader="dot" w:pos="9231"/>
            </w:tabs>
            <w:rPr>
              <w:rFonts w:asciiTheme="minorHAnsi" w:eastAsiaTheme="minorEastAsia" w:hAnsiTheme="minorHAnsi" w:cstheme="minorBidi"/>
              <w:noProof/>
              <w:sz w:val="22"/>
              <w:szCs w:val="22"/>
              <w:lang w:val="en-IE" w:eastAsia="en-IE"/>
            </w:rPr>
          </w:pPr>
          <w:hyperlink w:anchor="_Toc392593819" w:history="1">
            <w:r w:rsidR="008E0E47" w:rsidRPr="009621ED">
              <w:rPr>
                <w:rStyle w:val="Hyperlink"/>
                <w:noProof/>
              </w:rPr>
              <w:t>Appendix One: Expenditure Declaration From (B0)</w:t>
            </w:r>
            <w:r w:rsidR="008E0E47">
              <w:rPr>
                <w:noProof/>
                <w:webHidden/>
              </w:rPr>
              <w:tab/>
            </w:r>
            <w:r w:rsidR="008E0E47">
              <w:rPr>
                <w:noProof/>
                <w:webHidden/>
              </w:rPr>
              <w:fldChar w:fldCharType="begin"/>
            </w:r>
            <w:r w:rsidR="008E0E47">
              <w:rPr>
                <w:noProof/>
                <w:webHidden/>
              </w:rPr>
              <w:instrText xml:space="preserve"> PAGEREF _Toc392593819 \h </w:instrText>
            </w:r>
            <w:r w:rsidR="008E0E47">
              <w:rPr>
                <w:noProof/>
                <w:webHidden/>
              </w:rPr>
            </w:r>
            <w:r w:rsidR="008E0E47">
              <w:rPr>
                <w:noProof/>
                <w:webHidden/>
              </w:rPr>
              <w:fldChar w:fldCharType="separate"/>
            </w:r>
            <w:r w:rsidR="008E0E47">
              <w:rPr>
                <w:noProof/>
                <w:webHidden/>
              </w:rPr>
              <w:t>21</w:t>
            </w:r>
            <w:r w:rsidR="008E0E47">
              <w:rPr>
                <w:noProof/>
                <w:webHidden/>
              </w:rPr>
              <w:fldChar w:fldCharType="end"/>
            </w:r>
          </w:hyperlink>
        </w:p>
        <w:p w:rsidR="008E0E47" w:rsidRDefault="00533257">
          <w:pPr>
            <w:pStyle w:val="TOC1"/>
            <w:tabs>
              <w:tab w:val="right" w:leader="dot" w:pos="9231"/>
            </w:tabs>
            <w:rPr>
              <w:rFonts w:asciiTheme="minorHAnsi" w:eastAsiaTheme="minorEastAsia" w:hAnsiTheme="minorHAnsi" w:cstheme="minorBidi"/>
              <w:noProof/>
              <w:sz w:val="22"/>
              <w:szCs w:val="22"/>
              <w:lang w:val="en-IE" w:eastAsia="en-IE"/>
            </w:rPr>
          </w:pPr>
          <w:hyperlink w:anchor="_Toc392593820" w:history="1">
            <w:r w:rsidR="008E0E47" w:rsidRPr="009621ED">
              <w:rPr>
                <w:rStyle w:val="Hyperlink"/>
                <w:noProof/>
              </w:rPr>
              <w:t>Appendix Two: Location of Documentation</w:t>
            </w:r>
            <w:r w:rsidR="008E0E47">
              <w:rPr>
                <w:noProof/>
                <w:webHidden/>
              </w:rPr>
              <w:tab/>
            </w:r>
            <w:r w:rsidR="008E0E47">
              <w:rPr>
                <w:noProof/>
                <w:webHidden/>
              </w:rPr>
              <w:fldChar w:fldCharType="begin"/>
            </w:r>
            <w:r w:rsidR="008E0E47">
              <w:rPr>
                <w:noProof/>
                <w:webHidden/>
              </w:rPr>
              <w:instrText xml:space="preserve"> PAGEREF _Toc392593820 \h </w:instrText>
            </w:r>
            <w:r w:rsidR="008E0E47">
              <w:rPr>
                <w:noProof/>
                <w:webHidden/>
              </w:rPr>
            </w:r>
            <w:r w:rsidR="008E0E47">
              <w:rPr>
                <w:noProof/>
                <w:webHidden/>
              </w:rPr>
              <w:fldChar w:fldCharType="separate"/>
            </w:r>
            <w:r w:rsidR="008E0E47">
              <w:rPr>
                <w:noProof/>
                <w:webHidden/>
              </w:rPr>
              <w:t>29</w:t>
            </w:r>
            <w:r w:rsidR="008E0E47">
              <w:rPr>
                <w:noProof/>
                <w:webHidden/>
              </w:rPr>
              <w:fldChar w:fldCharType="end"/>
            </w:r>
          </w:hyperlink>
        </w:p>
        <w:p w:rsidR="008E0E47" w:rsidRDefault="00533257">
          <w:pPr>
            <w:pStyle w:val="TOC1"/>
            <w:tabs>
              <w:tab w:val="right" w:leader="dot" w:pos="9231"/>
            </w:tabs>
            <w:rPr>
              <w:rFonts w:asciiTheme="minorHAnsi" w:eastAsiaTheme="minorEastAsia" w:hAnsiTheme="minorHAnsi" w:cstheme="minorBidi"/>
              <w:noProof/>
              <w:sz w:val="22"/>
              <w:szCs w:val="22"/>
              <w:lang w:val="en-IE" w:eastAsia="en-IE"/>
            </w:rPr>
          </w:pPr>
          <w:hyperlink w:anchor="_Toc392593821" w:history="1">
            <w:r w:rsidR="008E0E47" w:rsidRPr="009621ED">
              <w:rPr>
                <w:rStyle w:val="Hyperlink"/>
                <w:noProof/>
              </w:rPr>
              <w:t>Appendix Three: Intermediate Body (HEA) Article 13 Completion Checklist</w:t>
            </w:r>
            <w:r w:rsidR="008E0E47">
              <w:rPr>
                <w:noProof/>
                <w:webHidden/>
              </w:rPr>
              <w:tab/>
            </w:r>
            <w:r w:rsidR="008E0E47">
              <w:rPr>
                <w:noProof/>
                <w:webHidden/>
              </w:rPr>
              <w:fldChar w:fldCharType="begin"/>
            </w:r>
            <w:r w:rsidR="008E0E47">
              <w:rPr>
                <w:noProof/>
                <w:webHidden/>
              </w:rPr>
              <w:instrText xml:space="preserve"> PAGEREF _Toc392593821 \h </w:instrText>
            </w:r>
            <w:r w:rsidR="008E0E47">
              <w:rPr>
                <w:noProof/>
                <w:webHidden/>
              </w:rPr>
            </w:r>
            <w:r w:rsidR="008E0E47">
              <w:rPr>
                <w:noProof/>
                <w:webHidden/>
              </w:rPr>
              <w:fldChar w:fldCharType="separate"/>
            </w:r>
            <w:r w:rsidR="008E0E47">
              <w:rPr>
                <w:noProof/>
                <w:webHidden/>
              </w:rPr>
              <w:t>30</w:t>
            </w:r>
            <w:r w:rsidR="008E0E47">
              <w:rPr>
                <w:noProof/>
                <w:webHidden/>
              </w:rPr>
              <w:fldChar w:fldCharType="end"/>
            </w:r>
          </w:hyperlink>
        </w:p>
        <w:p w:rsidR="008E0E47" w:rsidRDefault="00533257">
          <w:pPr>
            <w:pStyle w:val="TOC1"/>
            <w:tabs>
              <w:tab w:val="right" w:leader="dot" w:pos="9231"/>
            </w:tabs>
            <w:rPr>
              <w:rFonts w:asciiTheme="minorHAnsi" w:eastAsiaTheme="minorEastAsia" w:hAnsiTheme="minorHAnsi" w:cstheme="minorBidi"/>
              <w:noProof/>
              <w:sz w:val="22"/>
              <w:szCs w:val="22"/>
              <w:lang w:val="en-IE" w:eastAsia="en-IE"/>
            </w:rPr>
          </w:pPr>
          <w:hyperlink w:anchor="_Toc392593822" w:history="1">
            <w:r w:rsidR="008E0E47" w:rsidRPr="009621ED">
              <w:rPr>
                <w:rStyle w:val="Hyperlink"/>
                <w:noProof/>
              </w:rPr>
              <w:t>Appendix Four: NUIG ERDF Organisational Structure</w:t>
            </w:r>
            <w:r w:rsidR="008E0E47">
              <w:rPr>
                <w:noProof/>
                <w:webHidden/>
              </w:rPr>
              <w:tab/>
            </w:r>
            <w:r w:rsidR="008E0E47">
              <w:rPr>
                <w:noProof/>
                <w:webHidden/>
              </w:rPr>
              <w:fldChar w:fldCharType="begin"/>
            </w:r>
            <w:r w:rsidR="008E0E47">
              <w:rPr>
                <w:noProof/>
                <w:webHidden/>
              </w:rPr>
              <w:instrText xml:space="preserve"> PAGEREF _Toc392593822 \h </w:instrText>
            </w:r>
            <w:r w:rsidR="008E0E47">
              <w:rPr>
                <w:noProof/>
                <w:webHidden/>
              </w:rPr>
            </w:r>
            <w:r w:rsidR="008E0E47">
              <w:rPr>
                <w:noProof/>
                <w:webHidden/>
              </w:rPr>
              <w:fldChar w:fldCharType="separate"/>
            </w:r>
            <w:r w:rsidR="008E0E47">
              <w:rPr>
                <w:noProof/>
                <w:webHidden/>
              </w:rPr>
              <w:t>55</w:t>
            </w:r>
            <w:r w:rsidR="008E0E47">
              <w:rPr>
                <w:noProof/>
                <w:webHidden/>
              </w:rPr>
              <w:fldChar w:fldCharType="end"/>
            </w:r>
          </w:hyperlink>
        </w:p>
        <w:p w:rsidR="008E0E47" w:rsidRDefault="00533257">
          <w:pPr>
            <w:pStyle w:val="TOC1"/>
            <w:tabs>
              <w:tab w:val="right" w:leader="dot" w:pos="9231"/>
            </w:tabs>
            <w:rPr>
              <w:rFonts w:asciiTheme="minorHAnsi" w:eastAsiaTheme="minorEastAsia" w:hAnsiTheme="minorHAnsi" w:cstheme="minorBidi"/>
              <w:noProof/>
              <w:sz w:val="22"/>
              <w:szCs w:val="22"/>
              <w:lang w:val="en-IE" w:eastAsia="en-IE"/>
            </w:rPr>
          </w:pPr>
          <w:hyperlink w:anchor="_Toc392593823" w:history="1">
            <w:r w:rsidR="008E0E47" w:rsidRPr="009621ED">
              <w:rPr>
                <w:rStyle w:val="Hyperlink"/>
                <w:noProof/>
              </w:rPr>
              <w:t>Appendix Five: ERDF Authority/Beneficiary Structure</w:t>
            </w:r>
            <w:r w:rsidR="008E0E47">
              <w:rPr>
                <w:noProof/>
                <w:webHidden/>
              </w:rPr>
              <w:tab/>
            </w:r>
            <w:r w:rsidR="008E0E47">
              <w:rPr>
                <w:noProof/>
                <w:webHidden/>
              </w:rPr>
              <w:fldChar w:fldCharType="begin"/>
            </w:r>
            <w:r w:rsidR="008E0E47">
              <w:rPr>
                <w:noProof/>
                <w:webHidden/>
              </w:rPr>
              <w:instrText xml:space="preserve"> PAGEREF _Toc392593823 \h </w:instrText>
            </w:r>
            <w:r w:rsidR="008E0E47">
              <w:rPr>
                <w:noProof/>
                <w:webHidden/>
              </w:rPr>
            </w:r>
            <w:r w:rsidR="008E0E47">
              <w:rPr>
                <w:noProof/>
                <w:webHidden/>
              </w:rPr>
              <w:fldChar w:fldCharType="separate"/>
            </w:r>
            <w:r w:rsidR="008E0E47">
              <w:rPr>
                <w:noProof/>
                <w:webHidden/>
              </w:rPr>
              <w:t>56</w:t>
            </w:r>
            <w:r w:rsidR="008E0E47">
              <w:rPr>
                <w:noProof/>
                <w:webHidden/>
              </w:rPr>
              <w:fldChar w:fldCharType="end"/>
            </w:r>
          </w:hyperlink>
        </w:p>
        <w:p w:rsidR="008E0E47" w:rsidRDefault="00533257">
          <w:pPr>
            <w:pStyle w:val="TOC1"/>
            <w:tabs>
              <w:tab w:val="right" w:leader="dot" w:pos="9231"/>
            </w:tabs>
            <w:rPr>
              <w:rFonts w:asciiTheme="minorHAnsi" w:eastAsiaTheme="minorEastAsia" w:hAnsiTheme="minorHAnsi" w:cstheme="minorBidi"/>
              <w:noProof/>
              <w:sz w:val="22"/>
              <w:szCs w:val="22"/>
              <w:lang w:val="en-IE" w:eastAsia="en-IE"/>
            </w:rPr>
          </w:pPr>
          <w:hyperlink w:anchor="_Toc392593824" w:history="1">
            <w:r w:rsidR="008E0E47" w:rsidRPr="009621ED">
              <w:rPr>
                <w:rStyle w:val="Hyperlink"/>
                <w:noProof/>
                <w:lang w:val="fr-FR"/>
              </w:rPr>
              <w:t>Appendix Six: Deloitte Checklist for B1Entreprise Ireland</w:t>
            </w:r>
            <w:r w:rsidR="008E0E47">
              <w:rPr>
                <w:noProof/>
                <w:webHidden/>
              </w:rPr>
              <w:tab/>
            </w:r>
            <w:r w:rsidR="008E0E47">
              <w:rPr>
                <w:noProof/>
                <w:webHidden/>
              </w:rPr>
              <w:fldChar w:fldCharType="begin"/>
            </w:r>
            <w:r w:rsidR="008E0E47">
              <w:rPr>
                <w:noProof/>
                <w:webHidden/>
              </w:rPr>
              <w:instrText xml:space="preserve"> PAGEREF _Toc392593824 \h </w:instrText>
            </w:r>
            <w:r w:rsidR="008E0E47">
              <w:rPr>
                <w:noProof/>
                <w:webHidden/>
              </w:rPr>
            </w:r>
            <w:r w:rsidR="008E0E47">
              <w:rPr>
                <w:noProof/>
                <w:webHidden/>
              </w:rPr>
              <w:fldChar w:fldCharType="separate"/>
            </w:r>
            <w:r w:rsidR="008E0E47">
              <w:rPr>
                <w:noProof/>
                <w:webHidden/>
              </w:rPr>
              <w:t>57</w:t>
            </w:r>
            <w:r w:rsidR="008E0E47">
              <w:rPr>
                <w:noProof/>
                <w:webHidden/>
              </w:rPr>
              <w:fldChar w:fldCharType="end"/>
            </w:r>
          </w:hyperlink>
        </w:p>
        <w:p w:rsidR="008E0E47" w:rsidRDefault="00533257">
          <w:pPr>
            <w:pStyle w:val="TOC1"/>
            <w:tabs>
              <w:tab w:val="right" w:leader="dot" w:pos="9231"/>
            </w:tabs>
            <w:rPr>
              <w:rFonts w:asciiTheme="minorHAnsi" w:eastAsiaTheme="minorEastAsia" w:hAnsiTheme="minorHAnsi" w:cstheme="minorBidi"/>
              <w:noProof/>
              <w:sz w:val="22"/>
              <w:szCs w:val="22"/>
              <w:lang w:val="en-IE" w:eastAsia="en-IE"/>
            </w:rPr>
          </w:pPr>
          <w:hyperlink w:anchor="_Toc392593825" w:history="1">
            <w:r w:rsidR="008E0E47" w:rsidRPr="009621ED">
              <w:rPr>
                <w:rStyle w:val="Hyperlink"/>
                <w:noProof/>
              </w:rPr>
              <w:t>Appendix Seven: Screen Shots from B1 for Enterprise Ireland</w:t>
            </w:r>
            <w:r w:rsidR="008E0E47">
              <w:rPr>
                <w:noProof/>
                <w:webHidden/>
              </w:rPr>
              <w:tab/>
            </w:r>
            <w:r w:rsidR="008E0E47">
              <w:rPr>
                <w:noProof/>
                <w:webHidden/>
              </w:rPr>
              <w:fldChar w:fldCharType="begin"/>
            </w:r>
            <w:r w:rsidR="008E0E47">
              <w:rPr>
                <w:noProof/>
                <w:webHidden/>
              </w:rPr>
              <w:instrText xml:space="preserve"> PAGEREF _Toc392593825 \h </w:instrText>
            </w:r>
            <w:r w:rsidR="008E0E47">
              <w:rPr>
                <w:noProof/>
                <w:webHidden/>
              </w:rPr>
            </w:r>
            <w:r w:rsidR="008E0E47">
              <w:rPr>
                <w:noProof/>
                <w:webHidden/>
              </w:rPr>
              <w:fldChar w:fldCharType="separate"/>
            </w:r>
            <w:r w:rsidR="008E0E47">
              <w:rPr>
                <w:noProof/>
                <w:webHidden/>
              </w:rPr>
              <w:t>86</w:t>
            </w:r>
            <w:r w:rsidR="008E0E47">
              <w:rPr>
                <w:noProof/>
                <w:webHidden/>
              </w:rPr>
              <w:fldChar w:fldCharType="end"/>
            </w:r>
          </w:hyperlink>
        </w:p>
        <w:p w:rsidR="008E0E47" w:rsidRDefault="00533257">
          <w:pPr>
            <w:pStyle w:val="TOC1"/>
            <w:tabs>
              <w:tab w:val="right" w:leader="dot" w:pos="9231"/>
            </w:tabs>
            <w:rPr>
              <w:rFonts w:asciiTheme="minorHAnsi" w:eastAsiaTheme="minorEastAsia" w:hAnsiTheme="minorHAnsi" w:cstheme="minorBidi"/>
              <w:noProof/>
              <w:sz w:val="22"/>
              <w:szCs w:val="22"/>
              <w:lang w:val="en-IE" w:eastAsia="en-IE"/>
            </w:rPr>
          </w:pPr>
          <w:hyperlink w:anchor="_Toc392593826" w:history="1">
            <w:r w:rsidR="008E0E47" w:rsidRPr="009621ED">
              <w:rPr>
                <w:rStyle w:val="Hyperlink"/>
                <w:noProof/>
              </w:rPr>
              <w:t>Appendix Eight: Circular 16/2008 – Eligibility of Expenditure</w:t>
            </w:r>
            <w:r w:rsidR="008E0E47">
              <w:rPr>
                <w:noProof/>
                <w:webHidden/>
              </w:rPr>
              <w:tab/>
            </w:r>
            <w:r w:rsidR="008E0E47">
              <w:rPr>
                <w:noProof/>
                <w:webHidden/>
              </w:rPr>
              <w:fldChar w:fldCharType="begin"/>
            </w:r>
            <w:r w:rsidR="008E0E47">
              <w:rPr>
                <w:noProof/>
                <w:webHidden/>
              </w:rPr>
              <w:instrText xml:space="preserve"> PAGEREF _Toc392593826 \h </w:instrText>
            </w:r>
            <w:r w:rsidR="008E0E47">
              <w:rPr>
                <w:noProof/>
                <w:webHidden/>
              </w:rPr>
            </w:r>
            <w:r w:rsidR="008E0E47">
              <w:rPr>
                <w:noProof/>
                <w:webHidden/>
              </w:rPr>
              <w:fldChar w:fldCharType="separate"/>
            </w:r>
            <w:r w:rsidR="008E0E47">
              <w:rPr>
                <w:noProof/>
                <w:webHidden/>
              </w:rPr>
              <w:t>93</w:t>
            </w:r>
            <w:r w:rsidR="008E0E47">
              <w:rPr>
                <w:noProof/>
                <w:webHidden/>
              </w:rPr>
              <w:fldChar w:fldCharType="end"/>
            </w:r>
          </w:hyperlink>
        </w:p>
        <w:p w:rsidR="001A347B" w:rsidRPr="001573BD" w:rsidRDefault="00E73916">
          <w:pPr>
            <w:rPr>
              <w:sz w:val="22"/>
            </w:rPr>
          </w:pPr>
          <w:r w:rsidRPr="001573BD">
            <w:rPr>
              <w:sz w:val="22"/>
            </w:rPr>
            <w:fldChar w:fldCharType="end"/>
          </w:r>
        </w:p>
      </w:sdtContent>
    </w:sdt>
    <w:p w:rsidR="00B22027" w:rsidRPr="00B174C3" w:rsidRDefault="00B174C3" w:rsidP="000E71F0">
      <w:r>
        <w:br w:type="page"/>
      </w:r>
      <w:r w:rsidR="00B22027" w:rsidRPr="00B174C3">
        <w:lastRenderedPageBreak/>
        <w:t xml:space="preserve">PART ONE:  MANUAL OBJECTIVES AND REGULATORY BACKGROUND </w:t>
      </w:r>
    </w:p>
    <w:p w:rsidR="00FA5A1E" w:rsidRPr="00016531" w:rsidRDefault="00FA5A1E" w:rsidP="00742424">
      <w:pPr>
        <w:pStyle w:val="Heading5"/>
        <w:jc w:val="both"/>
        <w:rPr>
          <w:rFonts w:ascii="Arial" w:hAnsi="Arial"/>
          <w:sz w:val="24"/>
        </w:rPr>
      </w:pPr>
    </w:p>
    <w:p w:rsidR="00FA5A1E" w:rsidRPr="00016531" w:rsidRDefault="00FA5A1E" w:rsidP="00742424">
      <w:pPr>
        <w:pStyle w:val="Heading5"/>
        <w:jc w:val="both"/>
        <w:rPr>
          <w:rFonts w:ascii="Arial" w:hAnsi="Arial"/>
          <w:sz w:val="24"/>
        </w:rPr>
      </w:pPr>
    </w:p>
    <w:p w:rsidR="00150180" w:rsidRPr="00B174C3" w:rsidRDefault="001E5341" w:rsidP="00B174C3">
      <w:pPr>
        <w:pStyle w:val="Heading2"/>
      </w:pPr>
      <w:bookmarkStart w:id="1" w:name="_Toc392593793"/>
      <w:r w:rsidRPr="00B174C3">
        <w:t xml:space="preserve">1.1 </w:t>
      </w:r>
      <w:r w:rsidR="00150180" w:rsidRPr="00B174C3">
        <w:t>Objectives of this manual</w:t>
      </w:r>
      <w:bookmarkEnd w:id="1"/>
    </w:p>
    <w:p w:rsidR="00150180" w:rsidRPr="00016531" w:rsidRDefault="00150180" w:rsidP="00742424">
      <w:pPr>
        <w:jc w:val="both"/>
        <w:rPr>
          <w:rFonts w:ascii="Arial" w:hAnsi="Arial"/>
          <w:sz w:val="24"/>
        </w:rPr>
      </w:pPr>
    </w:p>
    <w:p w:rsidR="00150180" w:rsidRPr="008B1B0F" w:rsidRDefault="003B791B" w:rsidP="00742424">
      <w:pPr>
        <w:jc w:val="both"/>
        <w:rPr>
          <w:rFonts w:ascii="Arial" w:hAnsi="Arial"/>
        </w:rPr>
      </w:pPr>
      <w:r w:rsidRPr="008B1B0F">
        <w:rPr>
          <w:rFonts w:ascii="Arial" w:hAnsi="Arial"/>
        </w:rPr>
        <w:t xml:space="preserve">This manual sets out the role of the </w:t>
      </w:r>
      <w:r w:rsidR="00A5507E" w:rsidRPr="008B1B0F">
        <w:rPr>
          <w:rFonts w:ascii="Arial" w:hAnsi="Arial"/>
        </w:rPr>
        <w:t>National University of Ireland, Galway</w:t>
      </w:r>
      <w:r w:rsidR="00B875D3" w:rsidRPr="008B1B0F">
        <w:rPr>
          <w:rFonts w:ascii="Arial" w:hAnsi="Arial"/>
        </w:rPr>
        <w:t xml:space="preserve"> (</w:t>
      </w:r>
      <w:r w:rsidR="00A5507E" w:rsidRPr="008B1B0F">
        <w:rPr>
          <w:rFonts w:ascii="Arial" w:hAnsi="Arial"/>
        </w:rPr>
        <w:t>NUIG</w:t>
      </w:r>
      <w:r w:rsidR="00B875D3" w:rsidRPr="008B1B0F">
        <w:rPr>
          <w:rFonts w:ascii="Arial" w:hAnsi="Arial"/>
        </w:rPr>
        <w:t>)</w:t>
      </w:r>
      <w:r w:rsidRPr="008B1B0F">
        <w:rPr>
          <w:rFonts w:ascii="Arial" w:hAnsi="Arial"/>
        </w:rPr>
        <w:t xml:space="preserve"> </w:t>
      </w:r>
      <w:r w:rsidR="00962622">
        <w:rPr>
          <w:rFonts w:ascii="Arial" w:hAnsi="Arial"/>
        </w:rPr>
        <w:t xml:space="preserve">in administering funds drawn down under </w:t>
      </w:r>
      <w:r w:rsidR="00B875D3" w:rsidRPr="008B1B0F">
        <w:rPr>
          <w:rFonts w:ascii="Arial" w:hAnsi="Arial"/>
        </w:rPr>
        <w:t xml:space="preserve">the </w:t>
      </w:r>
      <w:r w:rsidRPr="008B1B0F">
        <w:rPr>
          <w:rFonts w:ascii="Arial" w:hAnsi="Arial"/>
        </w:rPr>
        <w:t>European Union Structural Funds Programme</w:t>
      </w:r>
      <w:r w:rsidR="003E0783" w:rsidRPr="008B1B0F">
        <w:rPr>
          <w:rFonts w:ascii="Arial" w:hAnsi="Arial"/>
        </w:rPr>
        <w:t>s</w:t>
      </w:r>
      <w:r w:rsidRPr="008B1B0F">
        <w:rPr>
          <w:rFonts w:ascii="Arial" w:hAnsi="Arial"/>
        </w:rPr>
        <w:t xml:space="preserve"> 2007-2013</w:t>
      </w:r>
      <w:r w:rsidR="00962622">
        <w:rPr>
          <w:rFonts w:ascii="Arial" w:hAnsi="Arial"/>
        </w:rPr>
        <w:t xml:space="preserve">.  These programmes form an integral part of </w:t>
      </w:r>
      <w:smartTag w:uri="urn:schemas-microsoft-com:office:smarttags" w:element="PlaceName">
        <w:r w:rsidR="00B875D3" w:rsidRPr="008B1B0F">
          <w:rPr>
            <w:rFonts w:ascii="Arial" w:hAnsi="Arial"/>
          </w:rPr>
          <w:t>Ireland</w:t>
        </w:r>
      </w:smartTag>
      <w:r w:rsidR="00B875D3" w:rsidRPr="008B1B0F">
        <w:rPr>
          <w:rFonts w:ascii="Arial" w:hAnsi="Arial"/>
        </w:rPr>
        <w:t>’s National Strategic Reference Framework (NSR</w:t>
      </w:r>
      <w:r w:rsidR="00DE0B66" w:rsidRPr="008B1B0F">
        <w:rPr>
          <w:rFonts w:ascii="Arial" w:hAnsi="Arial"/>
        </w:rPr>
        <w:t>F</w:t>
      </w:r>
      <w:r w:rsidR="00B875D3" w:rsidRPr="008B1B0F">
        <w:rPr>
          <w:rFonts w:ascii="Arial" w:hAnsi="Arial"/>
        </w:rPr>
        <w:t>)</w:t>
      </w:r>
      <w:r w:rsidR="00962622">
        <w:rPr>
          <w:rFonts w:ascii="Arial" w:hAnsi="Arial"/>
        </w:rPr>
        <w:t xml:space="preserve"> which</w:t>
      </w:r>
      <w:r w:rsidR="00B875D3" w:rsidRPr="008B1B0F">
        <w:rPr>
          <w:rFonts w:ascii="Arial" w:hAnsi="Arial"/>
        </w:rPr>
        <w:t xml:space="preserve"> has two themes</w:t>
      </w:r>
      <w:r w:rsidR="00962622">
        <w:rPr>
          <w:rFonts w:ascii="Arial" w:hAnsi="Arial"/>
        </w:rPr>
        <w:t>,</w:t>
      </w:r>
      <w:r w:rsidR="00B875D3" w:rsidRPr="008B1B0F">
        <w:rPr>
          <w:rFonts w:ascii="Arial" w:hAnsi="Arial"/>
        </w:rPr>
        <w:t xml:space="preserve"> the European Social Fund (ESF) and the European Regional Development Fund (ERDF).  This procedures manual details the role of </w:t>
      </w:r>
      <w:r w:rsidR="00A5507E" w:rsidRPr="008B1B0F">
        <w:rPr>
          <w:rFonts w:ascii="Arial" w:hAnsi="Arial"/>
        </w:rPr>
        <w:t>NUIG</w:t>
      </w:r>
      <w:r w:rsidR="00B875D3" w:rsidRPr="008B1B0F">
        <w:rPr>
          <w:rFonts w:ascii="Arial" w:hAnsi="Arial"/>
        </w:rPr>
        <w:t xml:space="preserve"> under the </w:t>
      </w:r>
      <w:r w:rsidR="00962622">
        <w:rPr>
          <w:rFonts w:ascii="Arial" w:hAnsi="Arial"/>
        </w:rPr>
        <w:t xml:space="preserve">latter and the University has </w:t>
      </w:r>
      <w:r w:rsidR="00B875D3" w:rsidRPr="008B1B0F">
        <w:rPr>
          <w:rFonts w:ascii="Arial" w:hAnsi="Arial"/>
        </w:rPr>
        <w:t>a separate manual</w:t>
      </w:r>
      <w:r w:rsidR="006D6C93">
        <w:rPr>
          <w:rFonts w:ascii="Arial" w:hAnsi="Arial"/>
        </w:rPr>
        <w:t xml:space="preserve"> for ESF</w:t>
      </w:r>
      <w:r w:rsidR="00B875D3" w:rsidRPr="008B1B0F">
        <w:rPr>
          <w:rFonts w:ascii="Arial" w:hAnsi="Arial"/>
        </w:rPr>
        <w:t>.</w:t>
      </w:r>
      <w:r w:rsidR="00A5507E" w:rsidRPr="008B1B0F">
        <w:rPr>
          <w:rFonts w:ascii="Arial" w:hAnsi="Arial"/>
        </w:rPr>
        <w:t xml:space="preserve"> NUIG</w:t>
      </w:r>
      <w:r w:rsidR="00150180" w:rsidRPr="008B1B0F">
        <w:rPr>
          <w:rFonts w:ascii="Arial" w:hAnsi="Arial"/>
        </w:rPr>
        <w:t xml:space="preserve"> is </w:t>
      </w:r>
      <w:r w:rsidR="00A5507E" w:rsidRPr="008B1B0F">
        <w:rPr>
          <w:rFonts w:ascii="Arial" w:hAnsi="Arial"/>
        </w:rPr>
        <w:t>a</w:t>
      </w:r>
      <w:r w:rsidR="00150180" w:rsidRPr="008B1B0F">
        <w:rPr>
          <w:rFonts w:ascii="Arial" w:hAnsi="Arial"/>
        </w:rPr>
        <w:t xml:space="preserve"> </w:t>
      </w:r>
      <w:r w:rsidR="00597479" w:rsidRPr="008B1B0F">
        <w:rPr>
          <w:rFonts w:ascii="Arial" w:hAnsi="Arial"/>
        </w:rPr>
        <w:t>f</w:t>
      </w:r>
      <w:r w:rsidR="005F61A1" w:rsidRPr="008B1B0F">
        <w:rPr>
          <w:rFonts w:ascii="Arial" w:hAnsi="Arial"/>
        </w:rPr>
        <w:t xml:space="preserve">inal </w:t>
      </w:r>
      <w:r w:rsidR="00597479" w:rsidRPr="008B1B0F">
        <w:rPr>
          <w:rFonts w:ascii="Arial" w:hAnsi="Arial"/>
        </w:rPr>
        <w:t>r</w:t>
      </w:r>
      <w:r w:rsidR="005F61A1" w:rsidRPr="008B1B0F">
        <w:rPr>
          <w:rFonts w:ascii="Arial" w:hAnsi="Arial"/>
        </w:rPr>
        <w:t>ecipient</w:t>
      </w:r>
      <w:r w:rsidR="006F3304" w:rsidRPr="008B1B0F">
        <w:rPr>
          <w:rFonts w:ascii="Arial" w:hAnsi="Arial"/>
        </w:rPr>
        <w:t xml:space="preserve"> </w:t>
      </w:r>
      <w:r w:rsidR="00597479" w:rsidRPr="008B1B0F">
        <w:rPr>
          <w:rFonts w:ascii="Arial" w:hAnsi="Arial"/>
        </w:rPr>
        <w:t>b</w:t>
      </w:r>
      <w:r w:rsidR="006F3304" w:rsidRPr="008B1B0F">
        <w:rPr>
          <w:rFonts w:ascii="Arial" w:hAnsi="Arial"/>
        </w:rPr>
        <w:t>ody</w:t>
      </w:r>
      <w:r w:rsidR="001055A9" w:rsidRPr="008B1B0F">
        <w:rPr>
          <w:rFonts w:ascii="Arial" w:hAnsi="Arial"/>
        </w:rPr>
        <w:t xml:space="preserve"> </w:t>
      </w:r>
      <w:r w:rsidR="00150180" w:rsidRPr="008B1B0F">
        <w:rPr>
          <w:rFonts w:ascii="Arial" w:hAnsi="Arial"/>
        </w:rPr>
        <w:t>in respect of this programme.</w:t>
      </w:r>
      <w:r w:rsidR="00E14449" w:rsidRPr="008B1B0F">
        <w:rPr>
          <w:rFonts w:ascii="Arial" w:hAnsi="Arial"/>
        </w:rPr>
        <w:t xml:space="preserve"> </w:t>
      </w:r>
      <w:r w:rsidR="002C02EC" w:rsidRPr="008B1B0F">
        <w:rPr>
          <w:rFonts w:ascii="Arial" w:hAnsi="Arial"/>
        </w:rPr>
        <w:t>Expenditure Declarations (c</w:t>
      </w:r>
      <w:r w:rsidR="00E14449" w:rsidRPr="008B1B0F">
        <w:rPr>
          <w:rFonts w:ascii="Arial" w:hAnsi="Arial"/>
        </w:rPr>
        <w:t>laims</w:t>
      </w:r>
      <w:r w:rsidR="002C02EC" w:rsidRPr="008B1B0F">
        <w:rPr>
          <w:rFonts w:ascii="Arial" w:hAnsi="Arial"/>
        </w:rPr>
        <w:t>)</w:t>
      </w:r>
      <w:r w:rsidR="00E14449" w:rsidRPr="008B1B0F">
        <w:rPr>
          <w:rFonts w:ascii="Arial" w:hAnsi="Arial"/>
        </w:rPr>
        <w:t xml:space="preserve"> are returned</w:t>
      </w:r>
      <w:r w:rsidR="001055A9" w:rsidRPr="008B1B0F">
        <w:rPr>
          <w:rFonts w:ascii="Arial" w:hAnsi="Arial"/>
        </w:rPr>
        <w:t xml:space="preserve"> to the HEA</w:t>
      </w:r>
      <w:r w:rsidR="00E14449" w:rsidRPr="008B1B0F">
        <w:rPr>
          <w:rFonts w:ascii="Arial" w:hAnsi="Arial"/>
        </w:rPr>
        <w:t>.</w:t>
      </w:r>
      <w:r w:rsidR="00A5507E" w:rsidRPr="008B1B0F">
        <w:rPr>
          <w:rFonts w:ascii="Arial" w:hAnsi="Arial"/>
        </w:rPr>
        <w:t xml:space="preserve"> T</w:t>
      </w:r>
      <w:r w:rsidR="001055A9" w:rsidRPr="008B1B0F">
        <w:rPr>
          <w:rFonts w:ascii="Arial" w:hAnsi="Arial"/>
        </w:rPr>
        <w:t xml:space="preserve">he final </w:t>
      </w:r>
      <w:r w:rsidR="007F04D2">
        <w:rPr>
          <w:rFonts w:ascii="Arial" w:hAnsi="Arial"/>
        </w:rPr>
        <w:t>recipient</w:t>
      </w:r>
      <w:r w:rsidR="001055A9" w:rsidRPr="008B1B0F">
        <w:rPr>
          <w:rFonts w:ascii="Arial" w:hAnsi="Arial"/>
        </w:rPr>
        <w:t xml:space="preserve"> can be located in either the Border Midland and West</w:t>
      </w:r>
      <w:r w:rsidR="00087F02" w:rsidRPr="008B1B0F">
        <w:rPr>
          <w:rFonts w:ascii="Arial" w:hAnsi="Arial"/>
        </w:rPr>
        <w:t>ern</w:t>
      </w:r>
      <w:r w:rsidR="001055A9" w:rsidRPr="008B1B0F">
        <w:rPr>
          <w:rFonts w:ascii="Arial" w:hAnsi="Arial"/>
        </w:rPr>
        <w:t xml:space="preserve"> (BMW) or the </w:t>
      </w:r>
      <w:r w:rsidR="002C02EC" w:rsidRPr="008B1B0F">
        <w:rPr>
          <w:rFonts w:ascii="Arial" w:hAnsi="Arial"/>
        </w:rPr>
        <w:t>South</w:t>
      </w:r>
      <w:r w:rsidR="007F6437" w:rsidRPr="008B1B0F">
        <w:rPr>
          <w:rFonts w:ascii="Arial" w:hAnsi="Arial"/>
        </w:rPr>
        <w:t xml:space="preserve">ern </w:t>
      </w:r>
      <w:r w:rsidR="002C02EC" w:rsidRPr="008B1B0F">
        <w:rPr>
          <w:rFonts w:ascii="Arial" w:hAnsi="Arial"/>
        </w:rPr>
        <w:t>and East</w:t>
      </w:r>
      <w:r w:rsidR="007F6437" w:rsidRPr="008B1B0F">
        <w:rPr>
          <w:rFonts w:ascii="Arial" w:hAnsi="Arial"/>
        </w:rPr>
        <w:t>ern</w:t>
      </w:r>
      <w:r w:rsidR="002C02EC" w:rsidRPr="008B1B0F">
        <w:rPr>
          <w:rFonts w:ascii="Arial" w:hAnsi="Arial"/>
        </w:rPr>
        <w:t xml:space="preserve"> (S&amp;E) geographical regions of the country.  </w:t>
      </w:r>
      <w:r w:rsidR="00A5507E" w:rsidRPr="008B1B0F">
        <w:rPr>
          <w:rFonts w:ascii="Arial" w:hAnsi="Arial"/>
        </w:rPr>
        <w:t xml:space="preserve">NUIG is located in the BMW region. </w:t>
      </w:r>
      <w:r w:rsidR="002C02EC" w:rsidRPr="008B1B0F">
        <w:rPr>
          <w:rFonts w:ascii="Arial" w:hAnsi="Arial"/>
        </w:rPr>
        <w:t xml:space="preserve">There </w:t>
      </w:r>
      <w:r w:rsidR="00213EF1" w:rsidRPr="008B1B0F">
        <w:rPr>
          <w:rFonts w:ascii="Arial" w:hAnsi="Arial"/>
        </w:rPr>
        <w:t>are</w:t>
      </w:r>
      <w:r w:rsidR="002C02EC" w:rsidRPr="008B1B0F">
        <w:rPr>
          <w:rFonts w:ascii="Arial" w:hAnsi="Arial"/>
        </w:rPr>
        <w:t xml:space="preserve"> a number of funding </w:t>
      </w:r>
      <w:r w:rsidR="00A27C9A" w:rsidRPr="008B1B0F">
        <w:rPr>
          <w:rFonts w:ascii="Arial" w:hAnsi="Arial"/>
        </w:rPr>
        <w:t>sub-</w:t>
      </w:r>
      <w:r w:rsidR="006D6C93">
        <w:rPr>
          <w:rFonts w:ascii="Arial" w:hAnsi="Arial"/>
        </w:rPr>
        <w:t>projects</w:t>
      </w:r>
      <w:r w:rsidR="002C02EC" w:rsidRPr="008B1B0F">
        <w:rPr>
          <w:rFonts w:ascii="Arial" w:hAnsi="Arial"/>
        </w:rPr>
        <w:t xml:space="preserve"> or strands under which </w:t>
      </w:r>
      <w:r w:rsidR="00B875D3" w:rsidRPr="008B1B0F">
        <w:rPr>
          <w:rFonts w:ascii="Arial" w:hAnsi="Arial"/>
        </w:rPr>
        <w:t xml:space="preserve">ERDF </w:t>
      </w:r>
      <w:r w:rsidR="002C02EC" w:rsidRPr="008B1B0F">
        <w:rPr>
          <w:rFonts w:ascii="Arial" w:hAnsi="Arial"/>
        </w:rPr>
        <w:t>expenditure declarations can be returned. These are the Programme for Research in Third Level Institutions (PRTLI) recurrent and capital expenditure and Technological Sector Research</w:t>
      </w:r>
      <w:r w:rsidR="00AF1207" w:rsidRPr="008B1B0F">
        <w:rPr>
          <w:rFonts w:ascii="Arial" w:hAnsi="Arial"/>
        </w:rPr>
        <w:t xml:space="preserve"> (TSR)</w:t>
      </w:r>
      <w:r w:rsidR="002C02EC" w:rsidRPr="008B1B0F">
        <w:rPr>
          <w:rFonts w:ascii="Arial" w:hAnsi="Arial"/>
        </w:rPr>
        <w:t xml:space="preserve"> in the BMW region.  The S&amp;E region has Programme for Research in Third Level Institutions (PRTLI) recurrent and capital expenditure. </w:t>
      </w:r>
      <w:r w:rsidR="001055A9" w:rsidRPr="008B1B0F">
        <w:rPr>
          <w:rFonts w:ascii="Arial" w:hAnsi="Arial"/>
        </w:rPr>
        <w:t xml:space="preserve"> </w:t>
      </w:r>
      <w:r w:rsidR="00087F02" w:rsidRPr="008B1B0F">
        <w:rPr>
          <w:rFonts w:ascii="Arial" w:hAnsi="Arial"/>
        </w:rPr>
        <w:t xml:space="preserve">Other </w:t>
      </w:r>
      <w:r w:rsidR="006D6C93">
        <w:rPr>
          <w:rFonts w:ascii="Arial" w:hAnsi="Arial"/>
        </w:rPr>
        <w:t>projects</w:t>
      </w:r>
      <w:r w:rsidR="00087F02" w:rsidRPr="008B1B0F">
        <w:rPr>
          <w:rFonts w:ascii="Arial" w:hAnsi="Arial"/>
        </w:rPr>
        <w:t xml:space="preserve"> include the Research Facilities Enhancement Scheme</w:t>
      </w:r>
      <w:r w:rsidR="006D6C93">
        <w:rPr>
          <w:rFonts w:ascii="Arial" w:hAnsi="Arial"/>
        </w:rPr>
        <w:t xml:space="preserve"> (RFES)</w:t>
      </w:r>
      <w:r w:rsidR="00087F02" w:rsidRPr="008B1B0F">
        <w:rPr>
          <w:rFonts w:ascii="Arial" w:hAnsi="Arial"/>
        </w:rPr>
        <w:t xml:space="preserve"> and the Research Equipment Renewal Grant </w:t>
      </w:r>
      <w:r w:rsidR="006D6C93">
        <w:rPr>
          <w:rFonts w:ascii="Arial" w:hAnsi="Arial"/>
        </w:rPr>
        <w:t>(RERG)</w:t>
      </w:r>
      <w:r w:rsidR="00087F02" w:rsidRPr="008B1B0F">
        <w:rPr>
          <w:rFonts w:ascii="Arial" w:hAnsi="Arial"/>
        </w:rPr>
        <w:t>in both regions.</w:t>
      </w:r>
      <w:r w:rsidR="00C4170B">
        <w:rPr>
          <w:rFonts w:ascii="Arial" w:hAnsi="Arial"/>
        </w:rPr>
        <w:t xml:space="preserve"> NUIG returns PRTLI Capital (RFES, RERG, PRTLI Cycle 4 and PRTLI Cycle 5) and PRTLI Research Recurrent Cycle 4 and Cycle 5.</w:t>
      </w:r>
    </w:p>
    <w:p w:rsidR="001055A9" w:rsidRPr="008B1B0F" w:rsidRDefault="001055A9" w:rsidP="00742424">
      <w:pPr>
        <w:jc w:val="both"/>
        <w:rPr>
          <w:rFonts w:ascii="Arial" w:hAnsi="Arial"/>
        </w:rPr>
      </w:pPr>
    </w:p>
    <w:p w:rsidR="00150180" w:rsidRPr="008B1B0F" w:rsidRDefault="00150180" w:rsidP="00742424">
      <w:pPr>
        <w:jc w:val="both"/>
        <w:rPr>
          <w:rFonts w:ascii="Arial" w:hAnsi="Arial"/>
        </w:rPr>
      </w:pPr>
      <w:r w:rsidRPr="008B1B0F">
        <w:rPr>
          <w:rFonts w:ascii="Arial" w:hAnsi="Arial"/>
        </w:rPr>
        <w:t xml:space="preserve">The aim of this manual is to assist those involved in the implementation of co-funded </w:t>
      </w:r>
      <w:r w:rsidR="006D6C93">
        <w:rPr>
          <w:rFonts w:ascii="Arial" w:hAnsi="Arial"/>
        </w:rPr>
        <w:t>projects</w:t>
      </w:r>
      <w:r w:rsidRPr="008B1B0F">
        <w:rPr>
          <w:rFonts w:ascii="Arial" w:hAnsi="Arial"/>
        </w:rPr>
        <w:t xml:space="preserve"> in ensuring that regulatory requirements are met. It is also intended to serve as a training tool for new staff involved in </w:t>
      </w:r>
      <w:r w:rsidR="006D6C93">
        <w:rPr>
          <w:rFonts w:ascii="Arial" w:hAnsi="Arial"/>
        </w:rPr>
        <w:t>administering projects</w:t>
      </w:r>
      <w:r w:rsidRPr="008B1B0F">
        <w:rPr>
          <w:rFonts w:ascii="Arial" w:hAnsi="Arial"/>
        </w:rPr>
        <w:t xml:space="preserve"> and also to allow transparency </w:t>
      </w:r>
      <w:r w:rsidR="006D6C93">
        <w:rPr>
          <w:rFonts w:ascii="Arial" w:hAnsi="Arial"/>
        </w:rPr>
        <w:t>therein.</w:t>
      </w:r>
    </w:p>
    <w:p w:rsidR="00150180" w:rsidRPr="00016531" w:rsidRDefault="00150180" w:rsidP="00742424">
      <w:pPr>
        <w:jc w:val="both"/>
        <w:rPr>
          <w:rFonts w:ascii="Arial" w:hAnsi="Arial"/>
          <w:sz w:val="24"/>
        </w:rPr>
      </w:pPr>
    </w:p>
    <w:p w:rsidR="00150180" w:rsidRPr="00016531" w:rsidRDefault="001E5341" w:rsidP="00B174C3">
      <w:pPr>
        <w:pStyle w:val="Heading2"/>
      </w:pPr>
      <w:bookmarkStart w:id="2" w:name="_Toc392593794"/>
      <w:r w:rsidRPr="00016531">
        <w:t xml:space="preserve">1.2 </w:t>
      </w:r>
      <w:r w:rsidR="00150180" w:rsidRPr="00016531">
        <w:t>Regulatory background</w:t>
      </w:r>
      <w:bookmarkEnd w:id="2"/>
    </w:p>
    <w:p w:rsidR="00150180" w:rsidRPr="00016531" w:rsidRDefault="00150180" w:rsidP="00742424">
      <w:pPr>
        <w:jc w:val="both"/>
        <w:rPr>
          <w:rFonts w:ascii="Arial" w:hAnsi="Arial"/>
          <w:sz w:val="24"/>
        </w:rPr>
      </w:pPr>
    </w:p>
    <w:p w:rsidR="00150180" w:rsidRPr="008B1B0F" w:rsidRDefault="00150180" w:rsidP="00742424">
      <w:pPr>
        <w:jc w:val="both"/>
        <w:rPr>
          <w:rFonts w:ascii="Arial" w:hAnsi="Arial"/>
        </w:rPr>
      </w:pPr>
      <w:r w:rsidRPr="008B1B0F">
        <w:rPr>
          <w:rFonts w:ascii="Arial" w:hAnsi="Arial"/>
        </w:rPr>
        <w:t>The manual considers the following regulations</w:t>
      </w:r>
      <w:r w:rsidR="00BC3E82" w:rsidRPr="008B1B0F">
        <w:rPr>
          <w:rFonts w:ascii="Arial" w:hAnsi="Arial"/>
        </w:rPr>
        <w:t xml:space="preserve"> and circulars</w:t>
      </w:r>
      <w:r w:rsidRPr="008B1B0F">
        <w:rPr>
          <w:rFonts w:ascii="Arial" w:hAnsi="Arial"/>
        </w:rPr>
        <w:t xml:space="preserve"> which should be read in conjunction with it</w:t>
      </w:r>
      <w:r w:rsidR="00815455" w:rsidRPr="008B1B0F">
        <w:rPr>
          <w:rFonts w:ascii="Arial" w:hAnsi="Arial"/>
        </w:rPr>
        <w:t xml:space="preserve">.  </w:t>
      </w:r>
    </w:p>
    <w:p w:rsidR="00815455" w:rsidRPr="00016531" w:rsidRDefault="00815455" w:rsidP="00B174C3">
      <w:pPr>
        <w:pStyle w:val="Heading1"/>
      </w:pPr>
    </w:p>
    <w:p w:rsidR="00150180" w:rsidRPr="009B5FFB" w:rsidRDefault="00150180" w:rsidP="009B5FFB">
      <w:pPr>
        <w:rPr>
          <w:rFonts w:ascii="Arial" w:hAnsi="Arial" w:cs="Arial"/>
          <w:b/>
          <w:sz w:val="24"/>
          <w:szCs w:val="24"/>
        </w:rPr>
      </w:pPr>
      <w:r w:rsidRPr="009B5FFB">
        <w:rPr>
          <w:rFonts w:ascii="Arial" w:hAnsi="Arial" w:cs="Arial"/>
          <w:b/>
          <w:sz w:val="24"/>
          <w:szCs w:val="24"/>
        </w:rPr>
        <w:t>Regulation</w:t>
      </w:r>
      <w:r w:rsidRPr="009B5FFB">
        <w:rPr>
          <w:rFonts w:ascii="Arial" w:hAnsi="Arial" w:cs="Arial"/>
          <w:b/>
          <w:sz w:val="24"/>
          <w:szCs w:val="24"/>
        </w:rPr>
        <w:tab/>
      </w:r>
      <w:r w:rsidRPr="009B5FFB">
        <w:rPr>
          <w:rFonts w:ascii="Arial" w:hAnsi="Arial" w:cs="Arial"/>
          <w:b/>
          <w:sz w:val="24"/>
          <w:szCs w:val="24"/>
        </w:rPr>
        <w:tab/>
      </w:r>
      <w:r w:rsidRPr="009B5FFB">
        <w:rPr>
          <w:rFonts w:ascii="Arial" w:hAnsi="Arial" w:cs="Arial"/>
          <w:b/>
          <w:sz w:val="24"/>
          <w:szCs w:val="24"/>
        </w:rPr>
        <w:tab/>
      </w:r>
      <w:r w:rsidRPr="009B5FFB">
        <w:rPr>
          <w:rFonts w:ascii="Arial" w:hAnsi="Arial" w:cs="Arial"/>
          <w:b/>
          <w:sz w:val="24"/>
          <w:szCs w:val="24"/>
        </w:rPr>
        <w:tab/>
        <w:t>Topic</w:t>
      </w:r>
    </w:p>
    <w:p w:rsidR="00150180" w:rsidRPr="008B1B0F" w:rsidRDefault="00150180" w:rsidP="00D363AF">
      <w:pPr>
        <w:ind w:left="3544" w:hanging="3544"/>
        <w:jc w:val="both"/>
        <w:rPr>
          <w:rFonts w:ascii="Arial" w:hAnsi="Arial"/>
        </w:rPr>
      </w:pPr>
      <w:r w:rsidRPr="008B1B0F">
        <w:rPr>
          <w:rFonts w:ascii="Arial" w:hAnsi="Arial"/>
        </w:rPr>
        <w:t>EC</w:t>
      </w:r>
      <w:r w:rsidR="001B0114" w:rsidRPr="008B1B0F">
        <w:rPr>
          <w:rFonts w:ascii="Arial" w:hAnsi="Arial"/>
        </w:rPr>
        <w:t xml:space="preserve"> No 1</w:t>
      </w:r>
      <w:r w:rsidR="00BC3E82" w:rsidRPr="008B1B0F">
        <w:rPr>
          <w:rFonts w:ascii="Arial" w:hAnsi="Arial"/>
        </w:rPr>
        <w:t>080</w:t>
      </w:r>
      <w:r w:rsidR="001B0114" w:rsidRPr="008B1B0F">
        <w:rPr>
          <w:rFonts w:ascii="Arial" w:hAnsi="Arial"/>
        </w:rPr>
        <w:t>/2006</w:t>
      </w:r>
      <w:r w:rsidRPr="008B1B0F">
        <w:rPr>
          <w:rFonts w:ascii="Arial" w:hAnsi="Arial"/>
        </w:rPr>
        <w:tab/>
      </w:r>
      <w:r w:rsidR="00B16268" w:rsidRPr="008B1B0F">
        <w:rPr>
          <w:rFonts w:ascii="Arial" w:hAnsi="Arial"/>
        </w:rPr>
        <w:t xml:space="preserve">ERDF Regulation </w:t>
      </w:r>
    </w:p>
    <w:p w:rsidR="00150180" w:rsidRPr="008B1B0F" w:rsidRDefault="00815455" w:rsidP="00D363AF">
      <w:pPr>
        <w:ind w:left="3544" w:hanging="3544"/>
        <w:jc w:val="both"/>
        <w:rPr>
          <w:rFonts w:ascii="Arial" w:hAnsi="Arial"/>
        </w:rPr>
      </w:pPr>
      <w:r w:rsidRPr="008B1B0F">
        <w:rPr>
          <w:rFonts w:ascii="Arial" w:hAnsi="Arial"/>
        </w:rPr>
        <w:t>EC No 1083/2006</w:t>
      </w:r>
      <w:r w:rsidR="00D363AF" w:rsidRPr="008B1B0F">
        <w:rPr>
          <w:rFonts w:ascii="Arial" w:hAnsi="Arial"/>
        </w:rPr>
        <w:tab/>
      </w:r>
      <w:r w:rsidR="00B16268" w:rsidRPr="008B1B0F">
        <w:rPr>
          <w:rFonts w:ascii="Arial" w:hAnsi="Arial"/>
        </w:rPr>
        <w:t>General Regulation: Management and control systems, eligibility and audit trail</w:t>
      </w:r>
      <w:r w:rsidR="00DD34BF">
        <w:rPr>
          <w:rFonts w:ascii="Arial" w:hAnsi="Arial"/>
        </w:rPr>
        <w:t>, Durability of Operations</w:t>
      </w:r>
    </w:p>
    <w:p w:rsidR="00150180" w:rsidRPr="008B1B0F" w:rsidRDefault="00150180" w:rsidP="00D363AF">
      <w:pPr>
        <w:ind w:left="3544" w:hanging="3544"/>
        <w:jc w:val="both"/>
        <w:rPr>
          <w:rFonts w:ascii="Arial" w:hAnsi="Arial"/>
        </w:rPr>
      </w:pPr>
      <w:r w:rsidRPr="008B1B0F">
        <w:rPr>
          <w:rFonts w:ascii="Arial" w:hAnsi="Arial"/>
        </w:rPr>
        <w:t>EC</w:t>
      </w:r>
      <w:r w:rsidR="002B661F" w:rsidRPr="008B1B0F">
        <w:rPr>
          <w:rFonts w:ascii="Arial" w:hAnsi="Arial"/>
        </w:rPr>
        <w:t xml:space="preserve"> No </w:t>
      </w:r>
      <w:r w:rsidR="001B0114" w:rsidRPr="008B1B0F">
        <w:rPr>
          <w:rFonts w:ascii="Arial" w:hAnsi="Arial"/>
        </w:rPr>
        <w:t>1828/2006</w:t>
      </w:r>
      <w:r w:rsidRPr="008B1B0F">
        <w:rPr>
          <w:rFonts w:ascii="Arial" w:hAnsi="Arial"/>
        </w:rPr>
        <w:tab/>
        <w:t>I</w:t>
      </w:r>
      <w:r w:rsidR="00B16268" w:rsidRPr="008B1B0F">
        <w:rPr>
          <w:rFonts w:ascii="Arial" w:hAnsi="Arial"/>
        </w:rPr>
        <w:t>mplementation Regulation: I</w:t>
      </w:r>
      <w:r w:rsidRPr="008B1B0F">
        <w:rPr>
          <w:rFonts w:ascii="Arial" w:hAnsi="Arial"/>
        </w:rPr>
        <w:t xml:space="preserve">nformation and publicity </w:t>
      </w:r>
      <w:r w:rsidR="00D363AF" w:rsidRPr="008B1B0F">
        <w:rPr>
          <w:rFonts w:ascii="Arial" w:hAnsi="Arial"/>
        </w:rPr>
        <w:t xml:space="preserve">    </w:t>
      </w:r>
      <w:r w:rsidRPr="008B1B0F">
        <w:rPr>
          <w:rFonts w:ascii="Arial" w:hAnsi="Arial"/>
        </w:rPr>
        <w:t>measures</w:t>
      </w:r>
      <w:r w:rsidR="00B16268" w:rsidRPr="008B1B0F">
        <w:rPr>
          <w:rFonts w:ascii="Arial" w:hAnsi="Arial"/>
        </w:rPr>
        <w:t>, management and control systems, eligibility, irregularities and disconformities</w:t>
      </w:r>
    </w:p>
    <w:p w:rsidR="00BC3E82" w:rsidRPr="008B1B0F" w:rsidRDefault="00BC3E82" w:rsidP="00742424">
      <w:pPr>
        <w:jc w:val="both"/>
        <w:rPr>
          <w:rFonts w:ascii="Arial" w:hAnsi="Arial"/>
          <w:b/>
        </w:rPr>
      </w:pPr>
      <w:r w:rsidRPr="008B1B0F">
        <w:rPr>
          <w:rFonts w:ascii="Arial" w:hAnsi="Arial"/>
          <w:b/>
        </w:rPr>
        <w:t>Circular</w:t>
      </w:r>
    </w:p>
    <w:p w:rsidR="00150180" w:rsidRPr="008B1B0F" w:rsidRDefault="00BC3E82" w:rsidP="00742424">
      <w:pPr>
        <w:jc w:val="both"/>
        <w:rPr>
          <w:rFonts w:ascii="Arial" w:hAnsi="Arial"/>
        </w:rPr>
      </w:pPr>
      <w:r w:rsidRPr="008B1B0F">
        <w:rPr>
          <w:rFonts w:ascii="Arial" w:hAnsi="Arial"/>
        </w:rPr>
        <w:t xml:space="preserve">Department of </w:t>
      </w:r>
      <w:r w:rsidR="00150180" w:rsidRPr="008B1B0F">
        <w:rPr>
          <w:rFonts w:ascii="Arial" w:hAnsi="Arial"/>
        </w:rPr>
        <w:t>Finance</w:t>
      </w:r>
      <w:r w:rsidR="00D363AF" w:rsidRPr="008B1B0F">
        <w:rPr>
          <w:rFonts w:ascii="Arial" w:hAnsi="Arial"/>
        </w:rPr>
        <w:t xml:space="preserve"> </w:t>
      </w:r>
      <w:r w:rsidR="00815455" w:rsidRPr="008B1B0F">
        <w:rPr>
          <w:rFonts w:ascii="Arial" w:hAnsi="Arial"/>
        </w:rPr>
        <w:t>12/2008</w:t>
      </w:r>
      <w:r w:rsidR="002D6B80" w:rsidRPr="008B1B0F">
        <w:rPr>
          <w:rFonts w:ascii="Arial" w:hAnsi="Arial"/>
        </w:rPr>
        <w:t xml:space="preserve">   </w:t>
      </w:r>
      <w:r w:rsidR="00815455" w:rsidRPr="008B1B0F">
        <w:rPr>
          <w:rFonts w:ascii="Arial" w:hAnsi="Arial"/>
        </w:rPr>
        <w:t xml:space="preserve">Financial Management and Control Procedures </w:t>
      </w:r>
    </w:p>
    <w:p w:rsidR="00815455" w:rsidRDefault="00815455" w:rsidP="00742424">
      <w:pPr>
        <w:jc w:val="both"/>
        <w:rPr>
          <w:rFonts w:ascii="Arial" w:hAnsi="Arial"/>
        </w:rPr>
      </w:pPr>
      <w:r w:rsidRPr="008B1B0F">
        <w:rPr>
          <w:rFonts w:ascii="Arial" w:hAnsi="Arial"/>
        </w:rPr>
        <w:t>Department of Finance 16/2008</w:t>
      </w:r>
      <w:r w:rsidR="002D6B80" w:rsidRPr="008B1B0F">
        <w:rPr>
          <w:rFonts w:ascii="Arial" w:hAnsi="Arial"/>
        </w:rPr>
        <w:t xml:space="preserve">   </w:t>
      </w:r>
      <w:r w:rsidR="00260BAC">
        <w:rPr>
          <w:rFonts w:ascii="Arial" w:hAnsi="Arial"/>
        </w:rPr>
        <w:t>Eligibility of Expenditure</w:t>
      </w:r>
    </w:p>
    <w:p w:rsidR="00260BAC" w:rsidRPr="008B1B0F" w:rsidRDefault="00260BAC" w:rsidP="00742424">
      <w:pPr>
        <w:jc w:val="both"/>
        <w:rPr>
          <w:rFonts w:ascii="Arial" w:hAnsi="Arial"/>
        </w:rPr>
      </w:pPr>
      <w:r>
        <w:rPr>
          <w:rFonts w:ascii="Arial" w:hAnsi="Arial"/>
        </w:rPr>
        <w:t xml:space="preserve">Department of Finance </w:t>
      </w:r>
      <w:r>
        <w:rPr>
          <w:rFonts w:ascii="Arial" w:hAnsi="Arial"/>
        </w:rPr>
        <w:tab/>
        <w:t>10/2010   Facilitating SME Participation in Public Procurement</w:t>
      </w:r>
    </w:p>
    <w:p w:rsidR="0057425B" w:rsidRPr="008B1B0F" w:rsidRDefault="0057425B" w:rsidP="00742424">
      <w:pPr>
        <w:pStyle w:val="Heading5"/>
        <w:jc w:val="both"/>
        <w:rPr>
          <w:rFonts w:ascii="Arial" w:hAnsi="Arial"/>
          <w:smallCaps/>
          <w:sz w:val="20"/>
        </w:rPr>
      </w:pPr>
    </w:p>
    <w:p w:rsidR="00016531" w:rsidRPr="008B1B0F" w:rsidRDefault="009516DC" w:rsidP="00016531">
      <w:pPr>
        <w:rPr>
          <w:b/>
        </w:rPr>
      </w:pPr>
      <w:r w:rsidRPr="008B1B0F">
        <w:rPr>
          <w:rFonts w:ascii="Arial" w:hAnsi="Arial" w:cs="Arial"/>
          <w:b/>
        </w:rPr>
        <w:t>Guidelines</w:t>
      </w:r>
    </w:p>
    <w:p w:rsidR="009516DC" w:rsidRPr="008B1B0F" w:rsidRDefault="009516DC" w:rsidP="00016531">
      <w:pPr>
        <w:rPr>
          <w:rFonts w:ascii="Arial" w:hAnsi="Arial" w:cs="Arial"/>
        </w:rPr>
      </w:pPr>
      <w:r w:rsidRPr="008B1B0F">
        <w:rPr>
          <w:rFonts w:ascii="Arial" w:hAnsi="Arial" w:cs="Arial"/>
        </w:rPr>
        <w:t>Information and Publicity Guidelines for EU Structural Funds 2007-13</w:t>
      </w:r>
    </w:p>
    <w:p w:rsidR="009516DC" w:rsidRPr="008B1B0F" w:rsidRDefault="009516DC" w:rsidP="00016531">
      <w:pPr>
        <w:rPr>
          <w:rFonts w:ascii="Arial" w:hAnsi="Arial" w:cs="Arial"/>
        </w:rPr>
      </w:pPr>
    </w:p>
    <w:p w:rsidR="009516DC" w:rsidRPr="008B1B0F" w:rsidRDefault="009516DC" w:rsidP="00016531">
      <w:pPr>
        <w:rPr>
          <w:rFonts w:ascii="Arial" w:hAnsi="Arial" w:cs="Arial"/>
          <w:b/>
        </w:rPr>
      </w:pPr>
      <w:r w:rsidRPr="008B1B0F">
        <w:rPr>
          <w:rFonts w:ascii="Arial" w:hAnsi="Arial" w:cs="Arial"/>
          <w:b/>
        </w:rPr>
        <w:t>Manuals</w:t>
      </w:r>
    </w:p>
    <w:p w:rsidR="009516DC" w:rsidRPr="008B1B0F" w:rsidRDefault="009516DC" w:rsidP="00016531">
      <w:pPr>
        <w:rPr>
          <w:rFonts w:ascii="Arial" w:hAnsi="Arial" w:cs="Arial"/>
          <w:i/>
        </w:rPr>
      </w:pPr>
      <w:r w:rsidRPr="008B1B0F">
        <w:rPr>
          <w:rFonts w:ascii="Arial" w:hAnsi="Arial" w:cs="Arial"/>
        </w:rPr>
        <w:t>Level 1 Manual EU Structural Funds IT System</w:t>
      </w:r>
    </w:p>
    <w:p w:rsidR="00016531" w:rsidRPr="008B1B0F" w:rsidRDefault="00016531" w:rsidP="00016531"/>
    <w:p w:rsidR="00016531" w:rsidRPr="008B1B0F" w:rsidRDefault="00016531" w:rsidP="00016531"/>
    <w:p w:rsidR="00016531" w:rsidRPr="008B1B0F" w:rsidRDefault="00016531" w:rsidP="00016531"/>
    <w:p w:rsidR="007158C0" w:rsidRPr="00016531" w:rsidRDefault="007158C0" w:rsidP="00B174C3">
      <w:pPr>
        <w:pStyle w:val="Heading1"/>
      </w:pPr>
      <w:bookmarkStart w:id="3" w:name="_Toc392593795"/>
      <w:r w:rsidRPr="00016531">
        <w:t>PART TWO: KEY COMPLIANCE ISSUES FOR ERDF</w:t>
      </w:r>
      <w:bookmarkEnd w:id="3"/>
      <w:r w:rsidRPr="00016531">
        <w:t xml:space="preserve"> </w:t>
      </w:r>
    </w:p>
    <w:p w:rsidR="00353832" w:rsidRPr="00016531" w:rsidRDefault="00353832" w:rsidP="00742424">
      <w:pPr>
        <w:ind w:left="90"/>
        <w:jc w:val="both"/>
        <w:rPr>
          <w:rFonts w:ascii="Arial" w:hAnsi="Arial"/>
          <w:sz w:val="24"/>
        </w:rPr>
      </w:pPr>
    </w:p>
    <w:p w:rsidR="00353832" w:rsidRPr="00016531" w:rsidRDefault="00353832" w:rsidP="00B174C3">
      <w:pPr>
        <w:pStyle w:val="Heading2"/>
      </w:pPr>
      <w:bookmarkStart w:id="4" w:name="_Toc392593796"/>
      <w:r w:rsidRPr="00016531">
        <w:t xml:space="preserve">2.1 Role of </w:t>
      </w:r>
      <w:r w:rsidR="006F3304" w:rsidRPr="00016531">
        <w:t xml:space="preserve">the </w:t>
      </w:r>
      <w:r w:rsidR="003E2031">
        <w:t>Final</w:t>
      </w:r>
      <w:r w:rsidR="003E2031" w:rsidRPr="00016531">
        <w:t xml:space="preserve"> </w:t>
      </w:r>
      <w:r w:rsidR="007F04D2">
        <w:t>Recipient</w:t>
      </w:r>
      <w:r w:rsidR="006F3304" w:rsidRPr="00016531">
        <w:t xml:space="preserve"> Body</w:t>
      </w:r>
      <w:bookmarkEnd w:id="4"/>
    </w:p>
    <w:p w:rsidR="002F3ACA" w:rsidRPr="00016531" w:rsidRDefault="002F3ACA" w:rsidP="00742424">
      <w:pPr>
        <w:jc w:val="both"/>
        <w:rPr>
          <w:rFonts w:ascii="Arial" w:hAnsi="Arial"/>
          <w:sz w:val="24"/>
        </w:rPr>
      </w:pPr>
    </w:p>
    <w:p w:rsidR="001055A9" w:rsidRPr="008B1B0F" w:rsidRDefault="003E0783" w:rsidP="00742424">
      <w:pPr>
        <w:jc w:val="both"/>
        <w:rPr>
          <w:rFonts w:ascii="Arial" w:hAnsi="Arial"/>
        </w:rPr>
      </w:pPr>
      <w:r w:rsidRPr="008B1B0F">
        <w:rPr>
          <w:rFonts w:ascii="Arial" w:hAnsi="Arial"/>
        </w:rPr>
        <w:t>NUIG</w:t>
      </w:r>
      <w:r w:rsidR="001055A9" w:rsidRPr="008B1B0F">
        <w:rPr>
          <w:rFonts w:ascii="Arial" w:hAnsi="Arial"/>
        </w:rPr>
        <w:t xml:space="preserve"> will be responsible for declaring the accuracy,</w:t>
      </w:r>
      <w:r w:rsidR="00A725F9" w:rsidRPr="008B1B0F">
        <w:rPr>
          <w:rFonts w:ascii="Arial" w:hAnsi="Arial"/>
        </w:rPr>
        <w:t xml:space="preserve"> </w:t>
      </w:r>
      <w:r w:rsidR="001055A9" w:rsidRPr="008B1B0F">
        <w:rPr>
          <w:rFonts w:ascii="Arial" w:hAnsi="Arial"/>
        </w:rPr>
        <w:t xml:space="preserve">actuality and eligibility of the expenditure to Level </w:t>
      </w:r>
      <w:r w:rsidRPr="008B1B0F">
        <w:rPr>
          <w:rFonts w:ascii="Arial" w:hAnsi="Arial"/>
        </w:rPr>
        <w:t>1</w:t>
      </w:r>
      <w:r w:rsidR="001055A9" w:rsidRPr="008B1B0F">
        <w:rPr>
          <w:rFonts w:ascii="Arial" w:hAnsi="Arial"/>
        </w:rPr>
        <w:t xml:space="preserve"> (The </w:t>
      </w:r>
      <w:r w:rsidRPr="008B1B0F">
        <w:rPr>
          <w:rFonts w:ascii="Arial" w:hAnsi="Arial"/>
        </w:rPr>
        <w:t>HEA</w:t>
      </w:r>
      <w:r w:rsidR="001055A9" w:rsidRPr="008B1B0F">
        <w:rPr>
          <w:rFonts w:ascii="Arial" w:hAnsi="Arial"/>
        </w:rPr>
        <w:t>) and for completing form B</w:t>
      </w:r>
      <w:r w:rsidR="003E2031" w:rsidRPr="008B1B0F">
        <w:rPr>
          <w:rFonts w:ascii="Arial" w:hAnsi="Arial"/>
        </w:rPr>
        <w:t>0</w:t>
      </w:r>
      <w:r w:rsidR="001055A9" w:rsidRPr="008B1B0F">
        <w:rPr>
          <w:rFonts w:ascii="Arial" w:hAnsi="Arial"/>
        </w:rPr>
        <w:t xml:space="preserve"> in the required format.  </w:t>
      </w:r>
    </w:p>
    <w:p w:rsidR="00353832" w:rsidRPr="008B1B0F" w:rsidRDefault="00353832" w:rsidP="00742424">
      <w:pPr>
        <w:jc w:val="both"/>
        <w:rPr>
          <w:rFonts w:ascii="Arial" w:hAnsi="Arial"/>
        </w:rPr>
      </w:pPr>
    </w:p>
    <w:p w:rsidR="00353832" w:rsidRPr="008B1B0F" w:rsidRDefault="003E0783" w:rsidP="00742424">
      <w:pPr>
        <w:jc w:val="both"/>
        <w:rPr>
          <w:rFonts w:ascii="Arial" w:hAnsi="Arial"/>
        </w:rPr>
      </w:pPr>
      <w:r w:rsidRPr="008B1B0F">
        <w:rPr>
          <w:rFonts w:ascii="Arial" w:hAnsi="Arial"/>
        </w:rPr>
        <w:t>NUIG</w:t>
      </w:r>
      <w:r w:rsidR="00353832" w:rsidRPr="008B1B0F">
        <w:rPr>
          <w:rFonts w:ascii="Arial" w:hAnsi="Arial"/>
        </w:rPr>
        <w:t xml:space="preserve"> must ensure it has adequate controls in operation to ensure that payments made are eligible, publicity requirements are observed and an adequate</w:t>
      </w:r>
      <w:r w:rsidR="001055A9" w:rsidRPr="008B1B0F">
        <w:rPr>
          <w:rFonts w:ascii="Arial" w:hAnsi="Arial"/>
        </w:rPr>
        <w:t xml:space="preserve"> audit</w:t>
      </w:r>
      <w:r w:rsidR="00353832" w:rsidRPr="008B1B0F">
        <w:rPr>
          <w:rFonts w:ascii="Arial" w:hAnsi="Arial"/>
        </w:rPr>
        <w:t xml:space="preserve"> trail exists.</w:t>
      </w:r>
      <w:r w:rsidR="009A3F41" w:rsidRPr="008B1B0F">
        <w:rPr>
          <w:rFonts w:ascii="Arial" w:hAnsi="Arial"/>
        </w:rPr>
        <w:t xml:space="preserve">  Also controls must ensure that public procurement requirements are met. All conditions set out in Art 16 of Commission Regulations 1083/2006 with regard to equality and non-discrimination are met.</w:t>
      </w:r>
    </w:p>
    <w:p w:rsidR="00353832" w:rsidRPr="008B1B0F" w:rsidRDefault="00353832" w:rsidP="00742424">
      <w:pPr>
        <w:jc w:val="both"/>
        <w:rPr>
          <w:rFonts w:ascii="Arial" w:hAnsi="Arial"/>
        </w:rPr>
      </w:pPr>
    </w:p>
    <w:p w:rsidR="00353832" w:rsidRPr="008B1B0F" w:rsidRDefault="00353832" w:rsidP="00742424">
      <w:pPr>
        <w:jc w:val="both"/>
        <w:rPr>
          <w:rFonts w:ascii="Arial" w:hAnsi="Arial"/>
        </w:rPr>
      </w:pPr>
      <w:r w:rsidRPr="008B1B0F">
        <w:rPr>
          <w:rFonts w:ascii="Arial" w:hAnsi="Arial"/>
        </w:rPr>
        <w:t>Where</w:t>
      </w:r>
      <w:r w:rsidR="00DF63A2" w:rsidRPr="008B1B0F">
        <w:rPr>
          <w:rFonts w:ascii="Arial" w:hAnsi="Arial"/>
        </w:rPr>
        <w:t xml:space="preserve"> </w:t>
      </w:r>
      <w:r w:rsidR="003E0783" w:rsidRPr="008B1B0F">
        <w:rPr>
          <w:rFonts w:ascii="Arial" w:hAnsi="Arial"/>
        </w:rPr>
        <w:t>NUIG</w:t>
      </w:r>
      <w:r w:rsidRPr="008B1B0F">
        <w:rPr>
          <w:rFonts w:ascii="Arial" w:hAnsi="Arial"/>
        </w:rPr>
        <w:t xml:space="preserve"> is required to make declarations as to compliance with regulatory requirements under Form B</w:t>
      </w:r>
      <w:r w:rsidR="003E2031" w:rsidRPr="008B1B0F">
        <w:rPr>
          <w:rFonts w:ascii="Arial" w:hAnsi="Arial"/>
        </w:rPr>
        <w:t>0</w:t>
      </w:r>
      <w:r w:rsidRPr="008B1B0F">
        <w:rPr>
          <w:rFonts w:ascii="Arial" w:hAnsi="Arial"/>
        </w:rPr>
        <w:t>, it must have adequate controls in place to provide an objective basis for making each of these declarations.</w:t>
      </w:r>
    </w:p>
    <w:p w:rsidR="00353832" w:rsidRPr="008B1B0F" w:rsidRDefault="00353832" w:rsidP="00742424">
      <w:pPr>
        <w:jc w:val="both"/>
        <w:rPr>
          <w:rFonts w:ascii="Arial" w:hAnsi="Arial"/>
        </w:rPr>
      </w:pPr>
    </w:p>
    <w:p w:rsidR="00353832" w:rsidRPr="008B1B0F" w:rsidRDefault="00353832" w:rsidP="00742424">
      <w:pPr>
        <w:jc w:val="both"/>
        <w:rPr>
          <w:rFonts w:ascii="Arial" w:hAnsi="Arial"/>
        </w:rPr>
      </w:pPr>
      <w:r w:rsidRPr="008B1B0F">
        <w:rPr>
          <w:rFonts w:ascii="Arial" w:hAnsi="Arial"/>
        </w:rPr>
        <w:t>Such controls include checks on the:</w:t>
      </w:r>
    </w:p>
    <w:p w:rsidR="00353832" w:rsidRPr="008B1B0F" w:rsidRDefault="00353832" w:rsidP="00742424">
      <w:pPr>
        <w:jc w:val="both"/>
        <w:rPr>
          <w:rFonts w:ascii="Arial" w:hAnsi="Arial"/>
        </w:rPr>
      </w:pPr>
    </w:p>
    <w:p w:rsidR="00353832" w:rsidRPr="008B1B0F" w:rsidRDefault="00353832" w:rsidP="00742424">
      <w:pPr>
        <w:numPr>
          <w:ilvl w:val="0"/>
          <w:numId w:val="1"/>
        </w:numPr>
        <w:jc w:val="both"/>
        <w:rPr>
          <w:rFonts w:ascii="Arial" w:hAnsi="Arial"/>
        </w:rPr>
      </w:pPr>
      <w:r w:rsidRPr="008B1B0F">
        <w:rPr>
          <w:rFonts w:ascii="Arial" w:hAnsi="Arial"/>
        </w:rPr>
        <w:t xml:space="preserve">Eligibility of payments to be </w:t>
      </w:r>
      <w:r w:rsidR="00FC33DF" w:rsidRPr="008B1B0F">
        <w:rPr>
          <w:rFonts w:ascii="Arial" w:hAnsi="Arial"/>
        </w:rPr>
        <w:t>co-funded</w:t>
      </w:r>
      <w:r w:rsidRPr="008B1B0F">
        <w:rPr>
          <w:rFonts w:ascii="Arial" w:hAnsi="Arial"/>
        </w:rPr>
        <w:t xml:space="preserve"> from grant</w:t>
      </w:r>
      <w:r w:rsidR="009A3F41" w:rsidRPr="008B1B0F">
        <w:rPr>
          <w:rFonts w:ascii="Arial" w:hAnsi="Arial"/>
        </w:rPr>
        <w:t xml:space="preserve"> (ERDF)</w:t>
      </w:r>
    </w:p>
    <w:p w:rsidR="00353832" w:rsidRPr="008B1B0F" w:rsidRDefault="00353832" w:rsidP="00742424">
      <w:pPr>
        <w:numPr>
          <w:ilvl w:val="0"/>
          <w:numId w:val="2"/>
        </w:numPr>
        <w:jc w:val="both"/>
        <w:rPr>
          <w:rFonts w:ascii="Arial" w:hAnsi="Arial"/>
        </w:rPr>
      </w:pPr>
      <w:r w:rsidRPr="008B1B0F">
        <w:rPr>
          <w:rFonts w:ascii="Arial" w:hAnsi="Arial"/>
        </w:rPr>
        <w:t>Actual implementation of projects for which payment is made</w:t>
      </w:r>
    </w:p>
    <w:p w:rsidR="00353832" w:rsidRPr="008B1B0F" w:rsidRDefault="00353832" w:rsidP="00742424">
      <w:pPr>
        <w:numPr>
          <w:ilvl w:val="0"/>
          <w:numId w:val="3"/>
        </w:numPr>
        <w:jc w:val="both"/>
        <w:rPr>
          <w:rFonts w:ascii="Arial" w:hAnsi="Arial"/>
        </w:rPr>
      </w:pPr>
      <w:r w:rsidRPr="008B1B0F">
        <w:rPr>
          <w:rFonts w:ascii="Arial" w:hAnsi="Arial"/>
        </w:rPr>
        <w:t>Compliance with specific publicity requirements</w:t>
      </w:r>
    </w:p>
    <w:p w:rsidR="00AE1C61" w:rsidRPr="008B1B0F" w:rsidRDefault="00AE1C61" w:rsidP="00742424">
      <w:pPr>
        <w:numPr>
          <w:ilvl w:val="0"/>
          <w:numId w:val="3"/>
        </w:numPr>
        <w:jc w:val="both"/>
        <w:rPr>
          <w:rFonts w:ascii="Arial" w:hAnsi="Arial"/>
        </w:rPr>
      </w:pPr>
      <w:r w:rsidRPr="008B1B0F">
        <w:rPr>
          <w:rFonts w:ascii="Arial" w:hAnsi="Arial"/>
        </w:rPr>
        <w:t>Compliance with public procurement requirements</w:t>
      </w:r>
    </w:p>
    <w:p w:rsidR="00353832" w:rsidRPr="008B1B0F" w:rsidRDefault="00353832" w:rsidP="00742424">
      <w:pPr>
        <w:jc w:val="both"/>
        <w:rPr>
          <w:rFonts w:ascii="Arial" w:hAnsi="Arial"/>
        </w:rPr>
      </w:pPr>
    </w:p>
    <w:p w:rsidR="00DF0CB4" w:rsidRPr="008B1B0F" w:rsidRDefault="00DF0CB4" w:rsidP="00DF0CB4"/>
    <w:p w:rsidR="00150180" w:rsidRPr="00016531" w:rsidRDefault="00353832" w:rsidP="00B174C3">
      <w:pPr>
        <w:pStyle w:val="Heading2"/>
        <w:rPr>
          <w:sz w:val="24"/>
        </w:rPr>
      </w:pPr>
      <w:bookmarkStart w:id="5" w:name="_Toc392593797"/>
      <w:r w:rsidRPr="00016531">
        <w:t xml:space="preserve">2.2 </w:t>
      </w:r>
      <w:r w:rsidR="00BE3FC0" w:rsidRPr="00016531">
        <w:t>Management and Control Issues</w:t>
      </w:r>
      <w:bookmarkEnd w:id="5"/>
      <w:r w:rsidR="00BE3FC0" w:rsidRPr="00016531">
        <w:t xml:space="preserve"> </w:t>
      </w:r>
    </w:p>
    <w:p w:rsidR="00B21429" w:rsidRPr="008B1B0F" w:rsidRDefault="00B21429" w:rsidP="00742424">
      <w:pPr>
        <w:jc w:val="both"/>
        <w:rPr>
          <w:rFonts w:ascii="Arial" w:hAnsi="Arial"/>
        </w:rPr>
      </w:pPr>
    </w:p>
    <w:p w:rsidR="00150180" w:rsidRPr="008B1B0F" w:rsidRDefault="00150180" w:rsidP="00742424">
      <w:pPr>
        <w:jc w:val="both"/>
        <w:rPr>
          <w:rFonts w:ascii="Arial" w:hAnsi="Arial"/>
        </w:rPr>
      </w:pPr>
      <w:r w:rsidRPr="008B1B0F">
        <w:rPr>
          <w:rFonts w:ascii="Arial" w:hAnsi="Arial"/>
        </w:rPr>
        <w:t xml:space="preserve">Ultimate responsibility for the certification of expenditure claimed under the Operational programme rests with the </w:t>
      </w:r>
      <w:r w:rsidR="009516DC" w:rsidRPr="008B1B0F">
        <w:rPr>
          <w:rFonts w:ascii="Arial" w:hAnsi="Arial"/>
        </w:rPr>
        <w:t xml:space="preserve">Certifying Authority for ERDF funds in the </w:t>
      </w:r>
      <w:r w:rsidRPr="008B1B0F">
        <w:rPr>
          <w:rFonts w:ascii="Arial" w:hAnsi="Arial"/>
        </w:rPr>
        <w:t>Department of Finance</w:t>
      </w:r>
      <w:r w:rsidR="00A04BAC">
        <w:rPr>
          <w:rFonts w:ascii="Arial" w:hAnsi="Arial"/>
        </w:rPr>
        <w:t>. D</w:t>
      </w:r>
      <w:r w:rsidRPr="008B1B0F">
        <w:rPr>
          <w:rFonts w:ascii="Arial" w:hAnsi="Arial"/>
        </w:rPr>
        <w:t xml:space="preserve">eclarations as to compliance with regulatory requirements will be made </w:t>
      </w:r>
      <w:r w:rsidR="00A04BAC">
        <w:rPr>
          <w:rFonts w:ascii="Arial" w:hAnsi="Arial"/>
        </w:rPr>
        <w:t xml:space="preserve">by the Department of Finance </w:t>
      </w:r>
      <w:r w:rsidRPr="008B1B0F">
        <w:rPr>
          <w:rFonts w:ascii="Arial" w:hAnsi="Arial"/>
        </w:rPr>
        <w:t xml:space="preserve">on the basis of verification tests undertaken by </w:t>
      </w:r>
      <w:r w:rsidR="00FD3F1C">
        <w:rPr>
          <w:rFonts w:ascii="Arial" w:hAnsi="Arial"/>
        </w:rPr>
        <w:t>its</w:t>
      </w:r>
      <w:r w:rsidRPr="008B1B0F">
        <w:rPr>
          <w:rFonts w:ascii="Arial" w:hAnsi="Arial"/>
        </w:rPr>
        <w:t xml:space="preserve"> ERDF Financial Control Unit</w:t>
      </w:r>
      <w:r w:rsidR="009516DC" w:rsidRPr="008B1B0F">
        <w:rPr>
          <w:rFonts w:ascii="Arial" w:hAnsi="Arial"/>
        </w:rPr>
        <w:t>, which is the designated Audit Authority.</w:t>
      </w:r>
    </w:p>
    <w:p w:rsidR="00150180" w:rsidRPr="008B1B0F" w:rsidRDefault="00150180" w:rsidP="00742424">
      <w:pPr>
        <w:jc w:val="both"/>
        <w:rPr>
          <w:rFonts w:ascii="Arial" w:hAnsi="Arial"/>
        </w:rPr>
      </w:pPr>
    </w:p>
    <w:p w:rsidR="00023727" w:rsidRPr="008B1B0F" w:rsidRDefault="00023727" w:rsidP="00742424">
      <w:pPr>
        <w:jc w:val="both"/>
        <w:rPr>
          <w:rFonts w:ascii="Arial" w:hAnsi="Arial"/>
        </w:rPr>
      </w:pPr>
      <w:r w:rsidRPr="008B1B0F">
        <w:rPr>
          <w:rFonts w:ascii="Arial" w:hAnsi="Arial"/>
        </w:rPr>
        <w:t xml:space="preserve">This manual sets out the specific requirements in respect of </w:t>
      </w:r>
      <w:r w:rsidR="00FD3F1C">
        <w:rPr>
          <w:rFonts w:ascii="Arial" w:hAnsi="Arial"/>
        </w:rPr>
        <w:t xml:space="preserve">projects located in </w:t>
      </w:r>
      <w:r w:rsidRPr="008B1B0F">
        <w:rPr>
          <w:rFonts w:ascii="Arial" w:hAnsi="Arial"/>
        </w:rPr>
        <w:t>third level institutions co-funded from the ERDF:</w:t>
      </w:r>
    </w:p>
    <w:p w:rsidR="00023727" w:rsidRPr="008B1B0F" w:rsidRDefault="00023727" w:rsidP="00742424">
      <w:pPr>
        <w:jc w:val="both"/>
        <w:rPr>
          <w:rFonts w:ascii="Arial" w:hAnsi="Arial"/>
        </w:rPr>
      </w:pPr>
    </w:p>
    <w:p w:rsidR="00023727" w:rsidRPr="008B1B0F" w:rsidRDefault="00023727" w:rsidP="003913DD">
      <w:pPr>
        <w:numPr>
          <w:ilvl w:val="0"/>
          <w:numId w:val="14"/>
        </w:numPr>
        <w:jc w:val="both"/>
        <w:rPr>
          <w:rFonts w:ascii="Arial" w:hAnsi="Arial"/>
        </w:rPr>
      </w:pPr>
      <w:r w:rsidRPr="008B1B0F">
        <w:rPr>
          <w:rFonts w:ascii="Arial" w:hAnsi="Arial"/>
        </w:rPr>
        <w:t xml:space="preserve">Expenditure Declarations </w:t>
      </w:r>
      <w:r w:rsidR="00155CA5" w:rsidRPr="008B1B0F">
        <w:rPr>
          <w:rFonts w:ascii="Arial" w:hAnsi="Arial"/>
        </w:rPr>
        <w:t xml:space="preserve">(B0s) </w:t>
      </w:r>
      <w:r w:rsidRPr="008B1B0F">
        <w:rPr>
          <w:rFonts w:ascii="Arial" w:hAnsi="Arial"/>
        </w:rPr>
        <w:t>are made by the Institution’s Chief Financial Officer</w:t>
      </w:r>
    </w:p>
    <w:p w:rsidR="00023727" w:rsidRPr="008B1B0F" w:rsidRDefault="00DF0CB4" w:rsidP="003913DD">
      <w:pPr>
        <w:numPr>
          <w:ilvl w:val="0"/>
          <w:numId w:val="14"/>
        </w:numPr>
        <w:jc w:val="both"/>
        <w:rPr>
          <w:rFonts w:ascii="Arial" w:hAnsi="Arial"/>
        </w:rPr>
      </w:pPr>
      <w:r w:rsidRPr="008B1B0F">
        <w:rPr>
          <w:rFonts w:ascii="Arial" w:hAnsi="Arial"/>
        </w:rPr>
        <w:t>The expenditure declaration</w:t>
      </w:r>
      <w:r w:rsidR="00023727" w:rsidRPr="008B1B0F">
        <w:rPr>
          <w:rFonts w:ascii="Arial" w:hAnsi="Arial"/>
        </w:rPr>
        <w:t xml:space="preserve"> should </w:t>
      </w:r>
      <w:r w:rsidRPr="008B1B0F">
        <w:rPr>
          <w:rFonts w:ascii="Arial" w:hAnsi="Arial"/>
        </w:rPr>
        <w:t>ensure all Article 13 Checks are met.</w:t>
      </w:r>
    </w:p>
    <w:p w:rsidR="00023727" w:rsidRPr="008B1B0F" w:rsidRDefault="007301B8" w:rsidP="003913DD">
      <w:pPr>
        <w:numPr>
          <w:ilvl w:val="0"/>
          <w:numId w:val="14"/>
        </w:numPr>
        <w:jc w:val="both"/>
        <w:rPr>
          <w:rFonts w:ascii="Arial" w:hAnsi="Arial"/>
        </w:rPr>
      </w:pPr>
      <w:r w:rsidRPr="008B1B0F">
        <w:rPr>
          <w:rFonts w:ascii="Arial" w:hAnsi="Arial"/>
        </w:rPr>
        <w:t xml:space="preserve">Institutions must ensure </w:t>
      </w:r>
      <w:r w:rsidR="00155CA5" w:rsidRPr="008B1B0F">
        <w:rPr>
          <w:rFonts w:ascii="Arial" w:hAnsi="Arial"/>
        </w:rPr>
        <w:t xml:space="preserve">that </w:t>
      </w:r>
      <w:r w:rsidRPr="008B1B0F">
        <w:rPr>
          <w:rFonts w:ascii="Arial" w:hAnsi="Arial"/>
        </w:rPr>
        <w:t>a</w:t>
      </w:r>
      <w:r w:rsidR="00023727" w:rsidRPr="008B1B0F">
        <w:rPr>
          <w:rFonts w:ascii="Arial" w:hAnsi="Arial"/>
        </w:rPr>
        <w:t>ppropriate management and control systems are in place in the Institution and this is confirmed by the Public Beneficiary Body's internal audit unit or by independent internal audit commissioned by the Public Beneficiary Body.</w:t>
      </w:r>
    </w:p>
    <w:p w:rsidR="00150180" w:rsidRPr="008B1B0F" w:rsidRDefault="00150180" w:rsidP="00742424">
      <w:pPr>
        <w:jc w:val="both"/>
        <w:rPr>
          <w:rFonts w:ascii="Arial" w:hAnsi="Arial"/>
        </w:rPr>
      </w:pPr>
    </w:p>
    <w:p w:rsidR="00150180" w:rsidRPr="00B174C3" w:rsidRDefault="00644A9F" w:rsidP="00B174C3">
      <w:pPr>
        <w:pStyle w:val="Heading3"/>
      </w:pPr>
      <w:r w:rsidRPr="008B1B0F">
        <w:rPr>
          <w:sz w:val="20"/>
        </w:rPr>
        <w:br w:type="page"/>
      </w:r>
      <w:bookmarkStart w:id="6" w:name="_Toc392593798"/>
      <w:r w:rsidR="001D5835" w:rsidRPr="00B174C3">
        <w:t>2.2</w:t>
      </w:r>
      <w:r w:rsidR="00BE3FC0" w:rsidRPr="00B174C3">
        <w:t xml:space="preserve">.1 </w:t>
      </w:r>
      <w:r w:rsidR="00150180" w:rsidRPr="00B174C3">
        <w:t>Key components of a compliance framework</w:t>
      </w:r>
      <w:bookmarkEnd w:id="6"/>
    </w:p>
    <w:p w:rsidR="00150180" w:rsidRPr="00016531" w:rsidRDefault="00150180" w:rsidP="00742424">
      <w:pPr>
        <w:jc w:val="both"/>
        <w:rPr>
          <w:rFonts w:ascii="Arial" w:hAnsi="Arial"/>
          <w:sz w:val="24"/>
        </w:rPr>
      </w:pPr>
    </w:p>
    <w:p w:rsidR="00150180" w:rsidRPr="008B1B0F" w:rsidRDefault="00150180" w:rsidP="00742424">
      <w:pPr>
        <w:jc w:val="both"/>
        <w:rPr>
          <w:rFonts w:ascii="Arial" w:hAnsi="Arial"/>
        </w:rPr>
      </w:pPr>
      <w:r w:rsidRPr="008B1B0F">
        <w:rPr>
          <w:rFonts w:ascii="Arial" w:hAnsi="Arial"/>
        </w:rPr>
        <w:t>There are a number of key elements to a sound compliance framework for Structural Funds:</w:t>
      </w:r>
    </w:p>
    <w:p w:rsidR="00150180" w:rsidRPr="008B1B0F" w:rsidRDefault="00150180" w:rsidP="00742424">
      <w:pPr>
        <w:jc w:val="both"/>
        <w:rPr>
          <w:rFonts w:ascii="Arial" w:hAnsi="Arial"/>
        </w:rPr>
      </w:pPr>
    </w:p>
    <w:p w:rsidR="00150180" w:rsidRPr="008B1B0F" w:rsidRDefault="00150180" w:rsidP="003913DD">
      <w:pPr>
        <w:numPr>
          <w:ilvl w:val="0"/>
          <w:numId w:val="15"/>
        </w:numPr>
        <w:jc w:val="both"/>
        <w:rPr>
          <w:rFonts w:ascii="Arial" w:hAnsi="Arial"/>
        </w:rPr>
      </w:pPr>
      <w:r w:rsidRPr="008B1B0F">
        <w:rPr>
          <w:rFonts w:ascii="Arial" w:hAnsi="Arial"/>
        </w:rPr>
        <w:t>A procedures manual for each implementing department/agency which must demonstrate how compliance with regulation will be ensured and demonstrated</w:t>
      </w:r>
    </w:p>
    <w:p w:rsidR="00150180" w:rsidRPr="008B1B0F" w:rsidRDefault="00150180" w:rsidP="003913DD">
      <w:pPr>
        <w:numPr>
          <w:ilvl w:val="0"/>
          <w:numId w:val="16"/>
        </w:numPr>
        <w:jc w:val="both"/>
        <w:rPr>
          <w:rFonts w:ascii="Arial" w:hAnsi="Arial"/>
        </w:rPr>
      </w:pPr>
      <w:r w:rsidRPr="008B1B0F">
        <w:rPr>
          <w:rFonts w:ascii="Arial" w:hAnsi="Arial"/>
        </w:rPr>
        <w:t>Potential grant applicants to be informed in the application process documents that the sub-measure is EU-aided and that all successful applicants must comply with all the relevant EU requirements</w:t>
      </w:r>
    </w:p>
    <w:p w:rsidR="00150180" w:rsidRPr="008B1B0F" w:rsidRDefault="00150180" w:rsidP="003913DD">
      <w:pPr>
        <w:numPr>
          <w:ilvl w:val="0"/>
          <w:numId w:val="17"/>
        </w:numPr>
        <w:jc w:val="both"/>
        <w:rPr>
          <w:rFonts w:ascii="Arial" w:hAnsi="Arial"/>
        </w:rPr>
      </w:pPr>
      <w:r w:rsidRPr="008B1B0F">
        <w:rPr>
          <w:rFonts w:ascii="Arial" w:hAnsi="Arial"/>
        </w:rPr>
        <w:t>Formalisation of regulatory requirements into the grant agreement or contract</w:t>
      </w:r>
    </w:p>
    <w:p w:rsidR="00150180" w:rsidRPr="008B1B0F" w:rsidRDefault="00150180" w:rsidP="003913DD">
      <w:pPr>
        <w:numPr>
          <w:ilvl w:val="0"/>
          <w:numId w:val="18"/>
        </w:numPr>
        <w:jc w:val="both"/>
        <w:rPr>
          <w:rFonts w:ascii="Arial" w:hAnsi="Arial"/>
        </w:rPr>
      </w:pPr>
      <w:r w:rsidRPr="008B1B0F">
        <w:rPr>
          <w:rFonts w:ascii="Arial" w:hAnsi="Arial"/>
        </w:rPr>
        <w:t>The inclusion of a declaration of compliance with regulatory requirements in grant claims or expenditure returns submitted by final recipients</w:t>
      </w:r>
    </w:p>
    <w:p w:rsidR="00150180" w:rsidRPr="008B1B0F" w:rsidRDefault="00150180" w:rsidP="00742424">
      <w:pPr>
        <w:jc w:val="both"/>
        <w:rPr>
          <w:rFonts w:ascii="Arial" w:hAnsi="Arial"/>
        </w:rPr>
      </w:pPr>
    </w:p>
    <w:p w:rsidR="004014A3" w:rsidRPr="008B1B0F" w:rsidRDefault="004014A3" w:rsidP="00742424">
      <w:pPr>
        <w:jc w:val="both"/>
        <w:rPr>
          <w:rFonts w:ascii="Arial" w:hAnsi="Arial"/>
        </w:rPr>
      </w:pPr>
      <w:r w:rsidRPr="008B1B0F">
        <w:rPr>
          <w:rFonts w:ascii="Arial" w:hAnsi="Arial"/>
        </w:rPr>
        <w:t>In respect of the ERDF there are two separate levels of payment control</w:t>
      </w:r>
    </w:p>
    <w:p w:rsidR="004014A3" w:rsidRPr="008B1B0F" w:rsidRDefault="004014A3" w:rsidP="00742424">
      <w:pPr>
        <w:jc w:val="both"/>
        <w:rPr>
          <w:rFonts w:ascii="Arial" w:hAnsi="Arial"/>
        </w:rPr>
      </w:pPr>
    </w:p>
    <w:p w:rsidR="004014A3" w:rsidRPr="008B1B0F" w:rsidRDefault="004014A3" w:rsidP="003913DD">
      <w:pPr>
        <w:numPr>
          <w:ilvl w:val="0"/>
          <w:numId w:val="18"/>
        </w:numPr>
        <w:jc w:val="both"/>
        <w:rPr>
          <w:rFonts w:ascii="Arial" w:hAnsi="Arial"/>
        </w:rPr>
      </w:pPr>
      <w:r w:rsidRPr="008B1B0F">
        <w:rPr>
          <w:rFonts w:ascii="Arial" w:hAnsi="Arial"/>
        </w:rPr>
        <w:t>The third level educational institution should have appropriate payment authorisation controls and this should be verified by the Public Beneficiary Body’s (HEA) internal audit unit or by internal audit review commissioned by the Public Beneficiary Body</w:t>
      </w:r>
    </w:p>
    <w:p w:rsidR="004014A3" w:rsidRPr="008B1B0F" w:rsidRDefault="004014A3" w:rsidP="00742424">
      <w:pPr>
        <w:jc w:val="both"/>
        <w:rPr>
          <w:rFonts w:ascii="Arial" w:hAnsi="Arial"/>
        </w:rPr>
      </w:pPr>
    </w:p>
    <w:p w:rsidR="004014A3" w:rsidRPr="008B1B0F" w:rsidRDefault="004014A3" w:rsidP="003913DD">
      <w:pPr>
        <w:numPr>
          <w:ilvl w:val="0"/>
          <w:numId w:val="18"/>
        </w:numPr>
        <w:jc w:val="both"/>
        <w:rPr>
          <w:rFonts w:ascii="Arial" w:hAnsi="Arial"/>
        </w:rPr>
      </w:pPr>
      <w:r w:rsidRPr="008B1B0F">
        <w:rPr>
          <w:rFonts w:ascii="Arial" w:hAnsi="Arial"/>
        </w:rPr>
        <w:t xml:space="preserve">Draw-down of ERDF funds from the European Commission, on the basis of expenditure incurred, should be authorised </w:t>
      </w:r>
      <w:r w:rsidR="006D6C93">
        <w:rPr>
          <w:rFonts w:ascii="Arial" w:hAnsi="Arial"/>
        </w:rPr>
        <w:t xml:space="preserve">by the HEA </w:t>
      </w:r>
      <w:r w:rsidRPr="008B1B0F">
        <w:rPr>
          <w:rFonts w:ascii="Arial" w:hAnsi="Arial"/>
        </w:rPr>
        <w:t xml:space="preserve">only on the satisfactory completion of </w:t>
      </w:r>
      <w:r w:rsidR="00155CA5" w:rsidRPr="008B1B0F">
        <w:rPr>
          <w:rFonts w:ascii="Arial" w:hAnsi="Arial"/>
        </w:rPr>
        <w:t>Article 13 Checks</w:t>
      </w:r>
      <w:r w:rsidR="009516DC" w:rsidRPr="008B1B0F">
        <w:rPr>
          <w:rFonts w:ascii="Arial" w:hAnsi="Arial"/>
        </w:rPr>
        <w:t xml:space="preserve"> and completion of on-line form B1 checklist </w:t>
      </w:r>
      <w:r w:rsidR="00155CA5" w:rsidRPr="008B1B0F">
        <w:rPr>
          <w:rFonts w:ascii="Arial" w:hAnsi="Arial"/>
        </w:rPr>
        <w:t>.</w:t>
      </w:r>
    </w:p>
    <w:p w:rsidR="00155CA5" w:rsidRPr="008B1B0F" w:rsidRDefault="00155CA5" w:rsidP="00155CA5">
      <w:pPr>
        <w:jc w:val="both"/>
        <w:rPr>
          <w:rFonts w:ascii="Arial" w:hAnsi="Arial"/>
        </w:rPr>
      </w:pPr>
    </w:p>
    <w:p w:rsidR="00150180" w:rsidRPr="008B1B0F" w:rsidRDefault="00150180" w:rsidP="00742424">
      <w:pPr>
        <w:pStyle w:val="BodyText"/>
        <w:jc w:val="both"/>
        <w:rPr>
          <w:rFonts w:ascii="Arial" w:hAnsi="Arial"/>
          <w:sz w:val="20"/>
        </w:rPr>
      </w:pPr>
      <w:r w:rsidRPr="008B1B0F">
        <w:rPr>
          <w:rFonts w:ascii="Arial" w:hAnsi="Arial"/>
          <w:sz w:val="20"/>
        </w:rPr>
        <w:t xml:space="preserve">The implementation of these </w:t>
      </w:r>
      <w:r w:rsidR="006D6C93">
        <w:rPr>
          <w:rFonts w:ascii="Arial" w:hAnsi="Arial"/>
          <w:sz w:val="20"/>
        </w:rPr>
        <w:t xml:space="preserve">two control </w:t>
      </w:r>
      <w:r w:rsidRPr="008B1B0F">
        <w:rPr>
          <w:rFonts w:ascii="Arial" w:hAnsi="Arial"/>
          <w:sz w:val="20"/>
        </w:rPr>
        <w:t xml:space="preserve">elements will provide the basis for certifying </w:t>
      </w:r>
      <w:r w:rsidR="006D6C93">
        <w:rPr>
          <w:rFonts w:ascii="Arial" w:hAnsi="Arial"/>
          <w:sz w:val="20"/>
        </w:rPr>
        <w:t xml:space="preserve">compliance with </w:t>
      </w:r>
      <w:r w:rsidRPr="008B1B0F">
        <w:rPr>
          <w:rFonts w:ascii="Arial" w:hAnsi="Arial"/>
          <w:sz w:val="20"/>
        </w:rPr>
        <w:t>the regula</w:t>
      </w:r>
      <w:r w:rsidR="006D6C93">
        <w:rPr>
          <w:rFonts w:ascii="Arial" w:hAnsi="Arial"/>
          <w:sz w:val="20"/>
        </w:rPr>
        <w:t>tions</w:t>
      </w:r>
      <w:r w:rsidRPr="008B1B0F">
        <w:rPr>
          <w:rFonts w:ascii="Arial" w:hAnsi="Arial"/>
          <w:sz w:val="20"/>
        </w:rPr>
        <w:t xml:space="preserve"> </w:t>
      </w:r>
      <w:r w:rsidR="006D6C93">
        <w:rPr>
          <w:rFonts w:ascii="Arial" w:hAnsi="Arial"/>
          <w:sz w:val="20"/>
        </w:rPr>
        <w:t>governing payments</w:t>
      </w:r>
      <w:r w:rsidRPr="008B1B0F">
        <w:rPr>
          <w:rFonts w:ascii="Arial" w:hAnsi="Arial"/>
          <w:sz w:val="20"/>
        </w:rPr>
        <w:t xml:space="preserve"> of grant</w:t>
      </w:r>
      <w:r w:rsidR="006D6C93">
        <w:rPr>
          <w:rFonts w:ascii="Arial" w:hAnsi="Arial"/>
          <w:sz w:val="20"/>
        </w:rPr>
        <w:t>s</w:t>
      </w:r>
      <w:r w:rsidRPr="008B1B0F">
        <w:rPr>
          <w:rFonts w:ascii="Arial" w:hAnsi="Arial"/>
          <w:sz w:val="20"/>
        </w:rPr>
        <w:t xml:space="preserve"> by </w:t>
      </w:r>
      <w:r w:rsidR="00155CA5" w:rsidRPr="008B1B0F">
        <w:rPr>
          <w:rFonts w:ascii="Arial" w:hAnsi="Arial"/>
          <w:sz w:val="20"/>
        </w:rPr>
        <w:t xml:space="preserve">Public Beneficiary Bodies </w:t>
      </w:r>
      <w:r w:rsidRPr="008B1B0F">
        <w:rPr>
          <w:rFonts w:ascii="Arial" w:hAnsi="Arial"/>
          <w:sz w:val="20"/>
        </w:rPr>
        <w:t>in completing Form B1.</w:t>
      </w:r>
    </w:p>
    <w:p w:rsidR="001D5835" w:rsidRPr="008B1B0F" w:rsidRDefault="001D5835" w:rsidP="00742424">
      <w:pPr>
        <w:pStyle w:val="BodyText"/>
        <w:jc w:val="both"/>
        <w:rPr>
          <w:rFonts w:ascii="Arial" w:hAnsi="Arial"/>
          <w:sz w:val="20"/>
        </w:rPr>
      </w:pPr>
    </w:p>
    <w:p w:rsidR="001D5835" w:rsidRPr="00016531" w:rsidRDefault="001E5341" w:rsidP="00B174C3">
      <w:pPr>
        <w:pStyle w:val="Heading3"/>
      </w:pPr>
      <w:bookmarkStart w:id="7" w:name="_Toc392593799"/>
      <w:r w:rsidRPr="00016531">
        <w:t xml:space="preserve">2.2.2 </w:t>
      </w:r>
      <w:r w:rsidR="001D5835" w:rsidRPr="00016531">
        <w:t>Compliance guidelines for Regulation</w:t>
      </w:r>
      <w:r w:rsidR="00155CA5">
        <w:t>s</w:t>
      </w:r>
      <w:r w:rsidR="001D5835" w:rsidRPr="00016531">
        <w:t xml:space="preserve"> 1</w:t>
      </w:r>
      <w:r w:rsidR="00155CA5">
        <w:t>0</w:t>
      </w:r>
      <w:r w:rsidR="001D5835" w:rsidRPr="00016531">
        <w:t>8</w:t>
      </w:r>
      <w:r w:rsidR="00155CA5">
        <w:t>0</w:t>
      </w:r>
      <w:r w:rsidR="001D5835" w:rsidRPr="00016531">
        <w:t>/200</w:t>
      </w:r>
      <w:r w:rsidR="00740E38" w:rsidRPr="00016531">
        <w:t>6</w:t>
      </w:r>
      <w:r w:rsidR="00155CA5">
        <w:t>, 1083/2006 and 1828/2006</w:t>
      </w:r>
      <w:bookmarkEnd w:id="7"/>
    </w:p>
    <w:p w:rsidR="001D5835" w:rsidRPr="008B1B0F" w:rsidRDefault="001D5835" w:rsidP="00742424">
      <w:pPr>
        <w:jc w:val="both"/>
        <w:rPr>
          <w:rFonts w:ascii="Arial" w:hAnsi="Arial"/>
        </w:rPr>
      </w:pPr>
    </w:p>
    <w:p w:rsidR="001D5835" w:rsidRPr="008B1B0F" w:rsidRDefault="001D5835" w:rsidP="003913DD">
      <w:pPr>
        <w:numPr>
          <w:ilvl w:val="0"/>
          <w:numId w:val="9"/>
        </w:numPr>
        <w:jc w:val="both"/>
        <w:rPr>
          <w:rFonts w:ascii="Arial" w:hAnsi="Arial"/>
        </w:rPr>
      </w:pPr>
      <w:r w:rsidRPr="008B1B0F">
        <w:rPr>
          <w:rFonts w:ascii="Arial" w:hAnsi="Arial"/>
        </w:rPr>
        <w:t>Ensure that the sub-measure will comply with the requirements of 1</w:t>
      </w:r>
      <w:r w:rsidR="00740E38" w:rsidRPr="008B1B0F">
        <w:rPr>
          <w:rFonts w:ascii="Arial" w:hAnsi="Arial"/>
        </w:rPr>
        <w:t>828</w:t>
      </w:r>
      <w:r w:rsidRPr="008B1B0F">
        <w:rPr>
          <w:rFonts w:ascii="Arial" w:hAnsi="Arial"/>
        </w:rPr>
        <w:t>/200</w:t>
      </w:r>
      <w:r w:rsidR="00740E38" w:rsidRPr="008B1B0F">
        <w:rPr>
          <w:rFonts w:ascii="Arial" w:hAnsi="Arial"/>
        </w:rPr>
        <w:t>6</w:t>
      </w:r>
      <w:r w:rsidRPr="008B1B0F">
        <w:rPr>
          <w:rFonts w:ascii="Arial" w:hAnsi="Arial"/>
        </w:rPr>
        <w:t xml:space="preserve"> and specifically that the transactions arising from the sub-measure will be demonstrably eligible.</w:t>
      </w:r>
    </w:p>
    <w:p w:rsidR="001D5835" w:rsidRPr="008B1B0F" w:rsidRDefault="001D5835" w:rsidP="00742424">
      <w:pPr>
        <w:jc w:val="both"/>
        <w:rPr>
          <w:rFonts w:ascii="Arial" w:hAnsi="Arial"/>
        </w:rPr>
      </w:pPr>
    </w:p>
    <w:p w:rsidR="00740E38" w:rsidRPr="008B1B0F" w:rsidRDefault="001D5835" w:rsidP="003913DD">
      <w:pPr>
        <w:numPr>
          <w:ilvl w:val="0"/>
          <w:numId w:val="8"/>
        </w:numPr>
        <w:jc w:val="both"/>
        <w:rPr>
          <w:rFonts w:ascii="Arial" w:hAnsi="Arial"/>
        </w:rPr>
      </w:pPr>
      <w:r w:rsidRPr="008B1B0F">
        <w:rPr>
          <w:rFonts w:ascii="Arial" w:hAnsi="Arial"/>
        </w:rPr>
        <w:t xml:space="preserve">Ensure that all staff involved in </w:t>
      </w:r>
      <w:r w:rsidR="009805B5" w:rsidRPr="008B1B0F">
        <w:rPr>
          <w:rFonts w:ascii="Arial" w:hAnsi="Arial"/>
        </w:rPr>
        <w:t>ERDF</w:t>
      </w:r>
      <w:r w:rsidR="00740E38" w:rsidRPr="008B1B0F">
        <w:rPr>
          <w:rFonts w:ascii="Arial" w:hAnsi="Arial"/>
        </w:rPr>
        <w:t xml:space="preserve"> </w:t>
      </w:r>
      <w:r w:rsidR="009805B5" w:rsidRPr="008B1B0F">
        <w:rPr>
          <w:rFonts w:ascii="Arial" w:hAnsi="Arial"/>
        </w:rPr>
        <w:t>a</w:t>
      </w:r>
      <w:r w:rsidRPr="008B1B0F">
        <w:rPr>
          <w:rFonts w:ascii="Arial" w:hAnsi="Arial"/>
        </w:rPr>
        <w:t xml:space="preserve">re aware that funding is provided under </w:t>
      </w:r>
      <w:r w:rsidR="009805B5" w:rsidRPr="008B1B0F">
        <w:rPr>
          <w:rFonts w:ascii="Arial" w:hAnsi="Arial"/>
        </w:rPr>
        <w:t xml:space="preserve">the European Union Structural Funds Programmes 2007-2013 </w:t>
      </w:r>
      <w:r w:rsidR="006D6C93">
        <w:rPr>
          <w:rFonts w:ascii="Arial" w:hAnsi="Arial"/>
        </w:rPr>
        <w:t xml:space="preserve">as part of </w:t>
      </w:r>
      <w:smartTag w:uri="urn:schemas-microsoft-com:office:smarttags" w:element="PlaceName">
        <w:r w:rsidR="009805B5" w:rsidRPr="008B1B0F">
          <w:rPr>
            <w:rFonts w:ascii="Arial" w:hAnsi="Arial"/>
          </w:rPr>
          <w:t>Ireland</w:t>
        </w:r>
      </w:smartTag>
      <w:r w:rsidR="009805B5" w:rsidRPr="008B1B0F">
        <w:rPr>
          <w:rFonts w:ascii="Arial" w:hAnsi="Arial"/>
        </w:rPr>
        <w:t>’s National Strategic Reference Framework (NSR</w:t>
      </w:r>
      <w:r w:rsidR="00FC33DF" w:rsidRPr="008B1B0F">
        <w:rPr>
          <w:rFonts w:ascii="Arial" w:hAnsi="Arial"/>
        </w:rPr>
        <w:t>F</w:t>
      </w:r>
      <w:r w:rsidR="009805B5" w:rsidRPr="008B1B0F">
        <w:rPr>
          <w:rFonts w:ascii="Arial" w:hAnsi="Arial"/>
        </w:rPr>
        <w:t>).</w:t>
      </w:r>
    </w:p>
    <w:p w:rsidR="00740E38" w:rsidRPr="008B1B0F" w:rsidRDefault="00740E38" w:rsidP="00742424">
      <w:pPr>
        <w:jc w:val="both"/>
        <w:rPr>
          <w:rFonts w:ascii="Arial" w:hAnsi="Arial"/>
        </w:rPr>
      </w:pPr>
    </w:p>
    <w:p w:rsidR="001D5835" w:rsidRPr="008B1B0F" w:rsidRDefault="001D5835" w:rsidP="003913DD">
      <w:pPr>
        <w:numPr>
          <w:ilvl w:val="0"/>
          <w:numId w:val="7"/>
        </w:numPr>
        <w:jc w:val="both"/>
        <w:rPr>
          <w:rFonts w:ascii="Arial" w:hAnsi="Arial"/>
        </w:rPr>
      </w:pPr>
      <w:r w:rsidRPr="008B1B0F">
        <w:rPr>
          <w:rFonts w:ascii="Arial" w:hAnsi="Arial"/>
        </w:rPr>
        <w:t xml:space="preserve">Ensure that reference to the above is included in the call for </w:t>
      </w:r>
      <w:r w:rsidR="00740E38" w:rsidRPr="008B1B0F">
        <w:rPr>
          <w:rFonts w:ascii="Arial" w:hAnsi="Arial"/>
        </w:rPr>
        <w:t>ERDF proposals (e</w:t>
      </w:r>
      <w:r w:rsidR="00E43C3F" w:rsidRPr="008B1B0F">
        <w:rPr>
          <w:rFonts w:ascii="Arial" w:hAnsi="Arial"/>
        </w:rPr>
        <w:t>.</w:t>
      </w:r>
      <w:r w:rsidR="00740E38" w:rsidRPr="008B1B0F">
        <w:rPr>
          <w:rFonts w:ascii="Arial" w:hAnsi="Arial"/>
        </w:rPr>
        <w:t>g</w:t>
      </w:r>
      <w:r w:rsidR="00E43C3F" w:rsidRPr="008B1B0F">
        <w:rPr>
          <w:rFonts w:ascii="Arial" w:hAnsi="Arial"/>
        </w:rPr>
        <w:t>.</w:t>
      </w:r>
      <w:r w:rsidR="00740E38" w:rsidRPr="008B1B0F">
        <w:rPr>
          <w:rFonts w:ascii="Arial" w:hAnsi="Arial"/>
        </w:rPr>
        <w:t xml:space="preserve">  PRTLI</w:t>
      </w:r>
      <w:r w:rsidR="00EF7F3D" w:rsidRPr="008B1B0F">
        <w:rPr>
          <w:rFonts w:ascii="Arial" w:hAnsi="Arial"/>
        </w:rPr>
        <w:t>,</w:t>
      </w:r>
      <w:r w:rsidR="00740E38" w:rsidRPr="008B1B0F">
        <w:rPr>
          <w:rFonts w:ascii="Arial" w:hAnsi="Arial"/>
        </w:rPr>
        <w:t xml:space="preserve"> Research Facilities Enhancement Scheme</w:t>
      </w:r>
      <w:r w:rsidR="00EF7F3D" w:rsidRPr="008B1B0F">
        <w:rPr>
          <w:rFonts w:ascii="Arial" w:hAnsi="Arial"/>
        </w:rPr>
        <w:t>, Research Equipment Renewal Grant Schemes in both the BMW and S&amp;E regions as well as TSR in the BMW region</w:t>
      </w:r>
      <w:r w:rsidR="00740E38" w:rsidRPr="008B1B0F">
        <w:rPr>
          <w:rFonts w:ascii="Arial" w:hAnsi="Arial"/>
        </w:rPr>
        <w:t>)</w:t>
      </w:r>
      <w:r w:rsidRPr="008B1B0F">
        <w:rPr>
          <w:rFonts w:ascii="Arial" w:hAnsi="Arial"/>
        </w:rPr>
        <w:t>.</w:t>
      </w:r>
    </w:p>
    <w:p w:rsidR="00155CA5" w:rsidRPr="008B1B0F" w:rsidRDefault="00155CA5" w:rsidP="00155CA5">
      <w:pPr>
        <w:jc w:val="both"/>
        <w:rPr>
          <w:rFonts w:ascii="Arial" w:hAnsi="Arial"/>
        </w:rPr>
      </w:pPr>
    </w:p>
    <w:p w:rsidR="001D5835" w:rsidRPr="008B1B0F" w:rsidRDefault="001D5835" w:rsidP="003913DD">
      <w:pPr>
        <w:numPr>
          <w:ilvl w:val="0"/>
          <w:numId w:val="6"/>
        </w:numPr>
        <w:jc w:val="both"/>
        <w:rPr>
          <w:rFonts w:ascii="Arial" w:hAnsi="Arial"/>
        </w:rPr>
      </w:pPr>
      <w:r w:rsidRPr="008B1B0F">
        <w:rPr>
          <w:rFonts w:ascii="Arial" w:hAnsi="Arial"/>
        </w:rPr>
        <w:t xml:space="preserve">Ensure that </w:t>
      </w:r>
      <w:r w:rsidR="001F18F0">
        <w:rPr>
          <w:rFonts w:ascii="Arial" w:hAnsi="Arial"/>
        </w:rPr>
        <w:t xml:space="preserve">all staff involved in ERDF funded projects are familiar with all the </w:t>
      </w:r>
      <w:r w:rsidR="00E43C3F" w:rsidRPr="008B1B0F">
        <w:rPr>
          <w:rFonts w:ascii="Arial" w:hAnsi="Arial"/>
        </w:rPr>
        <w:t>relevant EU Regulations and Publicity Requirements</w:t>
      </w:r>
      <w:r w:rsidRPr="008B1B0F">
        <w:rPr>
          <w:rFonts w:ascii="Arial" w:hAnsi="Arial"/>
        </w:rPr>
        <w:t>.</w:t>
      </w:r>
    </w:p>
    <w:p w:rsidR="001D5835" w:rsidRPr="008B1B0F" w:rsidRDefault="001D5835" w:rsidP="00742424">
      <w:pPr>
        <w:jc w:val="both"/>
        <w:rPr>
          <w:rFonts w:ascii="Arial" w:hAnsi="Arial"/>
        </w:rPr>
      </w:pPr>
    </w:p>
    <w:p w:rsidR="001D5835" w:rsidRPr="008B1B0F" w:rsidRDefault="001D5835" w:rsidP="003913DD">
      <w:pPr>
        <w:numPr>
          <w:ilvl w:val="0"/>
          <w:numId w:val="5"/>
        </w:numPr>
        <w:jc w:val="both"/>
        <w:rPr>
          <w:rFonts w:ascii="Arial" w:hAnsi="Arial"/>
        </w:rPr>
      </w:pPr>
      <w:r w:rsidRPr="008B1B0F">
        <w:rPr>
          <w:rFonts w:ascii="Arial" w:hAnsi="Arial"/>
        </w:rPr>
        <w:t>Ensure that staff involved in preparation of ERDF returns are familiar with these Regulations.</w:t>
      </w:r>
    </w:p>
    <w:p w:rsidR="001D5835" w:rsidRPr="008B1B0F" w:rsidRDefault="001D5835" w:rsidP="00742424">
      <w:pPr>
        <w:jc w:val="both"/>
        <w:rPr>
          <w:rFonts w:ascii="Arial" w:hAnsi="Arial"/>
        </w:rPr>
      </w:pPr>
    </w:p>
    <w:p w:rsidR="00150180" w:rsidRPr="00016531" w:rsidRDefault="001D5835" w:rsidP="00B174C3">
      <w:pPr>
        <w:pStyle w:val="Heading3"/>
      </w:pPr>
      <w:bookmarkStart w:id="8" w:name="_Toc392593800"/>
      <w:r w:rsidRPr="00016531">
        <w:t>2.</w:t>
      </w:r>
      <w:r w:rsidR="00BE3FC0" w:rsidRPr="00016531">
        <w:t>2</w:t>
      </w:r>
      <w:r w:rsidR="001E5341" w:rsidRPr="00016531">
        <w:t>.3</w:t>
      </w:r>
      <w:r w:rsidRPr="00016531">
        <w:t xml:space="preserve"> </w:t>
      </w:r>
      <w:r w:rsidR="00150180" w:rsidRPr="00016531">
        <w:t>Management and Control systems and Audit Trail</w:t>
      </w:r>
      <w:bookmarkEnd w:id="8"/>
    </w:p>
    <w:p w:rsidR="00150180" w:rsidRPr="008B1B0F" w:rsidRDefault="00150180" w:rsidP="00742424">
      <w:pPr>
        <w:jc w:val="both"/>
        <w:rPr>
          <w:rFonts w:ascii="Arial" w:hAnsi="Arial"/>
        </w:rPr>
      </w:pPr>
    </w:p>
    <w:p w:rsidR="00150180" w:rsidRPr="008B1B0F" w:rsidRDefault="00150180" w:rsidP="00742424">
      <w:pPr>
        <w:jc w:val="both"/>
        <w:rPr>
          <w:rFonts w:ascii="Arial" w:hAnsi="Arial"/>
        </w:rPr>
      </w:pPr>
      <w:r w:rsidRPr="008B1B0F">
        <w:rPr>
          <w:rFonts w:ascii="Arial" w:hAnsi="Arial"/>
        </w:rPr>
        <w:t xml:space="preserve">Regulation EC </w:t>
      </w:r>
      <w:r w:rsidR="00A27C9A" w:rsidRPr="008B1B0F">
        <w:rPr>
          <w:rFonts w:ascii="Arial" w:hAnsi="Arial"/>
        </w:rPr>
        <w:t>No 1828/2006</w:t>
      </w:r>
      <w:r w:rsidRPr="008B1B0F">
        <w:rPr>
          <w:rFonts w:ascii="Arial" w:hAnsi="Arial"/>
        </w:rPr>
        <w:t xml:space="preserve"> sets out the detailed rules in respect of the management and control systems and audit trail required to ensure the proper implementation of Structural Funds.</w:t>
      </w:r>
    </w:p>
    <w:p w:rsidR="00BE1B47" w:rsidRPr="008B1B0F" w:rsidRDefault="00BE1B47" w:rsidP="00742424">
      <w:pPr>
        <w:jc w:val="both"/>
        <w:rPr>
          <w:rFonts w:ascii="Arial" w:hAnsi="Arial"/>
        </w:rPr>
      </w:pPr>
    </w:p>
    <w:p w:rsidR="00150180" w:rsidRPr="008B1B0F" w:rsidRDefault="00150180" w:rsidP="00742424">
      <w:pPr>
        <w:pStyle w:val="Heading5"/>
        <w:jc w:val="both"/>
        <w:rPr>
          <w:rFonts w:ascii="Arial" w:hAnsi="Arial"/>
          <w:b w:val="0"/>
          <w:sz w:val="20"/>
        </w:rPr>
      </w:pPr>
      <w:r w:rsidRPr="008B1B0F">
        <w:rPr>
          <w:rFonts w:ascii="Arial" w:hAnsi="Arial"/>
          <w:b w:val="0"/>
          <w:sz w:val="20"/>
        </w:rPr>
        <w:t xml:space="preserve">The management and control system must provide for a sufficient audit trail.   All sums included in </w:t>
      </w:r>
      <w:r w:rsidR="006D6C93">
        <w:rPr>
          <w:rFonts w:ascii="Arial" w:hAnsi="Arial"/>
          <w:b w:val="0"/>
          <w:sz w:val="20"/>
        </w:rPr>
        <w:t xml:space="preserve">Cost Statement </w:t>
      </w:r>
      <w:r w:rsidRPr="008B1B0F">
        <w:rPr>
          <w:rFonts w:ascii="Arial" w:hAnsi="Arial"/>
          <w:b w:val="0"/>
          <w:sz w:val="20"/>
        </w:rPr>
        <w:t xml:space="preserve">returns to the Department of </w:t>
      </w:r>
      <w:r w:rsidR="00CD297F" w:rsidRPr="008B1B0F">
        <w:rPr>
          <w:rFonts w:ascii="Arial" w:hAnsi="Arial"/>
          <w:b w:val="0"/>
          <w:sz w:val="20"/>
        </w:rPr>
        <w:t>Finance</w:t>
      </w:r>
      <w:r w:rsidRPr="008B1B0F">
        <w:rPr>
          <w:rFonts w:ascii="Arial" w:hAnsi="Arial"/>
          <w:b w:val="0"/>
          <w:sz w:val="20"/>
        </w:rPr>
        <w:t xml:space="preserve"> </w:t>
      </w:r>
      <w:r w:rsidR="006D6C93">
        <w:rPr>
          <w:rFonts w:ascii="Arial" w:hAnsi="Arial"/>
          <w:b w:val="0"/>
          <w:sz w:val="20"/>
        </w:rPr>
        <w:t xml:space="preserve">by NUIG/HEA </w:t>
      </w:r>
      <w:r w:rsidRPr="008B1B0F">
        <w:rPr>
          <w:rFonts w:ascii="Arial" w:hAnsi="Arial"/>
          <w:b w:val="0"/>
          <w:sz w:val="20"/>
        </w:rPr>
        <w:t>must ultimately be supported by reference to individual payments made by final recipients</w:t>
      </w:r>
      <w:r w:rsidR="006D6C93">
        <w:rPr>
          <w:rFonts w:ascii="Arial" w:hAnsi="Arial"/>
          <w:b w:val="0"/>
          <w:sz w:val="20"/>
        </w:rPr>
        <w:t xml:space="preserve"> to suppliers/staff etc</w:t>
      </w:r>
      <w:r w:rsidRPr="008B1B0F">
        <w:rPr>
          <w:rFonts w:ascii="Arial" w:hAnsi="Arial"/>
          <w:b w:val="0"/>
          <w:sz w:val="20"/>
        </w:rPr>
        <w:t>.</w:t>
      </w:r>
    </w:p>
    <w:p w:rsidR="00150180" w:rsidRPr="008B1B0F" w:rsidRDefault="00150180" w:rsidP="00742424">
      <w:pPr>
        <w:jc w:val="both"/>
        <w:rPr>
          <w:rFonts w:ascii="Arial" w:hAnsi="Arial"/>
        </w:rPr>
      </w:pPr>
    </w:p>
    <w:p w:rsidR="00150180" w:rsidRPr="008B1B0F" w:rsidRDefault="00150180" w:rsidP="00742424">
      <w:pPr>
        <w:jc w:val="both"/>
        <w:rPr>
          <w:rFonts w:ascii="Arial" w:hAnsi="Arial"/>
        </w:rPr>
      </w:pPr>
      <w:r w:rsidRPr="008B1B0F">
        <w:rPr>
          <w:rFonts w:ascii="Arial" w:hAnsi="Arial"/>
        </w:rPr>
        <w:t xml:space="preserve">Payments made by final recipients should be aggregated into </w:t>
      </w:r>
      <w:r w:rsidR="006D6C93">
        <w:rPr>
          <w:rFonts w:ascii="Arial" w:hAnsi="Arial"/>
        </w:rPr>
        <w:t xml:space="preserve">cost </w:t>
      </w:r>
      <w:r w:rsidRPr="008B1B0F">
        <w:rPr>
          <w:rFonts w:ascii="Arial" w:hAnsi="Arial"/>
        </w:rPr>
        <w:t xml:space="preserve">statements of expenditure for each measure.  </w:t>
      </w:r>
      <w:r w:rsidR="006D6C93">
        <w:rPr>
          <w:rFonts w:ascii="Arial" w:hAnsi="Arial"/>
        </w:rPr>
        <w:t xml:space="preserve">Cost </w:t>
      </w:r>
      <w:r w:rsidRPr="008B1B0F">
        <w:rPr>
          <w:rFonts w:ascii="Arial" w:hAnsi="Arial"/>
        </w:rPr>
        <w:t>Statements should include the total expenditure incurred by the final recipient and should include certification of this sum and the disclosures required in the Form B process.</w:t>
      </w:r>
    </w:p>
    <w:p w:rsidR="00150180" w:rsidRDefault="00150180" w:rsidP="00742424">
      <w:pPr>
        <w:jc w:val="both"/>
        <w:rPr>
          <w:rFonts w:ascii="Arial" w:hAnsi="Arial"/>
        </w:rPr>
      </w:pPr>
    </w:p>
    <w:p w:rsidR="00A04BAC" w:rsidRDefault="00A04BAC" w:rsidP="00742424">
      <w:pPr>
        <w:jc w:val="both"/>
        <w:rPr>
          <w:rFonts w:ascii="Arial" w:hAnsi="Arial"/>
        </w:rPr>
      </w:pPr>
    </w:p>
    <w:p w:rsidR="00A04BAC" w:rsidRDefault="00A04BAC" w:rsidP="00742424">
      <w:pPr>
        <w:jc w:val="both"/>
        <w:rPr>
          <w:rFonts w:ascii="Arial" w:hAnsi="Arial"/>
        </w:rPr>
      </w:pPr>
    </w:p>
    <w:p w:rsidR="00A04BAC" w:rsidRPr="008B1B0F" w:rsidRDefault="00A04BAC" w:rsidP="00742424">
      <w:pPr>
        <w:jc w:val="both"/>
        <w:rPr>
          <w:rFonts w:ascii="Arial" w:hAnsi="Arial"/>
        </w:rPr>
      </w:pPr>
    </w:p>
    <w:p w:rsidR="00150180" w:rsidRPr="00016531" w:rsidRDefault="001D5835" w:rsidP="00B174C3">
      <w:pPr>
        <w:pStyle w:val="Heading3"/>
      </w:pPr>
      <w:bookmarkStart w:id="9" w:name="_Toc392593801"/>
      <w:r w:rsidRPr="00016531">
        <w:t>2.</w:t>
      </w:r>
      <w:r w:rsidR="0006248E" w:rsidRPr="00016531">
        <w:t>2</w:t>
      </w:r>
      <w:r w:rsidRPr="00016531">
        <w:t>.</w:t>
      </w:r>
      <w:r w:rsidR="001E5341" w:rsidRPr="00016531">
        <w:t>4</w:t>
      </w:r>
      <w:r w:rsidRPr="00016531">
        <w:t xml:space="preserve"> </w:t>
      </w:r>
      <w:r w:rsidR="00150180" w:rsidRPr="00016531">
        <w:t>Retention of documents</w:t>
      </w:r>
      <w:bookmarkEnd w:id="9"/>
    </w:p>
    <w:p w:rsidR="00150180" w:rsidRPr="008B1B0F" w:rsidRDefault="00150180" w:rsidP="00742424">
      <w:pPr>
        <w:jc w:val="both"/>
        <w:rPr>
          <w:rFonts w:ascii="Arial" w:hAnsi="Arial"/>
        </w:rPr>
      </w:pPr>
    </w:p>
    <w:p w:rsidR="00150180" w:rsidRPr="008B1B0F" w:rsidRDefault="00150180" w:rsidP="00742424">
      <w:pPr>
        <w:jc w:val="both"/>
        <w:rPr>
          <w:rFonts w:ascii="Arial" w:hAnsi="Arial"/>
        </w:rPr>
      </w:pPr>
      <w:r w:rsidRPr="008B1B0F">
        <w:rPr>
          <w:rFonts w:ascii="Arial" w:hAnsi="Arial"/>
        </w:rPr>
        <w:t xml:space="preserve">All documents forming part of the audit trail must be retained for a minimum of </w:t>
      </w:r>
      <w:r w:rsidR="00FC33DF" w:rsidRPr="008B1B0F">
        <w:rPr>
          <w:rFonts w:ascii="Arial" w:hAnsi="Arial"/>
        </w:rPr>
        <w:t>three</w:t>
      </w:r>
      <w:r w:rsidRPr="008B1B0F">
        <w:rPr>
          <w:rFonts w:ascii="Arial" w:hAnsi="Arial"/>
        </w:rPr>
        <w:t xml:space="preserve"> years after the closure of the programme to which they relate.  </w:t>
      </w:r>
      <w:r w:rsidR="000011B3" w:rsidRPr="008B1B0F">
        <w:rPr>
          <w:rFonts w:ascii="Arial" w:hAnsi="Arial"/>
        </w:rPr>
        <w:t>All original supporting documentation will be retained in accordance with Article 90 of Council Regulation (EC) 1083/2006 and Article 19 of Council Regulation EC 1828/2006 i</w:t>
      </w:r>
      <w:r w:rsidR="003652CB">
        <w:rPr>
          <w:rFonts w:ascii="Arial" w:hAnsi="Arial"/>
        </w:rPr>
        <w:t>.</w:t>
      </w:r>
      <w:r w:rsidR="000011B3" w:rsidRPr="008B1B0F">
        <w:rPr>
          <w:rFonts w:ascii="Arial" w:hAnsi="Arial"/>
        </w:rPr>
        <w:t>e for three years after the closure</w:t>
      </w:r>
      <w:r w:rsidR="00155CA5" w:rsidRPr="008B1B0F">
        <w:rPr>
          <w:rFonts w:ascii="Arial" w:hAnsi="Arial"/>
        </w:rPr>
        <w:t xml:space="preserve"> (date of last payment from the European Commission to the programme)</w:t>
      </w:r>
      <w:r w:rsidR="000011B3" w:rsidRPr="008B1B0F">
        <w:rPr>
          <w:rFonts w:ascii="Arial" w:hAnsi="Arial"/>
        </w:rPr>
        <w:t xml:space="preserve"> of the programme.    During this period documents should be available for inspection by </w:t>
      </w:r>
      <w:r w:rsidR="00155CA5" w:rsidRPr="008B1B0F">
        <w:rPr>
          <w:rFonts w:ascii="Arial" w:hAnsi="Arial"/>
        </w:rPr>
        <w:t>M</w:t>
      </w:r>
      <w:r w:rsidR="000011B3" w:rsidRPr="008B1B0F">
        <w:rPr>
          <w:rFonts w:ascii="Arial" w:hAnsi="Arial"/>
        </w:rPr>
        <w:t xml:space="preserve">anaging and </w:t>
      </w:r>
      <w:r w:rsidR="00155CA5" w:rsidRPr="008B1B0F">
        <w:rPr>
          <w:rFonts w:ascii="Arial" w:hAnsi="Arial"/>
        </w:rPr>
        <w:t>Certifying</w:t>
      </w:r>
      <w:r w:rsidR="000011B3" w:rsidRPr="008B1B0F">
        <w:rPr>
          <w:rFonts w:ascii="Arial" w:hAnsi="Arial"/>
        </w:rPr>
        <w:t xml:space="preserve"> authority staff, auditors, certifying officers and other national or Commission officials. </w:t>
      </w:r>
      <w:r w:rsidRPr="008B1B0F">
        <w:rPr>
          <w:rFonts w:ascii="Arial" w:hAnsi="Arial"/>
        </w:rPr>
        <w:t>Documents forming the audit trail at each level of the cascade must be retained in readily retrievable form and be readily accessible.</w:t>
      </w:r>
    </w:p>
    <w:p w:rsidR="00150180" w:rsidRPr="008B1B0F" w:rsidRDefault="00150180" w:rsidP="00742424">
      <w:pPr>
        <w:jc w:val="both"/>
        <w:rPr>
          <w:rFonts w:ascii="Arial" w:hAnsi="Arial"/>
        </w:rPr>
      </w:pPr>
    </w:p>
    <w:p w:rsidR="00150180" w:rsidRPr="008B1B0F" w:rsidRDefault="008B1B0F" w:rsidP="00742424">
      <w:pPr>
        <w:jc w:val="both"/>
        <w:rPr>
          <w:rFonts w:ascii="Arial" w:hAnsi="Arial"/>
        </w:rPr>
      </w:pPr>
      <w:r w:rsidRPr="008B1B0F">
        <w:rPr>
          <w:rFonts w:ascii="Arial" w:hAnsi="Arial"/>
          <w:b/>
          <w:bCs/>
        </w:rPr>
        <w:t xml:space="preserve">Final </w:t>
      </w:r>
      <w:r w:rsidR="007F04D2">
        <w:rPr>
          <w:rFonts w:ascii="Arial" w:hAnsi="Arial"/>
          <w:b/>
          <w:bCs/>
        </w:rPr>
        <w:t>Recipient</w:t>
      </w:r>
      <w:r w:rsidR="00BE1B47" w:rsidRPr="008B1B0F">
        <w:rPr>
          <w:rFonts w:ascii="Arial" w:hAnsi="Arial"/>
          <w:b/>
          <w:bCs/>
        </w:rPr>
        <w:t xml:space="preserve"> B</w:t>
      </w:r>
      <w:r w:rsidR="00150180" w:rsidRPr="008B1B0F">
        <w:rPr>
          <w:rFonts w:ascii="Arial" w:hAnsi="Arial"/>
          <w:b/>
          <w:bCs/>
        </w:rPr>
        <w:t xml:space="preserve">odies </w:t>
      </w:r>
      <w:r w:rsidR="00150180" w:rsidRPr="008B1B0F">
        <w:rPr>
          <w:rFonts w:ascii="Arial" w:hAnsi="Arial"/>
        </w:rPr>
        <w:t>should retain the following:</w:t>
      </w:r>
    </w:p>
    <w:p w:rsidR="00150180" w:rsidRPr="008B1B0F" w:rsidRDefault="00150180" w:rsidP="00742424">
      <w:pPr>
        <w:jc w:val="both"/>
        <w:rPr>
          <w:rFonts w:ascii="Arial" w:hAnsi="Arial"/>
        </w:rPr>
      </w:pPr>
    </w:p>
    <w:p w:rsidR="00956EDF" w:rsidRPr="00956EDF" w:rsidRDefault="00956EDF" w:rsidP="003913DD">
      <w:pPr>
        <w:numPr>
          <w:ilvl w:val="0"/>
          <w:numId w:val="4"/>
        </w:numPr>
        <w:rPr>
          <w:rFonts w:ascii="Arial" w:hAnsi="Arial"/>
        </w:rPr>
      </w:pPr>
      <w:r w:rsidRPr="00956EDF">
        <w:rPr>
          <w:rFonts w:ascii="Arial" w:hAnsi="Arial"/>
        </w:rPr>
        <w:t>Audit Report (Financial Statements)</w:t>
      </w:r>
    </w:p>
    <w:p w:rsidR="00956EDF" w:rsidRPr="00956EDF" w:rsidRDefault="00956EDF" w:rsidP="003913DD">
      <w:pPr>
        <w:numPr>
          <w:ilvl w:val="0"/>
          <w:numId w:val="4"/>
        </w:numPr>
        <w:rPr>
          <w:rFonts w:ascii="Arial" w:hAnsi="Arial"/>
        </w:rPr>
      </w:pPr>
      <w:r w:rsidRPr="00956EDF">
        <w:rPr>
          <w:rFonts w:ascii="Arial" w:hAnsi="Arial"/>
        </w:rPr>
        <w:t>Audit Report (Individual ERDF Projects)</w:t>
      </w:r>
    </w:p>
    <w:p w:rsidR="00956EDF" w:rsidRPr="00956EDF" w:rsidRDefault="00956EDF" w:rsidP="003913DD">
      <w:pPr>
        <w:numPr>
          <w:ilvl w:val="0"/>
          <w:numId w:val="4"/>
        </w:numPr>
        <w:rPr>
          <w:rFonts w:ascii="Arial" w:hAnsi="Arial"/>
        </w:rPr>
      </w:pPr>
      <w:r w:rsidRPr="00956EDF">
        <w:rPr>
          <w:rFonts w:ascii="Arial" w:hAnsi="Arial"/>
        </w:rPr>
        <w:t>Accounting record of payments made and funds received</w:t>
      </w:r>
    </w:p>
    <w:p w:rsidR="00956EDF" w:rsidRPr="00956EDF" w:rsidRDefault="00956EDF" w:rsidP="003913DD">
      <w:pPr>
        <w:numPr>
          <w:ilvl w:val="0"/>
          <w:numId w:val="4"/>
        </w:numPr>
        <w:rPr>
          <w:rFonts w:ascii="Arial" w:hAnsi="Arial"/>
        </w:rPr>
      </w:pPr>
      <w:r w:rsidRPr="00956EDF">
        <w:rPr>
          <w:rFonts w:ascii="Arial" w:hAnsi="Arial"/>
        </w:rPr>
        <w:t>Form B0 (Expenditure Declaration) and attached schedule of payments (Capital Infrastructure and Equipment Projects)</w:t>
      </w:r>
    </w:p>
    <w:p w:rsidR="00956EDF" w:rsidRPr="00956EDF" w:rsidRDefault="00956EDF" w:rsidP="003913DD">
      <w:pPr>
        <w:numPr>
          <w:ilvl w:val="0"/>
          <w:numId w:val="4"/>
        </w:numPr>
        <w:rPr>
          <w:rFonts w:ascii="Arial" w:hAnsi="Arial"/>
        </w:rPr>
      </w:pPr>
      <w:r w:rsidRPr="00956EDF">
        <w:rPr>
          <w:rFonts w:ascii="Arial" w:hAnsi="Arial"/>
        </w:rPr>
        <w:t>Form B0 (Expenditure Declaration) and attached schedule of payments (Research Projects)</w:t>
      </w:r>
    </w:p>
    <w:p w:rsidR="00956EDF" w:rsidRPr="00956EDF" w:rsidRDefault="00956EDF" w:rsidP="003913DD">
      <w:pPr>
        <w:numPr>
          <w:ilvl w:val="0"/>
          <w:numId w:val="4"/>
        </w:numPr>
        <w:rPr>
          <w:rFonts w:ascii="Arial" w:hAnsi="Arial"/>
        </w:rPr>
      </w:pPr>
      <w:r w:rsidRPr="00956EDF">
        <w:rPr>
          <w:rFonts w:ascii="Arial" w:hAnsi="Arial"/>
        </w:rPr>
        <w:t>Contracts (Employment)</w:t>
      </w:r>
    </w:p>
    <w:p w:rsidR="00956EDF" w:rsidRPr="00956EDF" w:rsidRDefault="00956EDF" w:rsidP="003913DD">
      <w:pPr>
        <w:numPr>
          <w:ilvl w:val="0"/>
          <w:numId w:val="4"/>
        </w:numPr>
        <w:rPr>
          <w:rFonts w:ascii="Arial" w:hAnsi="Arial"/>
        </w:rPr>
      </w:pPr>
      <w:r w:rsidRPr="00956EDF">
        <w:rPr>
          <w:rFonts w:ascii="Arial" w:hAnsi="Arial"/>
        </w:rPr>
        <w:t>Contracts (Building Works)</w:t>
      </w:r>
    </w:p>
    <w:p w:rsidR="00956EDF" w:rsidRPr="00956EDF" w:rsidRDefault="00956EDF" w:rsidP="003913DD">
      <w:pPr>
        <w:numPr>
          <w:ilvl w:val="0"/>
          <w:numId w:val="4"/>
        </w:numPr>
        <w:rPr>
          <w:rFonts w:ascii="Arial" w:hAnsi="Arial"/>
        </w:rPr>
      </w:pPr>
      <w:r w:rsidRPr="00956EDF">
        <w:rPr>
          <w:rFonts w:ascii="Arial" w:hAnsi="Arial"/>
        </w:rPr>
        <w:t>Contracts (Research Funding Agreement)</w:t>
      </w:r>
    </w:p>
    <w:p w:rsidR="00956EDF" w:rsidRPr="00956EDF" w:rsidRDefault="00956EDF" w:rsidP="003913DD">
      <w:pPr>
        <w:numPr>
          <w:ilvl w:val="0"/>
          <w:numId w:val="4"/>
        </w:numPr>
        <w:rPr>
          <w:rFonts w:ascii="Arial" w:hAnsi="Arial"/>
        </w:rPr>
      </w:pPr>
      <w:r w:rsidRPr="00956EDF">
        <w:rPr>
          <w:rFonts w:ascii="Arial" w:hAnsi="Arial"/>
        </w:rPr>
        <w:t>Contracts (Capital Projects Funding Agreements)</w:t>
      </w:r>
    </w:p>
    <w:p w:rsidR="00956EDF" w:rsidRPr="00956EDF" w:rsidRDefault="00956EDF" w:rsidP="003913DD">
      <w:pPr>
        <w:numPr>
          <w:ilvl w:val="0"/>
          <w:numId w:val="4"/>
        </w:numPr>
        <w:rPr>
          <w:rFonts w:ascii="Arial" w:hAnsi="Arial"/>
        </w:rPr>
      </w:pPr>
      <w:r w:rsidRPr="00956EDF">
        <w:rPr>
          <w:rFonts w:ascii="Arial" w:hAnsi="Arial"/>
        </w:rPr>
        <w:t>Original Invoices and documents of equivalent probative value</w:t>
      </w:r>
    </w:p>
    <w:p w:rsidR="00956EDF" w:rsidRPr="00956EDF" w:rsidRDefault="00956EDF" w:rsidP="003913DD">
      <w:pPr>
        <w:numPr>
          <w:ilvl w:val="0"/>
          <w:numId w:val="4"/>
        </w:numPr>
        <w:rPr>
          <w:rFonts w:ascii="Arial" w:hAnsi="Arial"/>
        </w:rPr>
      </w:pPr>
      <w:r w:rsidRPr="00956EDF">
        <w:rPr>
          <w:rFonts w:ascii="Arial" w:hAnsi="Arial"/>
        </w:rPr>
        <w:t>Procurement documentation (Buildings)</w:t>
      </w:r>
    </w:p>
    <w:p w:rsidR="00956EDF" w:rsidRPr="00956EDF" w:rsidRDefault="00956EDF" w:rsidP="003913DD">
      <w:pPr>
        <w:numPr>
          <w:ilvl w:val="0"/>
          <w:numId w:val="4"/>
        </w:numPr>
        <w:rPr>
          <w:rFonts w:ascii="Arial" w:hAnsi="Arial"/>
        </w:rPr>
      </w:pPr>
      <w:r w:rsidRPr="00956EDF">
        <w:rPr>
          <w:rFonts w:ascii="Arial" w:hAnsi="Arial"/>
        </w:rPr>
        <w:t>Procurement documentation (Equipment &gt; €50k)</w:t>
      </w:r>
    </w:p>
    <w:p w:rsidR="00956EDF" w:rsidRPr="00956EDF" w:rsidRDefault="00956EDF" w:rsidP="003913DD">
      <w:pPr>
        <w:numPr>
          <w:ilvl w:val="0"/>
          <w:numId w:val="4"/>
        </w:numPr>
        <w:rPr>
          <w:rFonts w:ascii="Arial" w:hAnsi="Arial"/>
        </w:rPr>
      </w:pPr>
      <w:r w:rsidRPr="00956EDF">
        <w:rPr>
          <w:rFonts w:ascii="Arial" w:hAnsi="Arial"/>
        </w:rPr>
        <w:t>Procurement documentation (Equipment &lt; €50k)</w:t>
      </w:r>
    </w:p>
    <w:p w:rsidR="00956EDF" w:rsidRPr="00956EDF" w:rsidRDefault="00956EDF" w:rsidP="003913DD">
      <w:pPr>
        <w:numPr>
          <w:ilvl w:val="0"/>
          <w:numId w:val="4"/>
        </w:numPr>
        <w:rPr>
          <w:rFonts w:ascii="Arial" w:hAnsi="Arial"/>
        </w:rPr>
      </w:pPr>
      <w:r w:rsidRPr="00956EDF">
        <w:rPr>
          <w:rFonts w:ascii="Arial" w:hAnsi="Arial"/>
        </w:rPr>
        <w:t>Timesheets</w:t>
      </w:r>
    </w:p>
    <w:p w:rsidR="00956EDF" w:rsidRPr="00956EDF" w:rsidRDefault="00956EDF" w:rsidP="003913DD">
      <w:pPr>
        <w:numPr>
          <w:ilvl w:val="0"/>
          <w:numId w:val="4"/>
        </w:numPr>
        <w:rPr>
          <w:rFonts w:ascii="Arial" w:hAnsi="Arial"/>
        </w:rPr>
      </w:pPr>
      <w:r w:rsidRPr="00956EDF">
        <w:rPr>
          <w:rFonts w:ascii="Arial" w:hAnsi="Arial"/>
        </w:rPr>
        <w:t>Publicity Documentation (Capital Infrastructure)</w:t>
      </w:r>
    </w:p>
    <w:p w:rsidR="00956EDF" w:rsidRPr="00956EDF" w:rsidRDefault="00956EDF" w:rsidP="003913DD">
      <w:pPr>
        <w:numPr>
          <w:ilvl w:val="0"/>
          <w:numId w:val="4"/>
        </w:numPr>
        <w:rPr>
          <w:rFonts w:ascii="Arial" w:hAnsi="Arial"/>
        </w:rPr>
      </w:pPr>
      <w:r w:rsidRPr="00956EDF">
        <w:rPr>
          <w:rFonts w:ascii="Arial" w:hAnsi="Arial"/>
        </w:rPr>
        <w:t>Publicity Documentation (Recurrent/Equipment)</w:t>
      </w:r>
    </w:p>
    <w:p w:rsidR="00956EDF" w:rsidRPr="008B1B0F" w:rsidRDefault="00956EDF" w:rsidP="00FD5640">
      <w:pPr>
        <w:jc w:val="both"/>
        <w:rPr>
          <w:rFonts w:ascii="Arial" w:hAnsi="Arial"/>
        </w:rPr>
      </w:pPr>
    </w:p>
    <w:p w:rsidR="001D6F44" w:rsidRPr="008B1B0F" w:rsidRDefault="001D6F44" w:rsidP="00FD5640">
      <w:pPr>
        <w:jc w:val="both"/>
        <w:rPr>
          <w:rFonts w:ascii="Arial" w:hAnsi="Arial"/>
        </w:rPr>
      </w:pPr>
      <w:r w:rsidRPr="008B1B0F">
        <w:rPr>
          <w:rFonts w:ascii="Arial" w:hAnsi="Arial"/>
        </w:rPr>
        <w:t xml:space="preserve">Further information is outlined directly below.     </w:t>
      </w:r>
    </w:p>
    <w:p w:rsidR="001D6F44" w:rsidRPr="008B1B0F" w:rsidRDefault="001D6F44" w:rsidP="001D6F44">
      <w:pPr>
        <w:jc w:val="both"/>
        <w:rPr>
          <w:rFonts w:ascii="Arial" w:hAnsi="Arial" w:cs="Arial"/>
          <w:i/>
          <w:lang w:val="en-IE"/>
        </w:rPr>
      </w:pPr>
    </w:p>
    <w:p w:rsidR="001D6F44" w:rsidRPr="00215CAE" w:rsidRDefault="001D6F44" w:rsidP="001D6F44">
      <w:pPr>
        <w:jc w:val="both"/>
        <w:rPr>
          <w:rFonts w:ascii="Arial" w:hAnsi="Arial" w:cs="Arial"/>
          <w:i/>
          <w:lang w:val="en-IE"/>
        </w:rPr>
      </w:pPr>
      <w:r w:rsidRPr="00215CAE">
        <w:rPr>
          <w:rFonts w:ascii="Arial" w:hAnsi="Arial" w:cs="Arial"/>
          <w:i/>
          <w:lang w:val="en-IE"/>
        </w:rPr>
        <w:t>Article 90 of Council Regulation (EC) No 1083/2006 states “the managing authority shall ensure that all supporting documentation regarding expenditure and audits on the OP are kept available for the Commission and the Court of Auditors for a period of three year following the closure of the OP.”</w:t>
      </w:r>
    </w:p>
    <w:p w:rsidR="001D6F44" w:rsidRPr="00215CAE" w:rsidRDefault="001D6F44" w:rsidP="001D6F44">
      <w:pPr>
        <w:jc w:val="both"/>
        <w:rPr>
          <w:rFonts w:ascii="Arial" w:hAnsi="Arial" w:cs="Arial"/>
          <w:i/>
          <w:lang w:val="en-IE"/>
        </w:rPr>
      </w:pPr>
    </w:p>
    <w:p w:rsidR="001D6F44" w:rsidRDefault="001D6F44" w:rsidP="001D6F44">
      <w:pPr>
        <w:jc w:val="both"/>
        <w:rPr>
          <w:rFonts w:ascii="Arial" w:hAnsi="Arial" w:cs="Arial"/>
          <w:i/>
          <w:lang w:val="en-IE"/>
        </w:rPr>
      </w:pPr>
      <w:r w:rsidRPr="00215CAE">
        <w:rPr>
          <w:rFonts w:ascii="Arial" w:hAnsi="Arial" w:cs="Arial"/>
          <w:i/>
          <w:lang w:val="en-IE"/>
        </w:rPr>
        <w:t>This means that all supporting documentation in respect to assistance received under the ERDF Structural Funds must be retained for a period of three years after the final payment has been received for all Operational Programmes under the current round 2007-2013.  Therefore all supporting documentation may need to be retained until at least 2022.</w:t>
      </w:r>
    </w:p>
    <w:p w:rsidR="007E0CF9" w:rsidRDefault="007E0CF9" w:rsidP="001D6F44">
      <w:pPr>
        <w:jc w:val="both"/>
        <w:rPr>
          <w:rFonts w:ascii="Arial" w:hAnsi="Arial" w:cs="Arial"/>
          <w:i/>
          <w:lang w:val="en-IE"/>
        </w:rPr>
      </w:pPr>
    </w:p>
    <w:p w:rsidR="001D6F44" w:rsidRPr="00215CAE" w:rsidRDefault="007E0CF9" w:rsidP="001D6F44">
      <w:pPr>
        <w:jc w:val="both"/>
        <w:rPr>
          <w:rFonts w:ascii="Arial" w:hAnsi="Arial" w:cs="Arial"/>
          <w:i/>
          <w:lang w:val="en-IE"/>
        </w:rPr>
      </w:pPr>
      <w:r>
        <w:rPr>
          <w:rFonts w:ascii="Arial" w:hAnsi="Arial" w:cs="Arial"/>
          <w:lang w:val="en-IE"/>
        </w:rPr>
        <w:t>Example</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2880"/>
        <w:gridCol w:w="2340"/>
      </w:tblGrid>
      <w:tr w:rsidR="001D6F44" w:rsidRPr="00A55264">
        <w:tc>
          <w:tcPr>
            <w:tcW w:w="4428" w:type="dxa"/>
          </w:tcPr>
          <w:p w:rsidR="001D6F44" w:rsidRPr="009B5FFB" w:rsidRDefault="001D6F44" w:rsidP="009B5FFB">
            <w:pPr>
              <w:rPr>
                <w:rFonts w:ascii="Arial" w:hAnsi="Arial" w:cs="Arial"/>
                <w:b/>
                <w:sz w:val="28"/>
                <w:szCs w:val="28"/>
              </w:rPr>
            </w:pPr>
            <w:r w:rsidRPr="009B5FFB">
              <w:rPr>
                <w:rFonts w:ascii="Arial" w:hAnsi="Arial" w:cs="Arial"/>
                <w:b/>
                <w:sz w:val="28"/>
                <w:szCs w:val="28"/>
              </w:rPr>
              <w:t>Procedure</w:t>
            </w:r>
          </w:p>
          <w:p w:rsidR="001D6F44" w:rsidRPr="00A55264" w:rsidRDefault="001D6F44" w:rsidP="00204877">
            <w:pPr>
              <w:rPr>
                <w:rFonts w:ascii="Arial" w:hAnsi="Arial" w:cs="Arial"/>
                <w:b/>
              </w:rPr>
            </w:pPr>
            <w:r w:rsidRPr="00A55264">
              <w:rPr>
                <w:rFonts w:ascii="Arial" w:hAnsi="Arial" w:cs="Arial"/>
                <w:b/>
              </w:rPr>
              <w:t xml:space="preserve">2.  Ensure that procedures for the retention of documentation are sufficient. </w:t>
            </w:r>
          </w:p>
        </w:tc>
        <w:tc>
          <w:tcPr>
            <w:tcW w:w="2880" w:type="dxa"/>
          </w:tcPr>
          <w:p w:rsidR="001D6F44" w:rsidRPr="00A55264" w:rsidRDefault="001D6F44" w:rsidP="00A55264">
            <w:pPr>
              <w:jc w:val="center"/>
              <w:rPr>
                <w:rFonts w:ascii="Arial" w:hAnsi="Arial" w:cs="Arial"/>
                <w:b/>
                <w:bCs/>
                <w:i/>
                <w:iCs/>
              </w:rPr>
            </w:pPr>
            <w:r w:rsidRPr="00A55264">
              <w:rPr>
                <w:rFonts w:ascii="Arial" w:hAnsi="Arial" w:cs="Arial"/>
                <w:b/>
                <w:bCs/>
                <w:i/>
                <w:iCs/>
              </w:rPr>
              <w:t>Comments</w:t>
            </w:r>
          </w:p>
        </w:tc>
        <w:tc>
          <w:tcPr>
            <w:tcW w:w="2340" w:type="dxa"/>
          </w:tcPr>
          <w:p w:rsidR="001D6F44" w:rsidRPr="00A55264" w:rsidRDefault="001D6F44" w:rsidP="00204877">
            <w:pPr>
              <w:rPr>
                <w:rFonts w:ascii="Arial" w:hAnsi="Arial" w:cs="Arial"/>
                <w:b/>
                <w:bCs/>
                <w:i/>
                <w:iCs/>
              </w:rPr>
            </w:pPr>
            <w:r w:rsidRPr="00A55264">
              <w:rPr>
                <w:rFonts w:ascii="Arial" w:hAnsi="Arial" w:cs="Arial"/>
                <w:b/>
                <w:bCs/>
                <w:i/>
                <w:iCs/>
              </w:rPr>
              <w:t>Reference Number*</w:t>
            </w:r>
          </w:p>
        </w:tc>
      </w:tr>
      <w:tr w:rsidR="001D6F44" w:rsidRPr="00A55264">
        <w:tc>
          <w:tcPr>
            <w:tcW w:w="4428" w:type="dxa"/>
          </w:tcPr>
          <w:p w:rsidR="001D6F44" w:rsidRPr="00A55264" w:rsidRDefault="001D6F44" w:rsidP="003913DD">
            <w:pPr>
              <w:numPr>
                <w:ilvl w:val="0"/>
                <w:numId w:val="38"/>
              </w:numPr>
              <w:rPr>
                <w:rFonts w:ascii="Arial" w:hAnsi="Arial" w:cs="Arial"/>
                <w:iCs/>
              </w:rPr>
            </w:pPr>
            <w:r w:rsidRPr="00A55264">
              <w:rPr>
                <w:rFonts w:ascii="Arial" w:hAnsi="Arial" w:cs="Arial"/>
                <w:iCs/>
              </w:rPr>
              <w:t>Enquire if procedures to meet EU requirements relating to documentation retention have been documented.</w:t>
            </w:r>
          </w:p>
          <w:p w:rsidR="001D6F44" w:rsidRPr="00A55264" w:rsidRDefault="001D6F44" w:rsidP="00204877">
            <w:pPr>
              <w:rPr>
                <w:rFonts w:ascii="Arial" w:hAnsi="Arial" w:cs="Arial"/>
                <w:b/>
              </w:rPr>
            </w:pPr>
          </w:p>
        </w:tc>
        <w:tc>
          <w:tcPr>
            <w:tcW w:w="2880" w:type="dxa"/>
          </w:tcPr>
          <w:p w:rsidR="001D6F44" w:rsidRPr="00A55264" w:rsidRDefault="001D6F44" w:rsidP="00204877">
            <w:pPr>
              <w:rPr>
                <w:rFonts w:ascii="Arial" w:hAnsi="Arial" w:cs="Arial"/>
                <w:b/>
              </w:rPr>
            </w:pPr>
          </w:p>
        </w:tc>
        <w:tc>
          <w:tcPr>
            <w:tcW w:w="2340" w:type="dxa"/>
          </w:tcPr>
          <w:p w:rsidR="001D6F44" w:rsidRPr="00A55264" w:rsidRDefault="001D6F44" w:rsidP="00204877">
            <w:pPr>
              <w:rPr>
                <w:rFonts w:ascii="Arial" w:hAnsi="Arial" w:cs="Arial"/>
                <w:b/>
              </w:rPr>
            </w:pPr>
          </w:p>
        </w:tc>
      </w:tr>
      <w:tr w:rsidR="001D6F44" w:rsidRPr="00A55264">
        <w:tc>
          <w:tcPr>
            <w:tcW w:w="4428" w:type="dxa"/>
          </w:tcPr>
          <w:p w:rsidR="001D6F44" w:rsidRPr="00A55264" w:rsidRDefault="001D6F44" w:rsidP="003913DD">
            <w:pPr>
              <w:numPr>
                <w:ilvl w:val="0"/>
                <w:numId w:val="38"/>
              </w:numPr>
              <w:rPr>
                <w:rFonts w:ascii="Arial" w:hAnsi="Arial" w:cs="Arial"/>
                <w:iCs/>
              </w:rPr>
            </w:pPr>
            <w:r w:rsidRPr="00A55264">
              <w:rPr>
                <w:rFonts w:ascii="Arial" w:hAnsi="Arial" w:cs="Arial"/>
                <w:iCs/>
              </w:rPr>
              <w:t>If the procedures have not been documented, conduct interviews with the relevant personnel to obtain an understanding of the procedures that are in place.  Recommend that the procedures are documented. The possibility of staff turnover and the number of years the documentation is required to be retained, may result in the information being lost.</w:t>
            </w:r>
          </w:p>
          <w:p w:rsidR="001D6F44" w:rsidRPr="00A55264" w:rsidRDefault="001D6F44" w:rsidP="00204877">
            <w:pPr>
              <w:rPr>
                <w:rFonts w:ascii="Arial" w:hAnsi="Arial" w:cs="Arial"/>
                <w:b/>
              </w:rPr>
            </w:pPr>
          </w:p>
        </w:tc>
        <w:tc>
          <w:tcPr>
            <w:tcW w:w="2880" w:type="dxa"/>
          </w:tcPr>
          <w:p w:rsidR="001D6F44" w:rsidRPr="00A55264" w:rsidRDefault="001D6F44" w:rsidP="00204877">
            <w:pPr>
              <w:rPr>
                <w:rFonts w:ascii="Arial" w:hAnsi="Arial" w:cs="Arial"/>
                <w:b/>
              </w:rPr>
            </w:pPr>
          </w:p>
        </w:tc>
        <w:tc>
          <w:tcPr>
            <w:tcW w:w="2340" w:type="dxa"/>
          </w:tcPr>
          <w:p w:rsidR="001D6F44" w:rsidRPr="00A55264" w:rsidRDefault="001D6F44" w:rsidP="00204877">
            <w:pPr>
              <w:rPr>
                <w:rFonts w:ascii="Arial" w:hAnsi="Arial" w:cs="Arial"/>
                <w:b/>
              </w:rPr>
            </w:pPr>
          </w:p>
        </w:tc>
      </w:tr>
      <w:tr w:rsidR="001D6F44" w:rsidRPr="00A55264">
        <w:tc>
          <w:tcPr>
            <w:tcW w:w="4428" w:type="dxa"/>
          </w:tcPr>
          <w:p w:rsidR="001D6F44" w:rsidRPr="00A55264" w:rsidRDefault="001D6F44" w:rsidP="003913DD">
            <w:pPr>
              <w:numPr>
                <w:ilvl w:val="0"/>
                <w:numId w:val="38"/>
              </w:numPr>
              <w:rPr>
                <w:rFonts w:ascii="Arial" w:hAnsi="Arial" w:cs="Arial"/>
                <w:iCs/>
              </w:rPr>
            </w:pPr>
            <w:r w:rsidRPr="00A55264">
              <w:rPr>
                <w:rFonts w:ascii="Arial" w:hAnsi="Arial" w:cs="Arial"/>
                <w:iCs/>
              </w:rPr>
              <w:t>Does the procedure manual include the exact location of the documentation and the personnel responsible?</w:t>
            </w:r>
          </w:p>
          <w:p w:rsidR="001D6F44" w:rsidRPr="00A55264" w:rsidRDefault="001D6F44" w:rsidP="00204877">
            <w:pPr>
              <w:rPr>
                <w:rFonts w:ascii="Arial" w:hAnsi="Arial" w:cs="Arial"/>
                <w:b/>
              </w:rPr>
            </w:pPr>
          </w:p>
        </w:tc>
        <w:tc>
          <w:tcPr>
            <w:tcW w:w="2880" w:type="dxa"/>
          </w:tcPr>
          <w:p w:rsidR="001D6F44" w:rsidRPr="00A55264" w:rsidRDefault="001D6F44" w:rsidP="00204877">
            <w:pPr>
              <w:rPr>
                <w:rFonts w:ascii="Arial" w:hAnsi="Arial" w:cs="Arial"/>
                <w:b/>
              </w:rPr>
            </w:pPr>
          </w:p>
        </w:tc>
        <w:tc>
          <w:tcPr>
            <w:tcW w:w="2340" w:type="dxa"/>
          </w:tcPr>
          <w:p w:rsidR="001D6F44" w:rsidRPr="00A55264" w:rsidRDefault="001D6F44" w:rsidP="00204877">
            <w:pPr>
              <w:rPr>
                <w:rFonts w:ascii="Arial" w:hAnsi="Arial" w:cs="Arial"/>
                <w:b/>
              </w:rPr>
            </w:pPr>
          </w:p>
        </w:tc>
      </w:tr>
      <w:tr w:rsidR="001D6F44" w:rsidRPr="00A55264">
        <w:tc>
          <w:tcPr>
            <w:tcW w:w="4428" w:type="dxa"/>
          </w:tcPr>
          <w:p w:rsidR="001D6F44" w:rsidRPr="00A55264" w:rsidRDefault="001D6F44" w:rsidP="003913DD">
            <w:pPr>
              <w:numPr>
                <w:ilvl w:val="0"/>
                <w:numId w:val="38"/>
              </w:numPr>
              <w:rPr>
                <w:rFonts w:ascii="Arial" w:hAnsi="Arial" w:cs="Arial"/>
                <w:iCs/>
              </w:rPr>
            </w:pPr>
            <w:r w:rsidRPr="00A55264">
              <w:rPr>
                <w:rFonts w:ascii="Arial" w:hAnsi="Arial" w:cs="Arial"/>
                <w:iCs/>
              </w:rPr>
              <w:t>Is the documentation retained on site or in storage?</w:t>
            </w:r>
          </w:p>
          <w:p w:rsidR="001D6F44" w:rsidRPr="00A55264" w:rsidRDefault="001D6F44" w:rsidP="00204877">
            <w:pPr>
              <w:rPr>
                <w:rFonts w:ascii="Arial" w:hAnsi="Arial" w:cs="Arial"/>
                <w:b/>
              </w:rPr>
            </w:pPr>
          </w:p>
        </w:tc>
        <w:tc>
          <w:tcPr>
            <w:tcW w:w="2880" w:type="dxa"/>
          </w:tcPr>
          <w:p w:rsidR="001D6F44" w:rsidRPr="00A55264" w:rsidRDefault="001D6F44" w:rsidP="00204877">
            <w:pPr>
              <w:rPr>
                <w:rFonts w:ascii="Arial" w:hAnsi="Arial" w:cs="Arial"/>
                <w:b/>
              </w:rPr>
            </w:pPr>
          </w:p>
        </w:tc>
        <w:tc>
          <w:tcPr>
            <w:tcW w:w="2340" w:type="dxa"/>
          </w:tcPr>
          <w:p w:rsidR="001D6F44" w:rsidRPr="00A55264" w:rsidRDefault="001D6F44" w:rsidP="00204877">
            <w:pPr>
              <w:rPr>
                <w:rFonts w:ascii="Arial" w:hAnsi="Arial" w:cs="Arial"/>
                <w:b/>
              </w:rPr>
            </w:pPr>
          </w:p>
        </w:tc>
      </w:tr>
      <w:tr w:rsidR="001D6F44" w:rsidRPr="00A55264">
        <w:tc>
          <w:tcPr>
            <w:tcW w:w="4428" w:type="dxa"/>
          </w:tcPr>
          <w:p w:rsidR="001D6F44" w:rsidRPr="00A55264" w:rsidRDefault="001D6F44" w:rsidP="003913DD">
            <w:pPr>
              <w:numPr>
                <w:ilvl w:val="0"/>
                <w:numId w:val="38"/>
              </w:numPr>
              <w:rPr>
                <w:rFonts w:ascii="Arial" w:hAnsi="Arial" w:cs="Arial"/>
                <w:iCs/>
              </w:rPr>
            </w:pPr>
            <w:r w:rsidRPr="00A55264">
              <w:rPr>
                <w:rFonts w:ascii="Arial" w:hAnsi="Arial" w:cs="Arial"/>
                <w:iCs/>
              </w:rPr>
              <w:t>If documents are stored electronically, are procedures used in compliance with the Electronic Commerce Act 2000.</w:t>
            </w:r>
          </w:p>
          <w:p w:rsidR="001D6F44" w:rsidRPr="00A55264" w:rsidRDefault="001D6F44" w:rsidP="00204877">
            <w:pPr>
              <w:rPr>
                <w:rFonts w:ascii="Arial" w:hAnsi="Arial" w:cs="Arial"/>
                <w:b/>
              </w:rPr>
            </w:pPr>
          </w:p>
        </w:tc>
        <w:tc>
          <w:tcPr>
            <w:tcW w:w="2880" w:type="dxa"/>
          </w:tcPr>
          <w:p w:rsidR="001D6F44" w:rsidRPr="00A55264" w:rsidRDefault="001D6F44" w:rsidP="00204877">
            <w:pPr>
              <w:rPr>
                <w:rFonts w:ascii="Arial" w:hAnsi="Arial" w:cs="Arial"/>
                <w:b/>
              </w:rPr>
            </w:pPr>
          </w:p>
        </w:tc>
        <w:tc>
          <w:tcPr>
            <w:tcW w:w="2340" w:type="dxa"/>
          </w:tcPr>
          <w:p w:rsidR="001D6F44" w:rsidRPr="00A55264" w:rsidRDefault="001D6F44" w:rsidP="00204877">
            <w:pPr>
              <w:rPr>
                <w:rFonts w:ascii="Arial" w:hAnsi="Arial" w:cs="Arial"/>
                <w:b/>
              </w:rPr>
            </w:pPr>
          </w:p>
        </w:tc>
      </w:tr>
      <w:tr w:rsidR="001D6F44" w:rsidRPr="00A55264">
        <w:tc>
          <w:tcPr>
            <w:tcW w:w="4428" w:type="dxa"/>
          </w:tcPr>
          <w:p w:rsidR="001D6F44" w:rsidRPr="00A55264" w:rsidRDefault="001D6F44" w:rsidP="003913DD">
            <w:pPr>
              <w:numPr>
                <w:ilvl w:val="0"/>
                <w:numId w:val="38"/>
              </w:numPr>
              <w:rPr>
                <w:rFonts w:ascii="Arial" w:hAnsi="Arial" w:cs="Arial"/>
                <w:iCs/>
              </w:rPr>
            </w:pPr>
            <w:r w:rsidRPr="00A55264">
              <w:rPr>
                <w:rFonts w:ascii="Arial" w:hAnsi="Arial" w:cs="Arial"/>
                <w:iCs/>
              </w:rPr>
              <w:t>Can the documentation be made available for inspection to the body, the Accountable Department, the Certifying Authority or the Commission within five working days of a request?</w:t>
            </w:r>
          </w:p>
          <w:p w:rsidR="001D6F44" w:rsidRPr="00A55264" w:rsidRDefault="001D6F44" w:rsidP="00204877">
            <w:pPr>
              <w:rPr>
                <w:rFonts w:ascii="Arial" w:hAnsi="Arial" w:cs="Arial"/>
                <w:iCs/>
              </w:rPr>
            </w:pPr>
          </w:p>
        </w:tc>
        <w:tc>
          <w:tcPr>
            <w:tcW w:w="2880" w:type="dxa"/>
          </w:tcPr>
          <w:p w:rsidR="001D6F44" w:rsidRPr="00A55264" w:rsidRDefault="001D6F44" w:rsidP="00204877">
            <w:pPr>
              <w:rPr>
                <w:rFonts w:ascii="Arial" w:hAnsi="Arial" w:cs="Arial"/>
                <w:b/>
              </w:rPr>
            </w:pPr>
          </w:p>
        </w:tc>
        <w:tc>
          <w:tcPr>
            <w:tcW w:w="2340" w:type="dxa"/>
          </w:tcPr>
          <w:p w:rsidR="001D6F44" w:rsidRPr="00A55264" w:rsidRDefault="001D6F44" w:rsidP="00204877">
            <w:pPr>
              <w:rPr>
                <w:rFonts w:ascii="Arial" w:hAnsi="Arial" w:cs="Arial"/>
                <w:b/>
              </w:rPr>
            </w:pPr>
          </w:p>
        </w:tc>
      </w:tr>
    </w:tbl>
    <w:p w:rsidR="001D6F44" w:rsidRPr="00215CAE" w:rsidRDefault="001D6F44" w:rsidP="001D6F44">
      <w:pPr>
        <w:rPr>
          <w:rFonts w:ascii="Arial" w:hAnsi="Arial" w:cs="Arial"/>
          <w:b/>
        </w:rPr>
      </w:pPr>
    </w:p>
    <w:p w:rsidR="001D6F44" w:rsidRPr="00215CAE" w:rsidRDefault="001D6F44" w:rsidP="001D6F44">
      <w:pPr>
        <w:rPr>
          <w:rFonts w:ascii="Arial" w:hAnsi="Arial" w:cs="Arial"/>
          <w:sz w:val="18"/>
          <w:szCs w:val="18"/>
        </w:rPr>
      </w:pPr>
      <w:r w:rsidRPr="00215CAE">
        <w:rPr>
          <w:rFonts w:ascii="Arial" w:hAnsi="Arial" w:cs="Arial"/>
          <w:sz w:val="18"/>
          <w:szCs w:val="18"/>
        </w:rPr>
        <w:t xml:space="preserve">* All documents obtained/prepared to support the Article 13 check should be clearly referenced.  The reference </w:t>
      </w:r>
      <w:r>
        <w:rPr>
          <w:rFonts w:ascii="Arial" w:hAnsi="Arial" w:cs="Arial"/>
          <w:sz w:val="18"/>
          <w:szCs w:val="18"/>
        </w:rPr>
        <w:t>n</w:t>
      </w:r>
      <w:r w:rsidRPr="00215CAE">
        <w:rPr>
          <w:rFonts w:ascii="Arial" w:hAnsi="Arial" w:cs="Arial"/>
          <w:sz w:val="18"/>
          <w:szCs w:val="18"/>
        </w:rPr>
        <w:t>umber of the supporting documentation should be noted in this column.</w:t>
      </w:r>
    </w:p>
    <w:p w:rsidR="009516DC" w:rsidRDefault="009516DC" w:rsidP="00742424">
      <w:pPr>
        <w:pStyle w:val="Heading5"/>
        <w:jc w:val="both"/>
        <w:rPr>
          <w:rFonts w:ascii="Arial" w:hAnsi="Arial"/>
          <w:sz w:val="24"/>
        </w:rPr>
      </w:pPr>
    </w:p>
    <w:p w:rsidR="00150180" w:rsidRPr="00016531" w:rsidRDefault="001D5835" w:rsidP="00B174C3">
      <w:pPr>
        <w:pStyle w:val="Heading3"/>
      </w:pPr>
      <w:bookmarkStart w:id="10" w:name="_Toc392593802"/>
      <w:r w:rsidRPr="00016531">
        <w:t>2.</w:t>
      </w:r>
      <w:r w:rsidR="001E5341" w:rsidRPr="00016531">
        <w:t>2</w:t>
      </w:r>
      <w:r w:rsidRPr="00016531">
        <w:t>.</w:t>
      </w:r>
      <w:r w:rsidR="001E5341" w:rsidRPr="00016531">
        <w:t>5</w:t>
      </w:r>
      <w:r w:rsidRPr="00016531">
        <w:t xml:space="preserve"> </w:t>
      </w:r>
      <w:r w:rsidR="00150180" w:rsidRPr="00016531">
        <w:t>Certification of expenditure</w:t>
      </w:r>
      <w:bookmarkEnd w:id="10"/>
    </w:p>
    <w:p w:rsidR="00150180" w:rsidRPr="008B1B0F" w:rsidRDefault="00150180" w:rsidP="00742424">
      <w:pPr>
        <w:jc w:val="both"/>
        <w:rPr>
          <w:rFonts w:ascii="Arial" w:hAnsi="Arial"/>
        </w:rPr>
      </w:pPr>
    </w:p>
    <w:p w:rsidR="00150180" w:rsidRPr="008B1B0F" w:rsidRDefault="00150180" w:rsidP="00742424">
      <w:pPr>
        <w:jc w:val="both"/>
        <w:rPr>
          <w:rFonts w:ascii="Arial" w:hAnsi="Arial"/>
        </w:rPr>
      </w:pPr>
      <w:r w:rsidRPr="008B1B0F">
        <w:rPr>
          <w:rFonts w:ascii="Arial" w:hAnsi="Arial"/>
        </w:rPr>
        <w:t xml:space="preserve">Regulation (EC) </w:t>
      </w:r>
      <w:r w:rsidR="00BF1483" w:rsidRPr="008B1B0F">
        <w:rPr>
          <w:rFonts w:ascii="Arial" w:hAnsi="Arial"/>
        </w:rPr>
        <w:t>1083</w:t>
      </w:r>
      <w:r w:rsidRPr="008B1B0F">
        <w:rPr>
          <w:rFonts w:ascii="Arial" w:hAnsi="Arial"/>
        </w:rPr>
        <w:t>/200</w:t>
      </w:r>
      <w:r w:rsidR="00BF1483" w:rsidRPr="008B1B0F">
        <w:rPr>
          <w:rFonts w:ascii="Arial" w:hAnsi="Arial"/>
        </w:rPr>
        <w:t>6</w:t>
      </w:r>
      <w:r w:rsidRPr="008B1B0F">
        <w:rPr>
          <w:rFonts w:ascii="Arial" w:hAnsi="Arial"/>
        </w:rPr>
        <w:t xml:space="preserve"> requires that certificates of expenditure be drawn up by the </w:t>
      </w:r>
      <w:r w:rsidR="001D6F44" w:rsidRPr="008B1B0F">
        <w:rPr>
          <w:rFonts w:ascii="Arial" w:hAnsi="Arial"/>
        </w:rPr>
        <w:t>Certifying Authority</w:t>
      </w:r>
      <w:r w:rsidRPr="008B1B0F">
        <w:rPr>
          <w:rFonts w:ascii="Arial" w:hAnsi="Arial"/>
        </w:rPr>
        <w:t xml:space="preserve"> for presentation to the European Commission in order to draw down funding.  In practice, certification by the</w:t>
      </w:r>
      <w:r w:rsidR="001D6F44" w:rsidRPr="008B1B0F">
        <w:rPr>
          <w:rFonts w:ascii="Arial" w:hAnsi="Arial"/>
        </w:rPr>
        <w:t xml:space="preserve"> Certifying Authority</w:t>
      </w:r>
      <w:r w:rsidRPr="008B1B0F">
        <w:rPr>
          <w:rFonts w:ascii="Arial" w:hAnsi="Arial"/>
        </w:rPr>
        <w:t xml:space="preserve"> is conditional on the satisfactory </w:t>
      </w:r>
      <w:r w:rsidR="009516DC" w:rsidRPr="008B1B0F">
        <w:rPr>
          <w:rFonts w:ascii="Arial" w:hAnsi="Arial"/>
        </w:rPr>
        <w:t>declaration of eligible expenditure</w:t>
      </w:r>
      <w:r w:rsidRPr="008B1B0F">
        <w:rPr>
          <w:rFonts w:ascii="Arial" w:hAnsi="Arial"/>
        </w:rPr>
        <w:t xml:space="preserve"> by final recipients/final beneficiary, </w:t>
      </w:r>
      <w:r w:rsidR="001D6F44" w:rsidRPr="008B1B0F">
        <w:rPr>
          <w:rFonts w:ascii="Arial" w:hAnsi="Arial"/>
        </w:rPr>
        <w:t>Intermediate Bodies</w:t>
      </w:r>
      <w:r w:rsidRPr="008B1B0F">
        <w:rPr>
          <w:rFonts w:ascii="Arial" w:hAnsi="Arial"/>
        </w:rPr>
        <w:t xml:space="preserve"> and the </w:t>
      </w:r>
      <w:r w:rsidR="001D6F44" w:rsidRPr="008B1B0F">
        <w:rPr>
          <w:rFonts w:ascii="Arial" w:hAnsi="Arial"/>
        </w:rPr>
        <w:t>M</w:t>
      </w:r>
      <w:r w:rsidRPr="008B1B0F">
        <w:rPr>
          <w:rFonts w:ascii="Arial" w:hAnsi="Arial"/>
        </w:rPr>
        <w:t xml:space="preserve">anaging </w:t>
      </w:r>
      <w:r w:rsidR="001D6F44" w:rsidRPr="008B1B0F">
        <w:rPr>
          <w:rFonts w:ascii="Arial" w:hAnsi="Arial"/>
        </w:rPr>
        <w:t>A</w:t>
      </w:r>
      <w:r w:rsidRPr="008B1B0F">
        <w:rPr>
          <w:rFonts w:ascii="Arial" w:hAnsi="Arial"/>
        </w:rPr>
        <w:t>uthority, through the completion of Forms B</w:t>
      </w:r>
      <w:r w:rsidR="001D6F44" w:rsidRPr="008B1B0F">
        <w:rPr>
          <w:rFonts w:ascii="Arial" w:hAnsi="Arial"/>
        </w:rPr>
        <w:t>0</w:t>
      </w:r>
      <w:r w:rsidRPr="008B1B0F">
        <w:rPr>
          <w:rFonts w:ascii="Arial" w:hAnsi="Arial"/>
        </w:rPr>
        <w:t>, B1, etc.</w:t>
      </w:r>
      <w:r w:rsidR="0057425B" w:rsidRPr="008B1B0F">
        <w:rPr>
          <w:rFonts w:ascii="Arial" w:hAnsi="Arial"/>
        </w:rPr>
        <w:t xml:space="preserve"> </w:t>
      </w:r>
    </w:p>
    <w:p w:rsidR="0057425B" w:rsidRPr="008B1B0F" w:rsidRDefault="0057425B" w:rsidP="00742424">
      <w:pPr>
        <w:jc w:val="both"/>
        <w:rPr>
          <w:rFonts w:ascii="Arial" w:hAnsi="Arial"/>
        </w:rPr>
      </w:pPr>
    </w:p>
    <w:p w:rsidR="00150180" w:rsidRPr="00016531" w:rsidRDefault="001D5835" w:rsidP="00B174C3">
      <w:pPr>
        <w:pStyle w:val="Heading3"/>
      </w:pPr>
      <w:bookmarkStart w:id="11" w:name="_Toc392593803"/>
      <w:r w:rsidRPr="00016531">
        <w:t>2.</w:t>
      </w:r>
      <w:r w:rsidR="00B32B5E" w:rsidRPr="00016531">
        <w:t>2</w:t>
      </w:r>
      <w:r w:rsidRPr="00016531">
        <w:t>.</w:t>
      </w:r>
      <w:r w:rsidR="001E5341" w:rsidRPr="00016531">
        <w:t>6</w:t>
      </w:r>
      <w:r w:rsidRPr="00016531">
        <w:t xml:space="preserve"> </w:t>
      </w:r>
      <w:r w:rsidR="00150180" w:rsidRPr="00016531">
        <w:t>Final Recipient</w:t>
      </w:r>
      <w:bookmarkEnd w:id="11"/>
    </w:p>
    <w:p w:rsidR="00150180" w:rsidRPr="00B4798A" w:rsidRDefault="00150180" w:rsidP="00742424">
      <w:pPr>
        <w:jc w:val="both"/>
        <w:rPr>
          <w:rFonts w:ascii="Arial" w:hAnsi="Arial"/>
        </w:rPr>
      </w:pPr>
    </w:p>
    <w:p w:rsidR="00292D0C" w:rsidRPr="00B4798A" w:rsidRDefault="00292D0C" w:rsidP="00742424">
      <w:pPr>
        <w:jc w:val="both"/>
        <w:rPr>
          <w:rFonts w:ascii="Arial" w:hAnsi="Arial"/>
        </w:rPr>
      </w:pPr>
      <w:r w:rsidRPr="00B4798A">
        <w:rPr>
          <w:rFonts w:ascii="Arial" w:hAnsi="Arial"/>
        </w:rPr>
        <w:t xml:space="preserve">Under the Programme for Research in Third Level Institutions and </w:t>
      </w:r>
      <w:r w:rsidR="001D6F44" w:rsidRPr="00B4798A">
        <w:rPr>
          <w:rFonts w:ascii="Arial" w:hAnsi="Arial"/>
        </w:rPr>
        <w:t>the Research Facilities Enhancement Scheme</w:t>
      </w:r>
      <w:r w:rsidRPr="00B4798A">
        <w:rPr>
          <w:rFonts w:ascii="Arial" w:hAnsi="Arial"/>
        </w:rPr>
        <w:t xml:space="preserve"> expenditure returns will be made on Form B</w:t>
      </w:r>
      <w:r w:rsidR="001D6F44" w:rsidRPr="00B4798A">
        <w:rPr>
          <w:rFonts w:ascii="Arial" w:hAnsi="Arial"/>
        </w:rPr>
        <w:t>0</w:t>
      </w:r>
      <w:r w:rsidRPr="00B4798A">
        <w:rPr>
          <w:rFonts w:ascii="Arial" w:hAnsi="Arial"/>
        </w:rPr>
        <w:t>, certified by the Chief Financial Officer of the Institution.  The Form B</w:t>
      </w:r>
      <w:r w:rsidR="001D6F44" w:rsidRPr="00B4798A">
        <w:rPr>
          <w:rFonts w:ascii="Arial" w:hAnsi="Arial"/>
        </w:rPr>
        <w:t>0</w:t>
      </w:r>
      <w:r w:rsidRPr="00B4798A">
        <w:rPr>
          <w:rFonts w:ascii="Arial" w:hAnsi="Arial"/>
        </w:rPr>
        <w:t xml:space="preserve"> includes expenditure incurred in respect of each project.</w:t>
      </w:r>
    </w:p>
    <w:p w:rsidR="00292D0C" w:rsidRPr="00B4798A" w:rsidRDefault="00292D0C" w:rsidP="00742424">
      <w:pPr>
        <w:jc w:val="both"/>
        <w:rPr>
          <w:rFonts w:ascii="Arial" w:hAnsi="Arial"/>
        </w:rPr>
      </w:pPr>
    </w:p>
    <w:p w:rsidR="00292D0C" w:rsidRPr="00B4798A" w:rsidRDefault="00292D0C" w:rsidP="00742424">
      <w:pPr>
        <w:jc w:val="both"/>
        <w:rPr>
          <w:rFonts w:ascii="Arial" w:hAnsi="Arial"/>
        </w:rPr>
      </w:pPr>
      <w:r w:rsidRPr="00B4798A">
        <w:rPr>
          <w:rFonts w:ascii="Arial" w:hAnsi="Arial"/>
        </w:rPr>
        <w:t xml:space="preserve">All the declarations required in Form B1 must be completed by the </w:t>
      </w:r>
      <w:r w:rsidR="006F3304" w:rsidRPr="00B4798A">
        <w:rPr>
          <w:rFonts w:ascii="Arial" w:hAnsi="Arial"/>
        </w:rPr>
        <w:t>Public Beneficiary Body</w:t>
      </w:r>
      <w:r w:rsidRPr="00B4798A">
        <w:rPr>
          <w:rFonts w:ascii="Arial" w:hAnsi="Arial"/>
        </w:rPr>
        <w:t xml:space="preserve"> </w:t>
      </w:r>
      <w:r w:rsidR="007E0CF9" w:rsidRPr="00B4798A">
        <w:rPr>
          <w:rFonts w:ascii="Arial" w:hAnsi="Arial"/>
        </w:rPr>
        <w:t xml:space="preserve">(HEA) </w:t>
      </w:r>
      <w:r w:rsidRPr="00B4798A">
        <w:rPr>
          <w:rFonts w:ascii="Arial" w:hAnsi="Arial"/>
        </w:rPr>
        <w:t>and must be based on the individual form B</w:t>
      </w:r>
      <w:r w:rsidR="001D6F44" w:rsidRPr="00B4798A">
        <w:rPr>
          <w:rFonts w:ascii="Arial" w:hAnsi="Arial"/>
        </w:rPr>
        <w:t>0</w:t>
      </w:r>
      <w:r w:rsidRPr="00B4798A">
        <w:rPr>
          <w:rFonts w:ascii="Arial" w:hAnsi="Arial"/>
        </w:rPr>
        <w:t xml:space="preserve">s returned by the Institutions and the relevant </w:t>
      </w:r>
      <w:r w:rsidR="001D6F44" w:rsidRPr="00B4798A">
        <w:rPr>
          <w:rFonts w:ascii="Arial" w:hAnsi="Arial"/>
        </w:rPr>
        <w:t>Article 13</w:t>
      </w:r>
      <w:r w:rsidRPr="00B4798A">
        <w:rPr>
          <w:rFonts w:ascii="Arial" w:hAnsi="Arial"/>
        </w:rPr>
        <w:t xml:space="preserve"> report.</w:t>
      </w:r>
    </w:p>
    <w:p w:rsidR="00292D0C" w:rsidRPr="00B4798A" w:rsidRDefault="00292D0C" w:rsidP="00742424">
      <w:pPr>
        <w:jc w:val="both"/>
        <w:rPr>
          <w:rFonts w:ascii="Arial" w:hAnsi="Arial"/>
        </w:rPr>
      </w:pPr>
    </w:p>
    <w:p w:rsidR="002E0256" w:rsidRPr="00016531" w:rsidRDefault="0006248E" w:rsidP="00B174C3">
      <w:pPr>
        <w:pStyle w:val="Heading3"/>
      </w:pPr>
      <w:bookmarkStart w:id="12" w:name="_Toc392593804"/>
      <w:r w:rsidRPr="00016531">
        <w:t>2.2.</w:t>
      </w:r>
      <w:r w:rsidR="001E5341" w:rsidRPr="00016531">
        <w:t xml:space="preserve">7 </w:t>
      </w:r>
      <w:r w:rsidR="002E0256" w:rsidRPr="00016531">
        <w:t>Information and Publicity Measures</w:t>
      </w:r>
      <w:bookmarkEnd w:id="12"/>
    </w:p>
    <w:p w:rsidR="002E0256" w:rsidRPr="00B4798A" w:rsidRDefault="002E0256" w:rsidP="00742424">
      <w:pPr>
        <w:jc w:val="both"/>
        <w:rPr>
          <w:rFonts w:ascii="Arial" w:hAnsi="Arial"/>
        </w:rPr>
      </w:pPr>
    </w:p>
    <w:p w:rsidR="007F04D2" w:rsidRDefault="007F04D2" w:rsidP="007F04D2">
      <w:pPr>
        <w:rPr>
          <w:rFonts w:ascii="Arial" w:hAnsi="Arial"/>
        </w:rPr>
      </w:pPr>
      <w:r w:rsidRPr="008B1B0F">
        <w:rPr>
          <w:rFonts w:ascii="Arial" w:hAnsi="Arial"/>
        </w:rPr>
        <w:t>Th</w:t>
      </w:r>
      <w:r>
        <w:rPr>
          <w:rFonts w:ascii="Arial" w:hAnsi="Arial"/>
        </w:rPr>
        <w:t>is section</w:t>
      </w:r>
      <w:r w:rsidRPr="008B1B0F">
        <w:rPr>
          <w:rFonts w:ascii="Arial" w:hAnsi="Arial"/>
        </w:rPr>
        <w:t xml:space="preserve"> considers the following </w:t>
      </w:r>
      <w:r>
        <w:rPr>
          <w:rFonts w:ascii="Arial" w:hAnsi="Arial"/>
        </w:rPr>
        <w:t>guidelines</w:t>
      </w:r>
      <w:r w:rsidRPr="008B1B0F">
        <w:rPr>
          <w:rFonts w:ascii="Arial" w:hAnsi="Arial"/>
        </w:rPr>
        <w:t xml:space="preserve"> which should be read in conjunction with it</w:t>
      </w:r>
      <w:r>
        <w:rPr>
          <w:rFonts w:ascii="Arial" w:hAnsi="Arial"/>
        </w:rPr>
        <w:t>:</w:t>
      </w:r>
    </w:p>
    <w:p w:rsidR="007F04D2" w:rsidRDefault="007F04D2" w:rsidP="007F04D2">
      <w:pPr>
        <w:rPr>
          <w:rFonts w:ascii="Arial" w:hAnsi="Arial" w:cs="Arial"/>
          <w:b/>
        </w:rPr>
      </w:pPr>
    </w:p>
    <w:p w:rsidR="007F04D2" w:rsidRDefault="007F04D2" w:rsidP="007F04D2">
      <w:pPr>
        <w:pStyle w:val="ListParagraph"/>
        <w:numPr>
          <w:ilvl w:val="0"/>
          <w:numId w:val="61"/>
        </w:numPr>
        <w:rPr>
          <w:rFonts w:ascii="Arial" w:hAnsi="Arial" w:cs="Arial"/>
        </w:rPr>
      </w:pPr>
      <w:r w:rsidRPr="00803795">
        <w:rPr>
          <w:rFonts w:ascii="Arial" w:hAnsi="Arial" w:cs="Arial"/>
        </w:rPr>
        <w:t>Information and Publicity Guidelines for EU Structural Funds 2007-13</w:t>
      </w:r>
    </w:p>
    <w:p w:rsidR="007F04D2" w:rsidRPr="007F04D2" w:rsidRDefault="007F04D2" w:rsidP="007F04D2">
      <w:pPr>
        <w:rPr>
          <w:rFonts w:ascii="Arial" w:hAnsi="Arial" w:cs="Arial"/>
        </w:rPr>
      </w:pPr>
    </w:p>
    <w:p w:rsidR="002E0256" w:rsidRPr="00B4798A" w:rsidRDefault="002E0256" w:rsidP="00742424">
      <w:pPr>
        <w:jc w:val="both"/>
        <w:rPr>
          <w:rFonts w:ascii="Arial" w:hAnsi="Arial"/>
        </w:rPr>
      </w:pPr>
      <w:r w:rsidRPr="00B4798A">
        <w:rPr>
          <w:rFonts w:ascii="Arial" w:hAnsi="Arial"/>
        </w:rPr>
        <w:t xml:space="preserve">Where structural funds are applied in the co-financing of an infrastructure project, </w:t>
      </w:r>
      <w:r w:rsidR="006E6964" w:rsidRPr="00B4798A">
        <w:rPr>
          <w:rFonts w:ascii="Arial" w:hAnsi="Arial"/>
        </w:rPr>
        <w:t xml:space="preserve">regulation EC NO 1828/2006 should be complied </w:t>
      </w:r>
      <w:r w:rsidR="00C33687" w:rsidRPr="00B4798A">
        <w:rPr>
          <w:rFonts w:ascii="Arial" w:hAnsi="Arial"/>
        </w:rPr>
        <w:t xml:space="preserve">with. </w:t>
      </w:r>
      <w:r w:rsidR="006E6964" w:rsidRPr="00B4798A">
        <w:rPr>
          <w:rFonts w:ascii="Arial" w:hAnsi="Arial"/>
        </w:rPr>
        <w:t xml:space="preserve"> I</w:t>
      </w:r>
      <w:r w:rsidRPr="00B4798A">
        <w:rPr>
          <w:rFonts w:ascii="Arial" w:hAnsi="Arial"/>
        </w:rPr>
        <w:t>nformation and publicity requirements for the general public should include billboards erected on site and permanent commemorative plaques</w:t>
      </w:r>
      <w:r w:rsidR="009516DC" w:rsidRPr="00B4798A">
        <w:rPr>
          <w:rFonts w:ascii="Arial" w:hAnsi="Arial"/>
        </w:rPr>
        <w:t xml:space="preserve"> where the public contribution exceeds €500,000.</w:t>
      </w:r>
    </w:p>
    <w:p w:rsidR="002E0256" w:rsidRPr="00B4798A" w:rsidRDefault="002E0256" w:rsidP="00742424">
      <w:pPr>
        <w:jc w:val="both"/>
        <w:rPr>
          <w:rFonts w:ascii="Arial" w:hAnsi="Arial"/>
        </w:rPr>
      </w:pPr>
    </w:p>
    <w:p w:rsidR="002E0256" w:rsidRPr="00B4798A" w:rsidRDefault="002E0256" w:rsidP="00742424">
      <w:pPr>
        <w:jc w:val="both"/>
        <w:rPr>
          <w:rFonts w:ascii="Arial" w:hAnsi="Arial"/>
        </w:rPr>
      </w:pPr>
      <w:r w:rsidRPr="00B4798A">
        <w:rPr>
          <w:rFonts w:ascii="Arial" w:hAnsi="Arial"/>
        </w:rPr>
        <w:t xml:space="preserve">The role of </w:t>
      </w:r>
      <w:r w:rsidR="007E0CF9" w:rsidRPr="00B4798A">
        <w:rPr>
          <w:rFonts w:ascii="Arial" w:hAnsi="Arial"/>
        </w:rPr>
        <w:t xml:space="preserve">NUIG </w:t>
      </w:r>
      <w:r w:rsidRPr="00B4798A">
        <w:rPr>
          <w:rFonts w:ascii="Arial" w:hAnsi="Arial"/>
        </w:rPr>
        <w:t>with regard to Information and Publicity Measures is to:</w:t>
      </w:r>
    </w:p>
    <w:p w:rsidR="002E0256" w:rsidRPr="00B4798A" w:rsidRDefault="002E0256" w:rsidP="00742424">
      <w:pPr>
        <w:jc w:val="both"/>
        <w:rPr>
          <w:rFonts w:ascii="Arial" w:hAnsi="Arial"/>
        </w:rPr>
      </w:pPr>
    </w:p>
    <w:p w:rsidR="002E0256" w:rsidRDefault="00D7542A" w:rsidP="003913DD">
      <w:pPr>
        <w:numPr>
          <w:ilvl w:val="0"/>
          <w:numId w:val="10"/>
        </w:numPr>
        <w:jc w:val="both"/>
        <w:rPr>
          <w:rFonts w:ascii="Arial" w:hAnsi="Arial"/>
        </w:rPr>
      </w:pPr>
      <w:r>
        <w:rPr>
          <w:rFonts w:ascii="Arial" w:hAnsi="Arial"/>
        </w:rPr>
        <w:t>Inform Procurement Office as to obligations</w:t>
      </w:r>
    </w:p>
    <w:p w:rsidR="00D7542A" w:rsidRDefault="00D7542A" w:rsidP="00D7542A">
      <w:pPr>
        <w:jc w:val="both"/>
        <w:rPr>
          <w:rFonts w:ascii="Arial" w:hAnsi="Arial"/>
        </w:rPr>
      </w:pPr>
    </w:p>
    <w:p w:rsidR="00D7542A" w:rsidRDefault="00D7542A" w:rsidP="003913DD">
      <w:pPr>
        <w:numPr>
          <w:ilvl w:val="0"/>
          <w:numId w:val="10"/>
        </w:numPr>
        <w:jc w:val="both"/>
        <w:rPr>
          <w:rFonts w:ascii="Arial" w:hAnsi="Arial"/>
        </w:rPr>
      </w:pPr>
      <w:r>
        <w:rPr>
          <w:rFonts w:ascii="Arial" w:hAnsi="Arial"/>
        </w:rPr>
        <w:t>Inform Principal Investigators that annual reports, websites etc of requisite logos</w:t>
      </w:r>
    </w:p>
    <w:p w:rsidR="00D7542A" w:rsidRDefault="00D7542A" w:rsidP="00D7542A">
      <w:pPr>
        <w:pStyle w:val="ListParagraph"/>
        <w:rPr>
          <w:rFonts w:ascii="Arial" w:hAnsi="Arial"/>
        </w:rPr>
      </w:pPr>
    </w:p>
    <w:p w:rsidR="00D7542A" w:rsidRDefault="00D7542A" w:rsidP="003913DD">
      <w:pPr>
        <w:numPr>
          <w:ilvl w:val="0"/>
          <w:numId w:val="10"/>
        </w:numPr>
        <w:jc w:val="both"/>
        <w:rPr>
          <w:rFonts w:ascii="Arial" w:hAnsi="Arial"/>
        </w:rPr>
      </w:pPr>
      <w:r>
        <w:rPr>
          <w:rFonts w:ascii="Arial" w:hAnsi="Arial"/>
        </w:rPr>
        <w:t>Ensure HR advertise positions that are ERDF co-funded with logos</w:t>
      </w:r>
    </w:p>
    <w:p w:rsidR="00D7542A" w:rsidRDefault="00D7542A" w:rsidP="00D7542A">
      <w:pPr>
        <w:jc w:val="both"/>
        <w:rPr>
          <w:rFonts w:ascii="Arial" w:hAnsi="Arial"/>
        </w:rPr>
      </w:pPr>
    </w:p>
    <w:p w:rsidR="00D7542A" w:rsidRDefault="00D7542A" w:rsidP="003913DD">
      <w:pPr>
        <w:numPr>
          <w:ilvl w:val="0"/>
          <w:numId w:val="10"/>
        </w:numPr>
        <w:jc w:val="both"/>
        <w:rPr>
          <w:rFonts w:ascii="Arial" w:hAnsi="Arial"/>
        </w:rPr>
      </w:pPr>
      <w:r w:rsidRPr="00B4798A">
        <w:rPr>
          <w:rFonts w:ascii="Arial" w:hAnsi="Arial"/>
        </w:rPr>
        <w:t>Ensure that approval letter includes reference to EU requirements with regard to procurement and publicity.</w:t>
      </w:r>
    </w:p>
    <w:p w:rsidR="00D7542A" w:rsidRPr="00D7542A" w:rsidRDefault="00D7542A" w:rsidP="00D7542A">
      <w:pPr>
        <w:jc w:val="both"/>
        <w:rPr>
          <w:rFonts w:ascii="Arial" w:hAnsi="Arial"/>
        </w:rPr>
      </w:pPr>
    </w:p>
    <w:p w:rsidR="002E0256" w:rsidRPr="00B4798A" w:rsidRDefault="002E0256" w:rsidP="003913DD">
      <w:pPr>
        <w:numPr>
          <w:ilvl w:val="0"/>
          <w:numId w:val="11"/>
        </w:numPr>
        <w:jc w:val="both"/>
        <w:rPr>
          <w:rFonts w:ascii="Arial" w:hAnsi="Arial"/>
        </w:rPr>
      </w:pPr>
      <w:r w:rsidRPr="00B4798A">
        <w:rPr>
          <w:rFonts w:ascii="Arial" w:hAnsi="Arial"/>
        </w:rPr>
        <w:t xml:space="preserve">Ensure </w:t>
      </w:r>
      <w:r w:rsidR="00820874" w:rsidRPr="00B4798A">
        <w:rPr>
          <w:rFonts w:ascii="Arial" w:hAnsi="Arial"/>
        </w:rPr>
        <w:t>receipt of</w:t>
      </w:r>
      <w:r w:rsidRPr="00B4798A">
        <w:rPr>
          <w:rFonts w:ascii="Arial" w:hAnsi="Arial"/>
        </w:rPr>
        <w:t xml:space="preserve"> the Regulation </w:t>
      </w:r>
      <w:r w:rsidR="001E5341" w:rsidRPr="00B4798A">
        <w:rPr>
          <w:rFonts w:ascii="Arial" w:hAnsi="Arial"/>
        </w:rPr>
        <w:t>EC No</w:t>
      </w:r>
      <w:r w:rsidR="0006248E" w:rsidRPr="00B4798A">
        <w:rPr>
          <w:rFonts w:ascii="Arial" w:hAnsi="Arial"/>
        </w:rPr>
        <w:t xml:space="preserve"> 1828/2006</w:t>
      </w:r>
      <w:r w:rsidRPr="00B4798A">
        <w:rPr>
          <w:rFonts w:ascii="Arial" w:hAnsi="Arial"/>
        </w:rPr>
        <w:t>.</w:t>
      </w:r>
    </w:p>
    <w:p w:rsidR="00236B3E" w:rsidRPr="00B4798A" w:rsidRDefault="00236B3E" w:rsidP="00236B3E">
      <w:pPr>
        <w:jc w:val="both"/>
        <w:rPr>
          <w:rFonts w:ascii="Arial" w:hAnsi="Arial"/>
        </w:rPr>
      </w:pPr>
    </w:p>
    <w:p w:rsidR="00236B3E" w:rsidRPr="00B4798A" w:rsidRDefault="00236B3E" w:rsidP="003913DD">
      <w:pPr>
        <w:numPr>
          <w:ilvl w:val="0"/>
          <w:numId w:val="12"/>
        </w:numPr>
        <w:jc w:val="both"/>
        <w:rPr>
          <w:rFonts w:ascii="Arial" w:hAnsi="Arial"/>
        </w:rPr>
      </w:pPr>
      <w:r w:rsidRPr="00B4798A">
        <w:rPr>
          <w:rFonts w:ascii="Arial" w:hAnsi="Arial"/>
        </w:rPr>
        <w:t>Maintain publicity folder</w:t>
      </w:r>
      <w:r w:rsidR="00820874" w:rsidRPr="00B4798A">
        <w:rPr>
          <w:rFonts w:ascii="Arial" w:hAnsi="Arial"/>
        </w:rPr>
        <w:t xml:space="preserve"> </w:t>
      </w:r>
      <w:r w:rsidR="00E3013E">
        <w:rPr>
          <w:rFonts w:ascii="Arial" w:hAnsi="Arial"/>
        </w:rPr>
        <w:t xml:space="preserve">with publicity for each </w:t>
      </w:r>
      <w:r w:rsidR="00DD34BF">
        <w:rPr>
          <w:rFonts w:ascii="Arial" w:hAnsi="Arial"/>
        </w:rPr>
        <w:t xml:space="preserve">ERDF funded </w:t>
      </w:r>
      <w:r w:rsidR="00E3013E">
        <w:rPr>
          <w:rFonts w:ascii="Arial" w:hAnsi="Arial"/>
        </w:rPr>
        <w:t>project. The publicity folders to be updated and maintained by the Capital ERDF Coordinator (</w:t>
      </w:r>
      <w:r w:rsidR="006510A6">
        <w:rPr>
          <w:rFonts w:ascii="Arial" w:hAnsi="Arial"/>
        </w:rPr>
        <w:t>Kieran Muldoon</w:t>
      </w:r>
      <w:r w:rsidR="00E3013E">
        <w:rPr>
          <w:rFonts w:ascii="Arial" w:hAnsi="Arial"/>
        </w:rPr>
        <w:t>) and to contain photos of plaques, equipment, billboards, website printouts etc.</w:t>
      </w:r>
      <w:r w:rsidR="00C56D5B">
        <w:rPr>
          <w:rFonts w:ascii="Arial" w:hAnsi="Arial"/>
        </w:rPr>
        <w:t xml:space="preserve"> These should be updated as required.</w:t>
      </w:r>
    </w:p>
    <w:p w:rsidR="000C3CC0" w:rsidRPr="00B4798A" w:rsidRDefault="000C3CC0" w:rsidP="000C3CC0">
      <w:pPr>
        <w:jc w:val="both"/>
        <w:rPr>
          <w:rFonts w:ascii="Arial" w:hAnsi="Arial"/>
          <w:b/>
        </w:rPr>
      </w:pPr>
    </w:p>
    <w:p w:rsidR="000C3CC0" w:rsidRPr="00B4798A" w:rsidRDefault="000C3CC0" w:rsidP="003913DD">
      <w:pPr>
        <w:numPr>
          <w:ilvl w:val="0"/>
          <w:numId w:val="13"/>
        </w:numPr>
        <w:jc w:val="both"/>
        <w:rPr>
          <w:rFonts w:ascii="Arial" w:hAnsi="Arial"/>
          <w:b/>
        </w:rPr>
      </w:pPr>
      <w:r w:rsidRPr="00B4798A">
        <w:rPr>
          <w:rFonts w:ascii="Arial" w:hAnsi="Arial"/>
          <w:b/>
        </w:rPr>
        <w:t>Publicity Checklist</w:t>
      </w:r>
    </w:p>
    <w:p w:rsidR="000C3CC0" w:rsidRPr="00B4798A" w:rsidRDefault="000C3CC0" w:rsidP="000C3CC0">
      <w:pPr>
        <w:rPr>
          <w:rFonts w:ascii="Arial" w:hAnsi="Arial" w:cs="Arial"/>
          <w:i/>
        </w:rPr>
      </w:pPr>
    </w:p>
    <w:p w:rsidR="000C3CC0" w:rsidRPr="00B4798A" w:rsidRDefault="000C3CC0" w:rsidP="000C3CC0">
      <w:pPr>
        <w:rPr>
          <w:rFonts w:ascii="Arial" w:hAnsi="Arial" w:cs="Arial"/>
        </w:rPr>
      </w:pPr>
      <w:r w:rsidRPr="00B4798A">
        <w:rPr>
          <w:rFonts w:ascii="Arial" w:hAnsi="Arial" w:cs="Arial"/>
          <w:i/>
        </w:rPr>
        <w:t>Article 2 – 10 Commission Regulation (EC) no.  1828/2006 and Section 18 of the Administrative Agreement sets down the European Commission requirement on information and publicity.</w:t>
      </w:r>
    </w:p>
    <w:p w:rsidR="000C3CC0" w:rsidRPr="00B4798A" w:rsidRDefault="000C3CC0" w:rsidP="000C3CC0">
      <w:pPr>
        <w:jc w:val="both"/>
        <w:rPr>
          <w:rFonts w:ascii="Arial" w:hAnsi="Arial" w:cs="Arial"/>
        </w:rPr>
      </w:pPr>
    </w:p>
    <w:p w:rsidR="000C3CC0" w:rsidRPr="00B4798A" w:rsidRDefault="000C3CC0" w:rsidP="000C3CC0">
      <w:pPr>
        <w:jc w:val="both"/>
        <w:rPr>
          <w:rFonts w:ascii="Arial" w:hAnsi="Arial" w:cs="Arial"/>
        </w:rPr>
      </w:pPr>
      <w:r w:rsidRPr="00B4798A">
        <w:rPr>
          <w:rFonts w:ascii="Arial" w:hAnsi="Arial" w:cs="Arial"/>
        </w:rPr>
        <w:t>The EU Flag and the European Regional Development Fund’s participation should feature on the following in relation to projects in receipt of EU Structural funds:</w:t>
      </w:r>
    </w:p>
    <w:p w:rsidR="000C3CC0" w:rsidRPr="00B4798A" w:rsidRDefault="000C3CC0" w:rsidP="003913DD">
      <w:pPr>
        <w:numPr>
          <w:ilvl w:val="0"/>
          <w:numId w:val="34"/>
        </w:numPr>
        <w:jc w:val="both"/>
        <w:rPr>
          <w:rFonts w:ascii="Arial" w:hAnsi="Arial" w:cs="Arial"/>
        </w:rPr>
      </w:pPr>
      <w:r w:rsidRPr="00B4798A">
        <w:rPr>
          <w:rFonts w:ascii="Arial" w:hAnsi="Arial" w:cs="Arial"/>
        </w:rPr>
        <w:t xml:space="preserve">Billboards Plaques </w:t>
      </w:r>
    </w:p>
    <w:p w:rsidR="000C3CC0" w:rsidRPr="00B4798A" w:rsidRDefault="000C3CC0" w:rsidP="003913DD">
      <w:pPr>
        <w:numPr>
          <w:ilvl w:val="0"/>
          <w:numId w:val="34"/>
        </w:numPr>
        <w:jc w:val="both"/>
        <w:rPr>
          <w:rFonts w:ascii="Arial" w:hAnsi="Arial" w:cs="Arial"/>
        </w:rPr>
      </w:pPr>
      <w:r w:rsidRPr="00B4798A">
        <w:rPr>
          <w:rFonts w:ascii="Arial" w:hAnsi="Arial" w:cs="Arial"/>
        </w:rPr>
        <w:t>Brochures/Literature</w:t>
      </w:r>
    </w:p>
    <w:p w:rsidR="000C3CC0" w:rsidRPr="00B4798A" w:rsidRDefault="000C3CC0" w:rsidP="003913DD">
      <w:pPr>
        <w:numPr>
          <w:ilvl w:val="0"/>
          <w:numId w:val="34"/>
        </w:numPr>
        <w:jc w:val="both"/>
        <w:rPr>
          <w:rFonts w:ascii="Arial" w:hAnsi="Arial" w:cs="Arial"/>
        </w:rPr>
      </w:pPr>
      <w:r w:rsidRPr="00B4798A">
        <w:rPr>
          <w:rFonts w:ascii="Arial" w:hAnsi="Arial" w:cs="Arial"/>
        </w:rPr>
        <w:t>Application Forms</w:t>
      </w:r>
    </w:p>
    <w:p w:rsidR="000C3CC0" w:rsidRPr="00B4798A" w:rsidRDefault="000C3CC0" w:rsidP="003913DD">
      <w:pPr>
        <w:numPr>
          <w:ilvl w:val="0"/>
          <w:numId w:val="34"/>
        </w:numPr>
        <w:jc w:val="both"/>
        <w:rPr>
          <w:rFonts w:ascii="Arial" w:hAnsi="Arial" w:cs="Arial"/>
        </w:rPr>
      </w:pPr>
      <w:r w:rsidRPr="00B4798A">
        <w:rPr>
          <w:rFonts w:ascii="Arial" w:hAnsi="Arial" w:cs="Arial"/>
        </w:rPr>
        <w:t>Annual Reports</w:t>
      </w:r>
    </w:p>
    <w:p w:rsidR="000C3CC0" w:rsidRPr="00B4798A" w:rsidRDefault="000C3CC0" w:rsidP="003913DD">
      <w:pPr>
        <w:numPr>
          <w:ilvl w:val="0"/>
          <w:numId w:val="34"/>
        </w:numPr>
        <w:jc w:val="both"/>
        <w:rPr>
          <w:rFonts w:ascii="Arial" w:hAnsi="Arial" w:cs="Arial"/>
        </w:rPr>
      </w:pPr>
      <w:r w:rsidRPr="00B4798A">
        <w:rPr>
          <w:rFonts w:ascii="Arial" w:hAnsi="Arial" w:cs="Arial"/>
        </w:rPr>
        <w:t>Display/Exhibition stands</w:t>
      </w:r>
    </w:p>
    <w:p w:rsidR="000C3CC0" w:rsidRPr="00B4798A" w:rsidRDefault="000C3CC0" w:rsidP="003913DD">
      <w:pPr>
        <w:numPr>
          <w:ilvl w:val="0"/>
          <w:numId w:val="34"/>
        </w:numPr>
        <w:jc w:val="both"/>
        <w:rPr>
          <w:rFonts w:ascii="Arial" w:hAnsi="Arial" w:cs="Arial"/>
        </w:rPr>
      </w:pPr>
      <w:r w:rsidRPr="00B4798A">
        <w:rPr>
          <w:rFonts w:ascii="Arial" w:hAnsi="Arial" w:cs="Arial"/>
        </w:rPr>
        <w:t>Videos</w:t>
      </w:r>
    </w:p>
    <w:p w:rsidR="000C3CC0" w:rsidRPr="00B4798A" w:rsidRDefault="000C3CC0" w:rsidP="003913DD">
      <w:pPr>
        <w:numPr>
          <w:ilvl w:val="0"/>
          <w:numId w:val="34"/>
        </w:numPr>
        <w:jc w:val="both"/>
        <w:rPr>
          <w:rFonts w:ascii="Arial" w:hAnsi="Arial" w:cs="Arial"/>
        </w:rPr>
      </w:pPr>
      <w:r w:rsidRPr="00B4798A">
        <w:rPr>
          <w:rFonts w:ascii="Arial" w:hAnsi="Arial" w:cs="Arial"/>
        </w:rPr>
        <w:t>Advertising &amp; Supplements</w:t>
      </w:r>
    </w:p>
    <w:p w:rsidR="000C3CC0" w:rsidRPr="00B4798A" w:rsidRDefault="000C3CC0" w:rsidP="003913DD">
      <w:pPr>
        <w:numPr>
          <w:ilvl w:val="0"/>
          <w:numId w:val="34"/>
        </w:numPr>
        <w:jc w:val="both"/>
        <w:rPr>
          <w:rFonts w:ascii="Arial" w:hAnsi="Arial" w:cs="Arial"/>
        </w:rPr>
      </w:pPr>
      <w:r w:rsidRPr="00B4798A">
        <w:rPr>
          <w:rFonts w:ascii="Arial" w:hAnsi="Arial" w:cs="Arial"/>
        </w:rPr>
        <w:t>Conference Material</w:t>
      </w:r>
    </w:p>
    <w:p w:rsidR="000C3CC0" w:rsidRPr="00B4798A" w:rsidRDefault="000C3CC0" w:rsidP="003913DD">
      <w:pPr>
        <w:numPr>
          <w:ilvl w:val="0"/>
          <w:numId w:val="34"/>
        </w:numPr>
        <w:jc w:val="both"/>
        <w:rPr>
          <w:rFonts w:ascii="Arial" w:hAnsi="Arial" w:cs="Arial"/>
        </w:rPr>
      </w:pPr>
      <w:r w:rsidRPr="00B4798A">
        <w:rPr>
          <w:rFonts w:ascii="Arial" w:hAnsi="Arial" w:cs="Arial"/>
        </w:rPr>
        <w:t>Web sites</w:t>
      </w:r>
    </w:p>
    <w:p w:rsidR="000C3CC0" w:rsidRPr="00B4798A" w:rsidRDefault="000C3CC0" w:rsidP="003913DD">
      <w:pPr>
        <w:numPr>
          <w:ilvl w:val="0"/>
          <w:numId w:val="34"/>
        </w:numPr>
        <w:jc w:val="both"/>
        <w:rPr>
          <w:rFonts w:ascii="Arial" w:hAnsi="Arial" w:cs="Arial"/>
        </w:rPr>
      </w:pPr>
      <w:r w:rsidRPr="00B4798A">
        <w:rPr>
          <w:rFonts w:ascii="Arial" w:hAnsi="Arial" w:cs="Arial"/>
        </w:rPr>
        <w:t>Offer letters, correspondence with projects/beneficiaries</w:t>
      </w:r>
    </w:p>
    <w:p w:rsidR="000C3CC0" w:rsidRPr="00B4798A" w:rsidRDefault="000C3CC0" w:rsidP="003913DD">
      <w:pPr>
        <w:numPr>
          <w:ilvl w:val="0"/>
          <w:numId w:val="34"/>
        </w:numPr>
        <w:jc w:val="both"/>
        <w:rPr>
          <w:rFonts w:ascii="Arial" w:hAnsi="Arial" w:cs="Arial"/>
        </w:rPr>
      </w:pPr>
      <w:r w:rsidRPr="00B4798A">
        <w:rPr>
          <w:rFonts w:ascii="Arial" w:hAnsi="Arial" w:cs="Arial"/>
        </w:rPr>
        <w:t>Press releases</w:t>
      </w:r>
    </w:p>
    <w:p w:rsidR="000C3CC0" w:rsidRPr="00B4798A" w:rsidRDefault="000C3CC0" w:rsidP="003913DD">
      <w:pPr>
        <w:numPr>
          <w:ilvl w:val="0"/>
          <w:numId w:val="34"/>
        </w:numPr>
        <w:jc w:val="both"/>
        <w:rPr>
          <w:rFonts w:ascii="Arial" w:hAnsi="Arial" w:cs="Arial"/>
        </w:rPr>
      </w:pPr>
      <w:r w:rsidRPr="00B4798A">
        <w:rPr>
          <w:rFonts w:ascii="Arial" w:hAnsi="Arial" w:cs="Arial"/>
        </w:rPr>
        <w:t>Posters</w:t>
      </w:r>
    </w:p>
    <w:p w:rsidR="000C3CC0" w:rsidRPr="00B4798A" w:rsidRDefault="000C3CC0" w:rsidP="000C3CC0">
      <w:pPr>
        <w:jc w:val="both"/>
        <w:rPr>
          <w:rFonts w:ascii="Arial" w:hAnsi="Arial" w:cs="Arial"/>
        </w:rPr>
      </w:pPr>
    </w:p>
    <w:p w:rsidR="000C3CC0" w:rsidRPr="00B4798A" w:rsidRDefault="000C3CC0" w:rsidP="000C3CC0">
      <w:pPr>
        <w:jc w:val="both"/>
        <w:rPr>
          <w:rFonts w:ascii="Arial" w:hAnsi="Arial" w:cs="Arial"/>
        </w:rPr>
      </w:pPr>
      <w:r w:rsidRPr="00B4798A">
        <w:rPr>
          <w:rFonts w:ascii="Arial" w:hAnsi="Arial" w:cs="Arial"/>
        </w:rPr>
        <w:t>The arrangements for the use of logos are as follows:</w:t>
      </w:r>
    </w:p>
    <w:p w:rsidR="000C3CC0" w:rsidRPr="00B4798A" w:rsidRDefault="000C3CC0" w:rsidP="003913DD">
      <w:pPr>
        <w:numPr>
          <w:ilvl w:val="0"/>
          <w:numId w:val="36"/>
        </w:numPr>
        <w:jc w:val="both"/>
        <w:rPr>
          <w:rFonts w:ascii="Arial" w:hAnsi="Arial" w:cs="Arial"/>
        </w:rPr>
      </w:pPr>
      <w:r w:rsidRPr="00B4798A">
        <w:rPr>
          <w:rFonts w:ascii="Arial" w:hAnsi="Arial" w:cs="Arial"/>
        </w:rPr>
        <w:t xml:space="preserve">the </w:t>
      </w:r>
      <w:r w:rsidR="009516DC" w:rsidRPr="00B4798A">
        <w:rPr>
          <w:rFonts w:ascii="Arial" w:hAnsi="Arial" w:cs="Arial"/>
        </w:rPr>
        <w:t>Irish structural funds</w:t>
      </w:r>
      <w:r w:rsidRPr="00B4798A">
        <w:rPr>
          <w:rFonts w:ascii="Arial" w:hAnsi="Arial" w:cs="Arial"/>
        </w:rPr>
        <w:t xml:space="preserve"> logo is to </w:t>
      </w:r>
      <w:r w:rsidRPr="00B4798A">
        <w:rPr>
          <w:rFonts w:ascii="Arial" w:hAnsi="Arial" w:cs="Arial"/>
          <w:b/>
        </w:rPr>
        <w:t>replace</w:t>
      </w:r>
      <w:r w:rsidRPr="00B4798A">
        <w:rPr>
          <w:rFonts w:ascii="Arial" w:hAnsi="Arial" w:cs="Arial"/>
        </w:rPr>
        <w:t xml:space="preserve"> the NDP logo for </w:t>
      </w:r>
      <w:r w:rsidRPr="00B4798A">
        <w:rPr>
          <w:rFonts w:ascii="Arial" w:hAnsi="Arial" w:cs="Arial"/>
          <w:b/>
        </w:rPr>
        <w:t xml:space="preserve">all </w:t>
      </w:r>
      <w:r w:rsidRPr="00B4798A">
        <w:rPr>
          <w:rFonts w:ascii="Arial" w:hAnsi="Arial" w:cs="Arial"/>
        </w:rPr>
        <w:t xml:space="preserve">EU co-financed publicity material; </w:t>
      </w:r>
    </w:p>
    <w:p w:rsidR="000C3CC0" w:rsidRPr="00B4798A" w:rsidRDefault="000C3CC0" w:rsidP="003913DD">
      <w:pPr>
        <w:numPr>
          <w:ilvl w:val="0"/>
          <w:numId w:val="36"/>
        </w:numPr>
        <w:jc w:val="both"/>
        <w:rPr>
          <w:rFonts w:ascii="Arial" w:hAnsi="Arial" w:cs="Arial"/>
        </w:rPr>
      </w:pPr>
      <w:r w:rsidRPr="00B4798A">
        <w:rPr>
          <w:rFonts w:ascii="Arial" w:hAnsi="Arial" w:cs="Arial"/>
        </w:rPr>
        <w:t xml:space="preserve">this is to be accompanied by the EU flag logo, with </w:t>
      </w:r>
      <w:r w:rsidRPr="00B4798A">
        <w:rPr>
          <w:rFonts w:ascii="Arial" w:hAnsi="Arial" w:cs="Arial"/>
          <w:b/>
        </w:rPr>
        <w:t>European Regional Development Fund</w:t>
      </w:r>
      <w:r w:rsidRPr="00B4798A">
        <w:rPr>
          <w:rFonts w:ascii="Arial" w:hAnsi="Arial" w:cs="Arial"/>
        </w:rPr>
        <w:t xml:space="preserve"> underneath, to be inserted on right hand side of the </w:t>
      </w:r>
      <w:r w:rsidR="009516DC" w:rsidRPr="00B4798A">
        <w:rPr>
          <w:rFonts w:ascii="Arial" w:hAnsi="Arial" w:cs="Arial"/>
        </w:rPr>
        <w:t>Irish structural funds</w:t>
      </w:r>
      <w:r w:rsidRPr="00B4798A">
        <w:rPr>
          <w:rFonts w:ascii="Arial" w:hAnsi="Arial" w:cs="Arial"/>
        </w:rPr>
        <w:t xml:space="preserve"> logo; </w:t>
      </w:r>
    </w:p>
    <w:p w:rsidR="000C3CC0" w:rsidRPr="00B4798A" w:rsidRDefault="000C3CC0" w:rsidP="003913DD">
      <w:pPr>
        <w:numPr>
          <w:ilvl w:val="0"/>
          <w:numId w:val="36"/>
        </w:numPr>
        <w:jc w:val="both"/>
        <w:rPr>
          <w:rFonts w:ascii="Arial" w:hAnsi="Arial" w:cs="Arial"/>
        </w:rPr>
      </w:pPr>
      <w:r w:rsidRPr="00B4798A">
        <w:rPr>
          <w:rFonts w:ascii="Arial" w:hAnsi="Arial" w:cs="Arial"/>
        </w:rPr>
        <w:t xml:space="preserve">the sponsoring organisation or Department logo (where used) is inserted to the right of the EU logo; </w:t>
      </w:r>
    </w:p>
    <w:p w:rsidR="000C3CC0" w:rsidRPr="00B4798A" w:rsidRDefault="000C3CC0" w:rsidP="003913DD">
      <w:pPr>
        <w:numPr>
          <w:ilvl w:val="0"/>
          <w:numId w:val="36"/>
        </w:numPr>
        <w:jc w:val="both"/>
        <w:rPr>
          <w:rFonts w:ascii="Arial" w:hAnsi="Arial" w:cs="Arial"/>
        </w:rPr>
      </w:pPr>
      <w:r w:rsidRPr="00B4798A">
        <w:rPr>
          <w:rFonts w:ascii="Arial" w:hAnsi="Arial" w:cs="Arial"/>
        </w:rPr>
        <w:t xml:space="preserve">all logos to be of equal scale; and </w:t>
      </w:r>
    </w:p>
    <w:p w:rsidR="000C3CC0" w:rsidRPr="00B4798A" w:rsidRDefault="000C3CC0" w:rsidP="003913DD">
      <w:pPr>
        <w:numPr>
          <w:ilvl w:val="0"/>
          <w:numId w:val="36"/>
        </w:numPr>
        <w:jc w:val="both"/>
        <w:rPr>
          <w:rFonts w:ascii="Arial" w:hAnsi="Arial" w:cs="Arial"/>
          <w:b/>
        </w:rPr>
      </w:pPr>
      <w:r w:rsidRPr="00B4798A">
        <w:rPr>
          <w:rFonts w:ascii="Arial" w:hAnsi="Arial" w:cs="Arial"/>
        </w:rPr>
        <w:t>in addition, where it is feasible to do so, the EU Commission’s suggested tagline “</w:t>
      </w:r>
      <w:r w:rsidRPr="00B4798A">
        <w:rPr>
          <w:rFonts w:ascii="Arial" w:hAnsi="Arial" w:cs="Arial"/>
          <w:b/>
        </w:rPr>
        <w:t xml:space="preserve">Investing in your future” </w:t>
      </w:r>
      <w:r w:rsidRPr="00B4798A">
        <w:rPr>
          <w:rFonts w:ascii="Arial" w:hAnsi="Arial" w:cs="Arial"/>
        </w:rPr>
        <w:t xml:space="preserve">should also be used. </w:t>
      </w:r>
    </w:p>
    <w:p w:rsidR="000C3CC0" w:rsidRPr="00B4798A" w:rsidRDefault="000C3CC0" w:rsidP="000C3CC0">
      <w:pPr>
        <w:jc w:val="both"/>
        <w:rPr>
          <w:rFonts w:ascii="Arial" w:hAnsi="Arial" w:cs="Arial"/>
          <w:b/>
        </w:rPr>
      </w:pPr>
    </w:p>
    <w:p w:rsidR="000C3CC0" w:rsidRPr="00B4798A" w:rsidRDefault="000C3CC0" w:rsidP="000C3CC0">
      <w:pPr>
        <w:jc w:val="both"/>
        <w:rPr>
          <w:rFonts w:ascii="Arial" w:hAnsi="Arial" w:cs="Arial"/>
          <w:b/>
        </w:rPr>
      </w:pPr>
      <w:r w:rsidRPr="00B4798A">
        <w:rPr>
          <w:rFonts w:ascii="Arial" w:hAnsi="Arial" w:cs="Arial"/>
          <w:b/>
        </w:rPr>
        <w:t>Requirements for billboards and Plaques</w:t>
      </w:r>
    </w:p>
    <w:p w:rsidR="000C3CC0" w:rsidRPr="00B4798A" w:rsidRDefault="000C3CC0" w:rsidP="003913DD">
      <w:pPr>
        <w:numPr>
          <w:ilvl w:val="0"/>
          <w:numId w:val="35"/>
        </w:numPr>
        <w:jc w:val="both"/>
        <w:rPr>
          <w:rFonts w:ascii="Arial" w:hAnsi="Arial" w:cs="Arial"/>
        </w:rPr>
      </w:pPr>
      <w:r w:rsidRPr="00B4798A">
        <w:rPr>
          <w:rFonts w:ascii="Arial" w:hAnsi="Arial" w:cs="Arial"/>
        </w:rPr>
        <w:t xml:space="preserve">Billboards and commemorative plaques are compulsory for projects where the total public contribution is over €500k.  </w:t>
      </w:r>
    </w:p>
    <w:p w:rsidR="000C3CC0" w:rsidRPr="00B4798A" w:rsidRDefault="000C3CC0" w:rsidP="003913DD">
      <w:pPr>
        <w:numPr>
          <w:ilvl w:val="0"/>
          <w:numId w:val="35"/>
        </w:numPr>
        <w:jc w:val="both"/>
        <w:rPr>
          <w:rFonts w:ascii="Arial" w:hAnsi="Arial" w:cs="Arial"/>
        </w:rPr>
      </w:pPr>
      <w:r w:rsidRPr="00B4798A">
        <w:rPr>
          <w:rFonts w:ascii="Arial" w:hAnsi="Arial" w:cs="Arial"/>
        </w:rPr>
        <w:t xml:space="preserve">The billboard must be of a size that is appropriate to the scale of the operation.  </w:t>
      </w:r>
    </w:p>
    <w:p w:rsidR="000C3CC0" w:rsidRPr="00B4798A" w:rsidRDefault="000C3CC0" w:rsidP="003913DD">
      <w:pPr>
        <w:numPr>
          <w:ilvl w:val="0"/>
          <w:numId w:val="35"/>
        </w:numPr>
        <w:jc w:val="both"/>
        <w:rPr>
          <w:rFonts w:ascii="Arial" w:hAnsi="Arial" w:cs="Arial"/>
        </w:rPr>
      </w:pPr>
      <w:r w:rsidRPr="00B4798A">
        <w:rPr>
          <w:rFonts w:ascii="Arial" w:hAnsi="Arial" w:cs="Arial"/>
        </w:rPr>
        <w:t>The section of the billboard reserved for the EU contribution should take up to at least 25% of the total area of the billboard.</w:t>
      </w:r>
    </w:p>
    <w:p w:rsidR="000C3CC0" w:rsidRPr="00B4798A" w:rsidRDefault="000C3CC0" w:rsidP="003913DD">
      <w:pPr>
        <w:numPr>
          <w:ilvl w:val="0"/>
          <w:numId w:val="35"/>
        </w:numPr>
        <w:jc w:val="both"/>
        <w:rPr>
          <w:rFonts w:ascii="Arial" w:hAnsi="Arial" w:cs="Arial"/>
        </w:rPr>
      </w:pPr>
      <w:r w:rsidRPr="00B4798A">
        <w:rPr>
          <w:rFonts w:ascii="Arial" w:hAnsi="Arial" w:cs="Arial"/>
        </w:rPr>
        <w:t>The letters used must be at least the same size as the letters for the national announcement although the typeface may be different.</w:t>
      </w:r>
    </w:p>
    <w:p w:rsidR="000C3CC0" w:rsidRPr="00B4798A" w:rsidRDefault="000C3CC0" w:rsidP="003913DD">
      <w:pPr>
        <w:numPr>
          <w:ilvl w:val="0"/>
          <w:numId w:val="35"/>
        </w:numPr>
        <w:jc w:val="both"/>
        <w:rPr>
          <w:rFonts w:ascii="Arial" w:hAnsi="Arial" w:cs="Arial"/>
        </w:rPr>
      </w:pPr>
      <w:r w:rsidRPr="00B4798A">
        <w:rPr>
          <w:rFonts w:ascii="Arial" w:hAnsi="Arial" w:cs="Arial"/>
        </w:rPr>
        <w:t xml:space="preserve">Once a site or project is completed, billboards must remain in place for no longer than six months.  </w:t>
      </w:r>
    </w:p>
    <w:p w:rsidR="000C3CC0" w:rsidRPr="00B4798A" w:rsidRDefault="000C3CC0" w:rsidP="000C3CC0">
      <w:pPr>
        <w:rPr>
          <w:rFonts w:ascii="Arial" w:hAnsi="Arial" w:cs="Arial"/>
        </w:rPr>
      </w:pPr>
      <w:r w:rsidRPr="00B4798A">
        <w:rPr>
          <w:rFonts w:ascii="Arial" w:hAnsi="Arial" w:cs="Arial"/>
        </w:rPr>
        <w:t>Wherever possible, the billboard must be replaced by a commemorative plaque within 6 months of completion of the project.</w:t>
      </w:r>
    </w:p>
    <w:p w:rsidR="000C3CC0" w:rsidRPr="00B4798A" w:rsidRDefault="000C3CC0" w:rsidP="000C3CC0">
      <w:pPr>
        <w:rPr>
          <w:rFonts w:ascii="Arial" w:hAnsi="Arial" w:cs="Arial"/>
        </w:rPr>
      </w:pPr>
    </w:p>
    <w:p w:rsidR="000C3CC0" w:rsidRPr="00B4798A" w:rsidRDefault="000C3CC0" w:rsidP="000C3CC0">
      <w:pPr>
        <w:rPr>
          <w:rFonts w:ascii="Arial" w:hAnsi="Arial" w:cs="Arial"/>
        </w:rPr>
      </w:pPr>
      <w:r w:rsidRPr="00B4798A">
        <w:rPr>
          <w:rFonts w:ascii="Arial" w:hAnsi="Arial" w:cs="Arial"/>
        </w:rPr>
        <w:t xml:space="preserve">For further information on publicity, see the website </w:t>
      </w:r>
      <w:hyperlink r:id="rId18" w:history="1">
        <w:r w:rsidRPr="00B4798A">
          <w:rPr>
            <w:rStyle w:val="Hyperlink"/>
            <w:rFonts w:ascii="Arial" w:hAnsi="Arial" w:cs="Arial"/>
          </w:rPr>
          <w:t>www.eustructuralfunds.ie</w:t>
        </w:r>
      </w:hyperlink>
    </w:p>
    <w:p w:rsidR="00016531" w:rsidRPr="00B4798A" w:rsidRDefault="00016531" w:rsidP="000C3CC0">
      <w:pPr>
        <w:jc w:val="both"/>
        <w:rPr>
          <w:rFonts w:ascii="Arial" w:hAnsi="Arial"/>
        </w:rPr>
      </w:pPr>
    </w:p>
    <w:p w:rsidR="007F04D2" w:rsidRDefault="007F04D2">
      <w:pPr>
        <w:rPr>
          <w:rFonts w:ascii="Arial" w:hAnsi="Arial"/>
          <w:b/>
          <w:sz w:val="24"/>
        </w:rPr>
      </w:pPr>
      <w:r>
        <w:rPr>
          <w:rFonts w:ascii="Arial" w:hAnsi="Arial"/>
          <w:b/>
          <w:sz w:val="24"/>
        </w:rPr>
        <w:br w:type="page"/>
      </w:r>
    </w:p>
    <w:p w:rsidR="0027535A" w:rsidRPr="00016531" w:rsidRDefault="0027535A" w:rsidP="00B174C3">
      <w:pPr>
        <w:pStyle w:val="Heading3"/>
      </w:pPr>
      <w:bookmarkStart w:id="13" w:name="_Toc392593805"/>
      <w:r w:rsidRPr="00016531">
        <w:t>2.2.8 Procurement</w:t>
      </w:r>
      <w:bookmarkEnd w:id="13"/>
      <w:r w:rsidRPr="00016531">
        <w:t xml:space="preserve">  </w:t>
      </w:r>
    </w:p>
    <w:p w:rsidR="0027535A" w:rsidRPr="00B4798A" w:rsidRDefault="0027535A" w:rsidP="00742424">
      <w:pPr>
        <w:jc w:val="both"/>
        <w:rPr>
          <w:rFonts w:ascii="Arial" w:hAnsi="Arial"/>
          <w:b/>
        </w:rPr>
      </w:pPr>
    </w:p>
    <w:p w:rsidR="00E3013E" w:rsidRDefault="00E3013E" w:rsidP="00742424">
      <w:pPr>
        <w:pStyle w:val="NormalWeb"/>
        <w:shd w:val="clear" w:color="auto" w:fill="FFFFFF"/>
        <w:jc w:val="both"/>
        <w:rPr>
          <w:rFonts w:ascii="Arial" w:hAnsi="Arial"/>
          <w:color w:val="auto"/>
          <w:sz w:val="20"/>
          <w:szCs w:val="20"/>
        </w:rPr>
      </w:pPr>
      <w:r>
        <w:rPr>
          <w:rFonts w:ascii="Arial" w:hAnsi="Arial"/>
          <w:color w:val="auto"/>
          <w:sz w:val="20"/>
          <w:szCs w:val="20"/>
        </w:rPr>
        <w:t>The responsibility for procurement can fall into one of three areas:</w:t>
      </w:r>
    </w:p>
    <w:p w:rsidR="00E3013E" w:rsidRDefault="00E3013E" w:rsidP="003913DD">
      <w:pPr>
        <w:pStyle w:val="NormalWeb"/>
        <w:numPr>
          <w:ilvl w:val="0"/>
          <w:numId w:val="49"/>
        </w:numPr>
        <w:shd w:val="clear" w:color="auto" w:fill="FFFFFF"/>
        <w:jc w:val="both"/>
        <w:rPr>
          <w:rFonts w:ascii="Arial" w:hAnsi="Arial"/>
          <w:color w:val="auto"/>
          <w:sz w:val="20"/>
          <w:szCs w:val="20"/>
        </w:rPr>
      </w:pPr>
      <w:r>
        <w:rPr>
          <w:rFonts w:ascii="Arial" w:hAnsi="Arial"/>
          <w:color w:val="auto"/>
          <w:sz w:val="20"/>
          <w:szCs w:val="20"/>
        </w:rPr>
        <w:t>For any procurement relating to Works, the requisite documentation is maintained by the Buildings Office (Greg Power contact)</w:t>
      </w:r>
    </w:p>
    <w:p w:rsidR="00E3013E" w:rsidRDefault="00E3013E" w:rsidP="003913DD">
      <w:pPr>
        <w:pStyle w:val="NormalWeb"/>
        <w:numPr>
          <w:ilvl w:val="0"/>
          <w:numId w:val="49"/>
        </w:numPr>
        <w:shd w:val="clear" w:color="auto" w:fill="FFFFFF"/>
        <w:jc w:val="both"/>
        <w:rPr>
          <w:rFonts w:ascii="Arial" w:hAnsi="Arial"/>
          <w:color w:val="auto"/>
          <w:sz w:val="20"/>
          <w:szCs w:val="20"/>
        </w:rPr>
      </w:pPr>
      <w:r>
        <w:rPr>
          <w:rFonts w:ascii="Arial" w:hAnsi="Arial"/>
          <w:color w:val="auto"/>
          <w:sz w:val="20"/>
          <w:szCs w:val="20"/>
        </w:rPr>
        <w:t>Purchases of Good or Services over and above the €</w:t>
      </w:r>
      <w:r w:rsidR="007767BB">
        <w:rPr>
          <w:rFonts w:ascii="Arial" w:hAnsi="Arial"/>
          <w:color w:val="auto"/>
          <w:sz w:val="20"/>
          <w:szCs w:val="20"/>
        </w:rPr>
        <w:t>25</w:t>
      </w:r>
      <w:r>
        <w:rPr>
          <w:rFonts w:ascii="Arial" w:hAnsi="Arial"/>
          <w:color w:val="auto"/>
          <w:sz w:val="20"/>
          <w:szCs w:val="20"/>
        </w:rPr>
        <w:t>,000 threshold are managed by the Procurements Office (Ann Melia)</w:t>
      </w:r>
    </w:p>
    <w:p w:rsidR="00E3013E" w:rsidRDefault="00E3013E" w:rsidP="003913DD">
      <w:pPr>
        <w:pStyle w:val="NormalWeb"/>
        <w:numPr>
          <w:ilvl w:val="0"/>
          <w:numId w:val="49"/>
        </w:numPr>
        <w:shd w:val="clear" w:color="auto" w:fill="FFFFFF"/>
        <w:jc w:val="both"/>
        <w:rPr>
          <w:rFonts w:ascii="Arial" w:hAnsi="Arial"/>
          <w:color w:val="auto"/>
          <w:sz w:val="20"/>
          <w:szCs w:val="20"/>
        </w:rPr>
      </w:pPr>
      <w:r>
        <w:rPr>
          <w:rFonts w:ascii="Arial" w:hAnsi="Arial"/>
          <w:color w:val="auto"/>
          <w:sz w:val="20"/>
          <w:szCs w:val="20"/>
        </w:rPr>
        <w:t>Centralised Contracts are managed by the Procurements Office (Ann Melia)</w:t>
      </w:r>
    </w:p>
    <w:p w:rsidR="00E3013E" w:rsidRDefault="00E3013E" w:rsidP="003913DD">
      <w:pPr>
        <w:pStyle w:val="NormalWeb"/>
        <w:numPr>
          <w:ilvl w:val="0"/>
          <w:numId w:val="49"/>
        </w:numPr>
        <w:shd w:val="clear" w:color="auto" w:fill="FFFFFF"/>
        <w:jc w:val="both"/>
        <w:rPr>
          <w:rFonts w:ascii="Arial" w:hAnsi="Arial"/>
          <w:color w:val="auto"/>
          <w:sz w:val="20"/>
          <w:szCs w:val="20"/>
        </w:rPr>
      </w:pPr>
      <w:r>
        <w:rPr>
          <w:rFonts w:ascii="Arial" w:hAnsi="Arial"/>
          <w:color w:val="auto"/>
          <w:sz w:val="20"/>
          <w:szCs w:val="20"/>
        </w:rPr>
        <w:t>Purchases of equipment and other sundry items relating to the project which are less than €</w:t>
      </w:r>
      <w:r w:rsidR="007767BB">
        <w:rPr>
          <w:rFonts w:ascii="Arial" w:hAnsi="Arial"/>
          <w:color w:val="auto"/>
          <w:sz w:val="20"/>
          <w:szCs w:val="20"/>
        </w:rPr>
        <w:t>25</w:t>
      </w:r>
      <w:r>
        <w:rPr>
          <w:rFonts w:ascii="Arial" w:hAnsi="Arial"/>
          <w:color w:val="auto"/>
          <w:sz w:val="20"/>
          <w:szCs w:val="20"/>
        </w:rPr>
        <w:t>,000 are managed by the principal investigator.</w:t>
      </w:r>
    </w:p>
    <w:p w:rsidR="007F52D2" w:rsidRPr="00B4798A" w:rsidRDefault="0027535A" w:rsidP="007F04D2">
      <w:pPr>
        <w:pStyle w:val="NormalWeb"/>
        <w:shd w:val="clear" w:color="auto" w:fill="FFFFFF"/>
        <w:jc w:val="both"/>
        <w:rPr>
          <w:rFonts w:ascii="Arial" w:hAnsi="Arial" w:cs="Arial"/>
          <w:color w:val="auto"/>
          <w:sz w:val="20"/>
          <w:szCs w:val="20"/>
        </w:rPr>
      </w:pPr>
      <w:r w:rsidRPr="00B4798A">
        <w:rPr>
          <w:rFonts w:ascii="Arial" w:hAnsi="Arial"/>
          <w:color w:val="auto"/>
          <w:sz w:val="20"/>
          <w:szCs w:val="20"/>
        </w:rPr>
        <w:t xml:space="preserve">All final </w:t>
      </w:r>
      <w:r w:rsidR="007F04D2">
        <w:rPr>
          <w:rFonts w:ascii="Arial" w:hAnsi="Arial"/>
          <w:color w:val="auto"/>
          <w:sz w:val="20"/>
          <w:szCs w:val="20"/>
        </w:rPr>
        <w:t>recipients</w:t>
      </w:r>
      <w:r w:rsidRPr="00B4798A">
        <w:rPr>
          <w:rFonts w:ascii="Arial" w:hAnsi="Arial"/>
          <w:color w:val="auto"/>
          <w:sz w:val="20"/>
          <w:szCs w:val="20"/>
        </w:rPr>
        <w:t xml:space="preserve"> must</w:t>
      </w:r>
      <w:r w:rsidR="00046C29" w:rsidRPr="00B4798A">
        <w:rPr>
          <w:rFonts w:ascii="Arial" w:hAnsi="Arial"/>
          <w:color w:val="auto"/>
          <w:sz w:val="20"/>
          <w:szCs w:val="20"/>
        </w:rPr>
        <w:t xml:space="preserve"> ensure that each project </w:t>
      </w:r>
      <w:r w:rsidRPr="00B4798A">
        <w:rPr>
          <w:rFonts w:ascii="Arial" w:hAnsi="Arial"/>
          <w:color w:val="auto"/>
          <w:sz w:val="20"/>
          <w:szCs w:val="20"/>
        </w:rPr>
        <w:t>follow</w:t>
      </w:r>
      <w:r w:rsidR="00192E40" w:rsidRPr="00B4798A">
        <w:rPr>
          <w:rFonts w:ascii="Arial" w:hAnsi="Arial"/>
          <w:color w:val="auto"/>
          <w:sz w:val="20"/>
          <w:szCs w:val="20"/>
        </w:rPr>
        <w:t>s</w:t>
      </w:r>
      <w:r w:rsidRPr="00B4798A">
        <w:rPr>
          <w:rFonts w:ascii="Arial" w:hAnsi="Arial"/>
          <w:color w:val="auto"/>
          <w:sz w:val="20"/>
          <w:szCs w:val="20"/>
        </w:rPr>
        <w:t xml:space="preserve"> </w:t>
      </w:r>
      <w:r w:rsidR="00046C29" w:rsidRPr="00B4798A">
        <w:rPr>
          <w:rFonts w:ascii="Arial" w:hAnsi="Arial"/>
          <w:color w:val="auto"/>
          <w:sz w:val="20"/>
          <w:szCs w:val="20"/>
        </w:rPr>
        <w:t xml:space="preserve">National and EU Public Procurement Rules.  </w:t>
      </w:r>
      <w:r w:rsidR="00192E40" w:rsidRPr="00B4798A">
        <w:rPr>
          <w:rFonts w:ascii="Arial" w:hAnsi="Arial"/>
          <w:color w:val="auto"/>
          <w:sz w:val="20"/>
          <w:szCs w:val="20"/>
        </w:rPr>
        <w:t>The Irish Public P</w:t>
      </w:r>
      <w:r w:rsidRPr="00B4798A">
        <w:rPr>
          <w:rFonts w:ascii="Arial" w:hAnsi="Arial"/>
          <w:color w:val="auto"/>
          <w:sz w:val="20"/>
          <w:szCs w:val="20"/>
        </w:rPr>
        <w:t xml:space="preserve">rocurement </w:t>
      </w:r>
      <w:r w:rsidR="00260176" w:rsidRPr="00B4798A">
        <w:rPr>
          <w:rFonts w:ascii="Arial" w:hAnsi="Arial"/>
          <w:color w:val="auto"/>
          <w:sz w:val="20"/>
          <w:szCs w:val="20"/>
        </w:rPr>
        <w:t xml:space="preserve">guidelines </w:t>
      </w:r>
      <w:r w:rsidR="00192E40" w:rsidRPr="00B4798A">
        <w:rPr>
          <w:rFonts w:ascii="Arial" w:hAnsi="Arial"/>
          <w:color w:val="auto"/>
          <w:sz w:val="20"/>
          <w:szCs w:val="20"/>
        </w:rPr>
        <w:t xml:space="preserve">are outlined on the website </w:t>
      </w:r>
      <w:hyperlink r:id="rId19" w:history="1">
        <w:r w:rsidR="00192E40" w:rsidRPr="00B4798A">
          <w:rPr>
            <w:rStyle w:val="Hyperlink"/>
            <w:rFonts w:ascii="Arial" w:hAnsi="Arial"/>
            <w:color w:val="auto"/>
            <w:sz w:val="20"/>
            <w:szCs w:val="20"/>
            <w:u w:val="none"/>
          </w:rPr>
          <w:t>www.procurement.ie</w:t>
        </w:r>
      </w:hyperlink>
      <w:r w:rsidR="00192E40" w:rsidRPr="00B4798A">
        <w:rPr>
          <w:rFonts w:ascii="Arial" w:hAnsi="Arial"/>
          <w:color w:val="auto"/>
          <w:sz w:val="20"/>
          <w:szCs w:val="20"/>
        </w:rPr>
        <w:t xml:space="preserve">.  </w:t>
      </w:r>
      <w:r w:rsidR="00DA68B0" w:rsidRPr="00B4798A">
        <w:rPr>
          <w:rFonts w:ascii="Arial" w:hAnsi="Arial"/>
          <w:color w:val="auto"/>
          <w:sz w:val="20"/>
          <w:szCs w:val="20"/>
        </w:rPr>
        <w:t xml:space="preserve">The final </w:t>
      </w:r>
      <w:r w:rsidR="007F04D2">
        <w:rPr>
          <w:rFonts w:ascii="Arial" w:hAnsi="Arial"/>
          <w:color w:val="auto"/>
          <w:sz w:val="20"/>
          <w:szCs w:val="20"/>
        </w:rPr>
        <w:t>recipient</w:t>
      </w:r>
      <w:r w:rsidR="00DA68B0" w:rsidRPr="00B4798A">
        <w:rPr>
          <w:rFonts w:ascii="Arial" w:hAnsi="Arial"/>
          <w:color w:val="auto"/>
          <w:sz w:val="20"/>
          <w:szCs w:val="20"/>
        </w:rPr>
        <w:t xml:space="preserve"> must place a procurement notice for tenders above a certain value</w:t>
      </w:r>
      <w:r w:rsidR="00AD42DD" w:rsidRPr="00B4798A">
        <w:rPr>
          <w:rFonts w:ascii="Arial" w:hAnsi="Arial"/>
          <w:color w:val="auto"/>
          <w:sz w:val="20"/>
          <w:szCs w:val="20"/>
        </w:rPr>
        <w:t xml:space="preserve"> i</w:t>
      </w:r>
      <w:r w:rsidR="00DA68B0" w:rsidRPr="00B4798A">
        <w:rPr>
          <w:rFonts w:ascii="Arial" w:hAnsi="Arial"/>
          <w:color w:val="auto"/>
          <w:sz w:val="20"/>
          <w:szCs w:val="20"/>
        </w:rPr>
        <w:t xml:space="preserve">n </w:t>
      </w:r>
      <w:r w:rsidR="00DA68B0" w:rsidRPr="00B4798A">
        <w:rPr>
          <w:rFonts w:ascii="Arial" w:hAnsi="Arial" w:cs="Arial"/>
          <w:color w:val="auto"/>
          <w:sz w:val="20"/>
          <w:szCs w:val="20"/>
        </w:rPr>
        <w:t xml:space="preserve">the Official Journal of the European Union (OJEU) (previously called OJEC - the Official Journal of the European Community). </w:t>
      </w:r>
    </w:p>
    <w:p w:rsidR="00A346FA" w:rsidRPr="00B4798A" w:rsidRDefault="00E04F0A" w:rsidP="007F04D2">
      <w:pPr>
        <w:pStyle w:val="NormalWeb"/>
        <w:shd w:val="clear" w:color="auto" w:fill="FFFFFF"/>
        <w:jc w:val="both"/>
        <w:rPr>
          <w:rFonts w:ascii="Arial" w:hAnsi="Arial" w:cs="Arial"/>
          <w:color w:val="auto"/>
          <w:sz w:val="20"/>
          <w:szCs w:val="20"/>
        </w:rPr>
      </w:pPr>
      <w:r w:rsidRPr="00B4798A">
        <w:rPr>
          <w:rFonts w:ascii="Arial" w:hAnsi="Arial" w:cs="Arial"/>
          <w:color w:val="auto"/>
          <w:sz w:val="20"/>
          <w:szCs w:val="20"/>
        </w:rPr>
        <w:t xml:space="preserve">Fourteen days after </w:t>
      </w:r>
      <w:r w:rsidR="007F52D2" w:rsidRPr="00B4798A">
        <w:rPr>
          <w:rFonts w:ascii="Arial" w:hAnsi="Arial" w:cs="Arial"/>
          <w:color w:val="auto"/>
          <w:sz w:val="20"/>
          <w:szCs w:val="20"/>
        </w:rPr>
        <w:t xml:space="preserve">the final </w:t>
      </w:r>
      <w:r w:rsidR="007F04D2">
        <w:rPr>
          <w:rFonts w:ascii="Arial" w:hAnsi="Arial" w:cs="Arial"/>
          <w:color w:val="auto"/>
          <w:sz w:val="20"/>
          <w:szCs w:val="20"/>
        </w:rPr>
        <w:t>recipient</w:t>
      </w:r>
      <w:r w:rsidR="007F52D2" w:rsidRPr="00B4798A">
        <w:rPr>
          <w:rFonts w:ascii="Arial" w:hAnsi="Arial" w:cs="Arial"/>
          <w:color w:val="auto"/>
          <w:sz w:val="20"/>
          <w:szCs w:val="20"/>
        </w:rPr>
        <w:t xml:space="preserve"> has awarded a contract</w:t>
      </w:r>
      <w:r w:rsidRPr="00B4798A">
        <w:rPr>
          <w:rFonts w:ascii="Arial" w:hAnsi="Arial" w:cs="Arial"/>
          <w:color w:val="auto"/>
          <w:sz w:val="20"/>
          <w:szCs w:val="20"/>
        </w:rPr>
        <w:t>,</w:t>
      </w:r>
      <w:r w:rsidR="007F52D2" w:rsidRPr="00B4798A">
        <w:rPr>
          <w:rFonts w:ascii="Arial" w:hAnsi="Arial" w:cs="Arial"/>
          <w:color w:val="auto"/>
          <w:sz w:val="20"/>
          <w:szCs w:val="20"/>
        </w:rPr>
        <w:t xml:space="preserve"> the </w:t>
      </w:r>
      <w:r w:rsidRPr="00B4798A">
        <w:rPr>
          <w:rFonts w:ascii="Arial" w:hAnsi="Arial" w:cs="Arial"/>
          <w:color w:val="auto"/>
          <w:sz w:val="20"/>
          <w:szCs w:val="20"/>
        </w:rPr>
        <w:t xml:space="preserve">contract </w:t>
      </w:r>
      <w:r w:rsidR="007F52D2" w:rsidRPr="00B4798A">
        <w:rPr>
          <w:rFonts w:ascii="Arial" w:hAnsi="Arial" w:cs="Arial"/>
          <w:color w:val="auto"/>
          <w:sz w:val="20"/>
          <w:szCs w:val="20"/>
        </w:rPr>
        <w:t>award notice must be published in the OJE</w:t>
      </w:r>
      <w:r w:rsidR="00AD42DD" w:rsidRPr="00B4798A">
        <w:rPr>
          <w:rFonts w:ascii="Arial" w:hAnsi="Arial" w:cs="Arial"/>
          <w:color w:val="auto"/>
          <w:sz w:val="20"/>
          <w:szCs w:val="20"/>
        </w:rPr>
        <w:t>U</w:t>
      </w:r>
      <w:r w:rsidR="007F52D2" w:rsidRPr="00B4798A">
        <w:rPr>
          <w:rFonts w:ascii="Arial" w:hAnsi="Arial" w:cs="Arial"/>
          <w:color w:val="auto"/>
          <w:sz w:val="20"/>
          <w:szCs w:val="20"/>
        </w:rPr>
        <w:t xml:space="preserve">.  </w:t>
      </w:r>
      <w:r w:rsidR="00A346FA" w:rsidRPr="00B4798A">
        <w:rPr>
          <w:rFonts w:ascii="Arial" w:hAnsi="Arial" w:cs="Arial"/>
          <w:color w:val="auto"/>
          <w:sz w:val="20"/>
          <w:szCs w:val="20"/>
        </w:rPr>
        <w:t xml:space="preserve">The </w:t>
      </w:r>
      <w:r w:rsidR="007F04D2">
        <w:rPr>
          <w:rFonts w:ascii="Arial" w:hAnsi="Arial" w:cs="Arial"/>
          <w:color w:val="auto"/>
          <w:sz w:val="20"/>
          <w:szCs w:val="20"/>
        </w:rPr>
        <w:t>final recipient</w:t>
      </w:r>
      <w:r w:rsidR="00A346FA" w:rsidRPr="00B4798A">
        <w:rPr>
          <w:rFonts w:ascii="Arial" w:hAnsi="Arial" w:cs="Arial"/>
          <w:color w:val="auto"/>
          <w:sz w:val="20"/>
          <w:szCs w:val="20"/>
        </w:rPr>
        <w:t xml:space="preserve"> must also provide a copy of this award notice to the HEA within thirty days of the publication of the award notice.</w:t>
      </w:r>
    </w:p>
    <w:p w:rsidR="00AD42DD" w:rsidRPr="00B4798A" w:rsidRDefault="00AD42DD" w:rsidP="00742424">
      <w:pPr>
        <w:jc w:val="both"/>
        <w:rPr>
          <w:rFonts w:ascii="Arial" w:hAnsi="Arial"/>
        </w:rPr>
      </w:pPr>
      <w:r w:rsidRPr="00B4798A">
        <w:rPr>
          <w:rFonts w:ascii="Arial" w:hAnsi="Arial"/>
        </w:rPr>
        <w:t>The European public contracts directive (2004/18/EC) applies to public authorities including amongst others government departments, local authorities and higher education institutions.  The directive sets out the detailed procedures for the award of contracts whose value equals or exceeds specific thresholds.  Details of the thresholds, applying from 1</w:t>
      </w:r>
      <w:r w:rsidRPr="00B4798A">
        <w:rPr>
          <w:rFonts w:ascii="Arial" w:hAnsi="Arial"/>
          <w:vertAlign w:val="superscript"/>
        </w:rPr>
        <w:t>st</w:t>
      </w:r>
      <w:r w:rsidRPr="00B4798A">
        <w:rPr>
          <w:rFonts w:ascii="Arial" w:hAnsi="Arial"/>
        </w:rPr>
        <w:t xml:space="preserve"> Jan 2008 are below.</w:t>
      </w:r>
      <w:r w:rsidR="00595CEC">
        <w:rPr>
          <w:rFonts w:ascii="Arial" w:hAnsi="Arial"/>
        </w:rPr>
        <w:t xml:space="preserve">  This procurement policy is also in line with the Department of Finance Circular 10/2010: Facilitating SME Participation in Public Procurement.</w:t>
      </w:r>
    </w:p>
    <w:p w:rsidR="00AD42DD" w:rsidRPr="00B4798A" w:rsidRDefault="00AD42DD" w:rsidP="00742424">
      <w:pPr>
        <w:jc w:val="both"/>
        <w:rPr>
          <w:rFonts w:ascii="Arial" w:hAnsi="Arial"/>
          <w:b/>
        </w:rPr>
      </w:pPr>
    </w:p>
    <w:p w:rsidR="0070349D" w:rsidRDefault="0070349D" w:rsidP="0070349D">
      <w:pPr>
        <w:rPr>
          <w:rFonts w:ascii="Arial" w:hAnsi="Arial" w:cs="Arial"/>
          <w:b/>
          <w:sz w:val="24"/>
          <w:szCs w:val="24"/>
        </w:rPr>
      </w:pPr>
      <w:r>
        <w:rPr>
          <w:rFonts w:ascii="Arial" w:hAnsi="Arial" w:cs="Arial"/>
          <w:b/>
          <w:sz w:val="24"/>
          <w:szCs w:val="24"/>
        </w:rPr>
        <w:t>Procurement Policy</w:t>
      </w:r>
    </w:p>
    <w:p w:rsidR="0070349D" w:rsidRPr="0070349D" w:rsidRDefault="0070349D" w:rsidP="0070349D">
      <w:pPr>
        <w:tabs>
          <w:tab w:val="left" w:pos="2835"/>
        </w:tabs>
        <w:jc w:val="both"/>
        <w:rPr>
          <w:rFonts w:ascii="Arial" w:hAnsi="Arial" w:cs="Arial"/>
          <w:b/>
          <w:sz w:val="22"/>
          <w:lang w:val="en-GB"/>
        </w:rPr>
      </w:pPr>
      <w:r w:rsidRPr="0070349D">
        <w:rPr>
          <w:rFonts w:ascii="Arial" w:hAnsi="Arial" w:cs="Arial"/>
          <w:b/>
          <w:sz w:val="22"/>
          <w:lang w:val="en-GB"/>
        </w:rPr>
        <w:t>1.0 Purpose</w:t>
      </w:r>
    </w:p>
    <w:p w:rsidR="0070349D" w:rsidRPr="0070349D" w:rsidRDefault="0070349D" w:rsidP="0070349D">
      <w:pPr>
        <w:tabs>
          <w:tab w:val="left" w:pos="2835"/>
        </w:tabs>
        <w:jc w:val="both"/>
        <w:rPr>
          <w:rFonts w:ascii="Arial" w:hAnsi="Arial"/>
        </w:rPr>
      </w:pPr>
      <w:r w:rsidRPr="0070349D">
        <w:rPr>
          <w:rFonts w:ascii="Arial" w:hAnsi="Arial"/>
        </w:rPr>
        <w:t xml:space="preserve">Enable Innovation, Effectiveness and Value for Money through systems and procedures for acquiring supplies, services and works within national and EU policy and legal requirements. </w:t>
      </w:r>
    </w:p>
    <w:p w:rsidR="0070349D" w:rsidRDefault="0070349D" w:rsidP="0070349D">
      <w:pPr>
        <w:tabs>
          <w:tab w:val="left" w:pos="2835"/>
        </w:tabs>
        <w:jc w:val="both"/>
        <w:rPr>
          <w:lang w:val="en-GB"/>
        </w:rPr>
      </w:pPr>
    </w:p>
    <w:p w:rsidR="0070349D" w:rsidRPr="0070349D" w:rsidRDefault="0070349D" w:rsidP="0070349D">
      <w:pPr>
        <w:tabs>
          <w:tab w:val="left" w:pos="2835"/>
        </w:tabs>
        <w:jc w:val="both"/>
        <w:rPr>
          <w:rFonts w:ascii="Arial" w:hAnsi="Arial" w:cs="Arial"/>
          <w:b/>
          <w:sz w:val="22"/>
          <w:lang w:val="en-GB"/>
        </w:rPr>
      </w:pPr>
      <w:r w:rsidRPr="0070349D">
        <w:rPr>
          <w:rFonts w:ascii="Arial" w:hAnsi="Arial" w:cs="Arial"/>
          <w:b/>
          <w:sz w:val="22"/>
          <w:lang w:val="en-GB"/>
        </w:rPr>
        <w:t>2.0 Description</w:t>
      </w:r>
    </w:p>
    <w:p w:rsidR="0070349D" w:rsidRPr="0070349D" w:rsidRDefault="0070349D" w:rsidP="0070349D">
      <w:pPr>
        <w:tabs>
          <w:tab w:val="left" w:pos="2835"/>
        </w:tabs>
        <w:jc w:val="both"/>
        <w:rPr>
          <w:rFonts w:ascii="Arial" w:hAnsi="Arial"/>
        </w:rPr>
      </w:pPr>
      <w:r w:rsidRPr="0070349D">
        <w:rPr>
          <w:rFonts w:ascii="Arial" w:hAnsi="Arial"/>
        </w:rPr>
        <w:t xml:space="preserve">The University accepts its procurement policy obligations as a single public authority bound by EU directives and national policy.  It will comply with these obligations and with regulatory and funding body requirements and guidelines.  The University will acquire services, supplies and works through competitive tendering or other forms of open competition, and will design its procurement systems and procedures to enable innovation, effectiveness and value for money.  </w:t>
      </w:r>
    </w:p>
    <w:p w:rsidR="0070349D" w:rsidRPr="0070349D" w:rsidRDefault="0070349D" w:rsidP="0070349D">
      <w:pPr>
        <w:tabs>
          <w:tab w:val="left" w:pos="2835"/>
        </w:tabs>
        <w:jc w:val="both"/>
        <w:rPr>
          <w:rFonts w:ascii="Arial" w:hAnsi="Arial"/>
        </w:rPr>
      </w:pPr>
    </w:p>
    <w:p w:rsidR="0070349D" w:rsidRPr="0070349D" w:rsidRDefault="0070349D" w:rsidP="0070349D">
      <w:pPr>
        <w:tabs>
          <w:tab w:val="left" w:pos="2835"/>
        </w:tabs>
        <w:jc w:val="both"/>
        <w:rPr>
          <w:rFonts w:ascii="Arial" w:hAnsi="Arial"/>
        </w:rPr>
      </w:pPr>
      <w:r w:rsidRPr="0070349D">
        <w:rPr>
          <w:rFonts w:ascii="Arial" w:hAnsi="Arial"/>
        </w:rPr>
        <w:t>Different policy provisions and detailed procedures apply depending on the value of individual purchases, and on the University-wide aggregated value of multiple purchases.  As a single public authority the University is obliged to consider the aggregated value of multiple purchases across all its organisational units.</w:t>
      </w:r>
    </w:p>
    <w:p w:rsidR="0070349D" w:rsidRPr="0070349D" w:rsidRDefault="0070349D" w:rsidP="0070349D">
      <w:pPr>
        <w:tabs>
          <w:tab w:val="left" w:pos="2835"/>
        </w:tabs>
        <w:jc w:val="both"/>
        <w:rPr>
          <w:rFonts w:ascii="Arial" w:hAnsi="Arial"/>
        </w:rPr>
      </w:pPr>
    </w:p>
    <w:p w:rsidR="0070349D" w:rsidRPr="0070349D" w:rsidRDefault="0070349D" w:rsidP="0070349D">
      <w:pPr>
        <w:tabs>
          <w:tab w:val="left" w:pos="2835"/>
        </w:tabs>
        <w:jc w:val="both"/>
        <w:rPr>
          <w:rFonts w:ascii="Arial" w:hAnsi="Arial"/>
        </w:rPr>
      </w:pPr>
      <w:r w:rsidRPr="0070349D">
        <w:rPr>
          <w:rFonts w:ascii="Arial" w:hAnsi="Arial"/>
        </w:rPr>
        <w:t>Significant value for money can be achieved by aggregating purchases across the University and through contracts held by national and sectoral purchasing bodies.  The University will mandate the use of suitable contracts where they are available, collaborating to put contracts in place and to ensure that they meet our requirements.  Where suitable national or sectoral contracts are not available the University will continue to utilise local contracts.</w:t>
      </w:r>
    </w:p>
    <w:p w:rsidR="0070349D" w:rsidRPr="0070349D" w:rsidRDefault="0070349D" w:rsidP="0070349D">
      <w:pPr>
        <w:tabs>
          <w:tab w:val="left" w:pos="2835"/>
        </w:tabs>
        <w:jc w:val="both"/>
        <w:rPr>
          <w:rFonts w:ascii="Arial" w:hAnsi="Arial"/>
        </w:rPr>
      </w:pPr>
    </w:p>
    <w:p w:rsidR="0070349D" w:rsidRPr="0070349D" w:rsidRDefault="0070349D" w:rsidP="0070349D">
      <w:pPr>
        <w:tabs>
          <w:tab w:val="left" w:pos="2835"/>
        </w:tabs>
        <w:jc w:val="both"/>
        <w:rPr>
          <w:rFonts w:ascii="Arial" w:hAnsi="Arial"/>
        </w:rPr>
      </w:pPr>
      <w:r w:rsidRPr="0070349D">
        <w:rPr>
          <w:rFonts w:ascii="Arial" w:hAnsi="Arial"/>
        </w:rPr>
        <w:t>Purchasing activity and its aggregation is to be monitored and regulated by the Head of Procurement &amp; Contracts, reporting to the DSI and ultimately the EDO, who is responsible for commissioning and putting in place the processes and procedures required to meet the University’s policy obligations.  The University operates a system of “thresholds” which determine the applicability of particular policy provisions and procedures under this policy.</w:t>
      </w:r>
    </w:p>
    <w:p w:rsidR="0070349D" w:rsidRPr="0070349D" w:rsidRDefault="0070349D" w:rsidP="0070349D">
      <w:pPr>
        <w:tabs>
          <w:tab w:val="left" w:pos="2835"/>
        </w:tabs>
        <w:jc w:val="both"/>
        <w:rPr>
          <w:rFonts w:ascii="Arial" w:hAnsi="Arial"/>
        </w:rPr>
      </w:pPr>
    </w:p>
    <w:p w:rsidR="0070349D" w:rsidRPr="0070349D" w:rsidRDefault="0070349D" w:rsidP="0070349D">
      <w:pPr>
        <w:tabs>
          <w:tab w:val="left" w:pos="2835"/>
        </w:tabs>
        <w:jc w:val="both"/>
        <w:rPr>
          <w:rFonts w:ascii="Arial" w:hAnsi="Arial"/>
        </w:rPr>
      </w:pPr>
      <w:r w:rsidRPr="0070349D">
        <w:rPr>
          <w:rFonts w:ascii="Arial" w:hAnsi="Arial"/>
        </w:rPr>
        <w:t xml:space="preserve">Procurement processes and procedures shall seek to minimise the effort and time demanded of persons engaged in teaching and student support, research and managing the business of the University, and to deliver best value for money when considered over the totality of the purchasing to payment process, from the initial purchase decision through to supplier payment, reporting to budget holders, and monitoring compliance.  Processes and procedures shall also seek to facilitate rapid, effective and efficient purchasing of individual low value items to meet needs which fall outside the scope of established contracts.  Such purchases can be critically important to delivering the flexibility and innovation which is required if the University is to be effective in undertaking research, teaching and student support, and in managing itself.  </w:t>
      </w:r>
    </w:p>
    <w:p w:rsidR="0070349D" w:rsidRPr="0070349D" w:rsidRDefault="0070349D" w:rsidP="0070349D">
      <w:pPr>
        <w:tabs>
          <w:tab w:val="left" w:pos="2835"/>
        </w:tabs>
        <w:jc w:val="both"/>
        <w:rPr>
          <w:rFonts w:ascii="Arial" w:hAnsi="Arial"/>
        </w:rPr>
      </w:pPr>
    </w:p>
    <w:p w:rsidR="0070349D" w:rsidRDefault="0070349D" w:rsidP="0070349D">
      <w:pPr>
        <w:tabs>
          <w:tab w:val="left" w:pos="2835"/>
        </w:tabs>
        <w:jc w:val="both"/>
        <w:rPr>
          <w:rFonts w:ascii="Arial" w:hAnsi="Arial"/>
        </w:rPr>
      </w:pPr>
      <w:r w:rsidRPr="0070349D">
        <w:rPr>
          <w:rFonts w:ascii="Arial" w:hAnsi="Arial"/>
        </w:rPr>
        <w:t>This policy applies to all persons engaged in procurement activity in or for the University, and all such persons are obliged to comply with this policy and its related procedures.  Persons undertaking procurement are obliged to conduct their procurement activity in accordance with the relevant EU legal provisions, national policy frameworks, and the provisions of this policy, and must be able to provide evidence of so doing.</w:t>
      </w:r>
    </w:p>
    <w:p w:rsidR="0070349D" w:rsidRDefault="0070349D" w:rsidP="0070349D">
      <w:pPr>
        <w:tabs>
          <w:tab w:val="left" w:pos="2835"/>
        </w:tabs>
        <w:jc w:val="both"/>
        <w:rPr>
          <w:rFonts w:ascii="Arial" w:hAnsi="Arial"/>
        </w:rPr>
      </w:pPr>
    </w:p>
    <w:p w:rsidR="0070349D" w:rsidRPr="0070349D" w:rsidRDefault="0070349D" w:rsidP="0070349D">
      <w:pPr>
        <w:tabs>
          <w:tab w:val="left" w:pos="2835"/>
        </w:tabs>
        <w:jc w:val="both"/>
        <w:rPr>
          <w:rFonts w:ascii="Arial" w:hAnsi="Arial" w:cs="Arial"/>
          <w:b/>
          <w:sz w:val="22"/>
          <w:lang w:val="en-GB"/>
        </w:rPr>
      </w:pPr>
      <w:r w:rsidRPr="0070349D">
        <w:rPr>
          <w:rFonts w:ascii="Arial" w:hAnsi="Arial" w:cs="Arial"/>
          <w:b/>
          <w:sz w:val="22"/>
          <w:lang w:val="en-GB"/>
        </w:rPr>
        <w:t>2.1 Definitions</w:t>
      </w:r>
    </w:p>
    <w:p w:rsidR="0070349D" w:rsidRDefault="0070349D" w:rsidP="0070349D">
      <w:pPr>
        <w:tabs>
          <w:tab w:val="left" w:pos="2835"/>
        </w:tabs>
        <w:jc w:val="both"/>
        <w:rPr>
          <w:lang w:val="en-G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6930"/>
      </w:tblGrid>
      <w:tr w:rsidR="0070349D" w:rsidRPr="00BE59A3" w:rsidTr="00AF02EA">
        <w:tc>
          <w:tcPr>
            <w:tcW w:w="2358" w:type="dxa"/>
          </w:tcPr>
          <w:p w:rsidR="0070349D" w:rsidRPr="00BE59A3" w:rsidRDefault="0070349D" w:rsidP="00AF02EA">
            <w:pPr>
              <w:tabs>
                <w:tab w:val="left" w:pos="2835"/>
              </w:tabs>
              <w:jc w:val="both"/>
              <w:rPr>
                <w:b/>
                <w:lang w:val="en-GB"/>
              </w:rPr>
            </w:pPr>
            <w:r w:rsidRPr="00BE59A3">
              <w:rPr>
                <w:b/>
                <w:lang w:val="en-GB"/>
              </w:rPr>
              <w:t>Term</w:t>
            </w:r>
          </w:p>
        </w:tc>
        <w:tc>
          <w:tcPr>
            <w:tcW w:w="6930" w:type="dxa"/>
          </w:tcPr>
          <w:p w:rsidR="0070349D" w:rsidRPr="00BE59A3" w:rsidRDefault="0070349D" w:rsidP="00AF02EA">
            <w:pPr>
              <w:tabs>
                <w:tab w:val="left" w:pos="2835"/>
              </w:tabs>
              <w:jc w:val="both"/>
              <w:rPr>
                <w:b/>
                <w:lang w:val="en-GB"/>
              </w:rPr>
            </w:pPr>
            <w:r w:rsidRPr="00BE59A3">
              <w:rPr>
                <w:b/>
                <w:lang w:val="en-GB"/>
              </w:rPr>
              <w:t>Definition</w:t>
            </w:r>
          </w:p>
        </w:tc>
      </w:tr>
      <w:tr w:rsidR="0070349D" w:rsidRPr="00BE59A3" w:rsidTr="00AF02EA">
        <w:tc>
          <w:tcPr>
            <w:tcW w:w="2358" w:type="dxa"/>
          </w:tcPr>
          <w:p w:rsidR="0070349D" w:rsidRPr="0070349D" w:rsidRDefault="0070349D" w:rsidP="0070349D">
            <w:pPr>
              <w:tabs>
                <w:tab w:val="left" w:pos="2835"/>
              </w:tabs>
              <w:rPr>
                <w:rFonts w:ascii="Arial" w:hAnsi="Arial"/>
              </w:rPr>
            </w:pPr>
            <w:r w:rsidRPr="0070349D">
              <w:rPr>
                <w:rFonts w:ascii="Arial" w:hAnsi="Arial"/>
              </w:rPr>
              <w:t xml:space="preserve">Processes  and Procedures </w:t>
            </w:r>
          </w:p>
        </w:tc>
        <w:tc>
          <w:tcPr>
            <w:tcW w:w="6930" w:type="dxa"/>
          </w:tcPr>
          <w:p w:rsidR="0070349D" w:rsidRPr="0070349D" w:rsidRDefault="0070349D" w:rsidP="00AF02EA">
            <w:pPr>
              <w:tabs>
                <w:tab w:val="left" w:pos="2835"/>
              </w:tabs>
              <w:jc w:val="both"/>
              <w:rPr>
                <w:rFonts w:ascii="Arial" w:hAnsi="Arial"/>
              </w:rPr>
            </w:pPr>
            <w:r w:rsidRPr="0070349D">
              <w:rPr>
                <w:rFonts w:ascii="Arial" w:hAnsi="Arial"/>
              </w:rPr>
              <w:t>The collection of ICT systems, forms, and documented controls and procedures which together provide budget holders with a capability to select, order, receive, pay for, and maintain and report and  record of the procurement of goods, services, and works.</w:t>
            </w:r>
          </w:p>
        </w:tc>
      </w:tr>
      <w:tr w:rsidR="0070349D" w:rsidRPr="00BE59A3" w:rsidTr="00AF02EA">
        <w:tc>
          <w:tcPr>
            <w:tcW w:w="2358" w:type="dxa"/>
          </w:tcPr>
          <w:p w:rsidR="0070349D" w:rsidRPr="0070349D" w:rsidRDefault="0070349D" w:rsidP="00AF02EA">
            <w:pPr>
              <w:tabs>
                <w:tab w:val="left" w:pos="2835"/>
              </w:tabs>
              <w:jc w:val="both"/>
              <w:rPr>
                <w:rFonts w:ascii="Arial" w:hAnsi="Arial"/>
              </w:rPr>
            </w:pPr>
            <w:r w:rsidRPr="0070349D">
              <w:rPr>
                <w:rFonts w:ascii="Arial" w:hAnsi="Arial"/>
              </w:rPr>
              <w:t>Suitable</w:t>
            </w:r>
          </w:p>
        </w:tc>
        <w:tc>
          <w:tcPr>
            <w:tcW w:w="6930" w:type="dxa"/>
          </w:tcPr>
          <w:p w:rsidR="0070349D" w:rsidRPr="0070349D" w:rsidRDefault="0070349D" w:rsidP="00AF02EA">
            <w:pPr>
              <w:tabs>
                <w:tab w:val="left" w:pos="2835"/>
              </w:tabs>
              <w:jc w:val="both"/>
              <w:rPr>
                <w:rFonts w:ascii="Arial" w:hAnsi="Arial"/>
              </w:rPr>
            </w:pPr>
            <w:r w:rsidRPr="0070349D">
              <w:rPr>
                <w:rFonts w:ascii="Arial" w:hAnsi="Arial"/>
              </w:rPr>
              <w:t>(In the context of national and sectoral contracts)  The requirements addressed by the contract and the implementation and fulfilment arrangements which it puts in place demonstrably meet the reasonable needs of the University and of prospective users in the University community.  Price levels, price structures and value for money under the contract are appropriate to the positioning of the University as a third level educational institution.</w:t>
            </w:r>
          </w:p>
        </w:tc>
      </w:tr>
    </w:tbl>
    <w:p w:rsidR="0070349D" w:rsidRDefault="0070349D" w:rsidP="0070349D">
      <w:pPr>
        <w:tabs>
          <w:tab w:val="left" w:pos="1985"/>
        </w:tabs>
        <w:jc w:val="both"/>
        <w:rPr>
          <w:lang w:val="en-GB"/>
        </w:rPr>
      </w:pPr>
    </w:p>
    <w:p w:rsidR="0070349D" w:rsidRDefault="0070349D" w:rsidP="0070349D">
      <w:pPr>
        <w:jc w:val="both"/>
        <w:rPr>
          <w:lang w:val="en-GB"/>
        </w:rPr>
      </w:pPr>
    </w:p>
    <w:p w:rsidR="0070349D" w:rsidRPr="0070349D" w:rsidRDefault="0070349D" w:rsidP="0070349D">
      <w:pPr>
        <w:tabs>
          <w:tab w:val="left" w:pos="2835"/>
        </w:tabs>
        <w:jc w:val="both"/>
        <w:rPr>
          <w:rFonts w:ascii="Arial" w:hAnsi="Arial" w:cs="Arial"/>
          <w:b/>
          <w:sz w:val="22"/>
          <w:lang w:val="en-GB"/>
        </w:rPr>
      </w:pPr>
      <w:r w:rsidRPr="0070349D">
        <w:rPr>
          <w:rFonts w:ascii="Arial" w:hAnsi="Arial" w:cs="Arial"/>
          <w:b/>
          <w:sz w:val="22"/>
          <w:lang w:val="en-GB"/>
        </w:rPr>
        <w:t>3.0 Responsibilities</w:t>
      </w:r>
    </w:p>
    <w:p w:rsidR="0070349D" w:rsidRDefault="0070349D" w:rsidP="0070349D">
      <w:pPr>
        <w:tabs>
          <w:tab w:val="left" w:pos="2835"/>
        </w:tabs>
        <w:jc w:val="both"/>
        <w:rPr>
          <w:lang w:val="en-GB"/>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74"/>
        <w:gridCol w:w="6857"/>
      </w:tblGrid>
      <w:tr w:rsidR="0070349D" w:rsidRPr="00BE59A3" w:rsidTr="00AF02EA">
        <w:tc>
          <w:tcPr>
            <w:tcW w:w="2376" w:type="dxa"/>
          </w:tcPr>
          <w:p w:rsidR="0070349D" w:rsidRPr="00BE59A3" w:rsidRDefault="0070349D" w:rsidP="00AF02EA">
            <w:pPr>
              <w:tabs>
                <w:tab w:val="left" w:pos="2835"/>
              </w:tabs>
              <w:jc w:val="both"/>
              <w:rPr>
                <w:lang w:val="en-GB"/>
              </w:rPr>
            </w:pPr>
            <w:r w:rsidRPr="00BE59A3">
              <w:rPr>
                <w:b/>
                <w:lang w:val="en-GB"/>
              </w:rPr>
              <w:t>Name</w:t>
            </w:r>
          </w:p>
        </w:tc>
        <w:tc>
          <w:tcPr>
            <w:tcW w:w="6866" w:type="dxa"/>
          </w:tcPr>
          <w:p w:rsidR="0070349D" w:rsidRPr="00BE59A3" w:rsidRDefault="0070349D" w:rsidP="00AF02EA">
            <w:pPr>
              <w:tabs>
                <w:tab w:val="left" w:pos="2835"/>
              </w:tabs>
              <w:jc w:val="both"/>
              <w:rPr>
                <w:lang w:val="en-GB"/>
              </w:rPr>
            </w:pPr>
            <w:r w:rsidRPr="00BE59A3">
              <w:rPr>
                <w:b/>
                <w:lang w:val="en-GB"/>
              </w:rPr>
              <w:t>Responsibility</w:t>
            </w:r>
          </w:p>
        </w:tc>
      </w:tr>
      <w:tr w:rsidR="0070349D" w:rsidRPr="00BE59A3" w:rsidTr="00AF02EA">
        <w:tc>
          <w:tcPr>
            <w:tcW w:w="2376" w:type="dxa"/>
          </w:tcPr>
          <w:p w:rsidR="0070349D" w:rsidRPr="0070349D" w:rsidRDefault="0070349D" w:rsidP="00AF02EA">
            <w:pPr>
              <w:tabs>
                <w:tab w:val="left" w:pos="2835"/>
              </w:tabs>
              <w:jc w:val="both"/>
              <w:rPr>
                <w:rFonts w:ascii="Arial" w:hAnsi="Arial"/>
              </w:rPr>
            </w:pPr>
            <w:r w:rsidRPr="0070349D">
              <w:rPr>
                <w:rFonts w:ascii="Arial" w:hAnsi="Arial"/>
              </w:rPr>
              <w:t>UMT</w:t>
            </w:r>
          </w:p>
        </w:tc>
        <w:tc>
          <w:tcPr>
            <w:tcW w:w="6866" w:type="dxa"/>
          </w:tcPr>
          <w:p w:rsidR="0070349D" w:rsidRPr="0070349D" w:rsidRDefault="0070349D" w:rsidP="00AF02EA">
            <w:pPr>
              <w:tabs>
                <w:tab w:val="left" w:pos="2835"/>
              </w:tabs>
              <w:jc w:val="both"/>
              <w:rPr>
                <w:rFonts w:ascii="Arial" w:hAnsi="Arial"/>
              </w:rPr>
            </w:pPr>
            <w:r w:rsidRPr="0070349D">
              <w:rPr>
                <w:rFonts w:ascii="Arial" w:hAnsi="Arial"/>
              </w:rPr>
              <w:t>Agree policy and related procedures for approval through Údarás sub-committees</w:t>
            </w:r>
          </w:p>
        </w:tc>
      </w:tr>
      <w:tr w:rsidR="0070349D" w:rsidRPr="00BE59A3" w:rsidTr="00AF02EA">
        <w:tc>
          <w:tcPr>
            <w:tcW w:w="2376" w:type="dxa"/>
          </w:tcPr>
          <w:p w:rsidR="0070349D" w:rsidRPr="0070349D" w:rsidRDefault="0070349D" w:rsidP="00AF02EA">
            <w:pPr>
              <w:tabs>
                <w:tab w:val="left" w:pos="2835"/>
              </w:tabs>
              <w:jc w:val="both"/>
              <w:rPr>
                <w:rFonts w:ascii="Arial" w:hAnsi="Arial"/>
              </w:rPr>
            </w:pPr>
            <w:r w:rsidRPr="0070349D">
              <w:rPr>
                <w:rFonts w:ascii="Arial" w:hAnsi="Arial"/>
              </w:rPr>
              <w:t xml:space="preserve">Head of Procurement &amp; Contracts </w:t>
            </w:r>
          </w:p>
        </w:tc>
        <w:tc>
          <w:tcPr>
            <w:tcW w:w="6866" w:type="dxa"/>
          </w:tcPr>
          <w:p w:rsidR="0070349D" w:rsidRPr="0070349D" w:rsidRDefault="0070349D" w:rsidP="00AF02EA">
            <w:pPr>
              <w:tabs>
                <w:tab w:val="left" w:pos="2835"/>
              </w:tabs>
              <w:jc w:val="both"/>
              <w:rPr>
                <w:rFonts w:ascii="Arial" w:hAnsi="Arial"/>
              </w:rPr>
            </w:pPr>
            <w:r w:rsidRPr="0070349D">
              <w:rPr>
                <w:rFonts w:ascii="Arial" w:hAnsi="Arial"/>
              </w:rPr>
              <w:t xml:space="preserve">Provide standard processes and procedures to support purchasing at different ranges of value.  Develop, implement and operate accreditation procedures for persons undertaking procurement. </w:t>
            </w:r>
          </w:p>
          <w:p w:rsidR="0070349D" w:rsidRPr="0070349D" w:rsidRDefault="0070349D" w:rsidP="00AF02EA">
            <w:pPr>
              <w:tabs>
                <w:tab w:val="left" w:pos="2835"/>
              </w:tabs>
              <w:jc w:val="both"/>
              <w:rPr>
                <w:rFonts w:ascii="Arial" w:hAnsi="Arial"/>
              </w:rPr>
            </w:pPr>
            <w:r w:rsidRPr="0070349D">
              <w:rPr>
                <w:rFonts w:ascii="Arial" w:hAnsi="Arial"/>
              </w:rPr>
              <w:t>Commission the monitoring of compliance of procurement practices across the institution and report the outcome to UMT.</w:t>
            </w:r>
          </w:p>
        </w:tc>
      </w:tr>
      <w:tr w:rsidR="0070349D" w:rsidRPr="00BE59A3" w:rsidTr="00AF02EA">
        <w:tc>
          <w:tcPr>
            <w:tcW w:w="2376" w:type="dxa"/>
          </w:tcPr>
          <w:p w:rsidR="0070349D" w:rsidRPr="0070349D" w:rsidRDefault="0070349D" w:rsidP="00AF02EA">
            <w:pPr>
              <w:tabs>
                <w:tab w:val="left" w:pos="2835"/>
              </w:tabs>
              <w:jc w:val="both"/>
              <w:rPr>
                <w:rFonts w:ascii="Arial" w:hAnsi="Arial"/>
              </w:rPr>
            </w:pPr>
            <w:r w:rsidRPr="0070349D">
              <w:rPr>
                <w:rFonts w:ascii="Arial" w:hAnsi="Arial"/>
              </w:rPr>
              <w:t>Procurement Office</w:t>
            </w:r>
          </w:p>
        </w:tc>
        <w:tc>
          <w:tcPr>
            <w:tcW w:w="6866" w:type="dxa"/>
          </w:tcPr>
          <w:p w:rsidR="0070349D" w:rsidRPr="0070349D" w:rsidRDefault="0070349D" w:rsidP="00AF02EA">
            <w:pPr>
              <w:tabs>
                <w:tab w:val="left" w:pos="2835"/>
              </w:tabs>
              <w:jc w:val="both"/>
              <w:rPr>
                <w:rFonts w:ascii="Arial" w:hAnsi="Arial"/>
              </w:rPr>
            </w:pPr>
            <w:r w:rsidRPr="0070349D">
              <w:rPr>
                <w:rFonts w:ascii="Arial" w:hAnsi="Arial"/>
              </w:rPr>
              <w:t>Monitor and report on high value purchasing and on aggregation of low value purchases</w:t>
            </w:r>
          </w:p>
        </w:tc>
      </w:tr>
      <w:tr w:rsidR="0070349D" w:rsidRPr="00BE59A3" w:rsidTr="00AF02EA">
        <w:tc>
          <w:tcPr>
            <w:tcW w:w="2376" w:type="dxa"/>
          </w:tcPr>
          <w:p w:rsidR="0070349D" w:rsidRPr="0070349D" w:rsidRDefault="0070349D" w:rsidP="00AF02EA">
            <w:pPr>
              <w:tabs>
                <w:tab w:val="left" w:pos="2835"/>
              </w:tabs>
              <w:jc w:val="both"/>
              <w:rPr>
                <w:rFonts w:ascii="Arial" w:hAnsi="Arial"/>
              </w:rPr>
            </w:pPr>
            <w:r w:rsidRPr="0070349D">
              <w:rPr>
                <w:rFonts w:ascii="Arial" w:hAnsi="Arial"/>
              </w:rPr>
              <w:t>Budget Holders</w:t>
            </w:r>
          </w:p>
        </w:tc>
        <w:tc>
          <w:tcPr>
            <w:tcW w:w="6866" w:type="dxa"/>
          </w:tcPr>
          <w:p w:rsidR="0070349D" w:rsidRPr="0070349D" w:rsidRDefault="0070349D" w:rsidP="00AF02EA">
            <w:pPr>
              <w:tabs>
                <w:tab w:val="left" w:pos="2835"/>
              </w:tabs>
              <w:jc w:val="both"/>
              <w:rPr>
                <w:rFonts w:ascii="Arial" w:hAnsi="Arial"/>
              </w:rPr>
            </w:pPr>
            <w:r w:rsidRPr="0070349D">
              <w:rPr>
                <w:rFonts w:ascii="Arial" w:hAnsi="Arial"/>
              </w:rPr>
              <w:t>Conduct procurement activity in compliance with this policy and with procedures developed under it.  Maintain records of procurement activity in order to be able to demonstrate compliance</w:t>
            </w:r>
          </w:p>
        </w:tc>
      </w:tr>
    </w:tbl>
    <w:p w:rsidR="0070349D" w:rsidRDefault="0070349D" w:rsidP="0070349D">
      <w:pPr>
        <w:tabs>
          <w:tab w:val="left" w:pos="2835"/>
        </w:tabs>
        <w:jc w:val="both"/>
        <w:rPr>
          <w:lang w:val="en-GB"/>
        </w:rPr>
      </w:pPr>
    </w:p>
    <w:p w:rsidR="0070349D" w:rsidRDefault="0070349D" w:rsidP="0070349D">
      <w:pPr>
        <w:tabs>
          <w:tab w:val="left" w:pos="2835"/>
        </w:tabs>
        <w:jc w:val="both"/>
        <w:rPr>
          <w:b/>
          <w:lang w:val="en-GB"/>
        </w:rPr>
      </w:pPr>
    </w:p>
    <w:p w:rsidR="00894259" w:rsidRDefault="00894259">
      <w:pPr>
        <w:rPr>
          <w:rFonts w:ascii="Arial" w:hAnsi="Arial" w:cs="Arial"/>
          <w:b/>
          <w:sz w:val="22"/>
          <w:lang w:val="en-GB"/>
        </w:rPr>
      </w:pPr>
      <w:r>
        <w:rPr>
          <w:rFonts w:ascii="Arial" w:hAnsi="Arial" w:cs="Arial"/>
          <w:b/>
          <w:sz w:val="22"/>
          <w:lang w:val="en-GB"/>
        </w:rPr>
        <w:br w:type="page"/>
      </w:r>
    </w:p>
    <w:p w:rsidR="0070349D" w:rsidRDefault="00894259" w:rsidP="0070349D">
      <w:pPr>
        <w:tabs>
          <w:tab w:val="left" w:pos="2835"/>
        </w:tabs>
        <w:spacing w:after="120"/>
      </w:pPr>
      <w:r>
        <w:rPr>
          <w:rFonts w:ascii="Arial" w:hAnsi="Arial" w:cs="Arial"/>
          <w:b/>
          <w:sz w:val="22"/>
          <w:lang w:val="en-GB"/>
        </w:rPr>
        <w:t>4.0</w:t>
      </w:r>
      <w:r w:rsidR="0070349D">
        <w:rPr>
          <w:rFonts w:ascii="Arial" w:hAnsi="Arial" w:cs="Arial"/>
          <w:b/>
          <w:sz w:val="22"/>
          <w:lang w:val="en-GB"/>
        </w:rPr>
        <w:t xml:space="preserve"> </w:t>
      </w:r>
      <w:r w:rsidR="0070349D" w:rsidRPr="0070349D">
        <w:rPr>
          <w:rFonts w:ascii="Arial" w:hAnsi="Arial" w:cs="Arial"/>
          <w:b/>
          <w:sz w:val="22"/>
          <w:lang w:val="en-GB"/>
        </w:rPr>
        <w:t>Schedule of procurement thresholds</w:t>
      </w:r>
      <w:r w:rsidR="0070349D">
        <w:t xml:space="preserve">.  </w:t>
      </w:r>
    </w:p>
    <w:p w:rsidR="0070349D" w:rsidRDefault="0070349D" w:rsidP="0070349D">
      <w:pPr>
        <w:pStyle w:val="ListParagraph"/>
        <w:tabs>
          <w:tab w:val="left" w:pos="2835"/>
        </w:tabs>
        <w:spacing w:after="120"/>
        <w:ind w:left="-709"/>
        <w:contextualSpacing w:val="0"/>
      </w:pPr>
    </w:p>
    <w:p w:rsidR="0070349D" w:rsidRDefault="0070349D" w:rsidP="0070349D">
      <w:pPr>
        <w:pStyle w:val="ListParagraph"/>
        <w:tabs>
          <w:tab w:val="left" w:pos="2835"/>
        </w:tabs>
        <w:spacing w:after="120"/>
        <w:ind w:left="-709"/>
        <w:contextualSpacing w:val="0"/>
        <w:rPr>
          <w:b/>
        </w:rPr>
      </w:pPr>
      <w:r w:rsidRPr="001B0EB9">
        <w:rPr>
          <w:b/>
        </w:rPr>
        <w:t>Sched</w:t>
      </w:r>
      <w:r>
        <w:rPr>
          <w:b/>
        </w:rPr>
        <w:t>ule of Procurement T</w:t>
      </w:r>
      <w:r w:rsidRPr="001B0EB9">
        <w:rPr>
          <w:b/>
        </w:rPr>
        <w:t>hresholds</w:t>
      </w:r>
      <w:r w:rsidR="00567510">
        <w:rPr>
          <w:b/>
        </w:rPr>
        <w:t xml:space="preserve"> (QA100)</w:t>
      </w:r>
    </w:p>
    <w:p w:rsidR="00567510" w:rsidRPr="001B0EB9" w:rsidRDefault="00567510" w:rsidP="0070349D">
      <w:pPr>
        <w:pStyle w:val="ListParagraph"/>
        <w:tabs>
          <w:tab w:val="left" w:pos="2835"/>
        </w:tabs>
        <w:spacing w:after="120"/>
        <w:ind w:left="-709"/>
        <w:contextualSpacing w:val="0"/>
      </w:pPr>
    </w:p>
    <w:p w:rsidR="0070349D" w:rsidRDefault="00567510" w:rsidP="0070349D">
      <w:pPr>
        <w:tabs>
          <w:tab w:val="left" w:pos="2835"/>
        </w:tabs>
        <w:spacing w:after="120"/>
        <w:rPr>
          <w:color w:val="000000" w:themeColor="text1"/>
        </w:rPr>
      </w:pPr>
      <w:r>
        <w:rPr>
          <w:color w:val="000000" w:themeColor="text1"/>
        </w:rPr>
        <w:t>The up to date procurement thresholds are available on the NUI Galway website:</w:t>
      </w:r>
    </w:p>
    <w:p w:rsidR="00567510" w:rsidRDefault="00567510" w:rsidP="0070349D">
      <w:pPr>
        <w:tabs>
          <w:tab w:val="left" w:pos="2835"/>
        </w:tabs>
        <w:spacing w:after="120"/>
        <w:rPr>
          <w:color w:val="000000" w:themeColor="text1"/>
        </w:rPr>
      </w:pPr>
    </w:p>
    <w:p w:rsidR="00567510" w:rsidRDefault="00533257" w:rsidP="0070349D">
      <w:pPr>
        <w:tabs>
          <w:tab w:val="left" w:pos="2835"/>
        </w:tabs>
        <w:spacing w:after="120"/>
        <w:rPr>
          <w:color w:val="000000" w:themeColor="text1"/>
        </w:rPr>
      </w:pPr>
      <w:hyperlink r:id="rId20" w:history="1">
        <w:r w:rsidR="00567510" w:rsidRPr="009C19E8">
          <w:rPr>
            <w:rStyle w:val="Hyperlink"/>
          </w:rPr>
          <w:t>http://www.nuigalway.ie/quality/downloads/qa100_procurement_policy.pdf</w:t>
        </w:r>
      </w:hyperlink>
    </w:p>
    <w:p w:rsidR="00567510" w:rsidRDefault="00567510" w:rsidP="0070349D">
      <w:pPr>
        <w:tabs>
          <w:tab w:val="left" w:pos="2835"/>
        </w:tabs>
        <w:spacing w:after="120"/>
        <w:rPr>
          <w:color w:val="000000" w:themeColor="text1"/>
        </w:rPr>
      </w:pPr>
    </w:p>
    <w:p w:rsidR="00016531" w:rsidRPr="00016531" w:rsidRDefault="0070349D" w:rsidP="00016531">
      <w:pPr>
        <w:rPr>
          <w:rFonts w:ascii="Arial" w:hAnsi="Arial" w:cs="Arial"/>
          <w:b/>
          <w:sz w:val="24"/>
          <w:szCs w:val="24"/>
        </w:rPr>
      </w:pPr>
      <w:r>
        <w:rPr>
          <w:b/>
          <w:color w:val="000000" w:themeColor="text1"/>
        </w:rPr>
        <w:br w:type="page"/>
      </w:r>
      <w:r w:rsidR="00016531" w:rsidRPr="00016531">
        <w:rPr>
          <w:rFonts w:ascii="Arial" w:hAnsi="Arial" w:cs="Arial"/>
          <w:b/>
          <w:sz w:val="24"/>
          <w:szCs w:val="24"/>
        </w:rPr>
        <w:t>Procurement Checklist</w:t>
      </w:r>
    </w:p>
    <w:p w:rsidR="00016531" w:rsidRPr="00016531" w:rsidRDefault="00016531" w:rsidP="00016531">
      <w:pPr>
        <w:jc w:val="center"/>
        <w:rPr>
          <w:rFonts w:ascii="Arial" w:hAnsi="Arial" w:cs="Arial"/>
          <w:b/>
        </w:rPr>
      </w:pPr>
    </w:p>
    <w:p w:rsidR="00016531" w:rsidRPr="00016531" w:rsidRDefault="00016531" w:rsidP="00016531">
      <w:pPr>
        <w:rPr>
          <w:rFonts w:ascii="Arial" w:hAnsi="Arial" w:cs="Arial"/>
          <w:b/>
        </w:rPr>
      </w:pPr>
      <w:r w:rsidRPr="00016531">
        <w:rPr>
          <w:rFonts w:ascii="Arial" w:hAnsi="Arial" w:cs="Arial"/>
          <w:b/>
        </w:rPr>
        <w:t>For guidance on Public Procurement Procedures refer to Appendix A of the procurement checklist</w:t>
      </w:r>
    </w:p>
    <w:p w:rsidR="00016531" w:rsidRPr="00016531" w:rsidRDefault="00016531" w:rsidP="00016531">
      <w:pPr>
        <w:rPr>
          <w:rFonts w:ascii="Arial" w:hAnsi="Arial" w:cs="Arial"/>
          <w:b/>
        </w:rPr>
      </w:pPr>
    </w:p>
    <w:p w:rsidR="00016531" w:rsidRPr="00016531" w:rsidRDefault="00016531" w:rsidP="00016531">
      <w:pPr>
        <w:jc w:val="both"/>
        <w:rPr>
          <w:rFonts w:ascii="Arial" w:hAnsi="Arial" w:cs="Arial"/>
          <w:i/>
        </w:rPr>
      </w:pPr>
      <w:r w:rsidRPr="00016531">
        <w:rPr>
          <w:rFonts w:ascii="Arial" w:hAnsi="Arial" w:cs="Arial"/>
          <w:i/>
        </w:rPr>
        <w:t>The objective of this checklist is to provide guidelines on sample testing to ensure that procurement for projects co-financed by EU Structural Funds are adhered to.  This checklist would normally be completed by the Implementing body</w:t>
      </w:r>
      <w:r w:rsidR="0054798F">
        <w:rPr>
          <w:rFonts w:ascii="Arial" w:hAnsi="Arial" w:cs="Arial"/>
          <w:i/>
        </w:rPr>
        <w:t xml:space="preserve"> (HEA)</w:t>
      </w:r>
      <w:r w:rsidRPr="00016531">
        <w:rPr>
          <w:rFonts w:ascii="Arial" w:hAnsi="Arial" w:cs="Arial"/>
          <w:i/>
        </w:rPr>
        <w:t>; however it can be used at any level in the cascade.  The first step to ensure that the procurement requirements are adhered to is to select a sample of projects.  A risk assessment should be used when selecting these projects.</w:t>
      </w:r>
    </w:p>
    <w:p w:rsidR="00016531" w:rsidRPr="00016531" w:rsidRDefault="00016531" w:rsidP="00016531">
      <w:pPr>
        <w:jc w:val="both"/>
        <w:rPr>
          <w:rFonts w:ascii="Arial" w:hAnsi="Arial" w:cs="Arial"/>
          <w:b/>
        </w:rPr>
      </w:pPr>
    </w:p>
    <w:p w:rsidR="00016531" w:rsidRPr="00016531" w:rsidRDefault="00016531" w:rsidP="00016531">
      <w:pPr>
        <w:rPr>
          <w:rFonts w:ascii="Arial" w:hAnsi="Arial" w:cs="Arial"/>
          <w:b/>
        </w:rPr>
      </w:pPr>
      <w:r w:rsidRPr="00016531">
        <w:rPr>
          <w:rFonts w:ascii="Arial" w:hAnsi="Arial" w:cs="Arial"/>
          <w:b/>
        </w:rPr>
        <w:t>It is important that the body carrying out the Article 13 check selects the projects and contracts to be examined.  It is recommended that once these have been selected, the tendering authority be requested to tab the items referred to in this checklist in its procurement files in advance of the Article 13 visit.</w:t>
      </w:r>
    </w:p>
    <w:p w:rsidR="00016531" w:rsidRPr="00016531" w:rsidRDefault="00016531" w:rsidP="00016531">
      <w:pPr>
        <w:rPr>
          <w:rFonts w:ascii="Arial" w:hAnsi="Arial" w:cs="Arial"/>
          <w:i/>
        </w:rPr>
      </w:pPr>
    </w:p>
    <w:tbl>
      <w:tblPr>
        <w:tblW w:w="97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3960"/>
        <w:gridCol w:w="1270"/>
      </w:tblGrid>
      <w:tr w:rsidR="00016531" w:rsidRPr="00016531">
        <w:tc>
          <w:tcPr>
            <w:tcW w:w="4500" w:type="dxa"/>
            <w:tcBorders>
              <w:bottom w:val="single" w:sz="4" w:space="0" w:color="auto"/>
            </w:tcBorders>
            <w:shd w:val="clear" w:color="auto" w:fill="999999"/>
          </w:tcPr>
          <w:p w:rsidR="00016531" w:rsidRPr="009B5FFB" w:rsidRDefault="00016531" w:rsidP="009B5FFB">
            <w:pPr>
              <w:rPr>
                <w:rFonts w:ascii="Arial" w:hAnsi="Arial" w:cs="Arial"/>
                <w:b/>
                <w:sz w:val="28"/>
                <w:szCs w:val="28"/>
              </w:rPr>
            </w:pPr>
            <w:r w:rsidRPr="009B5FFB">
              <w:rPr>
                <w:rFonts w:ascii="Arial" w:hAnsi="Arial" w:cs="Arial"/>
                <w:b/>
                <w:sz w:val="28"/>
                <w:szCs w:val="28"/>
              </w:rPr>
              <w:t>Procedure</w:t>
            </w:r>
          </w:p>
        </w:tc>
        <w:tc>
          <w:tcPr>
            <w:tcW w:w="3960" w:type="dxa"/>
            <w:tcBorders>
              <w:bottom w:val="single" w:sz="4" w:space="0" w:color="auto"/>
            </w:tcBorders>
            <w:shd w:val="clear" w:color="auto" w:fill="999999"/>
          </w:tcPr>
          <w:p w:rsidR="00016531" w:rsidRPr="00016531" w:rsidRDefault="00016531" w:rsidP="00204877">
            <w:pPr>
              <w:jc w:val="center"/>
              <w:rPr>
                <w:rFonts w:ascii="Arial" w:hAnsi="Arial" w:cs="Arial"/>
                <w:b/>
                <w:bCs/>
                <w:i/>
                <w:iCs/>
              </w:rPr>
            </w:pPr>
            <w:r w:rsidRPr="00016531">
              <w:rPr>
                <w:rFonts w:ascii="Arial" w:hAnsi="Arial" w:cs="Arial"/>
                <w:b/>
                <w:bCs/>
                <w:i/>
                <w:iCs/>
              </w:rPr>
              <w:t>Comments</w:t>
            </w:r>
          </w:p>
        </w:tc>
        <w:tc>
          <w:tcPr>
            <w:tcW w:w="1270" w:type="dxa"/>
            <w:tcBorders>
              <w:bottom w:val="single" w:sz="4" w:space="0" w:color="auto"/>
            </w:tcBorders>
            <w:shd w:val="clear" w:color="auto" w:fill="999999"/>
          </w:tcPr>
          <w:p w:rsidR="00016531" w:rsidRPr="00016531" w:rsidRDefault="00016531" w:rsidP="00204877">
            <w:pPr>
              <w:jc w:val="center"/>
              <w:rPr>
                <w:rFonts w:ascii="Arial" w:hAnsi="Arial" w:cs="Arial"/>
                <w:b/>
                <w:bCs/>
                <w:i/>
                <w:iCs/>
              </w:rPr>
            </w:pPr>
            <w:r w:rsidRPr="00016531">
              <w:rPr>
                <w:rFonts w:ascii="Arial" w:hAnsi="Arial" w:cs="Arial"/>
                <w:b/>
                <w:bCs/>
                <w:i/>
                <w:iCs/>
              </w:rPr>
              <w:t>Reference Number*</w:t>
            </w:r>
          </w:p>
        </w:tc>
      </w:tr>
      <w:tr w:rsidR="00016531" w:rsidRPr="00016531">
        <w:tc>
          <w:tcPr>
            <w:tcW w:w="4500" w:type="dxa"/>
            <w:shd w:val="clear" w:color="auto" w:fill="999999"/>
          </w:tcPr>
          <w:p w:rsidR="00016531" w:rsidRPr="00016531" w:rsidRDefault="00016531" w:rsidP="00204877">
            <w:pPr>
              <w:rPr>
                <w:rFonts w:ascii="Arial" w:hAnsi="Arial" w:cs="Arial"/>
                <w:b/>
                <w:bCs/>
              </w:rPr>
            </w:pPr>
            <w:r w:rsidRPr="00016531">
              <w:rPr>
                <w:rFonts w:ascii="Arial" w:hAnsi="Arial" w:cs="Arial"/>
                <w:b/>
                <w:bCs/>
              </w:rPr>
              <w:t>Perform sample tests to ensure that procurement requirements for EU Structural Funds are adhered to:</w:t>
            </w:r>
          </w:p>
        </w:tc>
        <w:tc>
          <w:tcPr>
            <w:tcW w:w="3960" w:type="dxa"/>
            <w:shd w:val="clear" w:color="auto" w:fill="999999"/>
          </w:tcPr>
          <w:p w:rsidR="00016531" w:rsidRPr="00016531" w:rsidRDefault="00016531" w:rsidP="00204877">
            <w:pPr>
              <w:rPr>
                <w:rFonts w:ascii="Arial" w:hAnsi="Arial" w:cs="Arial"/>
                <w:b/>
                <w:bCs/>
              </w:rPr>
            </w:pPr>
          </w:p>
        </w:tc>
        <w:tc>
          <w:tcPr>
            <w:tcW w:w="1270" w:type="dxa"/>
            <w:shd w:val="clear" w:color="auto" w:fill="999999"/>
          </w:tcPr>
          <w:p w:rsidR="00016531" w:rsidRPr="00016531" w:rsidRDefault="00016531" w:rsidP="00204877">
            <w:pPr>
              <w:rPr>
                <w:rFonts w:ascii="Arial" w:hAnsi="Arial" w:cs="Arial"/>
                <w:b/>
                <w:bCs/>
              </w:rPr>
            </w:pPr>
          </w:p>
        </w:tc>
      </w:tr>
      <w:tr w:rsidR="00016531" w:rsidRPr="00016531">
        <w:tc>
          <w:tcPr>
            <w:tcW w:w="4500" w:type="dxa"/>
          </w:tcPr>
          <w:p w:rsidR="00016531" w:rsidRPr="00016531" w:rsidRDefault="00016531" w:rsidP="00204877">
            <w:pPr>
              <w:jc w:val="both"/>
              <w:rPr>
                <w:rFonts w:ascii="Arial" w:hAnsi="Arial" w:cs="Arial"/>
              </w:rPr>
            </w:pPr>
          </w:p>
          <w:p w:rsidR="00016531" w:rsidRPr="00016531" w:rsidRDefault="00016531" w:rsidP="00204877">
            <w:pPr>
              <w:jc w:val="both"/>
              <w:rPr>
                <w:rFonts w:ascii="Arial" w:hAnsi="Arial" w:cs="Arial"/>
              </w:rPr>
            </w:pPr>
            <w:r w:rsidRPr="00016531">
              <w:rPr>
                <w:rFonts w:ascii="Arial" w:hAnsi="Arial" w:cs="Arial"/>
              </w:rPr>
              <w:t xml:space="preserve">Select a sample of projects. A risk assessment should be used when selecting the projects. Risk factors to be included in this assessment are – Size of contracts, experience of organisation in public procurement contracts, type of contract, previous checks conducted on procurement within the body. </w:t>
            </w:r>
          </w:p>
          <w:p w:rsidR="00016531" w:rsidRPr="00016531" w:rsidRDefault="00016531" w:rsidP="00204877">
            <w:pPr>
              <w:jc w:val="both"/>
              <w:rPr>
                <w:rFonts w:ascii="Arial" w:hAnsi="Arial" w:cs="Arial"/>
              </w:rPr>
            </w:pPr>
          </w:p>
          <w:p w:rsidR="00016531" w:rsidRPr="00016531" w:rsidRDefault="00016531" w:rsidP="00204877">
            <w:pPr>
              <w:jc w:val="both"/>
              <w:rPr>
                <w:rFonts w:ascii="Arial" w:hAnsi="Arial" w:cs="Arial"/>
              </w:rPr>
            </w:pPr>
            <w:r w:rsidRPr="00016531">
              <w:rPr>
                <w:rFonts w:ascii="Arial" w:hAnsi="Arial" w:cs="Arial"/>
              </w:rPr>
              <w:t>Prepare a schedule of contracts awarded incorporating the following information:</w:t>
            </w:r>
          </w:p>
          <w:p w:rsidR="00016531" w:rsidRPr="00016531" w:rsidRDefault="00016531" w:rsidP="003913DD">
            <w:pPr>
              <w:numPr>
                <w:ilvl w:val="0"/>
                <w:numId w:val="26"/>
              </w:numPr>
              <w:jc w:val="both"/>
              <w:rPr>
                <w:rFonts w:ascii="Arial" w:hAnsi="Arial" w:cs="Arial"/>
              </w:rPr>
            </w:pPr>
            <w:r w:rsidRPr="00016531">
              <w:rPr>
                <w:rFonts w:ascii="Arial" w:hAnsi="Arial" w:cs="Arial"/>
              </w:rPr>
              <w:t>Type of contract</w:t>
            </w:r>
          </w:p>
          <w:p w:rsidR="00016531" w:rsidRPr="00016531" w:rsidRDefault="00016531" w:rsidP="003913DD">
            <w:pPr>
              <w:numPr>
                <w:ilvl w:val="0"/>
                <w:numId w:val="26"/>
              </w:numPr>
              <w:jc w:val="both"/>
              <w:rPr>
                <w:rFonts w:ascii="Arial" w:hAnsi="Arial" w:cs="Arial"/>
              </w:rPr>
            </w:pPr>
            <w:r w:rsidRPr="00016531">
              <w:rPr>
                <w:rFonts w:ascii="Arial" w:hAnsi="Arial" w:cs="Arial"/>
              </w:rPr>
              <w:t>Consultant/contractor name</w:t>
            </w:r>
          </w:p>
          <w:p w:rsidR="00016531" w:rsidRPr="00016531" w:rsidRDefault="00016531" w:rsidP="003913DD">
            <w:pPr>
              <w:numPr>
                <w:ilvl w:val="0"/>
                <w:numId w:val="26"/>
              </w:numPr>
              <w:jc w:val="both"/>
              <w:rPr>
                <w:rFonts w:ascii="Arial" w:hAnsi="Arial" w:cs="Arial"/>
              </w:rPr>
            </w:pPr>
            <w:r w:rsidRPr="00016531">
              <w:rPr>
                <w:rFonts w:ascii="Arial" w:hAnsi="Arial" w:cs="Arial"/>
              </w:rPr>
              <w:t>Appointment date</w:t>
            </w:r>
          </w:p>
          <w:p w:rsidR="00016531" w:rsidRPr="00016531" w:rsidRDefault="00016531" w:rsidP="003913DD">
            <w:pPr>
              <w:numPr>
                <w:ilvl w:val="0"/>
                <w:numId w:val="26"/>
              </w:numPr>
              <w:jc w:val="both"/>
              <w:rPr>
                <w:rFonts w:ascii="Arial" w:hAnsi="Arial" w:cs="Arial"/>
              </w:rPr>
            </w:pPr>
            <w:r w:rsidRPr="00016531">
              <w:rPr>
                <w:rFonts w:ascii="Arial" w:hAnsi="Arial" w:cs="Arial"/>
              </w:rPr>
              <w:t>Description of services</w:t>
            </w:r>
          </w:p>
          <w:p w:rsidR="00016531" w:rsidRPr="00016531" w:rsidRDefault="00016531" w:rsidP="003913DD">
            <w:pPr>
              <w:numPr>
                <w:ilvl w:val="0"/>
                <w:numId w:val="26"/>
              </w:numPr>
              <w:jc w:val="both"/>
              <w:rPr>
                <w:rFonts w:ascii="Arial" w:hAnsi="Arial" w:cs="Arial"/>
              </w:rPr>
            </w:pPr>
            <w:r w:rsidRPr="00016531">
              <w:rPr>
                <w:rFonts w:ascii="Arial" w:hAnsi="Arial" w:cs="Arial"/>
              </w:rPr>
              <w:t>Value of contract</w:t>
            </w:r>
          </w:p>
          <w:p w:rsidR="00016531" w:rsidRPr="00016531" w:rsidRDefault="00016531" w:rsidP="003913DD">
            <w:pPr>
              <w:numPr>
                <w:ilvl w:val="0"/>
                <w:numId w:val="26"/>
              </w:numPr>
              <w:jc w:val="both"/>
              <w:rPr>
                <w:rFonts w:ascii="Arial" w:hAnsi="Arial" w:cs="Arial"/>
              </w:rPr>
            </w:pPr>
            <w:r w:rsidRPr="00016531">
              <w:rPr>
                <w:rFonts w:ascii="Arial" w:hAnsi="Arial" w:cs="Arial"/>
              </w:rPr>
              <w:t>Amount paid to consultant/contractor</w:t>
            </w:r>
          </w:p>
          <w:p w:rsidR="00016531" w:rsidRPr="00016531" w:rsidRDefault="00016531" w:rsidP="003913DD">
            <w:pPr>
              <w:numPr>
                <w:ilvl w:val="0"/>
                <w:numId w:val="26"/>
              </w:numPr>
              <w:jc w:val="both"/>
              <w:rPr>
                <w:rFonts w:ascii="Arial" w:hAnsi="Arial" w:cs="Arial"/>
              </w:rPr>
            </w:pPr>
            <w:r w:rsidRPr="00016531">
              <w:rPr>
                <w:rFonts w:ascii="Arial" w:hAnsi="Arial" w:cs="Arial"/>
              </w:rPr>
              <w:t xml:space="preserve">Explanation for any differences </w:t>
            </w:r>
          </w:p>
          <w:p w:rsidR="00016531" w:rsidRPr="00016531" w:rsidRDefault="00016531" w:rsidP="00204877">
            <w:pPr>
              <w:ind w:left="360"/>
              <w:jc w:val="both"/>
              <w:rPr>
                <w:rFonts w:ascii="Arial" w:hAnsi="Arial" w:cs="Arial"/>
              </w:rPr>
            </w:pPr>
          </w:p>
        </w:tc>
        <w:tc>
          <w:tcPr>
            <w:tcW w:w="3960" w:type="dxa"/>
          </w:tcPr>
          <w:p w:rsidR="00016531" w:rsidRPr="00016531" w:rsidRDefault="00016531" w:rsidP="00204877">
            <w:pPr>
              <w:rPr>
                <w:rFonts w:ascii="Arial" w:hAnsi="Arial" w:cs="Arial"/>
              </w:rPr>
            </w:pPr>
          </w:p>
        </w:tc>
        <w:tc>
          <w:tcPr>
            <w:tcW w:w="1270" w:type="dxa"/>
          </w:tcPr>
          <w:p w:rsidR="00016531" w:rsidRPr="00016531" w:rsidRDefault="00016531" w:rsidP="00204877">
            <w:pPr>
              <w:rPr>
                <w:rFonts w:ascii="Arial" w:hAnsi="Arial" w:cs="Arial"/>
              </w:rPr>
            </w:pPr>
          </w:p>
        </w:tc>
      </w:tr>
    </w:tbl>
    <w:p w:rsidR="00016531" w:rsidRDefault="00016531" w:rsidP="00016531">
      <w:pPr>
        <w:rPr>
          <w:rFonts w:ascii="Arial" w:hAnsi="Arial" w:cs="Arial"/>
          <w:sz w:val="18"/>
          <w:szCs w:val="18"/>
        </w:rPr>
      </w:pPr>
      <w:r w:rsidRPr="00016531">
        <w:rPr>
          <w:rFonts w:ascii="Arial" w:hAnsi="Arial" w:cs="Arial"/>
          <w:sz w:val="18"/>
          <w:szCs w:val="18"/>
        </w:rPr>
        <w:t xml:space="preserve">*All documents obtained/prepared to support the Article 13 check should be clearly referenced.  The reference number of the supporting documentation should be noted in this column. </w:t>
      </w:r>
    </w:p>
    <w:p w:rsidR="00016531" w:rsidRDefault="00016531" w:rsidP="00016531">
      <w:pPr>
        <w:rPr>
          <w:rFonts w:ascii="Arial" w:hAnsi="Arial" w:cs="Arial"/>
          <w:sz w:val="18"/>
          <w:szCs w:val="18"/>
        </w:rPr>
      </w:pPr>
    </w:p>
    <w:p w:rsidR="00016531" w:rsidRDefault="00016531" w:rsidP="00016531">
      <w:pPr>
        <w:rPr>
          <w:rFonts w:ascii="Arial" w:hAnsi="Arial" w:cs="Arial"/>
          <w:sz w:val="18"/>
          <w:szCs w:val="18"/>
        </w:rPr>
      </w:pPr>
    </w:p>
    <w:p w:rsidR="00016531" w:rsidRDefault="00016531" w:rsidP="00016531">
      <w:pPr>
        <w:rPr>
          <w:rFonts w:ascii="Arial" w:hAnsi="Arial" w:cs="Arial"/>
          <w:sz w:val="18"/>
          <w:szCs w:val="18"/>
        </w:rPr>
      </w:pPr>
    </w:p>
    <w:p w:rsidR="00016531" w:rsidRDefault="00016531" w:rsidP="00016531">
      <w:pPr>
        <w:rPr>
          <w:rFonts w:ascii="Arial" w:hAnsi="Arial" w:cs="Arial"/>
          <w:sz w:val="18"/>
          <w:szCs w:val="18"/>
        </w:rPr>
      </w:pPr>
    </w:p>
    <w:p w:rsidR="00016531" w:rsidRDefault="00016531" w:rsidP="00016531">
      <w:pPr>
        <w:rPr>
          <w:rFonts w:ascii="Arial" w:hAnsi="Arial" w:cs="Arial"/>
          <w:sz w:val="18"/>
          <w:szCs w:val="18"/>
        </w:rPr>
      </w:pPr>
    </w:p>
    <w:tbl>
      <w:tblPr>
        <w:tblW w:w="97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3960"/>
        <w:gridCol w:w="1270"/>
      </w:tblGrid>
      <w:tr w:rsidR="00016531" w:rsidRPr="00016531">
        <w:tc>
          <w:tcPr>
            <w:tcW w:w="4500" w:type="dxa"/>
          </w:tcPr>
          <w:p w:rsidR="00016531" w:rsidRPr="00016531" w:rsidRDefault="00016531" w:rsidP="00204877">
            <w:pPr>
              <w:jc w:val="both"/>
              <w:rPr>
                <w:rFonts w:ascii="Arial" w:hAnsi="Arial" w:cs="Arial"/>
                <w:b/>
                <w:u w:val="single"/>
              </w:rPr>
            </w:pPr>
            <w:r w:rsidRPr="00016531">
              <w:rPr>
                <w:rFonts w:ascii="Arial" w:hAnsi="Arial" w:cs="Arial"/>
              </w:rPr>
              <w:br w:type="page"/>
            </w:r>
            <w:r w:rsidRPr="00016531">
              <w:rPr>
                <w:rFonts w:ascii="Arial" w:hAnsi="Arial" w:cs="Arial"/>
                <w:b/>
                <w:u w:val="single"/>
              </w:rPr>
              <w:t>ADVERTISEMENT</w:t>
            </w:r>
          </w:p>
        </w:tc>
        <w:tc>
          <w:tcPr>
            <w:tcW w:w="3960" w:type="dxa"/>
          </w:tcPr>
          <w:p w:rsidR="00016531" w:rsidRPr="00016531" w:rsidRDefault="00016531" w:rsidP="00204877">
            <w:pPr>
              <w:rPr>
                <w:rFonts w:ascii="Arial" w:hAnsi="Arial" w:cs="Arial"/>
              </w:rPr>
            </w:pPr>
          </w:p>
        </w:tc>
        <w:tc>
          <w:tcPr>
            <w:tcW w:w="1270" w:type="dxa"/>
          </w:tcPr>
          <w:p w:rsidR="00016531" w:rsidRPr="00016531" w:rsidRDefault="00016531" w:rsidP="00204877">
            <w:pPr>
              <w:rPr>
                <w:rFonts w:ascii="Arial" w:hAnsi="Arial" w:cs="Arial"/>
              </w:rPr>
            </w:pPr>
          </w:p>
        </w:tc>
      </w:tr>
      <w:tr w:rsidR="00016531" w:rsidRPr="00016531">
        <w:tc>
          <w:tcPr>
            <w:tcW w:w="4500" w:type="dxa"/>
          </w:tcPr>
          <w:p w:rsidR="00016531" w:rsidRPr="00016531" w:rsidRDefault="00016531" w:rsidP="00204877">
            <w:pPr>
              <w:jc w:val="both"/>
              <w:rPr>
                <w:rFonts w:ascii="Arial" w:hAnsi="Arial" w:cs="Arial"/>
              </w:rPr>
            </w:pPr>
            <w:r w:rsidRPr="00016531">
              <w:rPr>
                <w:rFonts w:ascii="Arial" w:hAnsi="Arial" w:cs="Arial"/>
              </w:rPr>
              <w:t>Obtain copies of the tender notices that appeared in the OJEU, e-tenders website &amp; National Press</w:t>
            </w:r>
          </w:p>
          <w:p w:rsidR="00016531" w:rsidRPr="00016531" w:rsidRDefault="00016531" w:rsidP="00204877">
            <w:pPr>
              <w:jc w:val="both"/>
              <w:rPr>
                <w:rFonts w:ascii="Arial" w:hAnsi="Arial" w:cs="Arial"/>
              </w:rPr>
            </w:pPr>
          </w:p>
        </w:tc>
        <w:tc>
          <w:tcPr>
            <w:tcW w:w="3960" w:type="dxa"/>
          </w:tcPr>
          <w:p w:rsidR="00016531" w:rsidRPr="00016531" w:rsidRDefault="00016531" w:rsidP="00204877">
            <w:pPr>
              <w:rPr>
                <w:rFonts w:ascii="Arial" w:hAnsi="Arial" w:cs="Arial"/>
              </w:rPr>
            </w:pPr>
          </w:p>
        </w:tc>
        <w:tc>
          <w:tcPr>
            <w:tcW w:w="1270" w:type="dxa"/>
          </w:tcPr>
          <w:p w:rsidR="00016531" w:rsidRPr="00016531" w:rsidRDefault="00016531" w:rsidP="00204877">
            <w:pPr>
              <w:rPr>
                <w:rFonts w:ascii="Arial" w:hAnsi="Arial" w:cs="Arial"/>
              </w:rPr>
            </w:pPr>
          </w:p>
        </w:tc>
      </w:tr>
      <w:tr w:rsidR="00016531" w:rsidRPr="00016531">
        <w:tc>
          <w:tcPr>
            <w:tcW w:w="4500" w:type="dxa"/>
          </w:tcPr>
          <w:p w:rsidR="00016531" w:rsidRPr="00016531" w:rsidRDefault="00016531" w:rsidP="00204877">
            <w:pPr>
              <w:jc w:val="both"/>
              <w:rPr>
                <w:rFonts w:ascii="Arial" w:hAnsi="Arial" w:cs="Arial"/>
              </w:rPr>
            </w:pPr>
            <w:r w:rsidRPr="00016531">
              <w:rPr>
                <w:rFonts w:ascii="Arial" w:hAnsi="Arial" w:cs="Arial"/>
              </w:rPr>
              <w:t xml:space="preserve">Were the EU flag and the fact of the European Union’s involvement featured on the tender notices placed in the OJEU, e-tenders &amp; National Press? </w:t>
            </w:r>
          </w:p>
          <w:p w:rsidR="00016531" w:rsidRPr="00016531" w:rsidRDefault="00016531" w:rsidP="00204877">
            <w:pPr>
              <w:jc w:val="both"/>
              <w:rPr>
                <w:rFonts w:ascii="Arial" w:hAnsi="Arial" w:cs="Arial"/>
              </w:rPr>
            </w:pPr>
          </w:p>
        </w:tc>
        <w:tc>
          <w:tcPr>
            <w:tcW w:w="3960" w:type="dxa"/>
          </w:tcPr>
          <w:p w:rsidR="00016531" w:rsidRPr="00016531" w:rsidRDefault="00016531" w:rsidP="00204877">
            <w:pPr>
              <w:rPr>
                <w:rFonts w:ascii="Arial" w:hAnsi="Arial" w:cs="Arial"/>
              </w:rPr>
            </w:pPr>
          </w:p>
        </w:tc>
        <w:tc>
          <w:tcPr>
            <w:tcW w:w="1270" w:type="dxa"/>
          </w:tcPr>
          <w:p w:rsidR="00016531" w:rsidRPr="00016531" w:rsidRDefault="00016531" w:rsidP="00204877">
            <w:pPr>
              <w:rPr>
                <w:rFonts w:ascii="Arial" w:hAnsi="Arial" w:cs="Arial"/>
              </w:rPr>
            </w:pPr>
          </w:p>
        </w:tc>
      </w:tr>
      <w:tr w:rsidR="00016531" w:rsidRPr="00016531">
        <w:tc>
          <w:tcPr>
            <w:tcW w:w="4500" w:type="dxa"/>
          </w:tcPr>
          <w:p w:rsidR="00016531" w:rsidRPr="00016531" w:rsidRDefault="00016531" w:rsidP="00204877">
            <w:pPr>
              <w:jc w:val="both"/>
              <w:rPr>
                <w:rFonts w:ascii="Arial" w:hAnsi="Arial" w:cs="Arial"/>
              </w:rPr>
            </w:pPr>
            <w:r w:rsidRPr="00016531">
              <w:rPr>
                <w:rFonts w:ascii="Arial" w:hAnsi="Arial" w:cs="Arial"/>
              </w:rPr>
              <w:t>For the contracts selected, obtain copies of the PIN notice as advertised in the OJEU where applicable.</w:t>
            </w:r>
          </w:p>
          <w:p w:rsidR="00016531" w:rsidRPr="00016531" w:rsidRDefault="00016531" w:rsidP="00204877">
            <w:pPr>
              <w:jc w:val="both"/>
              <w:rPr>
                <w:rFonts w:ascii="Arial" w:hAnsi="Arial" w:cs="Arial"/>
              </w:rPr>
            </w:pPr>
          </w:p>
        </w:tc>
        <w:tc>
          <w:tcPr>
            <w:tcW w:w="3960" w:type="dxa"/>
          </w:tcPr>
          <w:p w:rsidR="00016531" w:rsidRPr="00016531" w:rsidRDefault="00016531" w:rsidP="00204877">
            <w:pPr>
              <w:rPr>
                <w:rFonts w:ascii="Arial" w:hAnsi="Arial" w:cs="Arial"/>
              </w:rPr>
            </w:pPr>
          </w:p>
        </w:tc>
        <w:tc>
          <w:tcPr>
            <w:tcW w:w="1270" w:type="dxa"/>
          </w:tcPr>
          <w:p w:rsidR="00016531" w:rsidRPr="00016531" w:rsidRDefault="00016531" w:rsidP="00204877">
            <w:pPr>
              <w:rPr>
                <w:rFonts w:ascii="Arial" w:hAnsi="Arial" w:cs="Arial"/>
              </w:rPr>
            </w:pPr>
          </w:p>
        </w:tc>
      </w:tr>
      <w:tr w:rsidR="00016531" w:rsidRPr="00016531">
        <w:tc>
          <w:tcPr>
            <w:tcW w:w="4500" w:type="dxa"/>
          </w:tcPr>
          <w:p w:rsidR="00016531" w:rsidRPr="00016531" w:rsidRDefault="00016531" w:rsidP="00204877">
            <w:pPr>
              <w:rPr>
                <w:rFonts w:ascii="Arial" w:hAnsi="Arial" w:cs="Arial"/>
              </w:rPr>
            </w:pPr>
            <w:r w:rsidRPr="00016531">
              <w:rPr>
                <w:rFonts w:ascii="Arial" w:hAnsi="Arial" w:cs="Arial"/>
              </w:rPr>
              <w:t>If additional tender information/clarification was issued, obtain evidence these were issued to all candidates (i.e. copies of letters sent to each candidate)</w:t>
            </w:r>
          </w:p>
          <w:p w:rsidR="00016531" w:rsidRPr="00016531" w:rsidRDefault="00016531" w:rsidP="00204877">
            <w:pPr>
              <w:rPr>
                <w:rFonts w:ascii="Arial" w:hAnsi="Arial" w:cs="Arial"/>
              </w:rPr>
            </w:pPr>
          </w:p>
        </w:tc>
        <w:tc>
          <w:tcPr>
            <w:tcW w:w="3960" w:type="dxa"/>
          </w:tcPr>
          <w:p w:rsidR="00016531" w:rsidRPr="00016531" w:rsidRDefault="00016531" w:rsidP="00204877">
            <w:pPr>
              <w:rPr>
                <w:rFonts w:ascii="Arial" w:hAnsi="Arial" w:cs="Arial"/>
              </w:rPr>
            </w:pPr>
          </w:p>
        </w:tc>
        <w:tc>
          <w:tcPr>
            <w:tcW w:w="1270" w:type="dxa"/>
          </w:tcPr>
          <w:p w:rsidR="00016531" w:rsidRPr="00016531" w:rsidRDefault="00016531" w:rsidP="00204877">
            <w:pPr>
              <w:rPr>
                <w:rFonts w:ascii="Arial" w:hAnsi="Arial" w:cs="Arial"/>
              </w:rPr>
            </w:pPr>
          </w:p>
        </w:tc>
      </w:tr>
      <w:tr w:rsidR="00016531" w:rsidRPr="00016531">
        <w:tc>
          <w:tcPr>
            <w:tcW w:w="4500" w:type="dxa"/>
          </w:tcPr>
          <w:p w:rsidR="00016531" w:rsidRPr="00016531" w:rsidRDefault="00016531" w:rsidP="00204877">
            <w:pPr>
              <w:rPr>
                <w:rFonts w:ascii="Arial" w:hAnsi="Arial" w:cs="Arial"/>
              </w:rPr>
            </w:pPr>
            <w:r w:rsidRPr="00016531">
              <w:rPr>
                <w:rFonts w:ascii="Arial" w:hAnsi="Arial" w:cs="Arial"/>
                <w:b/>
                <w:u w:val="single"/>
              </w:rPr>
              <w:t>PROCEDURE</w:t>
            </w:r>
          </w:p>
        </w:tc>
        <w:tc>
          <w:tcPr>
            <w:tcW w:w="3960" w:type="dxa"/>
          </w:tcPr>
          <w:p w:rsidR="00016531" w:rsidRPr="00016531" w:rsidRDefault="00016531" w:rsidP="00204877">
            <w:pPr>
              <w:rPr>
                <w:rFonts w:ascii="Arial" w:hAnsi="Arial" w:cs="Arial"/>
              </w:rPr>
            </w:pPr>
          </w:p>
        </w:tc>
        <w:tc>
          <w:tcPr>
            <w:tcW w:w="1270" w:type="dxa"/>
          </w:tcPr>
          <w:p w:rsidR="00016531" w:rsidRPr="00016531" w:rsidRDefault="00016531" w:rsidP="00204877">
            <w:pPr>
              <w:rPr>
                <w:rFonts w:ascii="Arial" w:hAnsi="Arial" w:cs="Arial"/>
              </w:rPr>
            </w:pPr>
          </w:p>
        </w:tc>
      </w:tr>
      <w:tr w:rsidR="00016531" w:rsidRPr="00016531">
        <w:tc>
          <w:tcPr>
            <w:tcW w:w="4500" w:type="dxa"/>
          </w:tcPr>
          <w:p w:rsidR="00016531" w:rsidRPr="00016531" w:rsidRDefault="00016531" w:rsidP="00204877">
            <w:pPr>
              <w:rPr>
                <w:rFonts w:ascii="Arial" w:hAnsi="Arial" w:cs="Arial"/>
              </w:rPr>
            </w:pPr>
            <w:r w:rsidRPr="00016531">
              <w:rPr>
                <w:rFonts w:ascii="Arial" w:hAnsi="Arial" w:cs="Arial"/>
              </w:rPr>
              <w:t>Determine through enquiry the type of contract (open, restricted etc)</w:t>
            </w:r>
          </w:p>
          <w:p w:rsidR="00016531" w:rsidRPr="00016531" w:rsidRDefault="00016531" w:rsidP="00204877">
            <w:pPr>
              <w:rPr>
                <w:rFonts w:ascii="Arial" w:hAnsi="Arial" w:cs="Arial"/>
              </w:rPr>
            </w:pPr>
          </w:p>
        </w:tc>
        <w:tc>
          <w:tcPr>
            <w:tcW w:w="3960" w:type="dxa"/>
          </w:tcPr>
          <w:p w:rsidR="00016531" w:rsidRPr="00016531" w:rsidRDefault="00016531" w:rsidP="00204877">
            <w:pPr>
              <w:rPr>
                <w:rFonts w:ascii="Arial" w:hAnsi="Arial" w:cs="Arial"/>
              </w:rPr>
            </w:pPr>
          </w:p>
        </w:tc>
        <w:tc>
          <w:tcPr>
            <w:tcW w:w="1270" w:type="dxa"/>
          </w:tcPr>
          <w:p w:rsidR="00016531" w:rsidRPr="00016531" w:rsidRDefault="00016531" w:rsidP="00204877">
            <w:pPr>
              <w:rPr>
                <w:rFonts w:ascii="Arial" w:hAnsi="Arial" w:cs="Arial"/>
              </w:rPr>
            </w:pPr>
          </w:p>
        </w:tc>
      </w:tr>
      <w:tr w:rsidR="00016531" w:rsidRPr="00016531">
        <w:tc>
          <w:tcPr>
            <w:tcW w:w="4500" w:type="dxa"/>
          </w:tcPr>
          <w:p w:rsidR="00016531" w:rsidRPr="00016531" w:rsidRDefault="00016531" w:rsidP="00204877">
            <w:pPr>
              <w:rPr>
                <w:rFonts w:ascii="Arial" w:hAnsi="Arial" w:cs="Arial"/>
              </w:rPr>
            </w:pPr>
            <w:r w:rsidRPr="00016531">
              <w:rPr>
                <w:rFonts w:ascii="Arial" w:hAnsi="Arial" w:cs="Arial"/>
              </w:rPr>
              <w:t xml:space="preserve">In cases where the contract was negotiated, did the contracting authority draw up a report explaining the reasons for this procedure? </w:t>
            </w:r>
          </w:p>
          <w:p w:rsidR="00016531" w:rsidRPr="00016531" w:rsidRDefault="00016531" w:rsidP="00204877">
            <w:pPr>
              <w:rPr>
                <w:rFonts w:ascii="Arial" w:hAnsi="Arial" w:cs="Arial"/>
              </w:rPr>
            </w:pPr>
          </w:p>
        </w:tc>
        <w:tc>
          <w:tcPr>
            <w:tcW w:w="3960" w:type="dxa"/>
          </w:tcPr>
          <w:p w:rsidR="00016531" w:rsidRPr="00016531" w:rsidRDefault="00016531" w:rsidP="00204877">
            <w:pPr>
              <w:rPr>
                <w:rFonts w:ascii="Arial" w:hAnsi="Arial" w:cs="Arial"/>
              </w:rPr>
            </w:pPr>
          </w:p>
        </w:tc>
        <w:tc>
          <w:tcPr>
            <w:tcW w:w="1270" w:type="dxa"/>
          </w:tcPr>
          <w:p w:rsidR="00016531" w:rsidRPr="00016531" w:rsidRDefault="00016531" w:rsidP="00204877">
            <w:pPr>
              <w:rPr>
                <w:rFonts w:ascii="Arial" w:hAnsi="Arial" w:cs="Arial"/>
              </w:rPr>
            </w:pPr>
          </w:p>
        </w:tc>
      </w:tr>
      <w:tr w:rsidR="00016531" w:rsidRPr="00016531">
        <w:tc>
          <w:tcPr>
            <w:tcW w:w="4500" w:type="dxa"/>
          </w:tcPr>
          <w:p w:rsidR="00016531" w:rsidRPr="00016531" w:rsidRDefault="00016531" w:rsidP="00204877">
            <w:pPr>
              <w:rPr>
                <w:rFonts w:ascii="Arial" w:hAnsi="Arial" w:cs="Arial"/>
              </w:rPr>
            </w:pPr>
            <w:r w:rsidRPr="00016531">
              <w:rPr>
                <w:rFonts w:ascii="Arial" w:hAnsi="Arial" w:cs="Arial"/>
              </w:rPr>
              <w:t>The entire tendering procedure should be fully documented.  Check for the following:</w:t>
            </w:r>
          </w:p>
          <w:p w:rsidR="00016531" w:rsidRPr="00016531" w:rsidRDefault="00016531" w:rsidP="00204877">
            <w:pPr>
              <w:ind w:left="360"/>
              <w:rPr>
                <w:rFonts w:ascii="Arial" w:hAnsi="Arial" w:cs="Arial"/>
              </w:rPr>
            </w:pPr>
          </w:p>
          <w:p w:rsidR="00016531" w:rsidRPr="00016531" w:rsidRDefault="00016531" w:rsidP="00204877">
            <w:pPr>
              <w:rPr>
                <w:rFonts w:ascii="Arial" w:hAnsi="Arial" w:cs="Arial"/>
              </w:rPr>
            </w:pPr>
            <w:r w:rsidRPr="00016531">
              <w:rPr>
                <w:rFonts w:ascii="Arial" w:hAnsi="Arial" w:cs="Arial"/>
              </w:rPr>
              <w:t xml:space="preserve">Obtain a copy of the tender opening record.  Does the tender opening record contain at least </w:t>
            </w:r>
          </w:p>
          <w:p w:rsidR="00016531" w:rsidRPr="00016531" w:rsidRDefault="00016531" w:rsidP="003913DD">
            <w:pPr>
              <w:numPr>
                <w:ilvl w:val="0"/>
                <w:numId w:val="31"/>
              </w:numPr>
              <w:rPr>
                <w:rFonts w:ascii="Arial" w:hAnsi="Arial" w:cs="Arial"/>
              </w:rPr>
            </w:pPr>
            <w:r w:rsidRPr="00016531">
              <w:rPr>
                <w:rFonts w:ascii="Arial" w:hAnsi="Arial" w:cs="Arial"/>
              </w:rPr>
              <w:t>Number of tenders</w:t>
            </w:r>
          </w:p>
          <w:p w:rsidR="00016531" w:rsidRPr="00016531" w:rsidRDefault="00016531" w:rsidP="003913DD">
            <w:pPr>
              <w:numPr>
                <w:ilvl w:val="0"/>
                <w:numId w:val="31"/>
              </w:numPr>
              <w:rPr>
                <w:rFonts w:ascii="Arial" w:hAnsi="Arial" w:cs="Arial"/>
              </w:rPr>
            </w:pPr>
            <w:r w:rsidRPr="00016531">
              <w:rPr>
                <w:rFonts w:ascii="Arial" w:hAnsi="Arial" w:cs="Arial"/>
              </w:rPr>
              <w:t>Withdrawals and their reasoning</w:t>
            </w:r>
          </w:p>
          <w:p w:rsidR="00016531" w:rsidRPr="00016531" w:rsidRDefault="00016531" w:rsidP="003913DD">
            <w:pPr>
              <w:numPr>
                <w:ilvl w:val="0"/>
                <w:numId w:val="31"/>
              </w:numPr>
              <w:rPr>
                <w:rFonts w:ascii="Arial" w:hAnsi="Arial" w:cs="Arial"/>
              </w:rPr>
            </w:pPr>
            <w:r w:rsidRPr="00016531">
              <w:rPr>
                <w:rFonts w:ascii="Arial" w:hAnsi="Arial" w:cs="Arial"/>
              </w:rPr>
              <w:t>Amounts proposed by the tenders</w:t>
            </w:r>
          </w:p>
          <w:p w:rsidR="00016531" w:rsidRPr="00016531" w:rsidRDefault="00016531" w:rsidP="003913DD">
            <w:pPr>
              <w:numPr>
                <w:ilvl w:val="0"/>
                <w:numId w:val="31"/>
              </w:numPr>
              <w:rPr>
                <w:rFonts w:ascii="Arial" w:hAnsi="Arial" w:cs="Arial"/>
              </w:rPr>
            </w:pPr>
            <w:r w:rsidRPr="00016531">
              <w:rPr>
                <w:rFonts w:ascii="Arial" w:hAnsi="Arial" w:cs="Arial"/>
              </w:rPr>
              <w:t>Signature of at least two officials of the contracting authority</w:t>
            </w:r>
          </w:p>
          <w:p w:rsidR="00016531" w:rsidRPr="00016531" w:rsidRDefault="00016531" w:rsidP="00204877">
            <w:pPr>
              <w:ind w:left="360"/>
              <w:rPr>
                <w:rFonts w:ascii="Arial" w:hAnsi="Arial" w:cs="Arial"/>
                <w:b/>
              </w:rPr>
            </w:pPr>
          </w:p>
          <w:p w:rsidR="00016531" w:rsidRPr="00016531" w:rsidRDefault="00016531" w:rsidP="00204877">
            <w:pPr>
              <w:rPr>
                <w:rFonts w:ascii="Arial" w:hAnsi="Arial" w:cs="Arial"/>
              </w:rPr>
            </w:pPr>
            <w:r w:rsidRPr="00016531">
              <w:rPr>
                <w:rFonts w:ascii="Arial" w:hAnsi="Arial" w:cs="Arial"/>
                <w:b/>
              </w:rPr>
              <w:t>Restricted procedure</w:t>
            </w:r>
            <w:r w:rsidRPr="00016531">
              <w:rPr>
                <w:rFonts w:ascii="Arial" w:hAnsi="Arial" w:cs="Arial"/>
              </w:rPr>
              <w:t xml:space="preserve"> –</w:t>
            </w:r>
          </w:p>
          <w:p w:rsidR="00016531" w:rsidRPr="00016531" w:rsidRDefault="00016531" w:rsidP="003913DD">
            <w:pPr>
              <w:numPr>
                <w:ilvl w:val="0"/>
                <w:numId w:val="29"/>
              </w:numPr>
              <w:rPr>
                <w:rFonts w:ascii="Arial" w:hAnsi="Arial" w:cs="Arial"/>
              </w:rPr>
            </w:pPr>
            <w:r w:rsidRPr="00016531">
              <w:rPr>
                <w:rFonts w:ascii="Arial" w:hAnsi="Arial" w:cs="Arial"/>
              </w:rPr>
              <w:t xml:space="preserve">Obtain a copy of the pre-qualification questionnaire. </w:t>
            </w:r>
          </w:p>
          <w:p w:rsidR="00016531" w:rsidRPr="00016531" w:rsidRDefault="00016531" w:rsidP="003913DD">
            <w:pPr>
              <w:numPr>
                <w:ilvl w:val="0"/>
                <w:numId w:val="29"/>
              </w:numPr>
              <w:rPr>
                <w:rFonts w:ascii="Arial" w:hAnsi="Arial" w:cs="Arial"/>
              </w:rPr>
            </w:pPr>
            <w:r w:rsidRPr="00016531">
              <w:rPr>
                <w:rFonts w:ascii="Arial" w:hAnsi="Arial" w:cs="Arial"/>
              </w:rPr>
              <w:t xml:space="preserve">Confirm that a copy was sent to each candidate. </w:t>
            </w:r>
          </w:p>
          <w:p w:rsidR="00016531" w:rsidRPr="00016531" w:rsidRDefault="00016531" w:rsidP="003913DD">
            <w:pPr>
              <w:numPr>
                <w:ilvl w:val="0"/>
                <w:numId w:val="29"/>
              </w:numPr>
              <w:rPr>
                <w:rFonts w:ascii="Arial" w:hAnsi="Arial" w:cs="Arial"/>
              </w:rPr>
            </w:pPr>
            <w:r w:rsidRPr="00016531">
              <w:rPr>
                <w:rFonts w:ascii="Arial" w:hAnsi="Arial" w:cs="Arial"/>
              </w:rPr>
              <w:t>Obtain a schedule of candidates who returned completed questionnaires</w:t>
            </w:r>
          </w:p>
          <w:p w:rsidR="00016531" w:rsidRPr="00016531" w:rsidRDefault="00016531" w:rsidP="003913DD">
            <w:pPr>
              <w:numPr>
                <w:ilvl w:val="0"/>
                <w:numId w:val="29"/>
              </w:numPr>
              <w:rPr>
                <w:rFonts w:ascii="Arial" w:hAnsi="Arial" w:cs="Arial"/>
              </w:rPr>
            </w:pPr>
            <w:r w:rsidRPr="00016531">
              <w:rPr>
                <w:rFonts w:ascii="Arial" w:hAnsi="Arial" w:cs="Arial"/>
              </w:rPr>
              <w:t>View copies of letters sent to all unsuccessful candidates and successful candidates who were short-listed and were invited to interview/tender</w:t>
            </w:r>
          </w:p>
          <w:p w:rsidR="00016531" w:rsidRPr="00016531" w:rsidRDefault="00016531" w:rsidP="003913DD">
            <w:pPr>
              <w:numPr>
                <w:ilvl w:val="0"/>
                <w:numId w:val="29"/>
              </w:numPr>
              <w:rPr>
                <w:rFonts w:ascii="Arial" w:hAnsi="Arial" w:cs="Arial"/>
              </w:rPr>
            </w:pPr>
            <w:r w:rsidRPr="00016531">
              <w:rPr>
                <w:rFonts w:ascii="Arial" w:hAnsi="Arial" w:cs="Arial"/>
              </w:rPr>
              <w:t>View documentation supporting interviews and recommendation from interview boards</w:t>
            </w:r>
          </w:p>
          <w:p w:rsidR="00016531" w:rsidRPr="00016531" w:rsidRDefault="00016531" w:rsidP="003913DD">
            <w:pPr>
              <w:numPr>
                <w:ilvl w:val="0"/>
                <w:numId w:val="29"/>
              </w:numPr>
              <w:rPr>
                <w:rFonts w:ascii="Arial" w:hAnsi="Arial" w:cs="Arial"/>
              </w:rPr>
            </w:pPr>
            <w:r w:rsidRPr="00016531">
              <w:rPr>
                <w:rFonts w:ascii="Arial" w:hAnsi="Arial" w:cs="Arial"/>
              </w:rPr>
              <w:t>View copies of letters sent to successful candidates who were invited to tender</w:t>
            </w:r>
          </w:p>
          <w:p w:rsidR="00016531" w:rsidRPr="00016531" w:rsidRDefault="00016531" w:rsidP="00204877">
            <w:pPr>
              <w:rPr>
                <w:rFonts w:ascii="Arial" w:hAnsi="Arial" w:cs="Arial"/>
              </w:rPr>
            </w:pPr>
          </w:p>
          <w:p w:rsidR="00016531" w:rsidRPr="00016531" w:rsidRDefault="00016531" w:rsidP="00204877">
            <w:pPr>
              <w:rPr>
                <w:rFonts w:ascii="Arial" w:hAnsi="Arial" w:cs="Arial"/>
                <w:b/>
              </w:rPr>
            </w:pPr>
            <w:r w:rsidRPr="00016531">
              <w:rPr>
                <w:rFonts w:ascii="Arial" w:hAnsi="Arial" w:cs="Arial"/>
                <w:b/>
              </w:rPr>
              <w:t>Open procedure and restricted procedure</w:t>
            </w:r>
          </w:p>
          <w:p w:rsidR="00016531" w:rsidRPr="00016531" w:rsidRDefault="00016531" w:rsidP="003913DD">
            <w:pPr>
              <w:numPr>
                <w:ilvl w:val="0"/>
                <w:numId w:val="30"/>
              </w:numPr>
              <w:rPr>
                <w:rFonts w:ascii="Arial" w:hAnsi="Arial" w:cs="Arial"/>
              </w:rPr>
            </w:pPr>
            <w:r w:rsidRPr="00016531">
              <w:rPr>
                <w:rFonts w:ascii="Arial" w:hAnsi="Arial" w:cs="Arial"/>
              </w:rPr>
              <w:t>Obtain copy of report completed in respect of the award of the contract</w:t>
            </w:r>
          </w:p>
          <w:p w:rsidR="00016531" w:rsidRPr="00016531" w:rsidRDefault="00016531" w:rsidP="003913DD">
            <w:pPr>
              <w:numPr>
                <w:ilvl w:val="0"/>
                <w:numId w:val="30"/>
              </w:numPr>
              <w:rPr>
                <w:rFonts w:ascii="Arial" w:hAnsi="Arial" w:cs="Arial"/>
              </w:rPr>
            </w:pPr>
            <w:r w:rsidRPr="00016531">
              <w:rPr>
                <w:rFonts w:ascii="Arial" w:hAnsi="Arial" w:cs="Arial"/>
              </w:rPr>
              <w:t>Confirm whether price is the sole criterion in evaluating a tender or has the most economically advantageous tender (MEAT) procedure been used?</w:t>
            </w:r>
          </w:p>
          <w:p w:rsidR="00016531" w:rsidRPr="00016531" w:rsidRDefault="00016531" w:rsidP="003913DD">
            <w:pPr>
              <w:numPr>
                <w:ilvl w:val="0"/>
                <w:numId w:val="30"/>
              </w:numPr>
              <w:rPr>
                <w:rFonts w:ascii="Arial" w:hAnsi="Arial" w:cs="Arial"/>
              </w:rPr>
            </w:pPr>
            <w:r w:rsidRPr="00016531">
              <w:rPr>
                <w:rFonts w:ascii="Arial" w:hAnsi="Arial" w:cs="Arial"/>
              </w:rPr>
              <w:t>Were all the criteria listed in the original advertisement used in the selection process?  If no, state the criteria that were not used.</w:t>
            </w:r>
          </w:p>
          <w:p w:rsidR="00016531" w:rsidRPr="00016531" w:rsidRDefault="00016531" w:rsidP="003913DD">
            <w:pPr>
              <w:numPr>
                <w:ilvl w:val="0"/>
                <w:numId w:val="30"/>
              </w:numPr>
              <w:rPr>
                <w:rFonts w:ascii="Arial" w:hAnsi="Arial" w:cs="Arial"/>
              </w:rPr>
            </w:pPr>
            <w:r w:rsidRPr="00016531">
              <w:rPr>
                <w:rFonts w:ascii="Arial" w:hAnsi="Arial" w:cs="Arial"/>
              </w:rPr>
              <w:t>Apart from the criteria listed in the original advertisement, were there any other criteria used?  If yes, provide details</w:t>
            </w:r>
          </w:p>
          <w:p w:rsidR="00016531" w:rsidRPr="00016531" w:rsidRDefault="00016531" w:rsidP="003913DD">
            <w:pPr>
              <w:numPr>
                <w:ilvl w:val="0"/>
                <w:numId w:val="30"/>
              </w:numPr>
              <w:rPr>
                <w:rFonts w:ascii="Arial" w:hAnsi="Arial" w:cs="Arial"/>
              </w:rPr>
            </w:pPr>
            <w:r w:rsidRPr="00016531">
              <w:rPr>
                <w:rFonts w:ascii="Arial" w:hAnsi="Arial" w:cs="Arial"/>
              </w:rPr>
              <w:t xml:space="preserve">Ensure price was used in the scoring system for MEAT. </w:t>
            </w:r>
            <w:r w:rsidRPr="00016531">
              <w:rPr>
                <w:rFonts w:ascii="Arial" w:hAnsi="Arial" w:cs="Arial"/>
                <w:b/>
                <w:u w:val="single"/>
              </w:rPr>
              <w:t>Noting</w:t>
            </w:r>
            <w:r w:rsidRPr="00016531">
              <w:rPr>
                <w:rFonts w:ascii="Arial" w:hAnsi="Arial" w:cs="Arial"/>
                <w:b/>
              </w:rPr>
              <w:t xml:space="preserve"> </w:t>
            </w:r>
            <w:r w:rsidRPr="00016531">
              <w:rPr>
                <w:rFonts w:ascii="Arial" w:hAnsi="Arial" w:cs="Arial"/>
              </w:rPr>
              <w:t>that value for money and cost effectiveness cannot be used in the scoring system.</w:t>
            </w:r>
          </w:p>
          <w:p w:rsidR="00016531" w:rsidRPr="00016531" w:rsidRDefault="00016531" w:rsidP="003913DD">
            <w:pPr>
              <w:numPr>
                <w:ilvl w:val="0"/>
                <w:numId w:val="30"/>
              </w:numPr>
              <w:rPr>
                <w:rFonts w:ascii="Arial" w:hAnsi="Arial" w:cs="Arial"/>
              </w:rPr>
            </w:pPr>
            <w:r w:rsidRPr="00016531">
              <w:rPr>
                <w:rFonts w:ascii="Arial" w:hAnsi="Arial" w:cs="Arial"/>
              </w:rPr>
              <w:t>Were there abnormally low offers, if yes were the tenderers requested to explain there very low offers</w:t>
            </w:r>
          </w:p>
          <w:p w:rsidR="00016531" w:rsidRPr="00016531" w:rsidRDefault="00016531" w:rsidP="003913DD">
            <w:pPr>
              <w:numPr>
                <w:ilvl w:val="0"/>
                <w:numId w:val="30"/>
              </w:numPr>
              <w:rPr>
                <w:rFonts w:ascii="Arial" w:hAnsi="Arial" w:cs="Arial"/>
              </w:rPr>
            </w:pPr>
            <w:r w:rsidRPr="00016531">
              <w:rPr>
                <w:rFonts w:ascii="Arial" w:hAnsi="Arial" w:cs="Arial"/>
              </w:rPr>
              <w:t>Obtain copies of any internal reports recommendations/board meetings supporting the appointment of the consultants</w:t>
            </w:r>
          </w:p>
          <w:p w:rsidR="00016531" w:rsidRPr="00016531" w:rsidRDefault="00016531" w:rsidP="00204877">
            <w:pPr>
              <w:rPr>
                <w:rFonts w:ascii="Arial" w:hAnsi="Arial" w:cs="Arial"/>
              </w:rPr>
            </w:pPr>
          </w:p>
        </w:tc>
        <w:tc>
          <w:tcPr>
            <w:tcW w:w="3960" w:type="dxa"/>
          </w:tcPr>
          <w:p w:rsidR="00016531" w:rsidRPr="00016531" w:rsidRDefault="00016531" w:rsidP="00204877">
            <w:pPr>
              <w:rPr>
                <w:rFonts w:ascii="Arial" w:hAnsi="Arial" w:cs="Arial"/>
              </w:rPr>
            </w:pPr>
          </w:p>
        </w:tc>
        <w:tc>
          <w:tcPr>
            <w:tcW w:w="1270" w:type="dxa"/>
          </w:tcPr>
          <w:p w:rsidR="00016531" w:rsidRPr="00016531" w:rsidRDefault="00016531" w:rsidP="00204877">
            <w:pPr>
              <w:rPr>
                <w:rFonts w:ascii="Arial" w:hAnsi="Arial" w:cs="Arial"/>
              </w:rPr>
            </w:pPr>
          </w:p>
        </w:tc>
      </w:tr>
      <w:tr w:rsidR="00016531" w:rsidRPr="00016531">
        <w:tc>
          <w:tcPr>
            <w:tcW w:w="4500" w:type="dxa"/>
          </w:tcPr>
          <w:p w:rsidR="00016531" w:rsidRPr="00016531" w:rsidRDefault="00016531" w:rsidP="00204877">
            <w:pPr>
              <w:rPr>
                <w:rFonts w:ascii="Arial" w:hAnsi="Arial" w:cs="Arial"/>
              </w:rPr>
            </w:pPr>
            <w:r w:rsidRPr="00016531">
              <w:rPr>
                <w:rFonts w:ascii="Arial" w:hAnsi="Arial" w:cs="Arial"/>
                <w:b/>
                <w:u w:val="single"/>
              </w:rPr>
              <w:t>AWARD OF CONTRACT</w:t>
            </w:r>
          </w:p>
        </w:tc>
        <w:tc>
          <w:tcPr>
            <w:tcW w:w="3960" w:type="dxa"/>
          </w:tcPr>
          <w:p w:rsidR="00016531" w:rsidRPr="00016531" w:rsidRDefault="00016531" w:rsidP="00204877">
            <w:pPr>
              <w:rPr>
                <w:rFonts w:ascii="Arial" w:hAnsi="Arial" w:cs="Arial"/>
              </w:rPr>
            </w:pPr>
          </w:p>
        </w:tc>
        <w:tc>
          <w:tcPr>
            <w:tcW w:w="1270" w:type="dxa"/>
          </w:tcPr>
          <w:p w:rsidR="00016531" w:rsidRPr="00016531" w:rsidRDefault="00016531" w:rsidP="00204877">
            <w:pPr>
              <w:rPr>
                <w:rFonts w:ascii="Arial" w:hAnsi="Arial" w:cs="Arial"/>
              </w:rPr>
            </w:pPr>
          </w:p>
        </w:tc>
      </w:tr>
      <w:tr w:rsidR="00016531" w:rsidRPr="00016531">
        <w:tc>
          <w:tcPr>
            <w:tcW w:w="4500" w:type="dxa"/>
          </w:tcPr>
          <w:p w:rsidR="00016531" w:rsidRPr="00016531" w:rsidRDefault="00016531" w:rsidP="00204877">
            <w:pPr>
              <w:rPr>
                <w:rFonts w:ascii="Arial" w:hAnsi="Arial" w:cs="Arial"/>
              </w:rPr>
            </w:pPr>
            <w:r w:rsidRPr="00016531">
              <w:rPr>
                <w:rFonts w:ascii="Arial" w:hAnsi="Arial" w:cs="Arial"/>
              </w:rPr>
              <w:t>Obtain a copy of the award of contract that was published in the OJEU.</w:t>
            </w:r>
          </w:p>
          <w:p w:rsidR="00016531" w:rsidRPr="00016531" w:rsidRDefault="00016531" w:rsidP="00204877">
            <w:pPr>
              <w:rPr>
                <w:rFonts w:ascii="Arial" w:hAnsi="Arial" w:cs="Arial"/>
              </w:rPr>
            </w:pPr>
          </w:p>
        </w:tc>
        <w:tc>
          <w:tcPr>
            <w:tcW w:w="3960" w:type="dxa"/>
          </w:tcPr>
          <w:p w:rsidR="00016531" w:rsidRPr="00016531" w:rsidRDefault="00016531" w:rsidP="00204877">
            <w:pPr>
              <w:rPr>
                <w:rFonts w:ascii="Arial" w:hAnsi="Arial" w:cs="Arial"/>
              </w:rPr>
            </w:pPr>
          </w:p>
        </w:tc>
        <w:tc>
          <w:tcPr>
            <w:tcW w:w="1270" w:type="dxa"/>
          </w:tcPr>
          <w:p w:rsidR="00016531" w:rsidRPr="00016531" w:rsidRDefault="00016531" w:rsidP="00204877">
            <w:pPr>
              <w:rPr>
                <w:rFonts w:ascii="Arial" w:hAnsi="Arial" w:cs="Arial"/>
              </w:rPr>
            </w:pPr>
          </w:p>
        </w:tc>
      </w:tr>
      <w:tr w:rsidR="00016531" w:rsidRPr="00016531">
        <w:trPr>
          <w:trHeight w:val="672"/>
        </w:trPr>
        <w:tc>
          <w:tcPr>
            <w:tcW w:w="4500" w:type="dxa"/>
          </w:tcPr>
          <w:p w:rsidR="00016531" w:rsidRPr="00016531" w:rsidRDefault="00016531" w:rsidP="00204877">
            <w:pPr>
              <w:rPr>
                <w:rFonts w:ascii="Arial" w:hAnsi="Arial" w:cs="Arial"/>
              </w:rPr>
            </w:pPr>
            <w:r w:rsidRPr="00016531">
              <w:rPr>
                <w:rFonts w:ascii="Arial" w:hAnsi="Arial" w:cs="Arial"/>
              </w:rPr>
              <w:t>Obtain copy letters sent to unsuccessful tenders debriefing them on award of contract.</w:t>
            </w:r>
          </w:p>
          <w:p w:rsidR="00016531" w:rsidRPr="00016531" w:rsidRDefault="00016531" w:rsidP="00204877">
            <w:pPr>
              <w:rPr>
                <w:rFonts w:ascii="Arial" w:hAnsi="Arial" w:cs="Arial"/>
              </w:rPr>
            </w:pPr>
          </w:p>
        </w:tc>
        <w:tc>
          <w:tcPr>
            <w:tcW w:w="3960" w:type="dxa"/>
          </w:tcPr>
          <w:p w:rsidR="00016531" w:rsidRPr="00016531" w:rsidRDefault="00016531" w:rsidP="00204877">
            <w:pPr>
              <w:rPr>
                <w:rFonts w:ascii="Arial" w:hAnsi="Arial" w:cs="Arial"/>
              </w:rPr>
            </w:pPr>
          </w:p>
        </w:tc>
        <w:tc>
          <w:tcPr>
            <w:tcW w:w="1270" w:type="dxa"/>
          </w:tcPr>
          <w:p w:rsidR="00016531" w:rsidRPr="00016531" w:rsidRDefault="00016531" w:rsidP="00204877">
            <w:pPr>
              <w:rPr>
                <w:rFonts w:ascii="Arial" w:hAnsi="Arial" w:cs="Arial"/>
              </w:rPr>
            </w:pPr>
          </w:p>
        </w:tc>
      </w:tr>
      <w:tr w:rsidR="00016531" w:rsidRPr="00016531">
        <w:tc>
          <w:tcPr>
            <w:tcW w:w="4500" w:type="dxa"/>
          </w:tcPr>
          <w:p w:rsidR="00016531" w:rsidRPr="00016531" w:rsidRDefault="00016531" w:rsidP="00204877">
            <w:pPr>
              <w:rPr>
                <w:rFonts w:ascii="Arial" w:hAnsi="Arial" w:cs="Arial"/>
              </w:rPr>
            </w:pPr>
            <w:r w:rsidRPr="00016531">
              <w:rPr>
                <w:rFonts w:ascii="Arial" w:hAnsi="Arial" w:cs="Arial"/>
              </w:rPr>
              <w:t>Is the amount paid to the contractor equal, less or greater than the amount specified in the contract.  Obtain a copy of the schedule of payments made to the contractor.</w:t>
            </w:r>
          </w:p>
          <w:p w:rsidR="00016531" w:rsidRPr="00016531" w:rsidRDefault="00016531" w:rsidP="00204877">
            <w:pPr>
              <w:rPr>
                <w:rFonts w:ascii="Arial" w:hAnsi="Arial" w:cs="Arial"/>
              </w:rPr>
            </w:pPr>
          </w:p>
        </w:tc>
        <w:tc>
          <w:tcPr>
            <w:tcW w:w="3960" w:type="dxa"/>
          </w:tcPr>
          <w:p w:rsidR="00016531" w:rsidRPr="00016531" w:rsidRDefault="00016531" w:rsidP="00204877">
            <w:pPr>
              <w:rPr>
                <w:rFonts w:ascii="Arial" w:hAnsi="Arial" w:cs="Arial"/>
              </w:rPr>
            </w:pPr>
          </w:p>
        </w:tc>
        <w:tc>
          <w:tcPr>
            <w:tcW w:w="1270" w:type="dxa"/>
          </w:tcPr>
          <w:p w:rsidR="00016531" w:rsidRPr="00016531" w:rsidRDefault="00016531" w:rsidP="00204877">
            <w:pPr>
              <w:rPr>
                <w:rFonts w:ascii="Arial" w:hAnsi="Arial" w:cs="Arial"/>
              </w:rPr>
            </w:pPr>
          </w:p>
        </w:tc>
      </w:tr>
      <w:tr w:rsidR="00016531" w:rsidRPr="00016531">
        <w:tc>
          <w:tcPr>
            <w:tcW w:w="4500" w:type="dxa"/>
          </w:tcPr>
          <w:p w:rsidR="00016531" w:rsidRPr="00016531" w:rsidRDefault="00016531" w:rsidP="00204877">
            <w:pPr>
              <w:rPr>
                <w:rFonts w:ascii="Arial" w:hAnsi="Arial" w:cs="Arial"/>
              </w:rPr>
            </w:pPr>
            <w:r w:rsidRPr="00016531">
              <w:rPr>
                <w:rFonts w:ascii="Arial" w:hAnsi="Arial" w:cs="Arial"/>
              </w:rPr>
              <w:t>Is there any evidence to support that there were additional works/variations on the contract? (items such as reports with recommendations, Managers orders, board approval for the additional works represent good evidence)</w:t>
            </w:r>
          </w:p>
          <w:p w:rsidR="00016531" w:rsidRPr="00016531" w:rsidRDefault="00016531" w:rsidP="00204877">
            <w:pPr>
              <w:rPr>
                <w:rFonts w:ascii="Arial" w:hAnsi="Arial" w:cs="Arial"/>
              </w:rPr>
            </w:pPr>
          </w:p>
        </w:tc>
        <w:tc>
          <w:tcPr>
            <w:tcW w:w="3960" w:type="dxa"/>
          </w:tcPr>
          <w:p w:rsidR="00016531" w:rsidRPr="00016531" w:rsidRDefault="00016531" w:rsidP="00204877">
            <w:pPr>
              <w:rPr>
                <w:rFonts w:ascii="Arial" w:hAnsi="Arial" w:cs="Arial"/>
              </w:rPr>
            </w:pPr>
          </w:p>
        </w:tc>
        <w:tc>
          <w:tcPr>
            <w:tcW w:w="1270" w:type="dxa"/>
          </w:tcPr>
          <w:p w:rsidR="00016531" w:rsidRPr="00016531" w:rsidRDefault="00016531" w:rsidP="00204877">
            <w:pPr>
              <w:rPr>
                <w:rFonts w:ascii="Arial" w:hAnsi="Arial" w:cs="Arial"/>
              </w:rPr>
            </w:pPr>
          </w:p>
        </w:tc>
      </w:tr>
      <w:tr w:rsidR="00016531" w:rsidRPr="00016531">
        <w:tc>
          <w:tcPr>
            <w:tcW w:w="4500" w:type="dxa"/>
          </w:tcPr>
          <w:p w:rsidR="00016531" w:rsidRPr="00016531" w:rsidRDefault="00016531" w:rsidP="00204877">
            <w:pPr>
              <w:rPr>
                <w:rFonts w:ascii="Arial" w:hAnsi="Arial" w:cs="Arial"/>
              </w:rPr>
            </w:pPr>
            <w:r w:rsidRPr="00016531">
              <w:rPr>
                <w:rFonts w:ascii="Arial" w:hAnsi="Arial" w:cs="Arial"/>
              </w:rPr>
              <w:t>Are additional works the repetition of similar works entrusted to the contractor already awarded an original contract by means of open or restricted procedure? Was provision for this included in the original contract?</w:t>
            </w:r>
          </w:p>
          <w:p w:rsidR="00016531" w:rsidRPr="00016531" w:rsidRDefault="00016531" w:rsidP="00204877">
            <w:pPr>
              <w:rPr>
                <w:rFonts w:ascii="Arial" w:hAnsi="Arial" w:cs="Arial"/>
              </w:rPr>
            </w:pPr>
          </w:p>
        </w:tc>
        <w:tc>
          <w:tcPr>
            <w:tcW w:w="3960" w:type="dxa"/>
          </w:tcPr>
          <w:p w:rsidR="00016531" w:rsidRPr="00016531" w:rsidRDefault="00016531" w:rsidP="00204877">
            <w:pPr>
              <w:rPr>
                <w:rFonts w:ascii="Arial" w:hAnsi="Arial" w:cs="Arial"/>
              </w:rPr>
            </w:pPr>
          </w:p>
        </w:tc>
        <w:tc>
          <w:tcPr>
            <w:tcW w:w="1270" w:type="dxa"/>
          </w:tcPr>
          <w:p w:rsidR="00016531" w:rsidRPr="00016531" w:rsidRDefault="00016531" w:rsidP="00204877">
            <w:pPr>
              <w:rPr>
                <w:rFonts w:ascii="Arial" w:hAnsi="Arial" w:cs="Arial"/>
              </w:rPr>
            </w:pPr>
          </w:p>
        </w:tc>
      </w:tr>
      <w:tr w:rsidR="00016531" w:rsidRPr="00016531">
        <w:tc>
          <w:tcPr>
            <w:tcW w:w="4500" w:type="dxa"/>
          </w:tcPr>
          <w:p w:rsidR="00016531" w:rsidRPr="00016531" w:rsidRDefault="00016531" w:rsidP="00204877">
            <w:pPr>
              <w:rPr>
                <w:rFonts w:ascii="Arial" w:hAnsi="Arial" w:cs="Arial"/>
              </w:rPr>
            </w:pPr>
            <w:r w:rsidRPr="00016531">
              <w:rPr>
                <w:rFonts w:ascii="Arial" w:hAnsi="Arial" w:cs="Arial"/>
              </w:rPr>
              <w:t>Is evidence on file that additional works have become necessary through unforeseen circumstances? (European Directive 2004/18/EC)</w:t>
            </w:r>
          </w:p>
          <w:p w:rsidR="00016531" w:rsidRPr="00016531" w:rsidRDefault="00016531" w:rsidP="00204877">
            <w:pPr>
              <w:rPr>
                <w:rFonts w:ascii="Arial" w:hAnsi="Arial" w:cs="Arial"/>
              </w:rPr>
            </w:pPr>
          </w:p>
        </w:tc>
        <w:tc>
          <w:tcPr>
            <w:tcW w:w="3960" w:type="dxa"/>
          </w:tcPr>
          <w:p w:rsidR="00016531" w:rsidRPr="00016531" w:rsidRDefault="00016531" w:rsidP="00204877">
            <w:pPr>
              <w:rPr>
                <w:rFonts w:ascii="Arial" w:hAnsi="Arial" w:cs="Arial"/>
              </w:rPr>
            </w:pPr>
          </w:p>
        </w:tc>
        <w:tc>
          <w:tcPr>
            <w:tcW w:w="1270" w:type="dxa"/>
          </w:tcPr>
          <w:p w:rsidR="00016531" w:rsidRPr="00016531" w:rsidRDefault="00016531" w:rsidP="00204877">
            <w:pPr>
              <w:rPr>
                <w:rFonts w:ascii="Arial" w:hAnsi="Arial" w:cs="Arial"/>
              </w:rPr>
            </w:pPr>
          </w:p>
        </w:tc>
      </w:tr>
      <w:tr w:rsidR="00016531" w:rsidRPr="00016531">
        <w:tc>
          <w:tcPr>
            <w:tcW w:w="4500" w:type="dxa"/>
          </w:tcPr>
          <w:p w:rsidR="00016531" w:rsidRPr="00016531" w:rsidRDefault="00016531" w:rsidP="00204877">
            <w:pPr>
              <w:rPr>
                <w:rFonts w:ascii="Arial" w:hAnsi="Arial" w:cs="Arial"/>
              </w:rPr>
            </w:pPr>
            <w:r w:rsidRPr="00016531">
              <w:rPr>
                <w:rFonts w:ascii="Arial" w:hAnsi="Arial" w:cs="Arial"/>
              </w:rPr>
              <w:t>Taking into account the documentation viewed, note your observations. Transmit those observations to the relevant persons requesting that the matters be pursued and advising that further checks on follow up actions may be undertaken.</w:t>
            </w:r>
          </w:p>
          <w:p w:rsidR="00016531" w:rsidRPr="00016531" w:rsidRDefault="00016531" w:rsidP="00204877">
            <w:pPr>
              <w:rPr>
                <w:rFonts w:ascii="Arial" w:hAnsi="Arial" w:cs="Arial"/>
              </w:rPr>
            </w:pPr>
          </w:p>
        </w:tc>
        <w:tc>
          <w:tcPr>
            <w:tcW w:w="3960" w:type="dxa"/>
          </w:tcPr>
          <w:p w:rsidR="00016531" w:rsidRPr="00016531" w:rsidRDefault="00016531" w:rsidP="00204877">
            <w:pPr>
              <w:rPr>
                <w:rFonts w:ascii="Arial" w:hAnsi="Arial" w:cs="Arial"/>
              </w:rPr>
            </w:pPr>
          </w:p>
        </w:tc>
        <w:tc>
          <w:tcPr>
            <w:tcW w:w="1270" w:type="dxa"/>
          </w:tcPr>
          <w:p w:rsidR="00016531" w:rsidRPr="00016531" w:rsidRDefault="00016531" w:rsidP="00204877">
            <w:pPr>
              <w:rPr>
                <w:rFonts w:ascii="Arial" w:hAnsi="Arial" w:cs="Arial"/>
              </w:rPr>
            </w:pPr>
          </w:p>
        </w:tc>
      </w:tr>
    </w:tbl>
    <w:p w:rsidR="00016531" w:rsidRPr="00016531" w:rsidRDefault="00016531" w:rsidP="00016531">
      <w:pPr>
        <w:rPr>
          <w:rFonts w:ascii="Arial" w:hAnsi="Arial" w:cs="Arial"/>
          <w:b/>
          <w:u w:val="single"/>
        </w:rPr>
      </w:pPr>
      <w:r w:rsidRPr="00016531">
        <w:rPr>
          <w:rFonts w:ascii="Arial" w:hAnsi="Arial" w:cs="Arial"/>
        </w:rPr>
        <w:br w:type="page"/>
      </w:r>
      <w:r w:rsidRPr="00016531">
        <w:rPr>
          <w:rFonts w:ascii="Arial" w:hAnsi="Arial" w:cs="Arial"/>
          <w:b/>
          <w:u w:val="single"/>
        </w:rPr>
        <w:t xml:space="preserve">Appendix A </w:t>
      </w:r>
    </w:p>
    <w:p w:rsidR="00016531" w:rsidRPr="00016531" w:rsidRDefault="00016531" w:rsidP="00016531">
      <w:pPr>
        <w:rPr>
          <w:rFonts w:ascii="Arial" w:hAnsi="Arial" w:cs="Arial"/>
          <w:b/>
          <w:u w:val="single"/>
        </w:rPr>
      </w:pPr>
    </w:p>
    <w:p w:rsidR="00016531" w:rsidRPr="00016531" w:rsidRDefault="00016531" w:rsidP="00016531">
      <w:pPr>
        <w:ind w:left="720" w:hanging="720"/>
        <w:rPr>
          <w:rFonts w:ascii="Arial" w:hAnsi="Arial" w:cs="Arial"/>
          <w:b/>
        </w:rPr>
      </w:pPr>
      <w:r w:rsidRPr="00016531">
        <w:rPr>
          <w:rFonts w:ascii="Arial" w:hAnsi="Arial" w:cs="Arial"/>
          <w:b/>
        </w:rPr>
        <w:t>For guidance on Public Procurement Procedures refer to</w:t>
      </w:r>
      <w:r w:rsidRPr="00016531">
        <w:rPr>
          <w:rFonts w:ascii="Arial" w:hAnsi="Arial" w:cs="Arial"/>
        </w:rPr>
        <w:t xml:space="preserve"> </w:t>
      </w:r>
      <w:r w:rsidRPr="00016531">
        <w:rPr>
          <w:rFonts w:ascii="Arial" w:hAnsi="Arial" w:cs="Arial"/>
          <w:b/>
        </w:rPr>
        <w:t>the following documents:</w:t>
      </w:r>
    </w:p>
    <w:p w:rsidR="00016531" w:rsidRPr="00016531" w:rsidRDefault="00016531" w:rsidP="00016531">
      <w:pPr>
        <w:ind w:left="720" w:hanging="720"/>
        <w:rPr>
          <w:rFonts w:ascii="Arial" w:hAnsi="Arial" w:cs="Arial"/>
        </w:rPr>
      </w:pPr>
    </w:p>
    <w:p w:rsidR="00016531" w:rsidRPr="00016531" w:rsidRDefault="00016531" w:rsidP="00016531">
      <w:pPr>
        <w:ind w:left="720" w:hanging="720"/>
        <w:rPr>
          <w:rFonts w:ascii="Arial" w:hAnsi="Arial" w:cs="Arial"/>
        </w:rPr>
      </w:pPr>
      <w:r w:rsidRPr="00016531">
        <w:rPr>
          <w:rFonts w:ascii="Arial" w:hAnsi="Arial" w:cs="Arial"/>
        </w:rPr>
        <w:t xml:space="preserve">1. </w:t>
      </w:r>
      <w:r w:rsidRPr="00016531">
        <w:rPr>
          <w:rFonts w:ascii="Arial" w:hAnsi="Arial" w:cs="Arial"/>
        </w:rPr>
        <w:tab/>
        <w:t xml:space="preserve">Public Procurement Guidelines – Competitive Process 2004 published by the National Public Procurement Policy Unit, Department of Finance  </w:t>
      </w:r>
    </w:p>
    <w:p w:rsidR="00016531" w:rsidRPr="00016531" w:rsidRDefault="00016531" w:rsidP="00016531">
      <w:pPr>
        <w:rPr>
          <w:rFonts w:ascii="Arial" w:hAnsi="Arial" w:cs="Arial"/>
        </w:rPr>
      </w:pPr>
    </w:p>
    <w:p w:rsidR="00016531" w:rsidRPr="00016531" w:rsidRDefault="00016531" w:rsidP="00016531">
      <w:pPr>
        <w:ind w:left="720" w:hanging="720"/>
        <w:rPr>
          <w:rFonts w:ascii="Arial" w:hAnsi="Arial" w:cs="Arial"/>
        </w:rPr>
      </w:pPr>
      <w:r w:rsidRPr="00016531">
        <w:rPr>
          <w:rFonts w:ascii="Arial" w:hAnsi="Arial" w:cs="Arial"/>
        </w:rPr>
        <w:t>2.</w:t>
      </w:r>
      <w:r w:rsidRPr="00016531">
        <w:rPr>
          <w:rFonts w:ascii="Arial" w:hAnsi="Arial" w:cs="Arial"/>
        </w:rPr>
        <w:tab/>
        <w:t xml:space="preserve">Department of Finance Circular 33 / 2006: Construction Procurement Reform – revision of arrangements for the procurement of public works projects and for the engagement and payment of construction consultants </w:t>
      </w:r>
    </w:p>
    <w:p w:rsidR="00016531" w:rsidRPr="00016531" w:rsidRDefault="00016531" w:rsidP="00016531">
      <w:pPr>
        <w:rPr>
          <w:rFonts w:ascii="Arial" w:hAnsi="Arial" w:cs="Arial"/>
        </w:rPr>
      </w:pPr>
    </w:p>
    <w:p w:rsidR="00016531" w:rsidRPr="00016531" w:rsidRDefault="00016531" w:rsidP="00016531">
      <w:pPr>
        <w:ind w:left="720" w:hanging="720"/>
        <w:rPr>
          <w:rStyle w:val="Strong"/>
          <w:rFonts w:ascii="Arial" w:hAnsi="Arial" w:cs="Arial"/>
          <w:b w:val="0"/>
        </w:rPr>
      </w:pPr>
      <w:r w:rsidRPr="00016531">
        <w:rPr>
          <w:rFonts w:ascii="Arial" w:hAnsi="Arial" w:cs="Arial"/>
        </w:rPr>
        <w:t>3.</w:t>
      </w:r>
      <w:r w:rsidRPr="00016531">
        <w:rPr>
          <w:rFonts w:ascii="Arial" w:hAnsi="Arial" w:cs="Arial"/>
        </w:rPr>
        <w:tab/>
      </w:r>
      <w:r w:rsidRPr="00016531">
        <w:rPr>
          <w:rStyle w:val="Strong"/>
          <w:rFonts w:ascii="Arial" w:hAnsi="Arial" w:cs="Arial"/>
          <w:b w:val="0"/>
        </w:rPr>
        <w:t>Directive 2004/17/EC of the European Parliament and of the Council of 31 March 2004 coordinating the procurement procedures of entities operating in the water, energy, transport and postal services sectors</w:t>
      </w:r>
    </w:p>
    <w:p w:rsidR="00016531" w:rsidRPr="00016531" w:rsidRDefault="00016531" w:rsidP="00016531">
      <w:pPr>
        <w:ind w:left="720" w:hanging="720"/>
        <w:rPr>
          <w:rStyle w:val="Strong"/>
          <w:rFonts w:ascii="Arial" w:hAnsi="Arial" w:cs="Arial"/>
          <w:b w:val="0"/>
        </w:rPr>
      </w:pPr>
    </w:p>
    <w:p w:rsidR="00016531" w:rsidRPr="00016531" w:rsidRDefault="00016531" w:rsidP="00016531">
      <w:pPr>
        <w:ind w:left="720" w:hanging="720"/>
        <w:rPr>
          <w:rStyle w:val="Strong"/>
          <w:rFonts w:ascii="Arial" w:hAnsi="Arial" w:cs="Arial"/>
          <w:b w:val="0"/>
        </w:rPr>
      </w:pPr>
      <w:r w:rsidRPr="00016531">
        <w:rPr>
          <w:rStyle w:val="Strong"/>
          <w:rFonts w:ascii="Arial" w:hAnsi="Arial" w:cs="Arial"/>
          <w:b w:val="0"/>
        </w:rPr>
        <w:t>4.</w:t>
      </w:r>
      <w:r w:rsidRPr="00016531">
        <w:rPr>
          <w:rStyle w:val="Strong"/>
          <w:rFonts w:ascii="Arial" w:hAnsi="Arial" w:cs="Arial"/>
          <w:b w:val="0"/>
        </w:rPr>
        <w:tab/>
        <w:t>Directive 2004/18/EC of the European Parliament and of the Council of 31 March 2004 on the coordination of procedures for the award of public works contracts, public supply contracts and public service contracts</w:t>
      </w:r>
    </w:p>
    <w:p w:rsidR="00016531" w:rsidRPr="00016531" w:rsidRDefault="00016531" w:rsidP="00016531">
      <w:pPr>
        <w:ind w:left="720" w:hanging="720"/>
        <w:rPr>
          <w:rStyle w:val="Strong"/>
          <w:rFonts w:ascii="Arial" w:hAnsi="Arial" w:cs="Arial"/>
          <w:b w:val="0"/>
        </w:rPr>
      </w:pPr>
    </w:p>
    <w:p w:rsidR="00016531" w:rsidRPr="00016531" w:rsidRDefault="00016531" w:rsidP="00016531">
      <w:pPr>
        <w:ind w:left="720" w:hanging="720"/>
        <w:rPr>
          <w:rStyle w:val="Strong"/>
          <w:rFonts w:ascii="Arial" w:hAnsi="Arial" w:cs="Arial"/>
          <w:b w:val="0"/>
        </w:rPr>
      </w:pPr>
      <w:r w:rsidRPr="00016531">
        <w:rPr>
          <w:rStyle w:val="Strong"/>
          <w:rFonts w:ascii="Arial" w:hAnsi="Arial" w:cs="Arial"/>
          <w:b w:val="0"/>
        </w:rPr>
        <w:t>5.</w:t>
      </w:r>
      <w:r w:rsidRPr="00016531">
        <w:rPr>
          <w:rStyle w:val="Strong"/>
          <w:rFonts w:ascii="Arial" w:hAnsi="Arial" w:cs="Arial"/>
          <w:b w:val="0"/>
        </w:rPr>
        <w:tab/>
        <w:t>Capital works management framework guidance note 16 &amp; 17 – Guidance Note on the Appointment of Consultants for Construction – related Services. Copyright Department of Finance 1</w:t>
      </w:r>
      <w:r w:rsidRPr="00016531">
        <w:rPr>
          <w:rStyle w:val="Strong"/>
          <w:rFonts w:ascii="Arial" w:hAnsi="Arial" w:cs="Arial"/>
          <w:b w:val="0"/>
          <w:vertAlign w:val="superscript"/>
        </w:rPr>
        <w:t>st</w:t>
      </w:r>
      <w:r w:rsidRPr="00016531">
        <w:rPr>
          <w:rStyle w:val="Strong"/>
          <w:rFonts w:ascii="Arial" w:hAnsi="Arial" w:cs="Arial"/>
          <w:b w:val="0"/>
        </w:rPr>
        <w:t xml:space="preserve"> December 2006</w:t>
      </w:r>
    </w:p>
    <w:p w:rsidR="00016531" w:rsidRPr="00016531" w:rsidRDefault="00016531" w:rsidP="00016531">
      <w:pPr>
        <w:ind w:left="720" w:hanging="720"/>
        <w:rPr>
          <w:rStyle w:val="Strong"/>
          <w:rFonts w:ascii="Arial" w:hAnsi="Arial" w:cs="Arial"/>
          <w:b w:val="0"/>
        </w:rPr>
      </w:pPr>
    </w:p>
    <w:p w:rsidR="00016531" w:rsidRPr="00016531" w:rsidRDefault="00016531" w:rsidP="00016531">
      <w:pPr>
        <w:ind w:left="720" w:hanging="720"/>
        <w:rPr>
          <w:rStyle w:val="Strong"/>
          <w:rFonts w:ascii="Arial" w:hAnsi="Arial" w:cs="Arial"/>
          <w:b w:val="0"/>
        </w:rPr>
      </w:pPr>
      <w:r w:rsidRPr="00016531">
        <w:rPr>
          <w:rStyle w:val="Strong"/>
          <w:rFonts w:ascii="Arial" w:hAnsi="Arial" w:cs="Arial"/>
          <w:b w:val="0"/>
        </w:rPr>
        <w:t>6.</w:t>
      </w:r>
      <w:r w:rsidRPr="00016531">
        <w:rPr>
          <w:rStyle w:val="Strong"/>
          <w:rFonts w:ascii="Arial" w:hAnsi="Arial" w:cs="Arial"/>
          <w:b w:val="0"/>
        </w:rPr>
        <w:tab/>
        <w:t>Conditions of Engagement Schedule – Standard Conditions of Engagement for Construction Consultants Schedules A and B.</w:t>
      </w:r>
    </w:p>
    <w:p w:rsidR="00016531" w:rsidRPr="00016531" w:rsidRDefault="00016531" w:rsidP="00016531">
      <w:pPr>
        <w:ind w:left="720"/>
        <w:rPr>
          <w:rStyle w:val="Strong"/>
          <w:rFonts w:ascii="Arial" w:hAnsi="Arial" w:cs="Arial"/>
          <w:b w:val="0"/>
        </w:rPr>
      </w:pPr>
      <w:r w:rsidRPr="00016531">
        <w:rPr>
          <w:rStyle w:val="Strong"/>
          <w:rFonts w:ascii="Arial" w:hAnsi="Arial" w:cs="Arial"/>
          <w:b w:val="0"/>
        </w:rPr>
        <w:t>Copyright Department of Finance  21</w:t>
      </w:r>
      <w:r w:rsidRPr="00016531">
        <w:rPr>
          <w:rStyle w:val="Strong"/>
          <w:rFonts w:ascii="Arial" w:hAnsi="Arial" w:cs="Arial"/>
          <w:b w:val="0"/>
          <w:vertAlign w:val="superscript"/>
        </w:rPr>
        <w:t>st</w:t>
      </w:r>
      <w:r w:rsidRPr="00016531">
        <w:rPr>
          <w:rStyle w:val="Strong"/>
          <w:rFonts w:ascii="Arial" w:hAnsi="Arial" w:cs="Arial"/>
          <w:b w:val="0"/>
        </w:rPr>
        <w:t xml:space="preserve"> May 2007 </w:t>
      </w:r>
    </w:p>
    <w:p w:rsidR="00016531" w:rsidRPr="00016531" w:rsidRDefault="00016531" w:rsidP="00016531">
      <w:pPr>
        <w:rPr>
          <w:rStyle w:val="Strong"/>
          <w:rFonts w:ascii="Arial" w:hAnsi="Arial" w:cs="Arial"/>
          <w:b w:val="0"/>
        </w:rPr>
      </w:pPr>
    </w:p>
    <w:p w:rsidR="00016531" w:rsidRPr="00016531" w:rsidRDefault="00016531" w:rsidP="00016531">
      <w:pPr>
        <w:rPr>
          <w:rFonts w:ascii="Arial" w:hAnsi="Arial" w:cs="Arial"/>
          <w:b/>
          <w:u w:val="single"/>
        </w:rPr>
      </w:pPr>
      <w:r w:rsidRPr="00016531">
        <w:rPr>
          <w:rStyle w:val="Strong"/>
          <w:rFonts w:ascii="Arial" w:hAnsi="Arial" w:cs="Arial"/>
        </w:rPr>
        <w:t xml:space="preserve">The above documents can be downloaded from the e-tenders website: </w:t>
      </w:r>
      <w:r w:rsidRPr="00016531">
        <w:rPr>
          <w:rFonts w:ascii="Arial" w:hAnsi="Arial" w:cs="Arial"/>
          <w:u w:val="single"/>
        </w:rPr>
        <w:t>http://www.etenders.gov.ie/</w:t>
      </w:r>
    </w:p>
    <w:p w:rsidR="00016531" w:rsidRPr="00016531" w:rsidRDefault="00016531" w:rsidP="00016531">
      <w:pPr>
        <w:rPr>
          <w:rFonts w:ascii="Arial" w:hAnsi="Arial" w:cs="Arial"/>
        </w:rPr>
      </w:pPr>
    </w:p>
    <w:p w:rsidR="00016531" w:rsidRPr="00016531" w:rsidRDefault="00016531" w:rsidP="00016531">
      <w:pPr>
        <w:jc w:val="both"/>
        <w:rPr>
          <w:rFonts w:ascii="Arial" w:hAnsi="Arial" w:cs="Arial"/>
          <w:i/>
        </w:rPr>
      </w:pPr>
      <w:r w:rsidRPr="00016531">
        <w:rPr>
          <w:rFonts w:ascii="Arial" w:hAnsi="Arial" w:cs="Arial"/>
          <w:i/>
        </w:rPr>
        <w:t xml:space="preserve">The EU Treaties provide for free movement and non-discrimination on the grounds of nationality in the provision of goods and services.  </w:t>
      </w:r>
    </w:p>
    <w:p w:rsidR="00016531" w:rsidRPr="00016531" w:rsidRDefault="00016531" w:rsidP="00016531">
      <w:pPr>
        <w:jc w:val="both"/>
        <w:rPr>
          <w:rFonts w:ascii="Arial" w:hAnsi="Arial" w:cs="Arial"/>
          <w:i/>
        </w:rPr>
      </w:pPr>
    </w:p>
    <w:p w:rsidR="00016531" w:rsidRPr="00016531" w:rsidRDefault="00016531" w:rsidP="00016531">
      <w:pPr>
        <w:jc w:val="both"/>
        <w:rPr>
          <w:rFonts w:ascii="Arial" w:hAnsi="Arial" w:cs="Arial"/>
          <w:i/>
        </w:rPr>
      </w:pPr>
      <w:r w:rsidRPr="00016531">
        <w:rPr>
          <w:rFonts w:ascii="Arial" w:hAnsi="Arial" w:cs="Arial"/>
          <w:i/>
        </w:rPr>
        <w:t>The procurement Directives impose obligations on contracting authorities to:</w:t>
      </w:r>
    </w:p>
    <w:p w:rsidR="00016531" w:rsidRPr="00016531" w:rsidRDefault="00016531" w:rsidP="003913DD">
      <w:pPr>
        <w:numPr>
          <w:ilvl w:val="0"/>
          <w:numId w:val="27"/>
        </w:numPr>
        <w:jc w:val="both"/>
        <w:rPr>
          <w:rFonts w:ascii="Arial" w:hAnsi="Arial" w:cs="Arial"/>
          <w:i/>
        </w:rPr>
      </w:pPr>
      <w:r w:rsidRPr="00016531">
        <w:rPr>
          <w:rFonts w:ascii="Arial" w:hAnsi="Arial" w:cs="Arial"/>
          <w:i/>
        </w:rPr>
        <w:t>Advertise their requirements in the Official Journal of the European Union (OJEU)</w:t>
      </w:r>
    </w:p>
    <w:p w:rsidR="00016531" w:rsidRPr="00016531" w:rsidRDefault="00016531" w:rsidP="003913DD">
      <w:pPr>
        <w:numPr>
          <w:ilvl w:val="0"/>
          <w:numId w:val="27"/>
        </w:numPr>
        <w:jc w:val="both"/>
        <w:rPr>
          <w:rFonts w:ascii="Arial" w:hAnsi="Arial" w:cs="Arial"/>
          <w:i/>
        </w:rPr>
      </w:pPr>
      <w:r w:rsidRPr="00016531">
        <w:rPr>
          <w:rFonts w:ascii="Arial" w:hAnsi="Arial" w:cs="Arial"/>
          <w:i/>
        </w:rPr>
        <w:t>Use procurement procedures that provide open and transparent competition</w:t>
      </w:r>
    </w:p>
    <w:p w:rsidR="00016531" w:rsidRPr="00016531" w:rsidRDefault="00016531" w:rsidP="003913DD">
      <w:pPr>
        <w:numPr>
          <w:ilvl w:val="0"/>
          <w:numId w:val="27"/>
        </w:numPr>
        <w:jc w:val="both"/>
        <w:rPr>
          <w:rFonts w:ascii="Arial" w:hAnsi="Arial" w:cs="Arial"/>
          <w:i/>
        </w:rPr>
      </w:pPr>
      <w:r w:rsidRPr="00016531">
        <w:rPr>
          <w:rFonts w:ascii="Arial" w:hAnsi="Arial" w:cs="Arial"/>
          <w:i/>
        </w:rPr>
        <w:t xml:space="preserve">Apply clear and objective criteria, notified to all interested parties, in selecting tenders and awarding contracts </w:t>
      </w:r>
    </w:p>
    <w:p w:rsidR="00016531" w:rsidRPr="00016531" w:rsidRDefault="00016531" w:rsidP="00016531">
      <w:pPr>
        <w:jc w:val="both"/>
        <w:rPr>
          <w:rFonts w:ascii="Arial" w:hAnsi="Arial" w:cs="Arial"/>
          <w:i/>
        </w:rPr>
      </w:pPr>
    </w:p>
    <w:p w:rsidR="00016531" w:rsidRPr="00016531" w:rsidRDefault="00016531" w:rsidP="00016531">
      <w:pPr>
        <w:jc w:val="both"/>
        <w:rPr>
          <w:rFonts w:ascii="Arial" w:hAnsi="Arial" w:cs="Arial"/>
          <w:i/>
        </w:rPr>
      </w:pPr>
      <w:r w:rsidRPr="00016531">
        <w:rPr>
          <w:rFonts w:ascii="Arial" w:hAnsi="Arial" w:cs="Arial"/>
          <w:i/>
        </w:rPr>
        <w:t>The EU Directives cover contracts for:</w:t>
      </w:r>
    </w:p>
    <w:p w:rsidR="00016531" w:rsidRPr="00016531" w:rsidRDefault="00016531" w:rsidP="003913DD">
      <w:pPr>
        <w:numPr>
          <w:ilvl w:val="0"/>
          <w:numId w:val="28"/>
        </w:numPr>
        <w:jc w:val="both"/>
        <w:rPr>
          <w:rFonts w:ascii="Arial" w:hAnsi="Arial" w:cs="Arial"/>
          <w:i/>
        </w:rPr>
      </w:pPr>
      <w:r w:rsidRPr="00016531">
        <w:rPr>
          <w:rFonts w:ascii="Arial" w:hAnsi="Arial" w:cs="Arial"/>
          <w:i/>
        </w:rPr>
        <w:t>Works-building and civil engineering contracts</w:t>
      </w:r>
    </w:p>
    <w:p w:rsidR="00016531" w:rsidRPr="00016531" w:rsidRDefault="00016531" w:rsidP="003913DD">
      <w:pPr>
        <w:numPr>
          <w:ilvl w:val="0"/>
          <w:numId w:val="28"/>
        </w:numPr>
        <w:jc w:val="both"/>
        <w:rPr>
          <w:rFonts w:ascii="Arial" w:hAnsi="Arial" w:cs="Arial"/>
          <w:i/>
        </w:rPr>
      </w:pPr>
      <w:r w:rsidRPr="00016531">
        <w:rPr>
          <w:rFonts w:ascii="Arial" w:hAnsi="Arial" w:cs="Arial"/>
          <w:i/>
        </w:rPr>
        <w:t>Supplies-purchasing of goods and supplies</w:t>
      </w:r>
    </w:p>
    <w:p w:rsidR="00016531" w:rsidRPr="00016531" w:rsidRDefault="00016531" w:rsidP="003913DD">
      <w:pPr>
        <w:numPr>
          <w:ilvl w:val="0"/>
          <w:numId w:val="28"/>
        </w:numPr>
        <w:jc w:val="both"/>
        <w:rPr>
          <w:rFonts w:ascii="Arial" w:hAnsi="Arial" w:cs="Arial"/>
          <w:i/>
        </w:rPr>
      </w:pPr>
      <w:r w:rsidRPr="00016531">
        <w:rPr>
          <w:rFonts w:ascii="Arial" w:hAnsi="Arial" w:cs="Arial"/>
          <w:i/>
        </w:rPr>
        <w:t>Services-consultancy, financial, advertising,</w:t>
      </w:r>
    </w:p>
    <w:p w:rsidR="00016531" w:rsidRPr="00016531" w:rsidRDefault="00016531" w:rsidP="00016531">
      <w:pPr>
        <w:jc w:val="both"/>
        <w:rPr>
          <w:rFonts w:ascii="Arial" w:hAnsi="Arial" w:cs="Arial"/>
          <w:i/>
        </w:rPr>
      </w:pPr>
    </w:p>
    <w:p w:rsidR="00016531" w:rsidRPr="00016531" w:rsidRDefault="00016531" w:rsidP="00016531">
      <w:pPr>
        <w:jc w:val="both"/>
        <w:rPr>
          <w:rFonts w:ascii="Arial" w:hAnsi="Arial" w:cs="Arial"/>
          <w:i/>
        </w:rPr>
      </w:pPr>
      <w:r w:rsidRPr="00016531">
        <w:rPr>
          <w:rFonts w:ascii="Arial" w:hAnsi="Arial" w:cs="Arial"/>
          <w:i/>
        </w:rPr>
        <w:t>Advertisements in the OJEU should be published on the etenders website, if supplemented by advertisements in the national media, ensure that national advertisements do not appear before the date of dispatch of the OJEU advertisement and must not contain any information additional to that in the OJEU advertisement.</w:t>
      </w:r>
    </w:p>
    <w:p w:rsidR="00016531" w:rsidRPr="00016531" w:rsidRDefault="00016531" w:rsidP="00016531">
      <w:pPr>
        <w:jc w:val="both"/>
        <w:rPr>
          <w:rFonts w:ascii="Arial" w:hAnsi="Arial" w:cs="Arial"/>
          <w:i/>
        </w:rPr>
      </w:pPr>
    </w:p>
    <w:p w:rsidR="00016531" w:rsidRPr="00016531" w:rsidRDefault="00016531" w:rsidP="00016531">
      <w:pPr>
        <w:jc w:val="both"/>
        <w:rPr>
          <w:rFonts w:ascii="Arial" w:hAnsi="Arial" w:cs="Arial"/>
          <w:b/>
          <w:i/>
          <w:u w:val="single"/>
        </w:rPr>
      </w:pPr>
      <w:r w:rsidRPr="00016531">
        <w:rPr>
          <w:rFonts w:ascii="Arial" w:hAnsi="Arial" w:cs="Arial"/>
          <w:b/>
          <w:i/>
          <w:u w:val="single"/>
        </w:rPr>
        <w:t>Thresholds</w:t>
      </w:r>
    </w:p>
    <w:p w:rsidR="00016531" w:rsidRPr="00016531" w:rsidRDefault="00016531" w:rsidP="00016531">
      <w:pPr>
        <w:jc w:val="both"/>
        <w:rPr>
          <w:rFonts w:ascii="Arial" w:hAnsi="Arial" w:cs="Arial"/>
          <w:i/>
        </w:rPr>
      </w:pPr>
      <w:r w:rsidRPr="00016531">
        <w:rPr>
          <w:rFonts w:ascii="Arial" w:hAnsi="Arial" w:cs="Arial"/>
          <w:i/>
        </w:rPr>
        <w:t xml:space="preserve">The thresholds in the Directives are revised by the Commission, under the terms of the Directives, at two-yearly intervals.  The revised thresholds are published on the EU procurement website </w:t>
      </w:r>
      <w:hyperlink r:id="rId21" w:history="1">
        <w:r w:rsidRPr="00016531">
          <w:rPr>
            <w:rStyle w:val="Hyperlink"/>
            <w:rFonts w:ascii="Arial" w:hAnsi="Arial" w:cs="Arial"/>
            <w:i/>
          </w:rPr>
          <w:t>http://simap.eu.int</w:t>
        </w:r>
      </w:hyperlink>
      <w:r w:rsidRPr="00016531">
        <w:rPr>
          <w:rFonts w:ascii="Arial" w:hAnsi="Arial" w:cs="Arial"/>
          <w:i/>
        </w:rPr>
        <w:t xml:space="preserve"> and the national procurement website </w:t>
      </w:r>
      <w:hyperlink r:id="rId22" w:history="1">
        <w:r w:rsidRPr="00016531">
          <w:rPr>
            <w:rStyle w:val="Hyperlink"/>
            <w:rFonts w:ascii="Arial" w:hAnsi="Arial" w:cs="Arial"/>
            <w:i/>
          </w:rPr>
          <w:t>www.etenders.gov.ie</w:t>
        </w:r>
      </w:hyperlink>
      <w:r w:rsidRPr="00016531">
        <w:rPr>
          <w:rFonts w:ascii="Arial" w:hAnsi="Arial" w:cs="Arial"/>
          <w:i/>
        </w:rPr>
        <w:t xml:space="preserve"> .  </w:t>
      </w:r>
    </w:p>
    <w:p w:rsidR="00016531" w:rsidRPr="00016531" w:rsidRDefault="00016531" w:rsidP="00016531">
      <w:pPr>
        <w:jc w:val="both"/>
        <w:rPr>
          <w:rFonts w:ascii="Arial" w:hAnsi="Arial" w:cs="Arial"/>
          <w:i/>
        </w:rPr>
      </w:pPr>
    </w:p>
    <w:p w:rsidR="00016531" w:rsidRPr="00016531" w:rsidRDefault="00016531" w:rsidP="00016531">
      <w:pPr>
        <w:jc w:val="both"/>
        <w:rPr>
          <w:rFonts w:ascii="Arial" w:hAnsi="Arial" w:cs="Arial"/>
          <w:b/>
          <w:i/>
        </w:rPr>
      </w:pPr>
      <w:r w:rsidRPr="00016531">
        <w:rPr>
          <w:rFonts w:ascii="Arial" w:hAnsi="Arial" w:cs="Arial"/>
          <w:b/>
          <w:i/>
          <w:u w:val="single"/>
        </w:rPr>
        <w:t>Prior Information Notice (PIN)</w:t>
      </w:r>
    </w:p>
    <w:p w:rsidR="00016531" w:rsidRPr="00016531" w:rsidRDefault="00016531" w:rsidP="00016531">
      <w:pPr>
        <w:jc w:val="both"/>
        <w:rPr>
          <w:rFonts w:ascii="Arial" w:hAnsi="Arial" w:cs="Arial"/>
          <w:i/>
        </w:rPr>
      </w:pPr>
      <w:r w:rsidRPr="00016531">
        <w:rPr>
          <w:rFonts w:ascii="Arial" w:hAnsi="Arial" w:cs="Arial"/>
          <w:i/>
        </w:rPr>
        <w:t xml:space="preserve">Contracting authorities with an aggregated procurement requirement in excess of €750,000 for any product or service are encouraged to publish a Prior Information Notice (PIN). The PIN is normally submitted by the contracting authority at the start of the budgetary year and sets out the categories of products and services likely to be procured during the year.  </w:t>
      </w:r>
    </w:p>
    <w:p w:rsidR="00016531" w:rsidRDefault="00016531" w:rsidP="00016531">
      <w:pPr>
        <w:jc w:val="both"/>
        <w:rPr>
          <w:rFonts w:ascii="Arial" w:hAnsi="Arial" w:cs="Arial"/>
          <w:b/>
          <w:i/>
        </w:rPr>
      </w:pPr>
    </w:p>
    <w:p w:rsidR="006F21D5" w:rsidRPr="00016531" w:rsidRDefault="006F21D5" w:rsidP="00016531">
      <w:pPr>
        <w:jc w:val="both"/>
        <w:rPr>
          <w:rFonts w:ascii="Arial" w:hAnsi="Arial" w:cs="Arial"/>
          <w:b/>
          <w:i/>
        </w:rPr>
      </w:pPr>
    </w:p>
    <w:p w:rsidR="00016531" w:rsidRPr="00016531" w:rsidRDefault="00016531" w:rsidP="00016531">
      <w:pPr>
        <w:jc w:val="both"/>
        <w:rPr>
          <w:rFonts w:ascii="Arial" w:hAnsi="Arial" w:cs="Arial"/>
          <w:b/>
          <w:i/>
          <w:u w:val="single"/>
        </w:rPr>
      </w:pPr>
      <w:r w:rsidRPr="00016531">
        <w:rPr>
          <w:rFonts w:ascii="Arial" w:hAnsi="Arial" w:cs="Arial"/>
          <w:b/>
          <w:i/>
          <w:u w:val="single"/>
        </w:rPr>
        <w:t>Tendering Procedures</w:t>
      </w:r>
    </w:p>
    <w:p w:rsidR="00016531" w:rsidRPr="00016531" w:rsidRDefault="00016531" w:rsidP="00016531">
      <w:pPr>
        <w:jc w:val="both"/>
        <w:rPr>
          <w:rFonts w:ascii="Arial" w:hAnsi="Arial" w:cs="Arial"/>
          <w:i/>
        </w:rPr>
      </w:pPr>
      <w:r w:rsidRPr="00016531">
        <w:rPr>
          <w:rFonts w:ascii="Arial" w:hAnsi="Arial" w:cs="Arial"/>
          <w:i/>
        </w:rPr>
        <w:t>There are four alternative tendering procedures:</w:t>
      </w:r>
    </w:p>
    <w:p w:rsidR="00016531" w:rsidRPr="00016531" w:rsidRDefault="00016531" w:rsidP="00016531">
      <w:pPr>
        <w:jc w:val="both"/>
        <w:rPr>
          <w:rFonts w:ascii="Arial" w:hAnsi="Arial" w:cs="Arial"/>
          <w:i/>
        </w:rPr>
      </w:pPr>
    </w:p>
    <w:p w:rsidR="00016531" w:rsidRPr="00016531" w:rsidRDefault="00016531" w:rsidP="003913DD">
      <w:pPr>
        <w:numPr>
          <w:ilvl w:val="0"/>
          <w:numId w:val="32"/>
        </w:numPr>
        <w:jc w:val="both"/>
        <w:rPr>
          <w:rFonts w:ascii="Arial" w:hAnsi="Arial" w:cs="Arial"/>
          <w:i/>
        </w:rPr>
      </w:pPr>
      <w:r w:rsidRPr="00016531">
        <w:rPr>
          <w:rFonts w:ascii="Arial" w:hAnsi="Arial" w:cs="Arial"/>
          <w:b/>
          <w:i/>
        </w:rPr>
        <w:t>Open:</w:t>
      </w:r>
      <w:r w:rsidRPr="00016531">
        <w:rPr>
          <w:rFonts w:ascii="Arial" w:hAnsi="Arial" w:cs="Arial"/>
          <w:i/>
        </w:rPr>
        <w:t xml:space="preserve">  Under this procedure all interested parties may submit tenders.  If there are minimum requirements that the tenderers must meet (capacity, expertise, financial capacity etc.) these requirements should be made clear in the notice or the request for tenders (RFT).</w:t>
      </w:r>
    </w:p>
    <w:p w:rsidR="00016531" w:rsidRPr="00016531" w:rsidRDefault="00016531" w:rsidP="00016531">
      <w:pPr>
        <w:jc w:val="both"/>
        <w:rPr>
          <w:rFonts w:ascii="Arial" w:hAnsi="Arial" w:cs="Arial"/>
          <w:i/>
        </w:rPr>
      </w:pPr>
    </w:p>
    <w:p w:rsidR="00016531" w:rsidRPr="00016531" w:rsidRDefault="00016531" w:rsidP="003913DD">
      <w:pPr>
        <w:numPr>
          <w:ilvl w:val="0"/>
          <w:numId w:val="32"/>
        </w:numPr>
        <w:jc w:val="both"/>
        <w:rPr>
          <w:rFonts w:ascii="Arial" w:hAnsi="Arial" w:cs="Arial"/>
          <w:i/>
        </w:rPr>
      </w:pPr>
      <w:r w:rsidRPr="00016531">
        <w:rPr>
          <w:rFonts w:ascii="Arial" w:hAnsi="Arial" w:cs="Arial"/>
          <w:b/>
          <w:i/>
        </w:rPr>
        <w:t>Restricted:</w:t>
      </w:r>
      <w:r w:rsidRPr="00016531">
        <w:rPr>
          <w:rFonts w:ascii="Arial" w:hAnsi="Arial" w:cs="Arial"/>
          <w:i/>
        </w:rPr>
        <w:t xml:space="preserve">  Only parties who meet minimum requirements are invited to tender.  The contracting authority set out through a contract notice in the OJEU the relevant information to be submitted or the information may be sought via a detailed questionnaire to interested parties.</w:t>
      </w:r>
    </w:p>
    <w:p w:rsidR="00016531" w:rsidRPr="00016531" w:rsidRDefault="00016531" w:rsidP="00016531">
      <w:pPr>
        <w:jc w:val="both"/>
        <w:rPr>
          <w:rFonts w:ascii="Arial" w:hAnsi="Arial" w:cs="Arial"/>
          <w:i/>
        </w:rPr>
      </w:pPr>
    </w:p>
    <w:p w:rsidR="00016531" w:rsidRPr="00016531" w:rsidRDefault="00016531" w:rsidP="00016531">
      <w:pPr>
        <w:ind w:left="720"/>
        <w:jc w:val="both"/>
        <w:rPr>
          <w:rFonts w:ascii="Arial" w:hAnsi="Arial" w:cs="Arial"/>
          <w:i/>
        </w:rPr>
      </w:pPr>
      <w:r w:rsidRPr="00016531">
        <w:rPr>
          <w:rFonts w:ascii="Arial" w:hAnsi="Arial" w:cs="Arial"/>
          <w:i/>
        </w:rPr>
        <w:t xml:space="preserve">An invitation to submit tenders, the tender documents and the complete specifications is issued only to those who possess the minimum requirements.  Contracting authorities may opt to shortlist qualified candidates (the Directives indicate a minimum of five candidates) if this intention is indicated in the contract notice and the criteria made known to candidates. </w:t>
      </w:r>
    </w:p>
    <w:p w:rsidR="00016531" w:rsidRPr="00016531" w:rsidRDefault="00016531" w:rsidP="00016531">
      <w:pPr>
        <w:jc w:val="both"/>
        <w:rPr>
          <w:rFonts w:ascii="Arial" w:hAnsi="Arial" w:cs="Arial"/>
          <w:i/>
        </w:rPr>
      </w:pPr>
    </w:p>
    <w:p w:rsidR="00016531" w:rsidRPr="00016531" w:rsidRDefault="00016531" w:rsidP="003913DD">
      <w:pPr>
        <w:numPr>
          <w:ilvl w:val="0"/>
          <w:numId w:val="32"/>
        </w:numPr>
        <w:jc w:val="both"/>
        <w:rPr>
          <w:rFonts w:ascii="Arial" w:hAnsi="Arial" w:cs="Arial"/>
          <w:i/>
        </w:rPr>
      </w:pPr>
      <w:r w:rsidRPr="00016531">
        <w:rPr>
          <w:rFonts w:ascii="Arial" w:hAnsi="Arial" w:cs="Arial"/>
          <w:b/>
          <w:i/>
        </w:rPr>
        <w:t>Competitive Dialogue</w:t>
      </w:r>
      <w:r w:rsidRPr="00016531">
        <w:rPr>
          <w:rFonts w:ascii="Arial" w:hAnsi="Arial" w:cs="Arial"/>
          <w:i/>
        </w:rPr>
        <w:t xml:space="preserve">:  This procedure is designed to provide more flexibility in the tendering process for complex contract.  Contracting authorities must advertise their requirements and enter dialogue with interested parties.  Through a range of dialogue, the contracting authority may provide for the procedure to take place in successive stages in order to reduce the number of solutions or proposals being discussed.  When satisfied about the best means of meeting its requirements, the contracting authority must specify them and invite at least three candidates to submit tenders. </w:t>
      </w:r>
    </w:p>
    <w:p w:rsidR="00016531" w:rsidRPr="00016531" w:rsidRDefault="00016531" w:rsidP="00016531">
      <w:pPr>
        <w:jc w:val="both"/>
        <w:rPr>
          <w:rFonts w:ascii="Arial" w:hAnsi="Arial" w:cs="Arial"/>
          <w:i/>
        </w:rPr>
      </w:pPr>
    </w:p>
    <w:p w:rsidR="00016531" w:rsidRPr="00016531" w:rsidRDefault="00016531" w:rsidP="003913DD">
      <w:pPr>
        <w:numPr>
          <w:ilvl w:val="0"/>
          <w:numId w:val="32"/>
        </w:numPr>
        <w:jc w:val="both"/>
        <w:rPr>
          <w:rFonts w:ascii="Arial" w:hAnsi="Arial" w:cs="Arial"/>
          <w:i/>
        </w:rPr>
      </w:pPr>
      <w:r w:rsidRPr="00016531">
        <w:rPr>
          <w:rFonts w:ascii="Arial" w:hAnsi="Arial" w:cs="Arial"/>
          <w:b/>
          <w:i/>
        </w:rPr>
        <w:t>Negotiated:</w:t>
      </w:r>
      <w:r w:rsidRPr="00016531">
        <w:rPr>
          <w:rFonts w:ascii="Arial" w:hAnsi="Arial" w:cs="Arial"/>
          <w:i/>
        </w:rPr>
        <w:t xml:space="preserve">  This is an exceptional procedure, which may be used only in the limited circumstances set out in Articles 30 and 31 of the revised public sector Directive.</w:t>
      </w:r>
    </w:p>
    <w:p w:rsidR="00016531" w:rsidRPr="00016531" w:rsidRDefault="00016531" w:rsidP="00016531">
      <w:pPr>
        <w:jc w:val="both"/>
        <w:rPr>
          <w:rFonts w:ascii="Arial" w:hAnsi="Arial" w:cs="Arial"/>
          <w:i/>
        </w:rPr>
      </w:pPr>
    </w:p>
    <w:p w:rsidR="00016531" w:rsidRPr="00016531" w:rsidRDefault="00016531" w:rsidP="00016531">
      <w:pPr>
        <w:jc w:val="both"/>
        <w:rPr>
          <w:rFonts w:ascii="Arial" w:hAnsi="Arial" w:cs="Arial"/>
          <w:b/>
          <w:i/>
          <w:u w:val="single"/>
        </w:rPr>
      </w:pPr>
      <w:r w:rsidRPr="00016531">
        <w:rPr>
          <w:rFonts w:ascii="Arial" w:hAnsi="Arial" w:cs="Arial"/>
          <w:b/>
          <w:i/>
          <w:u w:val="single"/>
        </w:rPr>
        <w:t>Receipts and Opening of Tenders</w:t>
      </w:r>
    </w:p>
    <w:p w:rsidR="00016531" w:rsidRPr="00016531" w:rsidRDefault="00016531" w:rsidP="00016531">
      <w:pPr>
        <w:jc w:val="both"/>
        <w:rPr>
          <w:rFonts w:ascii="Arial" w:hAnsi="Arial" w:cs="Arial"/>
          <w:i/>
        </w:rPr>
      </w:pPr>
      <w:r w:rsidRPr="00016531">
        <w:rPr>
          <w:rFonts w:ascii="Arial" w:hAnsi="Arial" w:cs="Arial"/>
          <w:i/>
        </w:rPr>
        <w:t>All tenders should be opened together as soon as possible after the designated latest time and date set for receipt of tenders. Tenders received after the closing time for receipts of tenders should not be accepted.  Procedures of opening the tenders should take place in the present of at least two officials of the contracting authority.  The opening of tenders should be documented.</w:t>
      </w:r>
    </w:p>
    <w:p w:rsidR="00016531" w:rsidRPr="00016531" w:rsidRDefault="00016531" w:rsidP="00016531">
      <w:pPr>
        <w:jc w:val="both"/>
        <w:rPr>
          <w:rFonts w:ascii="Arial" w:hAnsi="Arial" w:cs="Arial"/>
          <w:i/>
        </w:rPr>
      </w:pPr>
    </w:p>
    <w:p w:rsidR="00016531" w:rsidRPr="00016531" w:rsidRDefault="00016531" w:rsidP="00016531">
      <w:pPr>
        <w:jc w:val="both"/>
        <w:rPr>
          <w:rFonts w:ascii="Arial" w:hAnsi="Arial" w:cs="Arial"/>
          <w:b/>
          <w:i/>
          <w:u w:val="single"/>
        </w:rPr>
      </w:pPr>
      <w:r w:rsidRPr="00016531">
        <w:rPr>
          <w:rFonts w:ascii="Arial" w:hAnsi="Arial" w:cs="Arial"/>
          <w:b/>
          <w:i/>
          <w:u w:val="single"/>
        </w:rPr>
        <w:t>Evaluation of tenders and award of contracts</w:t>
      </w:r>
    </w:p>
    <w:p w:rsidR="00016531" w:rsidRPr="00016531" w:rsidRDefault="00016531" w:rsidP="00016531">
      <w:pPr>
        <w:jc w:val="both"/>
        <w:rPr>
          <w:rFonts w:ascii="Arial" w:hAnsi="Arial" w:cs="Arial"/>
          <w:i/>
        </w:rPr>
      </w:pPr>
      <w:r w:rsidRPr="00016531">
        <w:rPr>
          <w:rFonts w:ascii="Arial" w:hAnsi="Arial" w:cs="Arial"/>
          <w:i/>
        </w:rPr>
        <w:t>Criteria for awarding contracts can be based on the lowest priced tender or the most economically advantageous tender (specifying, in addition to price, various other criteria) Examination of tenders should be carried out by a team with the necessary competence.  The evaluation and award process must be demonstrably objective and transparent and based solely on the published weighted criteria.</w:t>
      </w:r>
    </w:p>
    <w:p w:rsidR="00016531" w:rsidRPr="00016531" w:rsidRDefault="00016531" w:rsidP="00016531">
      <w:pPr>
        <w:jc w:val="both"/>
        <w:rPr>
          <w:rFonts w:ascii="Arial" w:hAnsi="Arial" w:cs="Arial"/>
          <w:b/>
          <w:i/>
        </w:rPr>
      </w:pPr>
    </w:p>
    <w:p w:rsidR="00016531" w:rsidRPr="00016531" w:rsidRDefault="00016531" w:rsidP="00016531">
      <w:pPr>
        <w:jc w:val="both"/>
        <w:rPr>
          <w:rFonts w:ascii="Arial" w:hAnsi="Arial" w:cs="Arial"/>
          <w:b/>
          <w:i/>
          <w:u w:val="single"/>
        </w:rPr>
      </w:pPr>
      <w:r w:rsidRPr="00016531">
        <w:rPr>
          <w:rFonts w:ascii="Arial" w:hAnsi="Arial" w:cs="Arial"/>
          <w:b/>
          <w:i/>
          <w:u w:val="single"/>
        </w:rPr>
        <w:t xml:space="preserve">Contract Award Notice </w:t>
      </w:r>
    </w:p>
    <w:p w:rsidR="00016531" w:rsidRPr="00016531" w:rsidRDefault="00016531" w:rsidP="00016531">
      <w:pPr>
        <w:jc w:val="both"/>
        <w:rPr>
          <w:rFonts w:ascii="Arial" w:hAnsi="Arial" w:cs="Arial"/>
          <w:b/>
          <w:i/>
        </w:rPr>
      </w:pPr>
      <w:r w:rsidRPr="00016531">
        <w:rPr>
          <w:rFonts w:ascii="Arial" w:hAnsi="Arial" w:cs="Arial"/>
          <w:i/>
        </w:rPr>
        <w:t>It is a requirement that contracting authorities publish “Contract Award Notice” on all contracts awarded that are above the thresholds.  The Contract Award Notice should included particulars such as type of contract, the procedure, award criteria used, the number of tenders received, the name of the successful tender and the value of the contract.</w:t>
      </w:r>
    </w:p>
    <w:p w:rsidR="00016531" w:rsidRPr="00016531" w:rsidRDefault="00016531" w:rsidP="00016531">
      <w:pPr>
        <w:rPr>
          <w:rFonts w:ascii="Arial" w:hAnsi="Arial" w:cs="Arial"/>
        </w:rPr>
      </w:pPr>
    </w:p>
    <w:p w:rsidR="00016531" w:rsidRPr="00016531" w:rsidRDefault="00016531" w:rsidP="00016531">
      <w:pPr>
        <w:rPr>
          <w:rFonts w:ascii="Arial" w:hAnsi="Arial" w:cs="Arial"/>
          <w:u w:val="single"/>
        </w:rPr>
      </w:pPr>
      <w:r w:rsidRPr="00016531">
        <w:rPr>
          <w:rFonts w:ascii="Arial" w:hAnsi="Arial" w:cs="Arial"/>
        </w:rPr>
        <w:t xml:space="preserve">For further information on EU Public Procurement Procedures, see the website </w:t>
      </w:r>
      <w:hyperlink r:id="rId23" w:history="1">
        <w:r w:rsidRPr="00016531">
          <w:rPr>
            <w:rStyle w:val="Hyperlink"/>
            <w:rFonts w:ascii="Arial" w:hAnsi="Arial" w:cs="Arial"/>
          </w:rPr>
          <w:t>http://simap.eu.int</w:t>
        </w:r>
      </w:hyperlink>
      <w:r w:rsidRPr="00016531">
        <w:rPr>
          <w:rFonts w:ascii="Arial" w:hAnsi="Arial" w:cs="Arial"/>
        </w:rPr>
        <w:t xml:space="preserve"> &amp; </w:t>
      </w:r>
      <w:hyperlink r:id="rId24" w:history="1">
        <w:r w:rsidRPr="00016531">
          <w:rPr>
            <w:rStyle w:val="Hyperlink"/>
            <w:rFonts w:ascii="Arial" w:hAnsi="Arial" w:cs="Arial"/>
          </w:rPr>
          <w:t>http://www.etenders.gov.ie/</w:t>
        </w:r>
      </w:hyperlink>
      <w:r w:rsidRPr="00016531">
        <w:rPr>
          <w:rFonts w:ascii="Arial" w:hAnsi="Arial" w:cs="Arial"/>
          <w:u w:val="single"/>
        </w:rPr>
        <w:t xml:space="preserve"> </w:t>
      </w:r>
    </w:p>
    <w:p w:rsidR="00016531" w:rsidRPr="00016531" w:rsidRDefault="00016531" w:rsidP="00016531">
      <w:pPr>
        <w:rPr>
          <w:rFonts w:ascii="Arial" w:hAnsi="Arial" w:cs="Arial"/>
        </w:rPr>
      </w:pPr>
    </w:p>
    <w:p w:rsidR="00016531" w:rsidRPr="00016531" w:rsidRDefault="00016531" w:rsidP="00016531">
      <w:pPr>
        <w:rPr>
          <w:rFonts w:ascii="Arial" w:hAnsi="Arial" w:cs="Arial"/>
        </w:rPr>
        <w:sectPr w:rsidR="00016531" w:rsidRPr="00016531" w:rsidSect="001573BD">
          <w:footerReference w:type="even" r:id="rId25"/>
          <w:footerReference w:type="default" r:id="rId26"/>
          <w:pgSz w:w="11906" w:h="16838"/>
          <w:pgMar w:top="1418" w:right="1134" w:bottom="1418" w:left="1531" w:header="709" w:footer="709" w:gutter="0"/>
          <w:pgNumType w:start="0"/>
          <w:cols w:space="708"/>
          <w:titlePg/>
          <w:docGrid w:linePitch="360"/>
        </w:sectPr>
      </w:pPr>
    </w:p>
    <w:p w:rsidR="00016531" w:rsidRPr="00016531" w:rsidRDefault="00016531" w:rsidP="00016531">
      <w:pPr>
        <w:rPr>
          <w:rFonts w:ascii="Arial" w:hAnsi="Arial" w:cs="Arial"/>
          <w:b/>
        </w:rPr>
      </w:pPr>
      <w:r w:rsidRPr="00016531">
        <w:rPr>
          <w:rFonts w:ascii="Arial" w:hAnsi="Arial" w:cs="Arial"/>
          <w:b/>
          <w:sz w:val="22"/>
          <w:szCs w:val="22"/>
          <w:u w:val="single"/>
        </w:rPr>
        <w:t>Appendix B:</w:t>
      </w:r>
      <w:r w:rsidRPr="00016531">
        <w:rPr>
          <w:rFonts w:ascii="Arial" w:hAnsi="Arial" w:cs="Arial"/>
          <w:b/>
          <w:sz w:val="22"/>
          <w:szCs w:val="22"/>
        </w:rPr>
        <w:t xml:space="preserve">  </w:t>
      </w:r>
      <w:r w:rsidRPr="00016531">
        <w:rPr>
          <w:rFonts w:ascii="Arial" w:hAnsi="Arial" w:cs="Arial"/>
          <w:b/>
        </w:rPr>
        <w:t>Steps in conducting a Competitive Process for contracts above EU thresholds:</w:t>
      </w:r>
    </w:p>
    <w:p w:rsidR="00016531" w:rsidRPr="00016531" w:rsidRDefault="00016531" w:rsidP="00016531">
      <w:pPr>
        <w:rPr>
          <w:rFonts w:ascii="Arial" w:hAnsi="Arial" w:cs="Arial"/>
        </w:rPr>
      </w:pPr>
    </w:p>
    <w:tbl>
      <w:tblPr>
        <w:tblW w:w="5000" w:type="pct"/>
        <w:tblLook w:val="0000" w:firstRow="0" w:lastRow="0" w:firstColumn="0" w:lastColumn="0" w:noHBand="0" w:noVBand="0"/>
      </w:tblPr>
      <w:tblGrid>
        <w:gridCol w:w="3559"/>
        <w:gridCol w:w="2174"/>
        <w:gridCol w:w="3508"/>
      </w:tblGrid>
      <w:tr w:rsidR="00016531" w:rsidRPr="00016531">
        <w:trPr>
          <w:trHeight w:val="255"/>
        </w:trPr>
        <w:tc>
          <w:tcPr>
            <w:tcW w:w="1953"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r>
      <w:tr w:rsidR="00016531" w:rsidRPr="00016531">
        <w:trPr>
          <w:trHeight w:val="255"/>
        </w:trPr>
        <w:tc>
          <w:tcPr>
            <w:tcW w:w="19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16531" w:rsidRPr="00016531" w:rsidRDefault="00016531" w:rsidP="00204877">
            <w:pPr>
              <w:jc w:val="center"/>
              <w:rPr>
                <w:rFonts w:ascii="Arial" w:hAnsi="Arial" w:cs="Arial"/>
                <w:b/>
                <w:bCs/>
              </w:rPr>
            </w:pPr>
            <w:r w:rsidRPr="00016531">
              <w:rPr>
                <w:rFonts w:ascii="Arial" w:hAnsi="Arial" w:cs="Arial"/>
                <w:b/>
                <w:bCs/>
              </w:rPr>
              <w:t>Open</w:t>
            </w: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16531" w:rsidRPr="00016531" w:rsidRDefault="00016531" w:rsidP="00204877">
            <w:pPr>
              <w:jc w:val="center"/>
              <w:rPr>
                <w:rFonts w:ascii="Arial" w:hAnsi="Arial" w:cs="Arial"/>
                <w:b/>
                <w:bCs/>
              </w:rPr>
            </w:pPr>
            <w:r w:rsidRPr="00016531">
              <w:rPr>
                <w:rFonts w:ascii="Arial" w:hAnsi="Arial" w:cs="Arial"/>
                <w:b/>
                <w:bCs/>
              </w:rPr>
              <w:t xml:space="preserve">Restricted </w:t>
            </w:r>
          </w:p>
        </w:tc>
      </w:tr>
      <w:tr w:rsidR="00016531" w:rsidRPr="00016531">
        <w:trPr>
          <w:trHeight w:val="255"/>
        </w:trPr>
        <w:tc>
          <w:tcPr>
            <w:tcW w:w="195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r>
      <w:tr w:rsidR="00016531" w:rsidRPr="00016531">
        <w:trPr>
          <w:trHeight w:val="450"/>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set basis for award: MEAT* or lowest price</w:t>
            </w: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set basis for award: MEAT* or lowest price</w:t>
            </w:r>
          </w:p>
        </w:tc>
      </w:tr>
      <w:tr w:rsidR="00016531" w:rsidRPr="00016531">
        <w:trPr>
          <w:trHeight w:val="255"/>
        </w:trPr>
        <w:tc>
          <w:tcPr>
            <w:tcW w:w="195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r>
      <w:tr w:rsidR="00016531" w:rsidRPr="00016531">
        <w:trPr>
          <w:trHeight w:val="720"/>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draw up tender documentation</w:t>
            </w: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draw up tender documentation</w:t>
            </w:r>
          </w:p>
        </w:tc>
      </w:tr>
      <w:tr w:rsidR="00016531" w:rsidRPr="00016531">
        <w:trPr>
          <w:trHeight w:val="255"/>
        </w:trPr>
        <w:tc>
          <w:tcPr>
            <w:tcW w:w="195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r>
      <w:tr w:rsidR="00016531" w:rsidRPr="00016531">
        <w:trPr>
          <w:trHeight w:val="675"/>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If MEAT, set and record weighted award criteria</w:t>
            </w: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set selection/qualifying criteria and weighted award criteria</w:t>
            </w:r>
          </w:p>
        </w:tc>
      </w:tr>
      <w:tr w:rsidR="00016531" w:rsidRPr="00016531">
        <w:trPr>
          <w:trHeight w:val="255"/>
        </w:trPr>
        <w:tc>
          <w:tcPr>
            <w:tcW w:w="195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r>
      <w:tr w:rsidR="00016531" w:rsidRPr="00016531">
        <w:trPr>
          <w:trHeight w:val="675"/>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 xml:space="preserve">advertise, invite tenders in OJEU &amp; other media </w:t>
            </w: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invite expression of interest in OJEU/other media</w:t>
            </w:r>
          </w:p>
        </w:tc>
      </w:tr>
      <w:tr w:rsidR="00016531" w:rsidRPr="00016531">
        <w:trPr>
          <w:trHeight w:val="255"/>
        </w:trPr>
        <w:tc>
          <w:tcPr>
            <w:tcW w:w="195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r>
      <w:tr w:rsidR="00016531" w:rsidRPr="00016531">
        <w:trPr>
          <w:trHeight w:val="450"/>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allow appropriate time for submission of tenders</w:t>
            </w: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allow appropriate time for expression of interest</w:t>
            </w:r>
          </w:p>
        </w:tc>
      </w:tr>
      <w:tr w:rsidR="00016531" w:rsidRPr="00016531">
        <w:trPr>
          <w:trHeight w:val="255"/>
        </w:trPr>
        <w:tc>
          <w:tcPr>
            <w:tcW w:w="195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r>
      <w:tr w:rsidR="00016531" w:rsidRPr="00016531">
        <w:trPr>
          <w:trHeight w:val="450"/>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Supervise and record tender opening</w:t>
            </w: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Supervise and record tender opening</w:t>
            </w:r>
          </w:p>
        </w:tc>
      </w:tr>
      <w:tr w:rsidR="00016531" w:rsidRPr="00016531">
        <w:trPr>
          <w:trHeight w:val="255"/>
        </w:trPr>
        <w:tc>
          <w:tcPr>
            <w:tcW w:w="195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r>
      <w:tr w:rsidR="00016531" w:rsidRPr="00016531">
        <w:trPr>
          <w:trHeight w:val="675"/>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examine tenders, reject those not meeting conditions</w:t>
            </w: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select/shortlist candidates (at least 5) who meet qualification</w:t>
            </w:r>
          </w:p>
        </w:tc>
      </w:tr>
      <w:tr w:rsidR="00016531" w:rsidRPr="00016531">
        <w:trPr>
          <w:trHeight w:val="255"/>
        </w:trPr>
        <w:tc>
          <w:tcPr>
            <w:tcW w:w="195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r>
      <w:tr w:rsidR="00016531" w:rsidRPr="00016531">
        <w:trPr>
          <w:trHeight w:val="624"/>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if MEAT is basis for award have team evaluate tenders using weighted scoring criteria</w:t>
            </w: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issue prequalified/shortlisted candidates with tender documents</w:t>
            </w:r>
          </w:p>
        </w:tc>
      </w:tr>
      <w:tr w:rsidR="00016531" w:rsidRPr="00016531">
        <w:trPr>
          <w:trHeight w:val="255"/>
        </w:trPr>
        <w:tc>
          <w:tcPr>
            <w:tcW w:w="195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r>
      <w:tr w:rsidR="00016531" w:rsidRPr="00016531">
        <w:trPr>
          <w:trHeight w:val="450"/>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select highest scoring tender</w:t>
            </w: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allow appropriate time for submission of tenders</w:t>
            </w:r>
          </w:p>
        </w:tc>
      </w:tr>
      <w:tr w:rsidR="00016531" w:rsidRPr="00016531">
        <w:trPr>
          <w:trHeight w:val="255"/>
        </w:trPr>
        <w:tc>
          <w:tcPr>
            <w:tcW w:w="195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nil"/>
              <w:left w:val="nil"/>
              <w:bottom w:val="single" w:sz="4" w:space="0" w:color="auto"/>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r>
      <w:tr w:rsidR="00016531" w:rsidRPr="00016531">
        <w:trPr>
          <w:trHeight w:val="507"/>
        </w:trPr>
        <w:tc>
          <w:tcPr>
            <w:tcW w:w="195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p>
        </w:tc>
        <w:tc>
          <w:tcPr>
            <w:tcW w:w="1204" w:type="pct"/>
            <w:tcBorders>
              <w:top w:val="nil"/>
              <w:left w:val="nil"/>
              <w:bottom w:val="nil"/>
              <w:right w:val="single" w:sz="4" w:space="0" w:color="auto"/>
            </w:tcBorders>
            <w:shd w:val="clear" w:color="auto" w:fill="auto"/>
            <w:noWrap/>
            <w:vAlign w:val="bottom"/>
          </w:tcPr>
          <w:p w:rsidR="00016531" w:rsidRPr="00016531" w:rsidRDefault="00016531" w:rsidP="00204877">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16531" w:rsidRPr="00016531" w:rsidRDefault="00016531" w:rsidP="00204877">
            <w:pPr>
              <w:rPr>
                <w:rFonts w:ascii="Arial" w:hAnsi="Arial" w:cs="Arial"/>
              </w:rPr>
            </w:pPr>
            <w:r w:rsidRPr="00016531">
              <w:rPr>
                <w:rFonts w:ascii="Arial" w:hAnsi="Arial" w:cs="Arial"/>
              </w:rPr>
              <w:t>Supervise and record tender opening</w:t>
            </w:r>
          </w:p>
        </w:tc>
      </w:tr>
      <w:tr w:rsidR="00016531" w:rsidRPr="00016531">
        <w:trPr>
          <w:trHeight w:val="255"/>
        </w:trPr>
        <w:tc>
          <w:tcPr>
            <w:tcW w:w="195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single" w:sz="4" w:space="0" w:color="auto"/>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r>
      <w:tr w:rsidR="00016531" w:rsidRPr="00016531">
        <w:trPr>
          <w:trHeight w:val="507"/>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award contract on basis of successful tender</w:t>
            </w: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If MEAT is basis for award have team evaluate tenders using weighted scoring</w:t>
            </w:r>
          </w:p>
        </w:tc>
      </w:tr>
      <w:tr w:rsidR="00016531" w:rsidRPr="00016531">
        <w:trPr>
          <w:trHeight w:val="255"/>
        </w:trPr>
        <w:tc>
          <w:tcPr>
            <w:tcW w:w="195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r>
      <w:tr w:rsidR="00016531" w:rsidRPr="00016531">
        <w:trPr>
          <w:trHeight w:val="450"/>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publish contract award notice in OJEU</w:t>
            </w: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select highest scoring tender</w:t>
            </w:r>
          </w:p>
        </w:tc>
      </w:tr>
      <w:tr w:rsidR="00016531" w:rsidRPr="00016531">
        <w:trPr>
          <w:trHeight w:val="255"/>
        </w:trPr>
        <w:tc>
          <w:tcPr>
            <w:tcW w:w="195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r>
      <w:tr w:rsidR="00016531" w:rsidRPr="00016531">
        <w:trPr>
          <w:trHeight w:val="450"/>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Debrief unsuccessful  tenderers</w:t>
            </w: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award contract on basis of highest scoring tender</w:t>
            </w:r>
          </w:p>
        </w:tc>
      </w:tr>
      <w:tr w:rsidR="00016531" w:rsidRPr="00016531">
        <w:trPr>
          <w:trHeight w:val="255"/>
        </w:trPr>
        <w:tc>
          <w:tcPr>
            <w:tcW w:w="1953"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r>
      <w:tr w:rsidR="00016531" w:rsidRPr="00016531">
        <w:trPr>
          <w:trHeight w:val="450"/>
        </w:trPr>
        <w:tc>
          <w:tcPr>
            <w:tcW w:w="1953"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publish contract award notice to OJEU</w:t>
            </w:r>
          </w:p>
        </w:tc>
      </w:tr>
      <w:tr w:rsidR="00016531" w:rsidRPr="00016531">
        <w:trPr>
          <w:trHeight w:val="255"/>
        </w:trPr>
        <w:tc>
          <w:tcPr>
            <w:tcW w:w="1953"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nil"/>
              <w:left w:val="nil"/>
              <w:bottom w:val="nil"/>
              <w:right w:val="nil"/>
            </w:tcBorders>
            <w:shd w:val="clear" w:color="auto" w:fill="auto"/>
            <w:noWrap/>
            <w:vAlign w:val="bottom"/>
          </w:tcPr>
          <w:p w:rsidR="00016531" w:rsidRPr="00016531" w:rsidRDefault="00016531" w:rsidP="00204877">
            <w:pPr>
              <w:jc w:val="center"/>
              <w:rPr>
                <w:rFonts w:ascii="Arial" w:hAnsi="Arial" w:cs="Arial"/>
                <w:b/>
              </w:rPr>
            </w:pPr>
            <w:r w:rsidRPr="00016531">
              <w:rPr>
                <w:rFonts w:ascii="Arial" w:hAnsi="Arial" w:cs="Arial"/>
                <w:b/>
              </w:rPr>
              <w:t>↓</w:t>
            </w:r>
          </w:p>
        </w:tc>
      </w:tr>
      <w:tr w:rsidR="00016531" w:rsidRPr="00016531">
        <w:trPr>
          <w:trHeight w:val="450"/>
        </w:trPr>
        <w:tc>
          <w:tcPr>
            <w:tcW w:w="1953"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204" w:type="pct"/>
            <w:tcBorders>
              <w:top w:val="nil"/>
              <w:left w:val="nil"/>
              <w:bottom w:val="nil"/>
              <w:right w:val="nil"/>
            </w:tcBorders>
            <w:shd w:val="clear" w:color="auto" w:fill="auto"/>
            <w:noWrap/>
            <w:vAlign w:val="bottom"/>
          </w:tcPr>
          <w:p w:rsidR="00016531" w:rsidRPr="00016531" w:rsidRDefault="00016531" w:rsidP="00204877">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016531" w:rsidRPr="00016531" w:rsidRDefault="00016531" w:rsidP="00204877">
            <w:pPr>
              <w:rPr>
                <w:rFonts w:ascii="Arial" w:hAnsi="Arial" w:cs="Arial"/>
              </w:rPr>
            </w:pPr>
            <w:r w:rsidRPr="00016531">
              <w:rPr>
                <w:rFonts w:ascii="Arial" w:hAnsi="Arial" w:cs="Arial"/>
              </w:rPr>
              <w:t>Debrief unsuccessful  tenderers</w:t>
            </w:r>
          </w:p>
        </w:tc>
      </w:tr>
    </w:tbl>
    <w:p w:rsidR="00016531" w:rsidRPr="00016531" w:rsidRDefault="00016531" w:rsidP="00016531">
      <w:pPr>
        <w:rPr>
          <w:rFonts w:ascii="Arial" w:hAnsi="Arial" w:cs="Arial"/>
        </w:rPr>
      </w:pPr>
      <w:r w:rsidRPr="00016531">
        <w:rPr>
          <w:rFonts w:ascii="Arial" w:hAnsi="Arial" w:cs="Arial"/>
        </w:rPr>
        <w:t>MEAT: Most economically advantageous tender (specifying, in addition to price, various other criteria.)</w:t>
      </w:r>
    </w:p>
    <w:p w:rsidR="00016531" w:rsidRPr="00016531" w:rsidRDefault="00016531" w:rsidP="00016531">
      <w:pPr>
        <w:rPr>
          <w:rFonts w:ascii="Arial" w:hAnsi="Arial" w:cs="Arial"/>
        </w:rPr>
        <w:sectPr w:rsidR="00016531" w:rsidRPr="00016531" w:rsidSect="000C3CC0">
          <w:pgSz w:w="11906" w:h="16838"/>
          <w:pgMar w:top="1418" w:right="1134" w:bottom="1418" w:left="1531" w:header="709" w:footer="709" w:gutter="0"/>
          <w:cols w:space="708"/>
          <w:titlePg/>
          <w:docGrid w:linePitch="360"/>
        </w:sectPr>
      </w:pPr>
    </w:p>
    <w:p w:rsidR="008A3F75" w:rsidRDefault="008A3F75" w:rsidP="008A3F75">
      <w:pPr>
        <w:pStyle w:val="Heading3"/>
      </w:pPr>
      <w:bookmarkStart w:id="14" w:name="_Toc392593806"/>
      <w:r w:rsidRPr="00016531">
        <w:t>2.2.</w:t>
      </w:r>
      <w:r>
        <w:t>9 State Aid</w:t>
      </w:r>
      <w:r w:rsidR="00117D0F">
        <w:t xml:space="preserve"> &amp; Competition</w:t>
      </w:r>
      <w:r>
        <w:t>/Income Generation</w:t>
      </w:r>
      <w:r w:rsidR="00776CA5">
        <w:t>/Durability of Operations</w:t>
      </w:r>
      <w:bookmarkEnd w:id="14"/>
    </w:p>
    <w:p w:rsidR="008A3F75" w:rsidRDefault="008A3F75" w:rsidP="008A3F75"/>
    <w:p w:rsidR="00776CA5" w:rsidRDefault="008A3F75">
      <w:pPr>
        <w:rPr>
          <w:rFonts w:ascii="Arial" w:hAnsi="Arial" w:cs="Arial"/>
        </w:rPr>
      </w:pPr>
      <w:r>
        <w:rPr>
          <w:rFonts w:ascii="Arial" w:hAnsi="Arial" w:cs="Arial"/>
        </w:rPr>
        <w:t xml:space="preserve">The University should ensure that all conditions regarding </w:t>
      </w:r>
      <w:r w:rsidR="00117D0F">
        <w:rPr>
          <w:rFonts w:ascii="Arial" w:hAnsi="Arial" w:cs="Arial"/>
        </w:rPr>
        <w:t>S</w:t>
      </w:r>
      <w:r>
        <w:rPr>
          <w:rFonts w:ascii="Arial" w:hAnsi="Arial" w:cs="Arial"/>
        </w:rPr>
        <w:t xml:space="preserve">tate and Income generation </w:t>
      </w:r>
      <w:r w:rsidR="00117D0F">
        <w:rPr>
          <w:rFonts w:ascii="Arial" w:hAnsi="Arial" w:cs="Arial"/>
        </w:rPr>
        <w:t xml:space="preserve">and Competition </w:t>
      </w:r>
      <w:r>
        <w:rPr>
          <w:rFonts w:ascii="Arial" w:hAnsi="Arial" w:cs="Arial"/>
        </w:rPr>
        <w:t>are satisfied as laid out in both National and Community Rules.</w:t>
      </w:r>
    </w:p>
    <w:p w:rsidR="00776CA5" w:rsidRDefault="00776CA5">
      <w:pPr>
        <w:rPr>
          <w:rFonts w:ascii="Arial" w:hAnsi="Arial" w:cs="Arial"/>
        </w:rPr>
      </w:pPr>
    </w:p>
    <w:p w:rsidR="00567510" w:rsidRDefault="00776CA5">
      <w:pPr>
        <w:rPr>
          <w:rFonts w:ascii="Arial" w:hAnsi="Arial" w:cs="Arial"/>
        </w:rPr>
      </w:pPr>
      <w:r>
        <w:rPr>
          <w:rFonts w:ascii="Arial" w:hAnsi="Arial" w:cs="Arial"/>
        </w:rPr>
        <w:t>The University should ensure that all conditions regarding Durability of Operations are satisfied in accordance with Article 57 of Regulation (EC) No 1083/2006.  This states that certain naturally durable projects must be kept in operation without substantial change in their nature or implementing conditions, in such a way as to fulfil their original objectives, for at least five years after their completion.</w:t>
      </w:r>
    </w:p>
    <w:p w:rsidR="00567510" w:rsidRDefault="00567510">
      <w:pPr>
        <w:rPr>
          <w:rFonts w:ascii="Arial" w:hAnsi="Arial" w:cs="Arial"/>
        </w:rPr>
      </w:pPr>
    </w:p>
    <w:p w:rsidR="00567510" w:rsidRDefault="00567510">
      <w:pPr>
        <w:rPr>
          <w:rFonts w:ascii="Arial" w:hAnsi="Arial" w:cs="Arial"/>
        </w:rPr>
      </w:pPr>
    </w:p>
    <w:p w:rsidR="00567510" w:rsidRDefault="00567510" w:rsidP="00567510">
      <w:pPr>
        <w:pStyle w:val="Heading3"/>
      </w:pPr>
      <w:bookmarkStart w:id="15" w:name="_Toc392593807"/>
      <w:r w:rsidRPr="00016531">
        <w:t>2.2.</w:t>
      </w:r>
      <w:r w:rsidR="00CB59B6">
        <w:t>10 Monitoring Progress</w:t>
      </w:r>
      <w:bookmarkEnd w:id="15"/>
    </w:p>
    <w:p w:rsidR="00567510" w:rsidRDefault="00567510"/>
    <w:tbl>
      <w:tblPr>
        <w:tblW w:w="9320" w:type="dxa"/>
        <w:tblCellMar>
          <w:left w:w="0" w:type="dxa"/>
          <w:right w:w="0" w:type="dxa"/>
        </w:tblCellMar>
        <w:tblLook w:val="04A0" w:firstRow="1" w:lastRow="0" w:firstColumn="1" w:lastColumn="0" w:noHBand="0" w:noVBand="1"/>
      </w:tblPr>
      <w:tblGrid>
        <w:gridCol w:w="9264"/>
        <w:gridCol w:w="56"/>
      </w:tblGrid>
      <w:tr w:rsidR="00567510" w:rsidTr="00567510">
        <w:trPr>
          <w:trHeight w:val="255"/>
        </w:trPr>
        <w:tc>
          <w:tcPr>
            <w:tcW w:w="0" w:type="auto"/>
            <w:gridSpan w:val="2"/>
            <w:tcBorders>
              <w:top w:val="nil"/>
              <w:left w:val="nil"/>
              <w:bottom w:val="nil"/>
              <w:right w:val="nil"/>
            </w:tcBorders>
            <w:shd w:val="clear" w:color="000000" w:fill="FFFFFF"/>
            <w:noWrap/>
            <w:vAlign w:val="bottom"/>
          </w:tcPr>
          <w:p w:rsidR="00567510" w:rsidRDefault="00567510" w:rsidP="00CB59B6">
            <w:pPr>
              <w:rPr>
                <w:rFonts w:ascii="Arial" w:hAnsi="Arial" w:cs="Arial"/>
              </w:rPr>
            </w:pPr>
            <w:r>
              <w:rPr>
                <w:rFonts w:ascii="Arial" w:hAnsi="Arial" w:cs="Arial"/>
              </w:rPr>
              <w:t>Physical and financial progress is monitored and  documented including on the spot site</w:t>
            </w:r>
          </w:p>
        </w:tc>
      </w:tr>
      <w:tr w:rsidR="00567510" w:rsidTr="00567510">
        <w:trPr>
          <w:trHeight w:val="255"/>
        </w:trPr>
        <w:tc>
          <w:tcPr>
            <w:tcW w:w="0" w:type="auto"/>
            <w:tcBorders>
              <w:top w:val="nil"/>
              <w:left w:val="nil"/>
              <w:bottom w:val="nil"/>
              <w:right w:val="nil"/>
            </w:tcBorders>
            <w:shd w:val="clear" w:color="000000" w:fill="FFFFFF"/>
            <w:noWrap/>
            <w:vAlign w:val="bottom"/>
          </w:tcPr>
          <w:p w:rsidR="00567510" w:rsidRDefault="00567510" w:rsidP="00567510">
            <w:pPr>
              <w:rPr>
                <w:rFonts w:ascii="Arial" w:hAnsi="Arial" w:cs="Arial"/>
              </w:rPr>
            </w:pPr>
            <w:r>
              <w:rPr>
                <w:rFonts w:ascii="Arial" w:hAnsi="Arial" w:cs="Arial"/>
              </w:rPr>
              <w:t>inspection where appropriate, in accordance with Article 13 of</w:t>
            </w:r>
            <w:r w:rsidR="00CB59B6">
              <w:rPr>
                <w:rFonts w:ascii="Arial" w:hAnsi="Arial" w:cs="Arial"/>
              </w:rPr>
              <w:t xml:space="preserve"> the Implementation regulation.</w:t>
            </w:r>
          </w:p>
          <w:p w:rsidR="00CB59B6" w:rsidRDefault="00CB59B6" w:rsidP="00567510">
            <w:pPr>
              <w:rPr>
                <w:rFonts w:ascii="Arial" w:hAnsi="Arial" w:cs="Arial"/>
              </w:rPr>
            </w:pPr>
          </w:p>
          <w:p w:rsidR="00CB59B6" w:rsidRDefault="00CB59B6" w:rsidP="00567510">
            <w:pPr>
              <w:rPr>
                <w:rFonts w:ascii="Arial" w:hAnsi="Arial" w:cs="Arial"/>
              </w:rPr>
            </w:pPr>
            <w:r>
              <w:rPr>
                <w:rFonts w:ascii="Arial" w:hAnsi="Arial" w:cs="Arial"/>
              </w:rPr>
              <w:t>Th</w:t>
            </w:r>
            <w:r w:rsidR="000E71F0">
              <w:rPr>
                <w:rFonts w:ascii="Arial" w:hAnsi="Arial" w:cs="Arial"/>
              </w:rPr>
              <w:t>e RAO and the Budget Holder review the financial budget versus actual at each financial report stage.</w:t>
            </w:r>
          </w:p>
          <w:p w:rsidR="000E71F0" w:rsidRDefault="000E71F0" w:rsidP="00567510">
            <w:pPr>
              <w:rPr>
                <w:rFonts w:ascii="Arial" w:hAnsi="Arial" w:cs="Arial"/>
              </w:rPr>
            </w:pPr>
            <w:r>
              <w:rPr>
                <w:rFonts w:ascii="Arial" w:hAnsi="Arial" w:cs="Arial"/>
              </w:rPr>
              <w:t>The Budget Holder is issued a monthly update in line with the funders’ budget categories.</w:t>
            </w:r>
          </w:p>
          <w:p w:rsidR="000E71F0" w:rsidRDefault="000E71F0" w:rsidP="00567510">
            <w:pPr>
              <w:rPr>
                <w:rFonts w:ascii="Arial" w:hAnsi="Arial" w:cs="Arial"/>
              </w:rPr>
            </w:pPr>
            <w:r>
              <w:rPr>
                <w:rFonts w:ascii="Arial" w:hAnsi="Arial" w:cs="Arial"/>
              </w:rPr>
              <w:t>Access to the project details is provided to the budget holder to ensure that they are in a position to</w:t>
            </w:r>
          </w:p>
          <w:p w:rsidR="000E71F0" w:rsidRDefault="000E71F0" w:rsidP="00567510">
            <w:pPr>
              <w:rPr>
                <w:rFonts w:ascii="Arial" w:hAnsi="Arial" w:cs="Arial"/>
              </w:rPr>
            </w:pPr>
            <w:r>
              <w:rPr>
                <w:rFonts w:ascii="Arial" w:hAnsi="Arial" w:cs="Arial"/>
              </w:rPr>
              <w:t>Review the financial progress of their awards.</w:t>
            </w:r>
          </w:p>
        </w:tc>
        <w:tc>
          <w:tcPr>
            <w:tcW w:w="0" w:type="auto"/>
            <w:tcBorders>
              <w:top w:val="nil"/>
              <w:left w:val="nil"/>
              <w:bottom w:val="nil"/>
              <w:right w:val="nil"/>
            </w:tcBorders>
            <w:shd w:val="clear" w:color="000000" w:fill="FFFFFF"/>
            <w:noWrap/>
            <w:vAlign w:val="bottom"/>
          </w:tcPr>
          <w:p w:rsidR="00567510" w:rsidRDefault="00567510" w:rsidP="00567510">
            <w:pPr>
              <w:rPr>
                <w:rFonts w:ascii="Arial" w:hAnsi="Arial" w:cs="Arial"/>
              </w:rPr>
            </w:pPr>
            <w:r>
              <w:rPr>
                <w:rFonts w:ascii="Arial" w:hAnsi="Arial" w:cs="Arial"/>
              </w:rPr>
              <w:t> </w:t>
            </w:r>
          </w:p>
        </w:tc>
      </w:tr>
    </w:tbl>
    <w:p w:rsidR="008A3F75" w:rsidRDefault="008A3F75">
      <w:pPr>
        <w:rPr>
          <w:rFonts w:ascii="Arial" w:hAnsi="Arial" w:cs="Arial"/>
          <w:b/>
          <w:sz w:val="24"/>
        </w:rPr>
      </w:pPr>
      <w:r>
        <w:br w:type="page"/>
      </w:r>
    </w:p>
    <w:p w:rsidR="00150180" w:rsidRPr="00016531" w:rsidRDefault="00B9658C" w:rsidP="00B174C3">
      <w:pPr>
        <w:pStyle w:val="Heading1"/>
      </w:pPr>
      <w:bookmarkStart w:id="16" w:name="_Toc392593808"/>
      <w:r w:rsidRPr="00016531">
        <w:t>P</w:t>
      </w:r>
      <w:r w:rsidR="009B255F" w:rsidRPr="00016531">
        <w:t>ART</w:t>
      </w:r>
      <w:r w:rsidRPr="00016531">
        <w:t xml:space="preserve"> T</w:t>
      </w:r>
      <w:r w:rsidR="009B255F" w:rsidRPr="00016531">
        <w:t>HREE</w:t>
      </w:r>
      <w:r w:rsidRPr="00016531">
        <w:t>:  P</w:t>
      </w:r>
      <w:r w:rsidR="009B255F" w:rsidRPr="00016531">
        <w:t>ROCEDURES FOR PREPARATION</w:t>
      </w:r>
      <w:r w:rsidR="00674E71" w:rsidRPr="00016531">
        <w:t xml:space="preserve"> </w:t>
      </w:r>
      <w:r w:rsidR="009B255F" w:rsidRPr="00016531">
        <w:t>OF</w:t>
      </w:r>
      <w:r w:rsidR="00674E71" w:rsidRPr="00016531">
        <w:t xml:space="preserve"> </w:t>
      </w:r>
      <w:r w:rsidR="001B46E1" w:rsidRPr="00016531">
        <w:t xml:space="preserve">ERDF </w:t>
      </w:r>
      <w:r w:rsidRPr="00016531">
        <w:t>B</w:t>
      </w:r>
      <w:r w:rsidR="00BE78DB">
        <w:t>0</w:t>
      </w:r>
      <w:r w:rsidRPr="00016531">
        <w:t xml:space="preserve"> </w:t>
      </w:r>
      <w:r w:rsidR="00150180" w:rsidRPr="00016531">
        <w:t>R</w:t>
      </w:r>
      <w:r w:rsidR="009B255F" w:rsidRPr="00016531">
        <w:t>ETURN</w:t>
      </w:r>
      <w:bookmarkEnd w:id="16"/>
    </w:p>
    <w:p w:rsidR="009B255F" w:rsidRPr="00016531" w:rsidRDefault="009B255F" w:rsidP="00742424">
      <w:pPr>
        <w:jc w:val="both"/>
        <w:rPr>
          <w:rFonts w:ascii="Arial" w:hAnsi="Arial"/>
        </w:rPr>
      </w:pPr>
    </w:p>
    <w:p w:rsidR="00B63368" w:rsidRPr="00016531" w:rsidRDefault="00B63368" w:rsidP="00B174C3">
      <w:pPr>
        <w:pStyle w:val="Heading2"/>
      </w:pPr>
      <w:bookmarkStart w:id="17" w:name="_Toc392593809"/>
      <w:r w:rsidRPr="00016531">
        <w:t>3.1 Expenditure Declaration Return Request</w:t>
      </w:r>
      <w:bookmarkEnd w:id="17"/>
    </w:p>
    <w:p w:rsidR="00B63368" w:rsidRDefault="00B63368" w:rsidP="00742424">
      <w:pPr>
        <w:jc w:val="both"/>
        <w:rPr>
          <w:rFonts w:ascii="Arial" w:hAnsi="Arial"/>
          <w:b/>
          <w:sz w:val="24"/>
        </w:rPr>
      </w:pPr>
    </w:p>
    <w:p w:rsidR="0067420F" w:rsidRDefault="0067420F" w:rsidP="003913DD">
      <w:pPr>
        <w:numPr>
          <w:ilvl w:val="0"/>
          <w:numId w:val="47"/>
        </w:numPr>
        <w:jc w:val="both"/>
        <w:rPr>
          <w:rFonts w:ascii="Arial" w:hAnsi="Arial"/>
        </w:rPr>
      </w:pPr>
      <w:r w:rsidRPr="0067420F">
        <w:rPr>
          <w:rFonts w:ascii="Arial" w:hAnsi="Arial"/>
        </w:rPr>
        <w:t xml:space="preserve">Within three working days following the end of a designated period (i.e. quarter or half-year), the </w:t>
      </w:r>
      <w:r>
        <w:rPr>
          <w:rFonts w:ascii="Arial" w:hAnsi="Arial"/>
        </w:rPr>
        <w:t xml:space="preserve">HEA </w:t>
      </w:r>
      <w:r w:rsidRPr="0067420F">
        <w:rPr>
          <w:rFonts w:ascii="Arial" w:hAnsi="Arial"/>
        </w:rPr>
        <w:t>ERDF Clerical Officer will email (including an attached blank copy of Form B0) and formally request expenditure declarations, within ten working days, from the relevant institutions.</w:t>
      </w:r>
    </w:p>
    <w:p w:rsidR="0067420F" w:rsidRPr="00016531" w:rsidRDefault="0067420F" w:rsidP="00742424">
      <w:pPr>
        <w:jc w:val="both"/>
        <w:rPr>
          <w:rFonts w:ascii="Arial" w:hAnsi="Arial"/>
          <w:b/>
          <w:sz w:val="24"/>
        </w:rPr>
      </w:pPr>
    </w:p>
    <w:p w:rsidR="00D3616F" w:rsidRDefault="00B63368" w:rsidP="00B174C3">
      <w:pPr>
        <w:pStyle w:val="Heading2"/>
      </w:pPr>
      <w:bookmarkStart w:id="18" w:name="_Toc392593810"/>
      <w:r w:rsidRPr="00016531">
        <w:t>3.</w:t>
      </w:r>
      <w:r w:rsidR="0067420F">
        <w:t>2</w:t>
      </w:r>
      <w:r w:rsidRPr="00016531">
        <w:t xml:space="preserve"> Preparation of Form B</w:t>
      </w:r>
      <w:r w:rsidR="003E2031">
        <w:t>0</w:t>
      </w:r>
      <w:bookmarkEnd w:id="18"/>
    </w:p>
    <w:p w:rsidR="00D3616F" w:rsidRDefault="00D3616F" w:rsidP="005D1E32">
      <w:pPr>
        <w:jc w:val="both"/>
        <w:rPr>
          <w:rFonts w:ascii="Arial" w:hAnsi="Arial"/>
        </w:rPr>
      </w:pPr>
    </w:p>
    <w:p w:rsidR="0067420F" w:rsidRPr="0067420F" w:rsidRDefault="0067420F" w:rsidP="005D1E32">
      <w:pPr>
        <w:numPr>
          <w:ilvl w:val="0"/>
          <w:numId w:val="46"/>
        </w:numPr>
        <w:jc w:val="both"/>
        <w:rPr>
          <w:rFonts w:ascii="Arial" w:hAnsi="Arial"/>
        </w:rPr>
      </w:pPr>
      <w:r w:rsidRPr="0067420F">
        <w:rPr>
          <w:rFonts w:ascii="Arial" w:hAnsi="Arial"/>
        </w:rPr>
        <w:t>The ERDF Coordinator is responsible for preparing the B0 Expenditure Declaration Return Request Form (see Appendix 1).</w:t>
      </w:r>
      <w:r w:rsidR="00BC52DE">
        <w:rPr>
          <w:rFonts w:ascii="Arial" w:hAnsi="Arial"/>
        </w:rPr>
        <w:t xml:space="preserve"> For Capital and Equipment Projects this is the Capital Accountant (</w:t>
      </w:r>
      <w:r w:rsidR="006510A6">
        <w:rPr>
          <w:rFonts w:ascii="Arial" w:hAnsi="Arial"/>
        </w:rPr>
        <w:t>Kieran Muldoon</w:t>
      </w:r>
      <w:r w:rsidR="00BC52DE">
        <w:rPr>
          <w:rFonts w:ascii="Arial" w:hAnsi="Arial"/>
        </w:rPr>
        <w:t>) and for Recurrent Research Projects this is the Research Accounts Officer (</w:t>
      </w:r>
      <w:r w:rsidR="005D1E32">
        <w:rPr>
          <w:rFonts w:ascii="Arial" w:hAnsi="Arial"/>
        </w:rPr>
        <w:t>Orla Timon</w:t>
      </w:r>
      <w:r w:rsidR="00BC52DE">
        <w:rPr>
          <w:rFonts w:ascii="Arial" w:hAnsi="Arial"/>
        </w:rPr>
        <w:t>)</w:t>
      </w:r>
    </w:p>
    <w:p w:rsidR="0067420F" w:rsidRPr="0067420F" w:rsidRDefault="0067420F" w:rsidP="005D1E32">
      <w:pPr>
        <w:jc w:val="both"/>
        <w:rPr>
          <w:rFonts w:ascii="Arial" w:hAnsi="Arial"/>
        </w:rPr>
      </w:pPr>
    </w:p>
    <w:p w:rsidR="0067420F" w:rsidRPr="0067420F" w:rsidRDefault="0067420F" w:rsidP="005D1E32">
      <w:pPr>
        <w:numPr>
          <w:ilvl w:val="0"/>
          <w:numId w:val="46"/>
        </w:numPr>
        <w:jc w:val="both"/>
        <w:rPr>
          <w:rFonts w:ascii="Arial" w:hAnsi="Arial"/>
        </w:rPr>
      </w:pPr>
      <w:r w:rsidRPr="0067420F">
        <w:rPr>
          <w:rFonts w:ascii="Arial" w:hAnsi="Arial"/>
        </w:rPr>
        <w:t>One B0 Form should be filled out for each Project within each Sub Measure.</w:t>
      </w:r>
    </w:p>
    <w:p w:rsidR="0067420F" w:rsidRPr="0067420F" w:rsidRDefault="0067420F" w:rsidP="005D1E32">
      <w:pPr>
        <w:jc w:val="both"/>
        <w:rPr>
          <w:rFonts w:ascii="Arial" w:hAnsi="Arial"/>
        </w:rPr>
      </w:pPr>
    </w:p>
    <w:p w:rsidR="0067420F" w:rsidRPr="0067420F" w:rsidRDefault="0067420F" w:rsidP="005D1E32">
      <w:pPr>
        <w:numPr>
          <w:ilvl w:val="0"/>
          <w:numId w:val="46"/>
        </w:numPr>
        <w:jc w:val="both"/>
        <w:rPr>
          <w:rFonts w:ascii="Arial" w:hAnsi="Arial"/>
        </w:rPr>
      </w:pPr>
      <w:r w:rsidRPr="0067420F">
        <w:rPr>
          <w:rFonts w:ascii="Arial" w:hAnsi="Arial"/>
        </w:rPr>
        <w:t>The B0 forms will be prepared by the ERDF Coordinator in the Research Accounts Office (RAO) for Research Projects or by the ERDF Coordinator in the Management Accounts Office (MAO) for Capital Infrastructure and Equipment Projects</w:t>
      </w:r>
    </w:p>
    <w:p w:rsidR="0067420F" w:rsidRPr="0067420F" w:rsidRDefault="0067420F" w:rsidP="005D1E32">
      <w:pPr>
        <w:jc w:val="both"/>
        <w:rPr>
          <w:rFonts w:ascii="Arial" w:hAnsi="Arial"/>
        </w:rPr>
      </w:pPr>
    </w:p>
    <w:p w:rsidR="0067420F" w:rsidRPr="0067420F" w:rsidRDefault="0067420F" w:rsidP="005D1E32">
      <w:pPr>
        <w:numPr>
          <w:ilvl w:val="0"/>
          <w:numId w:val="46"/>
        </w:numPr>
        <w:jc w:val="both"/>
        <w:rPr>
          <w:rFonts w:ascii="Arial" w:hAnsi="Arial"/>
        </w:rPr>
      </w:pPr>
      <w:r w:rsidRPr="0067420F">
        <w:rPr>
          <w:rFonts w:ascii="Arial" w:hAnsi="Arial"/>
        </w:rPr>
        <w:t xml:space="preserve">A comprehensive list of projects which require an Expenditure Declaration Return </w:t>
      </w:r>
      <w:r w:rsidR="008E0E47">
        <w:rPr>
          <w:rFonts w:ascii="Arial" w:hAnsi="Arial"/>
        </w:rPr>
        <w:t xml:space="preserve">are maintained by the </w:t>
      </w:r>
      <w:r w:rsidRPr="0067420F">
        <w:rPr>
          <w:rFonts w:ascii="Arial" w:hAnsi="Arial"/>
        </w:rPr>
        <w:t>ERDF Coordinator.</w:t>
      </w:r>
    </w:p>
    <w:p w:rsidR="0067420F" w:rsidRPr="0067420F" w:rsidRDefault="0067420F" w:rsidP="005D1E32">
      <w:pPr>
        <w:jc w:val="both"/>
        <w:rPr>
          <w:rFonts w:ascii="Arial" w:hAnsi="Arial"/>
        </w:rPr>
      </w:pPr>
    </w:p>
    <w:p w:rsidR="0067420F" w:rsidRPr="0067420F" w:rsidRDefault="0067420F" w:rsidP="005D1E32">
      <w:pPr>
        <w:numPr>
          <w:ilvl w:val="0"/>
          <w:numId w:val="46"/>
        </w:numPr>
        <w:jc w:val="both"/>
        <w:rPr>
          <w:rFonts w:ascii="Arial" w:hAnsi="Arial"/>
        </w:rPr>
      </w:pPr>
      <w:r w:rsidRPr="0067420F">
        <w:rPr>
          <w:rFonts w:ascii="Arial" w:hAnsi="Arial"/>
        </w:rPr>
        <w:t>The B0 forms prepared by the ERDF Coordinator for Research Projects will be kept in an ERDF Folder in the Research Accounts Office.</w:t>
      </w:r>
    </w:p>
    <w:p w:rsidR="0067420F" w:rsidRPr="0067420F" w:rsidRDefault="0067420F" w:rsidP="005D1E32">
      <w:pPr>
        <w:jc w:val="both"/>
        <w:rPr>
          <w:rFonts w:ascii="Arial" w:hAnsi="Arial"/>
        </w:rPr>
      </w:pPr>
    </w:p>
    <w:p w:rsidR="0067420F" w:rsidRDefault="0067420F" w:rsidP="005D1E32">
      <w:pPr>
        <w:numPr>
          <w:ilvl w:val="0"/>
          <w:numId w:val="46"/>
        </w:numPr>
        <w:jc w:val="both"/>
        <w:rPr>
          <w:rFonts w:ascii="Arial" w:hAnsi="Arial"/>
        </w:rPr>
      </w:pPr>
      <w:r w:rsidRPr="0067420F">
        <w:rPr>
          <w:rFonts w:ascii="Arial" w:hAnsi="Arial"/>
        </w:rPr>
        <w:t>The B0 forms prepared by the ERDF Coordinator for Capital Infrastructure and Equipment Projects will be kept in an ERDF Folder in the Management Accounts Office.</w:t>
      </w:r>
    </w:p>
    <w:p w:rsidR="00A65430" w:rsidRDefault="00A65430" w:rsidP="005D1E32">
      <w:pPr>
        <w:jc w:val="both"/>
        <w:rPr>
          <w:rFonts w:ascii="Arial" w:hAnsi="Arial"/>
        </w:rPr>
      </w:pPr>
    </w:p>
    <w:p w:rsidR="00A65430" w:rsidRDefault="004D7213" w:rsidP="005D1E32">
      <w:pPr>
        <w:numPr>
          <w:ilvl w:val="0"/>
          <w:numId w:val="46"/>
        </w:numPr>
        <w:jc w:val="both"/>
        <w:rPr>
          <w:rFonts w:ascii="Arial" w:hAnsi="Arial"/>
        </w:rPr>
      </w:pPr>
      <w:r>
        <w:rPr>
          <w:rFonts w:ascii="Arial" w:hAnsi="Arial"/>
        </w:rPr>
        <w:t xml:space="preserve">For each project, the relevant ERDF Coordinator will extract the financial data from the General Ledger System for the </w:t>
      </w:r>
      <w:r w:rsidR="008E0E47">
        <w:rPr>
          <w:rFonts w:ascii="Arial" w:hAnsi="Arial"/>
        </w:rPr>
        <w:t xml:space="preserve">relevant </w:t>
      </w:r>
      <w:r>
        <w:rPr>
          <w:rFonts w:ascii="Arial" w:hAnsi="Arial"/>
        </w:rPr>
        <w:t>cost codes and for the period stipulated by the HEA for return.</w:t>
      </w:r>
    </w:p>
    <w:p w:rsidR="004D7213" w:rsidRDefault="004D7213" w:rsidP="005D1E32">
      <w:pPr>
        <w:jc w:val="both"/>
        <w:rPr>
          <w:rFonts w:ascii="Arial" w:hAnsi="Arial"/>
        </w:rPr>
      </w:pPr>
    </w:p>
    <w:p w:rsidR="004D7213" w:rsidRDefault="004D7213" w:rsidP="005D1E32">
      <w:pPr>
        <w:numPr>
          <w:ilvl w:val="0"/>
          <w:numId w:val="46"/>
        </w:numPr>
        <w:jc w:val="both"/>
        <w:rPr>
          <w:rFonts w:ascii="Arial" w:hAnsi="Arial"/>
        </w:rPr>
      </w:pPr>
      <w:r>
        <w:rPr>
          <w:rFonts w:ascii="Arial" w:hAnsi="Arial"/>
        </w:rPr>
        <w:t>The detailed financial data is then summarized into the Pay and Non Pay categories shown on the B0 return.</w:t>
      </w:r>
    </w:p>
    <w:p w:rsidR="004D7213" w:rsidRDefault="004D7213" w:rsidP="005D1E32">
      <w:pPr>
        <w:jc w:val="both"/>
        <w:rPr>
          <w:rFonts w:ascii="Arial" w:hAnsi="Arial"/>
        </w:rPr>
      </w:pPr>
    </w:p>
    <w:p w:rsidR="004D7213" w:rsidRDefault="008E0E47" w:rsidP="005D1E32">
      <w:pPr>
        <w:numPr>
          <w:ilvl w:val="0"/>
          <w:numId w:val="46"/>
        </w:numPr>
        <w:jc w:val="both"/>
        <w:rPr>
          <w:rFonts w:ascii="Arial" w:hAnsi="Arial"/>
        </w:rPr>
      </w:pPr>
      <w:r>
        <w:rPr>
          <w:rFonts w:ascii="Arial" w:hAnsi="Arial"/>
        </w:rPr>
        <w:t>For each project</w:t>
      </w:r>
      <w:r w:rsidR="004D7213">
        <w:rPr>
          <w:rFonts w:ascii="Arial" w:hAnsi="Arial"/>
        </w:rPr>
        <w:t>, the ERDF coordinator will complete a B0 form ensuring that the Project Name, Lead Partner and Period from and to fields are all completed.</w:t>
      </w:r>
    </w:p>
    <w:p w:rsidR="004D7213" w:rsidRDefault="004D7213" w:rsidP="005D1E32">
      <w:pPr>
        <w:jc w:val="both"/>
        <w:rPr>
          <w:rFonts w:ascii="Arial" w:hAnsi="Arial"/>
        </w:rPr>
      </w:pPr>
    </w:p>
    <w:p w:rsidR="004D7213" w:rsidRDefault="004D7213" w:rsidP="005D1E32">
      <w:pPr>
        <w:numPr>
          <w:ilvl w:val="0"/>
          <w:numId w:val="46"/>
        </w:numPr>
        <w:jc w:val="both"/>
        <w:rPr>
          <w:rFonts w:ascii="Arial" w:hAnsi="Arial"/>
        </w:rPr>
      </w:pPr>
      <w:r>
        <w:rPr>
          <w:rFonts w:ascii="Arial" w:hAnsi="Arial"/>
        </w:rPr>
        <w:t xml:space="preserve">The summarized Pay and Non Pay costs are also added to the B0 report along with the total cost for the </w:t>
      </w:r>
      <w:r w:rsidR="00643271">
        <w:rPr>
          <w:rFonts w:ascii="Arial" w:hAnsi="Arial"/>
        </w:rPr>
        <w:t>return</w:t>
      </w:r>
      <w:r>
        <w:rPr>
          <w:rFonts w:ascii="Arial" w:hAnsi="Arial"/>
        </w:rPr>
        <w:t xml:space="preserve"> period.</w:t>
      </w:r>
    </w:p>
    <w:p w:rsidR="004D7213" w:rsidRDefault="004D7213" w:rsidP="005D1E32">
      <w:pPr>
        <w:jc w:val="both"/>
        <w:rPr>
          <w:rFonts w:ascii="Arial" w:hAnsi="Arial"/>
        </w:rPr>
      </w:pPr>
    </w:p>
    <w:p w:rsidR="004D7213" w:rsidRDefault="00800D9B" w:rsidP="005D1E32">
      <w:pPr>
        <w:numPr>
          <w:ilvl w:val="0"/>
          <w:numId w:val="46"/>
        </w:numPr>
        <w:jc w:val="both"/>
        <w:rPr>
          <w:rFonts w:ascii="Arial" w:hAnsi="Arial"/>
        </w:rPr>
      </w:pPr>
      <w:r>
        <w:rPr>
          <w:rFonts w:ascii="Arial" w:hAnsi="Arial"/>
        </w:rPr>
        <w:t>Compliance of EC Regulations and Department of Finance Circulars and EU publicity Guidelines must be declared by initialing of each of the relevant boxes on the B0 form by the ERDF Coordinator.</w:t>
      </w:r>
    </w:p>
    <w:p w:rsidR="00800D9B" w:rsidRDefault="00800D9B" w:rsidP="005D1E32">
      <w:pPr>
        <w:jc w:val="both"/>
        <w:rPr>
          <w:rFonts w:ascii="Arial" w:hAnsi="Arial"/>
        </w:rPr>
      </w:pPr>
    </w:p>
    <w:p w:rsidR="00800D9B" w:rsidRDefault="00800D9B" w:rsidP="005D1E32">
      <w:pPr>
        <w:numPr>
          <w:ilvl w:val="0"/>
          <w:numId w:val="46"/>
        </w:numPr>
        <w:jc w:val="both"/>
        <w:rPr>
          <w:rFonts w:ascii="Arial" w:hAnsi="Arial"/>
        </w:rPr>
      </w:pPr>
      <w:r>
        <w:rPr>
          <w:rFonts w:ascii="Arial" w:hAnsi="Arial"/>
        </w:rPr>
        <w:t>The Form must be signed and dated by the Project Coordinator and by the Finance Officer.</w:t>
      </w:r>
    </w:p>
    <w:p w:rsidR="00800D9B" w:rsidRDefault="00800D9B" w:rsidP="005D1E32">
      <w:pPr>
        <w:jc w:val="both"/>
        <w:rPr>
          <w:rFonts w:ascii="Arial" w:hAnsi="Arial"/>
        </w:rPr>
      </w:pPr>
    </w:p>
    <w:p w:rsidR="00406641" w:rsidRDefault="00406641" w:rsidP="005D1E32">
      <w:pPr>
        <w:numPr>
          <w:ilvl w:val="0"/>
          <w:numId w:val="46"/>
        </w:numPr>
        <w:jc w:val="both"/>
        <w:rPr>
          <w:rFonts w:ascii="Arial" w:hAnsi="Arial"/>
        </w:rPr>
      </w:pPr>
      <w:r>
        <w:rPr>
          <w:rFonts w:ascii="Arial" w:hAnsi="Arial"/>
        </w:rPr>
        <w:t>Hard copies of all B0 forms must</w:t>
      </w:r>
      <w:r w:rsidR="00643271">
        <w:rPr>
          <w:rFonts w:ascii="Arial" w:hAnsi="Arial"/>
        </w:rPr>
        <w:t xml:space="preserve"> be</w:t>
      </w:r>
      <w:r>
        <w:rPr>
          <w:rFonts w:ascii="Arial" w:hAnsi="Arial"/>
        </w:rPr>
        <w:t xml:space="preserve"> made and kept o</w:t>
      </w:r>
      <w:r w:rsidR="00BC52DE">
        <w:rPr>
          <w:rFonts w:ascii="Arial" w:hAnsi="Arial"/>
        </w:rPr>
        <w:t>n</w:t>
      </w:r>
      <w:r>
        <w:rPr>
          <w:rFonts w:ascii="Arial" w:hAnsi="Arial"/>
        </w:rPr>
        <w:t xml:space="preserve"> file in either the RAO or the MAO (see above) along with the detailed transaction listing</w:t>
      </w:r>
      <w:r w:rsidR="00643271">
        <w:rPr>
          <w:rFonts w:ascii="Arial" w:hAnsi="Arial"/>
        </w:rPr>
        <w:t xml:space="preserve"> for the return period.</w:t>
      </w:r>
    </w:p>
    <w:p w:rsidR="00406641" w:rsidRDefault="00406641" w:rsidP="005D1E32">
      <w:pPr>
        <w:jc w:val="both"/>
        <w:rPr>
          <w:rFonts w:ascii="Arial" w:hAnsi="Arial"/>
        </w:rPr>
      </w:pPr>
    </w:p>
    <w:p w:rsidR="00800D9B" w:rsidRDefault="00800D9B" w:rsidP="005D1E32">
      <w:pPr>
        <w:numPr>
          <w:ilvl w:val="0"/>
          <w:numId w:val="46"/>
        </w:numPr>
        <w:jc w:val="both"/>
        <w:rPr>
          <w:rFonts w:ascii="Arial" w:hAnsi="Arial"/>
        </w:rPr>
      </w:pPr>
      <w:r>
        <w:rPr>
          <w:rFonts w:ascii="Arial" w:hAnsi="Arial"/>
        </w:rPr>
        <w:t>All B0 forms must be returned to the Intermediary Body (HEA</w:t>
      </w:r>
      <w:r w:rsidR="005303B0">
        <w:rPr>
          <w:rFonts w:ascii="Arial" w:hAnsi="Arial"/>
        </w:rPr>
        <w:t>) within 10 working days of receipt of Declaration Return Request.</w:t>
      </w:r>
    </w:p>
    <w:p w:rsidR="00BC52DE" w:rsidRDefault="00BC52DE" w:rsidP="005D1E32">
      <w:pPr>
        <w:pStyle w:val="ListParagraph"/>
        <w:contextualSpacing w:val="0"/>
        <w:rPr>
          <w:rFonts w:ascii="Arial" w:hAnsi="Arial"/>
        </w:rPr>
      </w:pPr>
    </w:p>
    <w:p w:rsidR="00BC52DE" w:rsidRDefault="00BC52DE" w:rsidP="005D1E32">
      <w:pPr>
        <w:numPr>
          <w:ilvl w:val="0"/>
          <w:numId w:val="46"/>
        </w:numPr>
        <w:jc w:val="both"/>
        <w:rPr>
          <w:rFonts w:ascii="Arial" w:hAnsi="Arial"/>
        </w:rPr>
      </w:pPr>
      <w:r>
        <w:rPr>
          <w:rFonts w:ascii="Arial" w:hAnsi="Arial"/>
        </w:rPr>
        <w:t>Any changes resulting from errors or irregularities are managed by the appropriate ERDF Coordinator.</w:t>
      </w:r>
    </w:p>
    <w:p w:rsidR="00BC52DE" w:rsidRDefault="00BC52DE" w:rsidP="005D1E32">
      <w:pPr>
        <w:pStyle w:val="ListParagraph"/>
        <w:contextualSpacing w:val="0"/>
        <w:rPr>
          <w:rFonts w:ascii="Arial" w:hAnsi="Arial"/>
        </w:rPr>
      </w:pPr>
    </w:p>
    <w:p w:rsidR="00BC52DE" w:rsidRDefault="00BC52DE" w:rsidP="005D1E32">
      <w:pPr>
        <w:numPr>
          <w:ilvl w:val="0"/>
          <w:numId w:val="46"/>
        </w:numPr>
        <w:jc w:val="both"/>
        <w:rPr>
          <w:rFonts w:ascii="Arial" w:hAnsi="Arial"/>
        </w:rPr>
      </w:pPr>
      <w:r>
        <w:rPr>
          <w:rFonts w:ascii="Arial" w:hAnsi="Arial"/>
        </w:rPr>
        <w:t>An list of authorized signatories is sent to the HEA annually with the returns</w:t>
      </w:r>
    </w:p>
    <w:p w:rsidR="0067420F" w:rsidRDefault="0067420F" w:rsidP="0067420F">
      <w:pPr>
        <w:jc w:val="both"/>
        <w:rPr>
          <w:rFonts w:ascii="Arial" w:hAnsi="Arial"/>
        </w:rPr>
      </w:pPr>
    </w:p>
    <w:p w:rsidR="0067420F" w:rsidRDefault="0067420F" w:rsidP="0067420F">
      <w:pPr>
        <w:jc w:val="both"/>
        <w:rPr>
          <w:rFonts w:ascii="Arial" w:hAnsi="Arial"/>
        </w:rPr>
      </w:pPr>
    </w:p>
    <w:p w:rsidR="009F62F1" w:rsidRDefault="009F62F1" w:rsidP="00B174C3">
      <w:pPr>
        <w:pStyle w:val="Heading2"/>
      </w:pPr>
      <w:bookmarkStart w:id="19" w:name="_Toc392593811"/>
      <w:r w:rsidRPr="00016531">
        <w:t>3.</w:t>
      </w:r>
      <w:r>
        <w:t>3</w:t>
      </w:r>
      <w:r w:rsidRPr="00016531">
        <w:t xml:space="preserve"> Preparation of </w:t>
      </w:r>
      <w:r w:rsidR="004C4CEA">
        <w:t xml:space="preserve">Online </w:t>
      </w:r>
      <w:r w:rsidRPr="00016531">
        <w:t>Form B</w:t>
      </w:r>
      <w:r>
        <w:t>1</w:t>
      </w:r>
      <w:r w:rsidR="00B95106">
        <w:t>- Enterprise Ireland</w:t>
      </w:r>
      <w:bookmarkEnd w:id="19"/>
    </w:p>
    <w:p w:rsidR="00A172B8" w:rsidRDefault="00A172B8" w:rsidP="00742424">
      <w:pPr>
        <w:jc w:val="both"/>
        <w:rPr>
          <w:rFonts w:ascii="Arial" w:hAnsi="Arial"/>
          <w:b/>
          <w:bCs/>
          <w:sz w:val="28"/>
          <w:szCs w:val="24"/>
        </w:rPr>
      </w:pPr>
    </w:p>
    <w:p w:rsidR="00CC1ECF" w:rsidRDefault="00CC1ECF" w:rsidP="00A172B8">
      <w:pPr>
        <w:rPr>
          <w:sz w:val="28"/>
          <w:szCs w:val="28"/>
        </w:rPr>
      </w:pPr>
    </w:p>
    <w:p w:rsidR="004C4CEA" w:rsidRPr="00B95106" w:rsidRDefault="004C4CEA" w:rsidP="003913DD">
      <w:pPr>
        <w:pStyle w:val="ListParagraph"/>
        <w:numPr>
          <w:ilvl w:val="0"/>
          <w:numId w:val="16"/>
        </w:numPr>
        <w:rPr>
          <w:rFonts w:ascii="Arial" w:hAnsi="Arial" w:cs="Arial"/>
        </w:rPr>
      </w:pPr>
      <w:r w:rsidRPr="00B95106">
        <w:rPr>
          <w:rFonts w:ascii="Arial" w:hAnsi="Arial" w:cs="Arial"/>
        </w:rPr>
        <w:t>A B1was submitted for</w:t>
      </w:r>
      <w:r w:rsidR="00934D96" w:rsidRPr="00B95106">
        <w:rPr>
          <w:rFonts w:ascii="Arial" w:hAnsi="Arial" w:cs="Arial"/>
        </w:rPr>
        <w:t xml:space="preserve"> EI funded projects for</w:t>
      </w:r>
      <w:r w:rsidRPr="00B95106">
        <w:rPr>
          <w:rFonts w:ascii="Arial" w:hAnsi="Arial" w:cs="Arial"/>
        </w:rPr>
        <w:t xml:space="preserve"> the period covering April 2009 to March 2010. The next B1 covers the period April 2010 to December 2010 but is on hold with EI. NUI Galway is awaiting confirmation on the frequency of future B1 reports.</w:t>
      </w:r>
      <w:r w:rsidR="00934D96" w:rsidRPr="00B95106">
        <w:rPr>
          <w:rFonts w:ascii="Arial" w:hAnsi="Arial" w:cs="Arial"/>
        </w:rPr>
        <w:t xml:space="preserve"> </w:t>
      </w:r>
    </w:p>
    <w:p w:rsidR="00934D96" w:rsidRDefault="00934D96" w:rsidP="00A172B8">
      <w:pPr>
        <w:rPr>
          <w:rFonts w:ascii="Arial" w:hAnsi="Arial" w:cs="Arial"/>
        </w:rPr>
      </w:pPr>
    </w:p>
    <w:p w:rsidR="00934D96" w:rsidRPr="00934D96" w:rsidRDefault="00934D96" w:rsidP="00A172B8">
      <w:pPr>
        <w:rPr>
          <w:rFonts w:ascii="Arial" w:hAnsi="Arial" w:cs="Arial"/>
        </w:rPr>
      </w:pPr>
    </w:p>
    <w:p w:rsidR="00934D96" w:rsidRPr="00563522" w:rsidRDefault="00934D96" w:rsidP="003913DD">
      <w:pPr>
        <w:pStyle w:val="ListParagraph"/>
        <w:numPr>
          <w:ilvl w:val="0"/>
          <w:numId w:val="16"/>
        </w:numPr>
        <w:spacing w:after="200" w:line="276" w:lineRule="auto"/>
        <w:rPr>
          <w:rFonts w:ascii="Arial" w:hAnsi="Arial" w:cs="Arial"/>
        </w:rPr>
      </w:pPr>
      <w:r w:rsidRPr="00563522">
        <w:rPr>
          <w:rFonts w:ascii="Arial" w:hAnsi="Arial" w:cs="Arial"/>
        </w:rPr>
        <w:t>To prepare the figures for the B1</w:t>
      </w:r>
    </w:p>
    <w:p w:rsidR="00934D96" w:rsidRPr="00934D96" w:rsidRDefault="00934D96" w:rsidP="003913DD">
      <w:pPr>
        <w:pStyle w:val="ListParagraph"/>
        <w:numPr>
          <w:ilvl w:val="1"/>
          <w:numId w:val="16"/>
        </w:numPr>
        <w:spacing w:after="200" w:line="276" w:lineRule="auto"/>
        <w:rPr>
          <w:rFonts w:ascii="Arial" w:hAnsi="Arial" w:cs="Arial"/>
        </w:rPr>
      </w:pPr>
      <w:r w:rsidRPr="00934D96">
        <w:rPr>
          <w:rFonts w:ascii="Arial" w:hAnsi="Arial" w:cs="Arial"/>
        </w:rPr>
        <w:t>Run an Agresso expenditure listing of all ERDF funded projects for the period.</w:t>
      </w:r>
    </w:p>
    <w:p w:rsidR="00934D96" w:rsidRPr="00934D96" w:rsidRDefault="00934D96" w:rsidP="003913DD">
      <w:pPr>
        <w:pStyle w:val="ListParagraph"/>
        <w:numPr>
          <w:ilvl w:val="1"/>
          <w:numId w:val="16"/>
        </w:numPr>
        <w:spacing w:after="200" w:line="276" w:lineRule="auto"/>
        <w:rPr>
          <w:rFonts w:ascii="Arial" w:hAnsi="Arial" w:cs="Arial"/>
        </w:rPr>
      </w:pPr>
      <w:r w:rsidRPr="00934D96">
        <w:rPr>
          <w:rFonts w:ascii="Arial" w:hAnsi="Arial" w:cs="Arial"/>
        </w:rPr>
        <w:t>Exclude all transactions that are not in compliance with ERDF rules noting the reason for exclusion</w:t>
      </w:r>
    </w:p>
    <w:p w:rsidR="00934D96" w:rsidRPr="00934D96" w:rsidRDefault="00563522" w:rsidP="003913DD">
      <w:pPr>
        <w:pStyle w:val="ListParagraph"/>
        <w:numPr>
          <w:ilvl w:val="1"/>
          <w:numId w:val="16"/>
        </w:numPr>
        <w:spacing w:after="200" w:line="276" w:lineRule="auto"/>
        <w:rPr>
          <w:rFonts w:ascii="Arial" w:hAnsi="Arial" w:cs="Arial"/>
        </w:rPr>
      </w:pPr>
      <w:r>
        <w:rPr>
          <w:rFonts w:ascii="Arial" w:hAnsi="Arial" w:cs="Arial"/>
        </w:rPr>
        <w:t>The d</w:t>
      </w:r>
      <w:r w:rsidR="00934D96" w:rsidRPr="00934D96">
        <w:rPr>
          <w:rFonts w:ascii="Arial" w:hAnsi="Arial" w:cs="Arial"/>
        </w:rPr>
        <w:t>esk check of expenditure listing is outsourced to Deloitte.</w:t>
      </w:r>
    </w:p>
    <w:p w:rsidR="00934D96" w:rsidRPr="00934D96" w:rsidRDefault="00934D96" w:rsidP="003913DD">
      <w:pPr>
        <w:pStyle w:val="ListParagraph"/>
        <w:numPr>
          <w:ilvl w:val="1"/>
          <w:numId w:val="16"/>
        </w:numPr>
        <w:spacing w:after="200" w:line="276" w:lineRule="auto"/>
        <w:rPr>
          <w:rFonts w:ascii="Arial" w:hAnsi="Arial" w:cs="Arial"/>
        </w:rPr>
      </w:pPr>
      <w:r w:rsidRPr="00934D96">
        <w:rPr>
          <w:rFonts w:ascii="Arial" w:hAnsi="Arial" w:cs="Arial"/>
        </w:rPr>
        <w:t>Deloitte approves expenditure listing</w:t>
      </w:r>
      <w:r>
        <w:rPr>
          <w:rFonts w:ascii="Arial" w:hAnsi="Arial" w:cs="Arial"/>
        </w:rPr>
        <w:t>. The  Deloitte c</w:t>
      </w:r>
      <w:r w:rsidR="004F27CA">
        <w:rPr>
          <w:rFonts w:ascii="Arial" w:hAnsi="Arial" w:cs="Arial"/>
        </w:rPr>
        <w:t>hecklist is shown is appendix 6</w:t>
      </w:r>
    </w:p>
    <w:p w:rsidR="00934D96" w:rsidRPr="00934D96" w:rsidRDefault="00934D96" w:rsidP="00A172B8">
      <w:pPr>
        <w:rPr>
          <w:rFonts w:ascii="Arial" w:hAnsi="Arial" w:cs="Arial"/>
        </w:rPr>
      </w:pPr>
    </w:p>
    <w:p w:rsidR="004C4CEA" w:rsidRPr="00934D96" w:rsidRDefault="004C4CEA" w:rsidP="00A172B8">
      <w:pPr>
        <w:rPr>
          <w:rFonts w:ascii="Arial" w:hAnsi="Arial" w:cs="Arial"/>
        </w:rPr>
      </w:pPr>
    </w:p>
    <w:p w:rsidR="00563522" w:rsidRPr="00563522" w:rsidRDefault="00A172B8" w:rsidP="003913DD">
      <w:pPr>
        <w:pStyle w:val="ListParagraph"/>
        <w:numPr>
          <w:ilvl w:val="0"/>
          <w:numId w:val="60"/>
        </w:numPr>
        <w:rPr>
          <w:rFonts w:ascii="Arial" w:hAnsi="Arial" w:cs="Arial"/>
        </w:rPr>
      </w:pPr>
      <w:r w:rsidRPr="00563522">
        <w:rPr>
          <w:rFonts w:ascii="Arial" w:hAnsi="Arial" w:cs="Arial"/>
        </w:rPr>
        <w:t>The B1 form can be accessed at the following URL</w:t>
      </w:r>
      <w:r w:rsidR="00934D96" w:rsidRPr="00563522">
        <w:rPr>
          <w:rFonts w:ascii="Arial" w:hAnsi="Arial" w:cs="Arial"/>
        </w:rPr>
        <w:t xml:space="preserve"> </w:t>
      </w:r>
      <w:hyperlink r:id="rId27" w:history="1">
        <w:r w:rsidRPr="00563522">
          <w:rPr>
            <w:rStyle w:val="Hyperlink"/>
            <w:rFonts w:ascii="Arial" w:hAnsi="Arial" w:cs="Arial"/>
          </w:rPr>
          <w:t>https://eusf.gov.ie/Production/</w:t>
        </w:r>
      </w:hyperlink>
      <w:r w:rsidR="00563522" w:rsidRPr="00563522">
        <w:rPr>
          <w:rFonts w:ascii="Arial" w:hAnsi="Arial" w:cs="Arial"/>
        </w:rPr>
        <w:t xml:space="preserve"> and relevant screen shots are shown in </w:t>
      </w:r>
      <w:r w:rsidR="004F27CA">
        <w:rPr>
          <w:rFonts w:ascii="Arial" w:hAnsi="Arial" w:cs="Arial"/>
        </w:rPr>
        <w:t>Appendix 7</w:t>
      </w:r>
    </w:p>
    <w:p w:rsidR="00563522" w:rsidRDefault="004A3DB8" w:rsidP="003913DD">
      <w:pPr>
        <w:pStyle w:val="ListParagraph"/>
        <w:numPr>
          <w:ilvl w:val="1"/>
          <w:numId w:val="60"/>
        </w:numPr>
        <w:rPr>
          <w:rFonts w:ascii="Arial" w:hAnsi="Arial" w:cs="Arial"/>
        </w:rPr>
      </w:pPr>
      <w:r w:rsidRPr="00563522">
        <w:rPr>
          <w:rFonts w:ascii="Arial" w:hAnsi="Arial" w:cs="Arial"/>
        </w:rPr>
        <w:t xml:space="preserve">It is necessary to be registered to access this. The person who </w:t>
      </w:r>
      <w:r w:rsidR="00934D96" w:rsidRPr="00563522">
        <w:rPr>
          <w:rFonts w:ascii="Arial" w:hAnsi="Arial" w:cs="Arial"/>
        </w:rPr>
        <w:t>enters</w:t>
      </w:r>
      <w:r w:rsidRPr="00563522">
        <w:rPr>
          <w:rFonts w:ascii="Arial" w:hAnsi="Arial" w:cs="Arial"/>
        </w:rPr>
        <w:t xml:space="preserve"> the data cannot approve the submission.</w:t>
      </w:r>
    </w:p>
    <w:p w:rsidR="00563522" w:rsidRDefault="00A172B8" w:rsidP="003913DD">
      <w:pPr>
        <w:pStyle w:val="ListParagraph"/>
        <w:numPr>
          <w:ilvl w:val="1"/>
          <w:numId w:val="60"/>
        </w:numPr>
        <w:rPr>
          <w:rFonts w:ascii="Arial" w:hAnsi="Arial" w:cs="Arial"/>
        </w:rPr>
      </w:pPr>
      <w:r w:rsidRPr="00563522">
        <w:rPr>
          <w:rFonts w:ascii="Arial" w:hAnsi="Arial" w:cs="Arial"/>
        </w:rPr>
        <w:t xml:space="preserve">A list of available sub priorities will be presented. For the EI ERDF return select the sub-priority Applied Research - E.I. </w:t>
      </w:r>
      <w:r w:rsidR="004C4CEA" w:rsidRPr="00563522">
        <w:rPr>
          <w:rFonts w:ascii="Arial" w:hAnsi="Arial" w:cs="Arial"/>
        </w:rPr>
        <w:t>Commercialization</w:t>
      </w:r>
      <w:r w:rsidRPr="00563522">
        <w:rPr>
          <w:rFonts w:ascii="Arial" w:hAnsi="Arial" w:cs="Arial"/>
        </w:rPr>
        <w:t xml:space="preserve"> Fund</w:t>
      </w:r>
    </w:p>
    <w:p w:rsidR="00563522" w:rsidRDefault="0047681B" w:rsidP="003913DD">
      <w:pPr>
        <w:pStyle w:val="ListParagraph"/>
        <w:numPr>
          <w:ilvl w:val="1"/>
          <w:numId w:val="60"/>
        </w:numPr>
        <w:rPr>
          <w:rFonts w:ascii="Arial" w:hAnsi="Arial" w:cs="Arial"/>
        </w:rPr>
      </w:pPr>
      <w:r w:rsidRPr="00563522">
        <w:rPr>
          <w:rFonts w:ascii="Arial" w:hAnsi="Arial" w:cs="Arial"/>
        </w:rPr>
        <w:t>A project must be created for each cost centre</w:t>
      </w:r>
    </w:p>
    <w:p w:rsidR="00563522" w:rsidRDefault="0047681B" w:rsidP="003913DD">
      <w:pPr>
        <w:pStyle w:val="ListParagraph"/>
        <w:numPr>
          <w:ilvl w:val="1"/>
          <w:numId w:val="60"/>
        </w:numPr>
        <w:rPr>
          <w:rFonts w:ascii="Arial" w:hAnsi="Arial" w:cs="Arial"/>
        </w:rPr>
      </w:pPr>
      <w:r w:rsidRPr="00563522">
        <w:rPr>
          <w:rFonts w:ascii="Arial" w:hAnsi="Arial" w:cs="Arial"/>
        </w:rPr>
        <w:t>To enter the expenditure data</w:t>
      </w:r>
      <w:r w:rsidR="004C4CEA" w:rsidRPr="00563522">
        <w:rPr>
          <w:rFonts w:ascii="Arial" w:hAnsi="Arial" w:cs="Arial"/>
        </w:rPr>
        <w:t xml:space="preserve"> click projects then </w:t>
      </w:r>
      <w:r w:rsidR="00934D96" w:rsidRPr="00563522">
        <w:rPr>
          <w:rFonts w:ascii="Arial" w:hAnsi="Arial" w:cs="Arial"/>
        </w:rPr>
        <w:t>click Search</w:t>
      </w:r>
      <w:r w:rsidR="004A3DB8" w:rsidRPr="00563522">
        <w:rPr>
          <w:rFonts w:ascii="Arial" w:hAnsi="Arial" w:cs="Arial"/>
        </w:rPr>
        <w:t xml:space="preserve"> </w:t>
      </w:r>
      <w:r w:rsidR="004C4CEA" w:rsidRPr="00563522">
        <w:rPr>
          <w:rFonts w:ascii="Arial" w:hAnsi="Arial" w:cs="Arial"/>
        </w:rPr>
        <w:t>and select the appropriate project</w:t>
      </w:r>
      <w:r w:rsidR="004A3DB8" w:rsidRPr="00563522">
        <w:rPr>
          <w:rFonts w:ascii="Arial" w:hAnsi="Arial" w:cs="Arial"/>
        </w:rPr>
        <w:t xml:space="preserve"> (view </w:t>
      </w:r>
      <w:r w:rsidR="00563522" w:rsidRPr="00563522">
        <w:rPr>
          <w:rFonts w:ascii="Arial" w:hAnsi="Arial" w:cs="Arial"/>
        </w:rPr>
        <w:t>project</w:t>
      </w:r>
      <w:r w:rsidR="004A3DB8" w:rsidRPr="00934D96">
        <w:rPr>
          <w:noProof/>
          <w:lang w:val="en-IE" w:eastAsia="en-IE"/>
        </w:rPr>
        <w:drawing>
          <wp:inline distT="0" distB="0" distL="0" distR="0" wp14:anchorId="51C876DE" wp14:editId="1284F526">
            <wp:extent cx="196215" cy="196215"/>
            <wp:effectExtent l="1905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004A3DB8" w:rsidRPr="00563522">
        <w:rPr>
          <w:rFonts w:ascii="Arial" w:hAnsi="Arial" w:cs="Arial"/>
        </w:rPr>
        <w:t>)</w:t>
      </w:r>
      <w:r w:rsidR="004C4CEA" w:rsidRPr="00563522">
        <w:rPr>
          <w:rFonts w:ascii="Arial" w:hAnsi="Arial" w:cs="Arial"/>
        </w:rPr>
        <w:t>.</w:t>
      </w:r>
    </w:p>
    <w:p w:rsidR="00563522" w:rsidRDefault="004A3DB8" w:rsidP="003913DD">
      <w:pPr>
        <w:pStyle w:val="ListParagraph"/>
        <w:numPr>
          <w:ilvl w:val="1"/>
          <w:numId w:val="60"/>
        </w:numPr>
        <w:rPr>
          <w:rFonts w:ascii="Arial" w:hAnsi="Arial" w:cs="Arial"/>
        </w:rPr>
      </w:pPr>
      <w:r w:rsidRPr="00563522">
        <w:rPr>
          <w:rFonts w:ascii="Arial" w:hAnsi="Arial" w:cs="Arial"/>
        </w:rPr>
        <w:t>Select Add</w:t>
      </w:r>
    </w:p>
    <w:p w:rsidR="00563522" w:rsidRDefault="00B10CB6" w:rsidP="003913DD">
      <w:pPr>
        <w:pStyle w:val="ListParagraph"/>
        <w:numPr>
          <w:ilvl w:val="1"/>
          <w:numId w:val="60"/>
        </w:numPr>
        <w:rPr>
          <w:rFonts w:ascii="Arial" w:hAnsi="Arial" w:cs="Arial"/>
        </w:rPr>
      </w:pPr>
      <w:r w:rsidRPr="00563522">
        <w:rPr>
          <w:rFonts w:ascii="Arial" w:hAnsi="Arial" w:cs="Arial"/>
        </w:rPr>
        <w:t xml:space="preserve">Enter the dates of the B1 reporting </w:t>
      </w:r>
      <w:r w:rsidR="00934D96" w:rsidRPr="00563522">
        <w:rPr>
          <w:rFonts w:ascii="Arial" w:hAnsi="Arial" w:cs="Arial"/>
        </w:rPr>
        <w:t>period</w:t>
      </w:r>
    </w:p>
    <w:p w:rsidR="00563522" w:rsidRDefault="004A3DB8" w:rsidP="003913DD">
      <w:pPr>
        <w:pStyle w:val="ListParagraph"/>
        <w:numPr>
          <w:ilvl w:val="1"/>
          <w:numId w:val="60"/>
        </w:numPr>
        <w:rPr>
          <w:rFonts w:ascii="Arial" w:hAnsi="Arial" w:cs="Arial"/>
        </w:rPr>
      </w:pPr>
      <w:r w:rsidRPr="00563522">
        <w:rPr>
          <w:rFonts w:ascii="Arial" w:hAnsi="Arial" w:cs="Arial"/>
        </w:rPr>
        <w:t>Enter the valid audited expenditure for this project</w:t>
      </w:r>
    </w:p>
    <w:p w:rsidR="00563522" w:rsidRDefault="00934D96" w:rsidP="003913DD">
      <w:pPr>
        <w:pStyle w:val="ListParagraph"/>
        <w:numPr>
          <w:ilvl w:val="1"/>
          <w:numId w:val="60"/>
        </w:numPr>
        <w:rPr>
          <w:rFonts w:ascii="Arial" w:hAnsi="Arial" w:cs="Arial"/>
        </w:rPr>
      </w:pPr>
      <w:r w:rsidRPr="00563522">
        <w:rPr>
          <w:rFonts w:ascii="Arial" w:hAnsi="Arial" w:cs="Arial"/>
        </w:rPr>
        <w:t>Receipts</w:t>
      </w:r>
      <w:r w:rsidR="00B10CB6" w:rsidRPr="00563522">
        <w:rPr>
          <w:rFonts w:ascii="Arial" w:hAnsi="Arial" w:cs="Arial"/>
        </w:rPr>
        <w:t xml:space="preserve"> are always 0</w:t>
      </w:r>
    </w:p>
    <w:p w:rsidR="00563522" w:rsidRDefault="00B10CB6" w:rsidP="003913DD">
      <w:pPr>
        <w:pStyle w:val="ListParagraph"/>
        <w:numPr>
          <w:ilvl w:val="1"/>
          <w:numId w:val="60"/>
        </w:numPr>
        <w:rPr>
          <w:rFonts w:ascii="Arial" w:hAnsi="Arial" w:cs="Arial"/>
        </w:rPr>
      </w:pPr>
      <w:r w:rsidRPr="00563522">
        <w:rPr>
          <w:rFonts w:ascii="Arial" w:hAnsi="Arial" w:cs="Arial"/>
        </w:rPr>
        <w:t>Indirect Costs are 0</w:t>
      </w:r>
    </w:p>
    <w:p w:rsidR="00563522" w:rsidRDefault="00B10CB6" w:rsidP="003913DD">
      <w:pPr>
        <w:pStyle w:val="ListParagraph"/>
        <w:numPr>
          <w:ilvl w:val="1"/>
          <w:numId w:val="60"/>
        </w:numPr>
        <w:rPr>
          <w:rFonts w:ascii="Arial" w:hAnsi="Arial" w:cs="Arial"/>
        </w:rPr>
      </w:pPr>
      <w:r w:rsidRPr="00563522">
        <w:rPr>
          <w:rFonts w:ascii="Arial" w:hAnsi="Arial" w:cs="Arial"/>
        </w:rPr>
        <w:t>Select Submit</w:t>
      </w:r>
    </w:p>
    <w:p w:rsidR="00563522" w:rsidRDefault="00B10CB6" w:rsidP="003913DD">
      <w:pPr>
        <w:pStyle w:val="ListParagraph"/>
        <w:numPr>
          <w:ilvl w:val="1"/>
          <w:numId w:val="60"/>
        </w:numPr>
        <w:rPr>
          <w:rFonts w:ascii="Arial" w:hAnsi="Arial" w:cs="Arial"/>
        </w:rPr>
      </w:pPr>
      <w:r w:rsidRPr="00563522">
        <w:rPr>
          <w:rFonts w:ascii="Arial" w:hAnsi="Arial" w:cs="Arial"/>
        </w:rPr>
        <w:t xml:space="preserve">The </w:t>
      </w:r>
      <w:r w:rsidR="008F5059" w:rsidRPr="00563522">
        <w:rPr>
          <w:rFonts w:ascii="Arial" w:hAnsi="Arial" w:cs="Arial"/>
        </w:rPr>
        <w:t xml:space="preserve">audited </w:t>
      </w:r>
      <w:r w:rsidRPr="00563522">
        <w:rPr>
          <w:rFonts w:ascii="Arial" w:hAnsi="Arial" w:cs="Arial"/>
        </w:rPr>
        <w:t>expenditure listing has to be added for each project.</w:t>
      </w:r>
    </w:p>
    <w:p w:rsidR="00563522" w:rsidRDefault="008F5059" w:rsidP="003913DD">
      <w:pPr>
        <w:pStyle w:val="ListParagraph"/>
        <w:numPr>
          <w:ilvl w:val="1"/>
          <w:numId w:val="60"/>
        </w:numPr>
        <w:rPr>
          <w:rFonts w:ascii="Arial" w:hAnsi="Arial" w:cs="Arial"/>
        </w:rPr>
      </w:pPr>
      <w:r w:rsidRPr="00563522">
        <w:rPr>
          <w:rFonts w:ascii="Arial" w:hAnsi="Arial" w:cs="Arial"/>
        </w:rPr>
        <w:t>The RAO EI administrator creates a B1Form for the period and uploads the audit report.</w:t>
      </w:r>
      <w:r w:rsidR="00CC1ECF" w:rsidRPr="00563522">
        <w:rPr>
          <w:rFonts w:ascii="Arial" w:hAnsi="Arial" w:cs="Arial"/>
        </w:rPr>
        <w:t xml:space="preserve"> The form is now at the </w:t>
      </w:r>
      <w:r w:rsidR="00563522">
        <w:rPr>
          <w:rFonts w:ascii="Arial" w:hAnsi="Arial" w:cs="Arial"/>
        </w:rPr>
        <w:t>“</w:t>
      </w:r>
      <w:r w:rsidR="00CC1ECF" w:rsidRPr="00563522">
        <w:rPr>
          <w:rFonts w:ascii="Arial" w:hAnsi="Arial" w:cs="Arial"/>
        </w:rPr>
        <w:t>created</w:t>
      </w:r>
      <w:r w:rsidR="00563522">
        <w:rPr>
          <w:rFonts w:ascii="Arial" w:hAnsi="Arial" w:cs="Arial"/>
        </w:rPr>
        <w:t>”</w:t>
      </w:r>
      <w:r w:rsidR="00CC1ECF" w:rsidRPr="00563522">
        <w:rPr>
          <w:rFonts w:ascii="Arial" w:hAnsi="Arial" w:cs="Arial"/>
        </w:rPr>
        <w:t xml:space="preserve"> stage.</w:t>
      </w:r>
    </w:p>
    <w:p w:rsidR="00563522" w:rsidRDefault="008F5059" w:rsidP="003913DD">
      <w:pPr>
        <w:pStyle w:val="ListParagraph"/>
        <w:numPr>
          <w:ilvl w:val="1"/>
          <w:numId w:val="60"/>
        </w:numPr>
        <w:rPr>
          <w:rFonts w:ascii="Arial" w:hAnsi="Arial" w:cs="Arial"/>
        </w:rPr>
      </w:pPr>
      <w:r w:rsidRPr="00563522">
        <w:rPr>
          <w:rFonts w:ascii="Arial" w:hAnsi="Arial" w:cs="Arial"/>
        </w:rPr>
        <w:t xml:space="preserve">The RAO EI supervisor </w:t>
      </w:r>
      <w:r w:rsidRPr="00563522">
        <w:rPr>
          <w:rFonts w:ascii="Arial" w:hAnsi="Arial" w:cs="Arial"/>
        </w:rPr>
        <w:tab/>
        <w:t>approves the B1 and confirms the expenditure checks.</w:t>
      </w:r>
    </w:p>
    <w:p w:rsidR="00563522" w:rsidRDefault="008F5059" w:rsidP="003913DD">
      <w:pPr>
        <w:pStyle w:val="ListParagraph"/>
        <w:numPr>
          <w:ilvl w:val="1"/>
          <w:numId w:val="60"/>
        </w:numPr>
        <w:rPr>
          <w:rFonts w:ascii="Arial" w:hAnsi="Arial" w:cs="Arial"/>
        </w:rPr>
      </w:pPr>
      <w:r w:rsidRPr="00563522">
        <w:rPr>
          <w:rFonts w:ascii="Arial" w:hAnsi="Arial" w:cs="Arial"/>
        </w:rPr>
        <w:t xml:space="preserve">The RAO administrator then changes the status of the form to </w:t>
      </w:r>
      <w:r w:rsidR="00563522">
        <w:rPr>
          <w:rFonts w:ascii="Arial" w:hAnsi="Arial" w:cs="Arial"/>
        </w:rPr>
        <w:t>“</w:t>
      </w:r>
      <w:r w:rsidRPr="00563522">
        <w:rPr>
          <w:rFonts w:ascii="Arial" w:hAnsi="Arial" w:cs="Arial"/>
        </w:rPr>
        <w:t>proposed</w:t>
      </w:r>
      <w:r w:rsidR="00563522">
        <w:rPr>
          <w:rFonts w:ascii="Arial" w:hAnsi="Arial" w:cs="Arial"/>
        </w:rPr>
        <w:t>”</w:t>
      </w:r>
      <w:r w:rsidRPr="00563522">
        <w:rPr>
          <w:rFonts w:ascii="Arial" w:hAnsi="Arial" w:cs="Arial"/>
        </w:rPr>
        <w:t>.</w:t>
      </w:r>
    </w:p>
    <w:p w:rsidR="008F5059" w:rsidRPr="00563522" w:rsidRDefault="008F5059" w:rsidP="003913DD">
      <w:pPr>
        <w:pStyle w:val="ListParagraph"/>
        <w:numPr>
          <w:ilvl w:val="1"/>
          <w:numId w:val="60"/>
        </w:numPr>
        <w:rPr>
          <w:rFonts w:ascii="Arial" w:hAnsi="Arial" w:cs="Arial"/>
        </w:rPr>
      </w:pPr>
      <w:r w:rsidRPr="00563522">
        <w:rPr>
          <w:rFonts w:ascii="Arial" w:hAnsi="Arial" w:cs="Arial"/>
        </w:rPr>
        <w:t>EI then have visual confirmation of the form.</w:t>
      </w:r>
    </w:p>
    <w:p w:rsidR="008F5059" w:rsidRPr="00934D96" w:rsidRDefault="008F5059" w:rsidP="00A172B8">
      <w:pPr>
        <w:rPr>
          <w:rFonts w:ascii="Arial" w:hAnsi="Arial" w:cs="Arial"/>
        </w:rPr>
      </w:pPr>
    </w:p>
    <w:p w:rsidR="00563522" w:rsidRDefault="00563522" w:rsidP="00A172B8">
      <w:pPr>
        <w:rPr>
          <w:rFonts w:ascii="Arial" w:hAnsi="Arial"/>
          <w:b/>
          <w:smallCaps/>
          <w:sz w:val="24"/>
        </w:rPr>
      </w:pPr>
    </w:p>
    <w:p w:rsidR="00563522" w:rsidRDefault="00563522" w:rsidP="00A172B8">
      <w:pPr>
        <w:rPr>
          <w:rFonts w:ascii="Arial" w:hAnsi="Arial"/>
          <w:b/>
          <w:smallCaps/>
          <w:sz w:val="24"/>
        </w:rPr>
      </w:pPr>
    </w:p>
    <w:p w:rsidR="00563522" w:rsidRDefault="00563522" w:rsidP="00A172B8">
      <w:pPr>
        <w:rPr>
          <w:rFonts w:ascii="Arial" w:hAnsi="Arial"/>
          <w:b/>
          <w:smallCaps/>
          <w:sz w:val="24"/>
        </w:rPr>
      </w:pPr>
    </w:p>
    <w:p w:rsidR="00563522" w:rsidRDefault="00563522" w:rsidP="00A172B8">
      <w:pPr>
        <w:rPr>
          <w:rFonts w:ascii="Arial" w:hAnsi="Arial"/>
          <w:b/>
          <w:smallCaps/>
          <w:sz w:val="24"/>
        </w:rPr>
      </w:pPr>
    </w:p>
    <w:p w:rsidR="00563522" w:rsidRDefault="00563522" w:rsidP="00A172B8">
      <w:pPr>
        <w:rPr>
          <w:rFonts w:ascii="Arial" w:hAnsi="Arial"/>
          <w:b/>
          <w:smallCaps/>
          <w:sz w:val="24"/>
        </w:rPr>
      </w:pPr>
    </w:p>
    <w:p w:rsidR="00563522" w:rsidRDefault="00563522" w:rsidP="00A172B8">
      <w:pPr>
        <w:rPr>
          <w:rFonts w:ascii="Arial" w:hAnsi="Arial"/>
          <w:b/>
          <w:smallCaps/>
          <w:sz w:val="24"/>
        </w:rPr>
      </w:pPr>
    </w:p>
    <w:p w:rsidR="00563522" w:rsidRDefault="00563522" w:rsidP="00A172B8">
      <w:pPr>
        <w:rPr>
          <w:rFonts w:ascii="Arial" w:hAnsi="Arial"/>
          <w:b/>
          <w:smallCaps/>
          <w:sz w:val="24"/>
        </w:rPr>
      </w:pPr>
    </w:p>
    <w:p w:rsidR="00563522" w:rsidRDefault="00563522" w:rsidP="00A172B8">
      <w:pPr>
        <w:rPr>
          <w:rFonts w:ascii="Arial" w:hAnsi="Arial"/>
          <w:b/>
          <w:smallCaps/>
          <w:sz w:val="24"/>
        </w:rPr>
      </w:pPr>
    </w:p>
    <w:p w:rsidR="00563522" w:rsidRDefault="00563522" w:rsidP="00A172B8">
      <w:pPr>
        <w:rPr>
          <w:rFonts w:ascii="Arial" w:hAnsi="Arial"/>
          <w:b/>
          <w:smallCaps/>
          <w:sz w:val="24"/>
        </w:rPr>
      </w:pPr>
    </w:p>
    <w:p w:rsidR="00563522" w:rsidRDefault="00563522" w:rsidP="00A172B8">
      <w:pPr>
        <w:rPr>
          <w:rFonts w:ascii="Arial" w:hAnsi="Arial"/>
          <w:b/>
          <w:smallCaps/>
          <w:sz w:val="24"/>
        </w:rPr>
      </w:pPr>
    </w:p>
    <w:p w:rsidR="007F04D2" w:rsidRDefault="007F04D2">
      <w:pPr>
        <w:rPr>
          <w:rFonts w:ascii="Arial" w:hAnsi="Arial"/>
          <w:b/>
          <w:smallCaps/>
          <w:sz w:val="24"/>
        </w:rPr>
      </w:pPr>
      <w:r>
        <w:rPr>
          <w:rFonts w:ascii="Arial" w:hAnsi="Arial"/>
          <w:b/>
          <w:smallCaps/>
          <w:sz w:val="24"/>
        </w:rPr>
        <w:br w:type="page"/>
      </w:r>
    </w:p>
    <w:p w:rsidR="00150180" w:rsidRPr="00016531" w:rsidRDefault="00E80C2A" w:rsidP="00B174C3">
      <w:pPr>
        <w:pStyle w:val="Heading1"/>
      </w:pPr>
      <w:bookmarkStart w:id="20" w:name="_Toc392593812"/>
      <w:r w:rsidRPr="00016531">
        <w:t>PART FOUR: OTHER ISSUES</w:t>
      </w:r>
      <w:bookmarkEnd w:id="20"/>
      <w:r w:rsidRPr="00016531">
        <w:t xml:space="preserve"> </w:t>
      </w:r>
    </w:p>
    <w:p w:rsidR="00E80C2A" w:rsidRPr="00016531" w:rsidRDefault="00E80C2A" w:rsidP="00742424">
      <w:pPr>
        <w:jc w:val="both"/>
        <w:rPr>
          <w:rFonts w:ascii="Arial" w:hAnsi="Arial"/>
          <w:sz w:val="24"/>
        </w:rPr>
      </w:pPr>
    </w:p>
    <w:p w:rsidR="00A37C9F" w:rsidRPr="00016531" w:rsidRDefault="00A37C9F" w:rsidP="00B174C3">
      <w:pPr>
        <w:pStyle w:val="Heading2"/>
      </w:pPr>
      <w:bookmarkStart w:id="21" w:name="_Toc392593813"/>
      <w:r w:rsidRPr="00016531">
        <w:t>4.</w:t>
      </w:r>
      <w:r w:rsidR="00353F4E">
        <w:t>1</w:t>
      </w:r>
      <w:r w:rsidRPr="00016531">
        <w:t xml:space="preserve"> Procedures Manual</w:t>
      </w:r>
      <w:r w:rsidR="00772AB7">
        <w:t>s</w:t>
      </w:r>
      <w:bookmarkEnd w:id="21"/>
      <w:r w:rsidRPr="00016531">
        <w:t xml:space="preserve"> </w:t>
      </w:r>
    </w:p>
    <w:p w:rsidR="00FA1364" w:rsidRPr="00016531" w:rsidRDefault="00FA1364" w:rsidP="00742424">
      <w:pPr>
        <w:jc w:val="both"/>
        <w:rPr>
          <w:rFonts w:ascii="Arial" w:hAnsi="Arial"/>
          <w:b/>
          <w:sz w:val="28"/>
        </w:rPr>
      </w:pPr>
    </w:p>
    <w:p w:rsidR="006A5885" w:rsidRDefault="006A5885" w:rsidP="006A5885">
      <w:pPr>
        <w:rPr>
          <w:rFonts w:ascii="Arial" w:hAnsi="Arial"/>
        </w:rPr>
      </w:pPr>
      <w:r w:rsidRPr="00C700EE">
        <w:rPr>
          <w:rFonts w:ascii="Arial" w:hAnsi="Arial"/>
        </w:rPr>
        <w:t>This procedures manual must be updated on an annual basis before January 31. The ERDF</w:t>
      </w:r>
      <w:r>
        <w:rPr>
          <w:rFonts w:ascii="Arial" w:hAnsi="Arial"/>
        </w:rPr>
        <w:t>/ESF</w:t>
      </w:r>
      <w:r w:rsidRPr="00C700EE">
        <w:rPr>
          <w:rFonts w:ascii="Arial" w:hAnsi="Arial"/>
        </w:rPr>
        <w:t xml:space="preserve"> Coordinator must pre</w:t>
      </w:r>
      <w:r>
        <w:rPr>
          <w:rFonts w:ascii="Arial" w:hAnsi="Arial"/>
        </w:rPr>
        <w:t xml:space="preserve">pare the procedures manual. The document </w:t>
      </w:r>
      <w:r w:rsidRPr="00C700EE">
        <w:rPr>
          <w:rFonts w:ascii="Arial" w:hAnsi="Arial"/>
        </w:rPr>
        <w:t xml:space="preserve">contains a </w:t>
      </w:r>
      <w:r>
        <w:rPr>
          <w:rFonts w:ascii="Arial" w:hAnsi="Arial"/>
        </w:rPr>
        <w:t>version control showing;</w:t>
      </w:r>
    </w:p>
    <w:p w:rsidR="006A5885" w:rsidRDefault="006A5885" w:rsidP="00800D9B">
      <w:pPr>
        <w:rPr>
          <w:rFonts w:ascii="Arial" w:hAnsi="Arial"/>
        </w:rPr>
      </w:pPr>
    </w:p>
    <w:p w:rsidR="006A5885" w:rsidRPr="00496863" w:rsidRDefault="006A5885" w:rsidP="003913DD">
      <w:pPr>
        <w:numPr>
          <w:ilvl w:val="0"/>
          <w:numId w:val="48"/>
        </w:numPr>
        <w:rPr>
          <w:rFonts w:ascii="Arial" w:hAnsi="Arial"/>
          <w:b/>
        </w:rPr>
      </w:pPr>
      <w:r w:rsidRPr="00C700EE">
        <w:rPr>
          <w:rFonts w:ascii="Arial" w:hAnsi="Arial"/>
        </w:rPr>
        <w:t>the date of the completion of the procedures manual / updated procedures manual</w:t>
      </w:r>
    </w:p>
    <w:p w:rsidR="006A5885" w:rsidRPr="00496863" w:rsidRDefault="006A5885" w:rsidP="003913DD">
      <w:pPr>
        <w:numPr>
          <w:ilvl w:val="0"/>
          <w:numId w:val="48"/>
        </w:numPr>
        <w:rPr>
          <w:rFonts w:ascii="Arial" w:hAnsi="Arial"/>
          <w:b/>
        </w:rPr>
      </w:pPr>
      <w:r>
        <w:rPr>
          <w:rFonts w:ascii="Arial" w:hAnsi="Arial"/>
        </w:rPr>
        <w:t>t</w:t>
      </w:r>
      <w:r w:rsidRPr="00C700EE">
        <w:rPr>
          <w:rFonts w:ascii="Arial" w:hAnsi="Arial"/>
        </w:rPr>
        <w:t xml:space="preserve">he signature of the person who prepared the procedures manual </w:t>
      </w:r>
      <w:r>
        <w:rPr>
          <w:rFonts w:ascii="Arial" w:hAnsi="Arial"/>
        </w:rPr>
        <w:t>(the ERDF/ESF Coordinator)</w:t>
      </w:r>
    </w:p>
    <w:p w:rsidR="006A5885" w:rsidRPr="00496863" w:rsidRDefault="006A5885" w:rsidP="003913DD">
      <w:pPr>
        <w:numPr>
          <w:ilvl w:val="0"/>
          <w:numId w:val="48"/>
        </w:numPr>
        <w:rPr>
          <w:rFonts w:ascii="Arial" w:hAnsi="Arial"/>
          <w:b/>
        </w:rPr>
      </w:pPr>
      <w:r w:rsidRPr="00C700EE">
        <w:rPr>
          <w:rFonts w:ascii="Arial" w:hAnsi="Arial"/>
        </w:rPr>
        <w:t xml:space="preserve">the signature of the person who approves the procedures manual (the </w:t>
      </w:r>
      <w:r>
        <w:rPr>
          <w:rFonts w:ascii="Arial" w:hAnsi="Arial"/>
        </w:rPr>
        <w:t>Director of Management Accounting</w:t>
      </w:r>
    </w:p>
    <w:p w:rsidR="006A5885" w:rsidRPr="008B1B0F" w:rsidRDefault="006A5885" w:rsidP="003913DD">
      <w:pPr>
        <w:numPr>
          <w:ilvl w:val="0"/>
          <w:numId w:val="48"/>
        </w:numPr>
        <w:rPr>
          <w:rFonts w:ascii="Arial" w:hAnsi="Arial"/>
          <w:b/>
        </w:rPr>
      </w:pPr>
      <w:r w:rsidRPr="00C700EE">
        <w:rPr>
          <w:rFonts w:ascii="Arial" w:hAnsi="Arial"/>
        </w:rPr>
        <w:t>the date of approval</w:t>
      </w:r>
    </w:p>
    <w:p w:rsidR="008B1B0F" w:rsidRDefault="008B1B0F" w:rsidP="008B1B0F">
      <w:pPr>
        <w:rPr>
          <w:rFonts w:ascii="Arial" w:hAnsi="Arial"/>
        </w:rPr>
      </w:pPr>
    </w:p>
    <w:p w:rsidR="008B1B0F" w:rsidRDefault="008B1B0F" w:rsidP="00B174C3">
      <w:pPr>
        <w:pStyle w:val="Heading2"/>
      </w:pPr>
      <w:bookmarkStart w:id="22" w:name="_Toc392593814"/>
      <w:r>
        <w:t>4.2 Regulations and Circulars</w:t>
      </w:r>
      <w:bookmarkEnd w:id="22"/>
    </w:p>
    <w:p w:rsidR="008B1B0F" w:rsidRDefault="008B1B0F" w:rsidP="008B1B0F">
      <w:pPr>
        <w:jc w:val="both"/>
        <w:rPr>
          <w:rFonts w:ascii="Arial" w:hAnsi="Arial"/>
        </w:rPr>
      </w:pPr>
    </w:p>
    <w:p w:rsidR="008B1B0F" w:rsidRDefault="008B1B0F" w:rsidP="008B1B0F">
      <w:pPr>
        <w:jc w:val="both"/>
        <w:rPr>
          <w:rFonts w:ascii="Arial" w:hAnsi="Arial"/>
        </w:rPr>
      </w:pPr>
      <w:r>
        <w:rPr>
          <w:rFonts w:ascii="Arial" w:hAnsi="Arial"/>
        </w:rPr>
        <w:t xml:space="preserve">All </w:t>
      </w:r>
      <w:r w:rsidR="00FA5BA5">
        <w:rPr>
          <w:rFonts w:ascii="Arial" w:hAnsi="Arial"/>
        </w:rPr>
        <w:t xml:space="preserve">EC </w:t>
      </w:r>
      <w:r w:rsidR="00FF6895">
        <w:rPr>
          <w:rFonts w:ascii="Arial" w:hAnsi="Arial"/>
        </w:rPr>
        <w:t>R</w:t>
      </w:r>
      <w:r>
        <w:rPr>
          <w:rFonts w:ascii="Arial" w:hAnsi="Arial"/>
        </w:rPr>
        <w:t>egulations</w:t>
      </w:r>
      <w:r w:rsidR="00FF6895">
        <w:rPr>
          <w:rFonts w:ascii="Arial" w:hAnsi="Arial"/>
        </w:rPr>
        <w:t xml:space="preserve"> and</w:t>
      </w:r>
      <w:r>
        <w:rPr>
          <w:rFonts w:ascii="Arial" w:hAnsi="Arial"/>
        </w:rPr>
        <w:t xml:space="preserve"> </w:t>
      </w:r>
      <w:r w:rsidR="00FA5BA5">
        <w:rPr>
          <w:rFonts w:ascii="Arial" w:hAnsi="Arial"/>
        </w:rPr>
        <w:t>Department of Finance Circulars must</w:t>
      </w:r>
      <w:r w:rsidR="00FF6895">
        <w:rPr>
          <w:rFonts w:ascii="Arial" w:hAnsi="Arial"/>
        </w:rPr>
        <w:t xml:space="preserve"> </w:t>
      </w:r>
      <w:r w:rsidR="00606720">
        <w:rPr>
          <w:rFonts w:ascii="Arial" w:hAnsi="Arial"/>
        </w:rPr>
        <w:t xml:space="preserve">be </w:t>
      </w:r>
      <w:r w:rsidR="00FF6895">
        <w:rPr>
          <w:rFonts w:ascii="Arial" w:hAnsi="Arial"/>
        </w:rPr>
        <w:t>made available to all staff involved in ERDF to ensure compliance.</w:t>
      </w:r>
      <w:r w:rsidR="00A32AB6">
        <w:rPr>
          <w:rFonts w:ascii="Arial" w:hAnsi="Arial"/>
        </w:rPr>
        <w:t xml:space="preserve"> The ERDF Coordinator to circulate.</w:t>
      </w:r>
    </w:p>
    <w:p w:rsidR="00B721A9" w:rsidRDefault="00B721A9" w:rsidP="008B1B0F">
      <w:pPr>
        <w:jc w:val="both"/>
        <w:rPr>
          <w:rFonts w:ascii="Arial" w:hAnsi="Arial"/>
        </w:rPr>
      </w:pPr>
    </w:p>
    <w:p w:rsidR="00B721A9" w:rsidRDefault="00B721A9" w:rsidP="00B174C3">
      <w:pPr>
        <w:pStyle w:val="Heading2"/>
      </w:pPr>
      <w:bookmarkStart w:id="23" w:name="_Toc392593815"/>
      <w:r>
        <w:t>4.3 Location of Documentation</w:t>
      </w:r>
      <w:bookmarkEnd w:id="23"/>
    </w:p>
    <w:p w:rsidR="00B721A9" w:rsidRDefault="00B721A9" w:rsidP="00B721A9">
      <w:pPr>
        <w:jc w:val="both"/>
        <w:rPr>
          <w:rFonts w:ascii="Arial" w:hAnsi="Arial"/>
        </w:rPr>
      </w:pPr>
    </w:p>
    <w:p w:rsidR="00B721A9" w:rsidRDefault="00B721A9" w:rsidP="00B721A9">
      <w:pPr>
        <w:jc w:val="both"/>
        <w:rPr>
          <w:rFonts w:ascii="Arial" w:hAnsi="Arial"/>
        </w:rPr>
      </w:pPr>
      <w:r>
        <w:rPr>
          <w:rFonts w:ascii="Arial" w:hAnsi="Arial"/>
        </w:rPr>
        <w:t xml:space="preserve">The location of the relevant documentation to support the preparation of the B0 returns can be found in Appendix </w:t>
      </w:r>
      <w:r w:rsidR="004F27CA">
        <w:rPr>
          <w:rFonts w:ascii="Arial" w:hAnsi="Arial"/>
        </w:rPr>
        <w:t>Two</w:t>
      </w:r>
      <w:r w:rsidR="00370289">
        <w:rPr>
          <w:rFonts w:ascii="Arial" w:hAnsi="Arial"/>
        </w:rPr>
        <w:t>.</w:t>
      </w:r>
    </w:p>
    <w:p w:rsidR="005D1E32" w:rsidRDefault="005D1E32" w:rsidP="00B721A9">
      <w:pPr>
        <w:jc w:val="both"/>
        <w:rPr>
          <w:rFonts w:ascii="Arial" w:hAnsi="Arial"/>
        </w:rPr>
      </w:pPr>
    </w:p>
    <w:p w:rsidR="005D1E32" w:rsidRDefault="005D1E32" w:rsidP="00B174C3">
      <w:pPr>
        <w:pStyle w:val="Heading2"/>
      </w:pPr>
      <w:bookmarkStart w:id="24" w:name="_Toc392593816"/>
      <w:r>
        <w:t>4.4 Receipts and Payments</w:t>
      </w:r>
      <w:bookmarkEnd w:id="24"/>
    </w:p>
    <w:p w:rsidR="005D1E32" w:rsidRDefault="005D1E32" w:rsidP="005D1E32">
      <w:pPr>
        <w:jc w:val="both"/>
        <w:rPr>
          <w:rFonts w:ascii="Arial" w:hAnsi="Arial"/>
        </w:rPr>
      </w:pPr>
    </w:p>
    <w:p w:rsidR="005D1E32" w:rsidRDefault="005D1E32" w:rsidP="005D1E32">
      <w:pPr>
        <w:jc w:val="both"/>
        <w:rPr>
          <w:rFonts w:ascii="Arial" w:hAnsi="Arial"/>
        </w:rPr>
      </w:pPr>
      <w:r>
        <w:rPr>
          <w:rFonts w:ascii="Arial" w:hAnsi="Arial"/>
        </w:rPr>
        <w:t>Receipts/payments are credited/charged to the individual Project Code to which the approved funding relates.</w:t>
      </w:r>
    </w:p>
    <w:p w:rsidR="005D1E32" w:rsidRDefault="005D1E32" w:rsidP="005D1E32">
      <w:pPr>
        <w:jc w:val="both"/>
        <w:rPr>
          <w:rFonts w:ascii="Arial" w:hAnsi="Arial"/>
        </w:rPr>
      </w:pPr>
    </w:p>
    <w:p w:rsidR="005D1E32" w:rsidRDefault="005D1E32" w:rsidP="005D1E32">
      <w:pPr>
        <w:jc w:val="both"/>
        <w:rPr>
          <w:rFonts w:ascii="Arial" w:hAnsi="Arial"/>
        </w:rPr>
      </w:pPr>
      <w:r>
        <w:rPr>
          <w:rFonts w:ascii="Arial" w:hAnsi="Arial"/>
        </w:rPr>
        <w:t>There is only one Project Code per funding source for ERDF funded projects, which means that there is no chance of overlapping of funding i.e. no other funding other than the ERDF funding will be credited to any given project code.</w:t>
      </w:r>
    </w:p>
    <w:p w:rsidR="005D1E32" w:rsidRDefault="005D1E32" w:rsidP="005D1E32">
      <w:pPr>
        <w:jc w:val="both"/>
        <w:rPr>
          <w:rFonts w:ascii="Arial" w:hAnsi="Arial"/>
        </w:rPr>
      </w:pPr>
    </w:p>
    <w:p w:rsidR="005D1E32" w:rsidRDefault="005D1E32" w:rsidP="005D1E32">
      <w:pPr>
        <w:jc w:val="both"/>
        <w:rPr>
          <w:rFonts w:ascii="Arial" w:hAnsi="Arial"/>
        </w:rPr>
      </w:pPr>
      <w:r>
        <w:rPr>
          <w:rFonts w:ascii="Arial" w:hAnsi="Arial"/>
        </w:rPr>
        <w:t xml:space="preserve">Payments to Suppliers for works, goods and services relating to the project are </w:t>
      </w:r>
      <w:r w:rsidR="008343DD">
        <w:rPr>
          <w:rFonts w:ascii="Arial" w:hAnsi="Arial"/>
        </w:rPr>
        <w:t>authorized</w:t>
      </w:r>
      <w:r>
        <w:rPr>
          <w:rFonts w:ascii="Arial" w:hAnsi="Arial"/>
        </w:rPr>
        <w:t xml:space="preserve"> by the Principal Investigator or Budget Holder.</w:t>
      </w:r>
    </w:p>
    <w:p w:rsidR="005D1E32" w:rsidRDefault="005D1E32" w:rsidP="005D1E32">
      <w:pPr>
        <w:jc w:val="both"/>
        <w:rPr>
          <w:rFonts w:ascii="Arial" w:hAnsi="Arial"/>
        </w:rPr>
      </w:pPr>
    </w:p>
    <w:p w:rsidR="005D1E32" w:rsidRDefault="005D1E32" w:rsidP="005D1E32">
      <w:pPr>
        <w:jc w:val="both"/>
        <w:rPr>
          <w:rFonts w:ascii="Arial" w:hAnsi="Arial"/>
        </w:rPr>
      </w:pPr>
      <w:r>
        <w:rPr>
          <w:rFonts w:ascii="Arial" w:hAnsi="Arial"/>
        </w:rPr>
        <w:t>Expenditure declaration is made only by approval of the Finance Officer and the ERDF Programme Coordinator, neither of whom are able to approve expenditure for the projects.</w:t>
      </w:r>
    </w:p>
    <w:p w:rsidR="005D1E32" w:rsidRDefault="005D1E32" w:rsidP="005D1E32">
      <w:pPr>
        <w:jc w:val="both"/>
        <w:rPr>
          <w:rFonts w:ascii="Arial" w:hAnsi="Arial"/>
          <w:sz w:val="28"/>
        </w:rPr>
      </w:pPr>
    </w:p>
    <w:p w:rsidR="008343DD" w:rsidRDefault="008343DD" w:rsidP="00B174C3">
      <w:pPr>
        <w:pStyle w:val="Heading2"/>
      </w:pPr>
      <w:bookmarkStart w:id="25" w:name="_Toc392593817"/>
      <w:r>
        <w:t>4.5 Equality &amp; Environment</w:t>
      </w:r>
      <w:bookmarkEnd w:id="25"/>
    </w:p>
    <w:p w:rsidR="008343DD" w:rsidRDefault="008343DD" w:rsidP="008343DD">
      <w:pPr>
        <w:jc w:val="both"/>
        <w:rPr>
          <w:rFonts w:ascii="Arial" w:hAnsi="Arial"/>
        </w:rPr>
      </w:pPr>
    </w:p>
    <w:p w:rsidR="00786155" w:rsidRPr="00786155" w:rsidRDefault="00786155" w:rsidP="00786155">
      <w:pPr>
        <w:jc w:val="both"/>
        <w:rPr>
          <w:rFonts w:ascii="Arial" w:hAnsi="Arial"/>
        </w:rPr>
      </w:pPr>
      <w:r w:rsidRPr="00786155">
        <w:rPr>
          <w:rFonts w:ascii="Arial" w:hAnsi="Arial"/>
        </w:rPr>
        <w:t xml:space="preserve">NUI Galway is committed to equality of opportunity for all staff and students irrespective of sex, marital status, family status, sexual orientation, religious belief, age, disability, race, colour, nationality or ethnic or national origin, membership of the travelling community or perceived political belief or affiliation. </w:t>
      </w:r>
    </w:p>
    <w:p w:rsidR="00786155" w:rsidRPr="00786155" w:rsidRDefault="00786155" w:rsidP="00786155">
      <w:pPr>
        <w:jc w:val="both"/>
        <w:rPr>
          <w:rFonts w:ascii="Arial" w:hAnsi="Arial"/>
        </w:rPr>
      </w:pPr>
    </w:p>
    <w:p w:rsidR="00786155" w:rsidRPr="00786155" w:rsidRDefault="00786155" w:rsidP="00786155">
      <w:pPr>
        <w:jc w:val="both"/>
        <w:rPr>
          <w:rFonts w:ascii="Arial" w:hAnsi="Arial"/>
        </w:rPr>
      </w:pPr>
      <w:r w:rsidRPr="00786155">
        <w:rPr>
          <w:rFonts w:ascii="Arial" w:hAnsi="Arial"/>
        </w:rPr>
        <w:t xml:space="preserve">Vice-President for the Student Experience is the University Equality Officer and has responsibility for overseeing University policy implementation in relation to Equality issues. </w:t>
      </w:r>
    </w:p>
    <w:p w:rsidR="00786155" w:rsidRPr="00786155" w:rsidRDefault="00786155" w:rsidP="00786155">
      <w:pPr>
        <w:jc w:val="both"/>
        <w:rPr>
          <w:rFonts w:ascii="Arial" w:hAnsi="Arial"/>
        </w:rPr>
      </w:pPr>
    </w:p>
    <w:p w:rsidR="008343DD" w:rsidRDefault="00786155" w:rsidP="00786155">
      <w:pPr>
        <w:jc w:val="both"/>
        <w:rPr>
          <w:rFonts w:ascii="Arial" w:hAnsi="Arial"/>
        </w:rPr>
      </w:pPr>
      <w:r w:rsidRPr="00786155">
        <w:rPr>
          <w:rFonts w:ascii="Arial" w:hAnsi="Arial"/>
        </w:rPr>
        <w:t>The Human Resources Equality Manager is responsible for reviewing guidelines and advising the Equality Officer on changes in legislation to ensure equality of opportunity for staff and students in the University.</w:t>
      </w:r>
    </w:p>
    <w:p w:rsidR="00786155" w:rsidRDefault="00786155" w:rsidP="00786155">
      <w:pPr>
        <w:jc w:val="both"/>
        <w:rPr>
          <w:rFonts w:ascii="Arial" w:hAnsi="Arial"/>
        </w:rPr>
      </w:pPr>
    </w:p>
    <w:p w:rsidR="008B1B0F" w:rsidRPr="00016531" w:rsidRDefault="008343DD" w:rsidP="008B1B0F">
      <w:pPr>
        <w:jc w:val="both"/>
        <w:rPr>
          <w:rFonts w:ascii="Arial" w:hAnsi="Arial"/>
          <w:b/>
          <w:sz w:val="28"/>
        </w:rPr>
      </w:pPr>
      <w:r>
        <w:rPr>
          <w:rFonts w:ascii="Arial" w:hAnsi="Arial"/>
        </w:rPr>
        <w:t>Environmental issues are considered in the during the execution of ERDF Capital Works projects.</w:t>
      </w:r>
    </w:p>
    <w:p w:rsidR="008B1B0F" w:rsidRDefault="008B1B0F" w:rsidP="008B1B0F">
      <w:pPr>
        <w:rPr>
          <w:rFonts w:ascii="Arial" w:hAnsi="Arial"/>
        </w:rPr>
      </w:pPr>
    </w:p>
    <w:p w:rsidR="008B1B0F" w:rsidRPr="00C700EE" w:rsidRDefault="008B1B0F" w:rsidP="008B1B0F">
      <w:pPr>
        <w:rPr>
          <w:rFonts w:ascii="Arial" w:hAnsi="Arial"/>
          <w:b/>
        </w:rPr>
      </w:pPr>
    </w:p>
    <w:p w:rsidR="00B174C3" w:rsidRDefault="0069207D" w:rsidP="00C06131">
      <w:pPr>
        <w:ind w:left="-720" w:firstLine="720"/>
        <w:rPr>
          <w:rFonts w:ascii="Arial" w:hAnsi="Arial" w:cs="Arial"/>
          <w:b/>
          <w:sz w:val="22"/>
          <w:szCs w:val="22"/>
        </w:rPr>
      </w:pPr>
      <w:bookmarkStart w:id="26" w:name="OLE_LINK1"/>
      <w:r>
        <w:rPr>
          <w:rFonts w:ascii="Arial" w:hAnsi="Arial" w:cs="Arial"/>
          <w:b/>
          <w:sz w:val="22"/>
          <w:szCs w:val="22"/>
        </w:rPr>
        <w:br w:type="page"/>
      </w:r>
    </w:p>
    <w:p w:rsidR="00B174C3" w:rsidRDefault="00B174C3" w:rsidP="00B174C3">
      <w:pPr>
        <w:pStyle w:val="Heading1"/>
      </w:pPr>
      <w:bookmarkStart w:id="27" w:name="_Toc392593818"/>
      <w:r>
        <w:t>APPENDICES</w:t>
      </w:r>
      <w:bookmarkEnd w:id="27"/>
    </w:p>
    <w:p w:rsidR="00B174C3" w:rsidRDefault="00B174C3" w:rsidP="00C06131">
      <w:pPr>
        <w:ind w:left="-720" w:firstLine="720"/>
        <w:rPr>
          <w:rFonts w:ascii="Arial" w:hAnsi="Arial" w:cs="Arial"/>
          <w:b/>
          <w:sz w:val="24"/>
          <w:szCs w:val="24"/>
        </w:rPr>
      </w:pPr>
    </w:p>
    <w:p w:rsidR="00C06131" w:rsidRDefault="00A43D85" w:rsidP="00B174C3">
      <w:pPr>
        <w:pStyle w:val="Heading1"/>
      </w:pPr>
      <w:bookmarkStart w:id="28" w:name="_Toc392593819"/>
      <w:r w:rsidRPr="00A43D85">
        <w:t xml:space="preserve">Appendix One: </w:t>
      </w:r>
      <w:r w:rsidR="00B174C3">
        <w:t>Expenditure Declaration From (B0)</w:t>
      </w:r>
      <w:bookmarkEnd w:id="28"/>
    </w:p>
    <w:p w:rsidR="006B4187" w:rsidRDefault="006B4187" w:rsidP="00C06131">
      <w:pPr>
        <w:ind w:left="-720" w:firstLine="720"/>
        <w:rPr>
          <w:rFonts w:ascii="Arial" w:hAnsi="Arial" w:cs="Arial"/>
          <w:b/>
          <w:sz w:val="24"/>
          <w:szCs w:val="24"/>
        </w:rPr>
      </w:pPr>
    </w:p>
    <w:p w:rsidR="006B4187" w:rsidRPr="00A43D85" w:rsidRDefault="00590041" w:rsidP="00C06131">
      <w:pPr>
        <w:ind w:left="-720" w:firstLine="720"/>
        <w:rPr>
          <w:rFonts w:ascii="Arial" w:hAnsi="Arial" w:cs="Arial"/>
          <w:b/>
          <w:sz w:val="24"/>
          <w:szCs w:val="24"/>
        </w:rPr>
      </w:pPr>
      <w:r>
        <w:rPr>
          <w:noProof/>
          <w:lang w:val="en-IE" w:eastAsia="en-IE"/>
        </w:rPr>
        <w:drawing>
          <wp:inline distT="0" distB="0" distL="0" distR="0" wp14:anchorId="11BD65C2" wp14:editId="29F58ABC">
            <wp:extent cx="5858510" cy="7708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858510" cy="7708900"/>
                    </a:xfrm>
                    <a:prstGeom prst="rect">
                      <a:avLst/>
                    </a:prstGeom>
                    <a:noFill/>
                    <a:ln w="9525">
                      <a:noFill/>
                      <a:miter lim="800000"/>
                      <a:headEnd/>
                      <a:tailEnd/>
                    </a:ln>
                  </pic:spPr>
                </pic:pic>
              </a:graphicData>
            </a:graphic>
          </wp:inline>
        </w:drawing>
      </w:r>
      <w:r w:rsidR="006B4187">
        <w:rPr>
          <w:rFonts w:ascii="Arial" w:hAnsi="Arial" w:cs="Arial"/>
          <w:b/>
          <w:sz w:val="24"/>
          <w:szCs w:val="24"/>
        </w:rPr>
        <w:br w:type="page"/>
      </w:r>
    </w:p>
    <w:p w:rsidR="00DA0EE7" w:rsidRDefault="00590041" w:rsidP="003652CB">
      <w:pPr>
        <w:rPr>
          <w:rFonts w:ascii="Arial" w:hAnsi="Arial" w:cs="Arial"/>
          <w:b/>
          <w:sz w:val="24"/>
          <w:szCs w:val="24"/>
        </w:rPr>
      </w:pPr>
      <w:r>
        <w:rPr>
          <w:noProof/>
          <w:lang w:val="en-IE" w:eastAsia="en-IE"/>
        </w:rPr>
        <w:drawing>
          <wp:inline distT="0" distB="0" distL="0" distR="0" wp14:anchorId="4BD81E2C" wp14:editId="3D0A4996">
            <wp:extent cx="5858510" cy="665607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5858510" cy="6656070"/>
                    </a:xfrm>
                    <a:prstGeom prst="rect">
                      <a:avLst/>
                    </a:prstGeom>
                    <a:noFill/>
                    <a:ln w="9525">
                      <a:noFill/>
                      <a:miter lim="800000"/>
                      <a:headEnd/>
                      <a:tailEnd/>
                    </a:ln>
                  </pic:spPr>
                </pic:pic>
              </a:graphicData>
            </a:graphic>
          </wp:inline>
        </w:drawing>
      </w:r>
      <w:r w:rsidR="006B4187">
        <w:rPr>
          <w:rFonts w:ascii="Arial" w:hAnsi="Arial" w:cs="Arial"/>
          <w:b/>
          <w:sz w:val="40"/>
          <w:szCs w:val="40"/>
          <w:u w:val="single"/>
        </w:rPr>
        <w:br w:type="page"/>
      </w:r>
      <w:r>
        <w:rPr>
          <w:noProof/>
          <w:lang w:val="en-IE" w:eastAsia="en-IE"/>
        </w:rPr>
        <w:drawing>
          <wp:inline distT="0" distB="0" distL="0" distR="0" wp14:anchorId="4EB5E3E5" wp14:editId="32F4B151">
            <wp:extent cx="5858510" cy="7868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858510" cy="7868285"/>
                    </a:xfrm>
                    <a:prstGeom prst="rect">
                      <a:avLst/>
                    </a:prstGeom>
                    <a:noFill/>
                    <a:ln w="9525">
                      <a:noFill/>
                      <a:miter lim="800000"/>
                      <a:headEnd/>
                      <a:tailEnd/>
                    </a:ln>
                  </pic:spPr>
                </pic:pic>
              </a:graphicData>
            </a:graphic>
          </wp:inline>
        </w:drawing>
      </w:r>
      <w:r w:rsidR="006B4187">
        <w:rPr>
          <w:rFonts w:ascii="Arial" w:hAnsi="Arial" w:cs="Arial"/>
          <w:b/>
          <w:sz w:val="40"/>
          <w:szCs w:val="40"/>
          <w:u w:val="single"/>
        </w:rPr>
        <w:br w:type="page"/>
      </w:r>
      <w:r>
        <w:rPr>
          <w:noProof/>
          <w:lang w:val="en-IE" w:eastAsia="en-IE"/>
        </w:rPr>
        <w:drawing>
          <wp:inline distT="0" distB="0" distL="0" distR="0" wp14:anchorId="70434431" wp14:editId="5F9C0ED9">
            <wp:extent cx="5858510" cy="782574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858510" cy="7825740"/>
                    </a:xfrm>
                    <a:prstGeom prst="rect">
                      <a:avLst/>
                    </a:prstGeom>
                    <a:noFill/>
                    <a:ln w="9525">
                      <a:noFill/>
                      <a:miter lim="800000"/>
                      <a:headEnd/>
                      <a:tailEnd/>
                    </a:ln>
                  </pic:spPr>
                </pic:pic>
              </a:graphicData>
            </a:graphic>
          </wp:inline>
        </w:drawing>
      </w:r>
      <w:r w:rsidR="006B4187">
        <w:rPr>
          <w:rFonts w:ascii="Arial" w:hAnsi="Arial" w:cs="Arial"/>
          <w:b/>
          <w:sz w:val="40"/>
          <w:szCs w:val="40"/>
          <w:u w:val="single"/>
        </w:rPr>
        <w:br w:type="page"/>
      </w:r>
      <w:r>
        <w:rPr>
          <w:noProof/>
          <w:szCs w:val="24"/>
          <w:lang w:val="en-IE" w:eastAsia="en-IE"/>
        </w:rPr>
        <w:drawing>
          <wp:inline distT="0" distB="0" distL="0" distR="0" wp14:anchorId="00F28F33" wp14:editId="746C4E5F">
            <wp:extent cx="5008245" cy="9175750"/>
            <wp:effectExtent l="19050" t="0" r="1905"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008245" cy="9175750"/>
                    </a:xfrm>
                    <a:prstGeom prst="rect">
                      <a:avLst/>
                    </a:prstGeom>
                    <a:noFill/>
                    <a:ln w="9525">
                      <a:noFill/>
                      <a:miter lim="800000"/>
                      <a:headEnd/>
                      <a:tailEnd/>
                    </a:ln>
                  </pic:spPr>
                </pic:pic>
              </a:graphicData>
            </a:graphic>
          </wp:inline>
        </w:drawing>
      </w:r>
      <w:r w:rsidR="00DA0EE7">
        <w:rPr>
          <w:rFonts w:ascii="Arial" w:hAnsi="Arial" w:cs="Arial"/>
          <w:b/>
          <w:sz w:val="24"/>
          <w:szCs w:val="24"/>
        </w:rPr>
        <w:br w:type="page"/>
      </w:r>
    </w:p>
    <w:tbl>
      <w:tblPr>
        <w:tblW w:w="9320" w:type="dxa"/>
        <w:tblCellMar>
          <w:left w:w="0" w:type="dxa"/>
          <w:right w:w="0" w:type="dxa"/>
        </w:tblCellMar>
        <w:tblLook w:val="04A0" w:firstRow="1" w:lastRow="0" w:firstColumn="1" w:lastColumn="0" w:noHBand="0" w:noVBand="1"/>
      </w:tblPr>
      <w:tblGrid>
        <w:gridCol w:w="1676"/>
        <w:gridCol w:w="2339"/>
        <w:gridCol w:w="1356"/>
        <w:gridCol w:w="1317"/>
        <w:gridCol w:w="982"/>
        <w:gridCol w:w="982"/>
        <w:gridCol w:w="976"/>
      </w:tblGrid>
      <w:tr w:rsidR="00DA0EE7">
        <w:trPr>
          <w:trHeight w:val="360"/>
        </w:trPr>
        <w:tc>
          <w:tcPr>
            <w:tcW w:w="1600" w:type="dxa"/>
            <w:tcBorders>
              <w:top w:val="nil"/>
              <w:left w:val="nil"/>
              <w:bottom w:val="nil"/>
              <w:right w:val="nil"/>
            </w:tcBorders>
            <w:shd w:val="clear" w:color="000000" w:fill="FFFFFF"/>
            <w:noWrap/>
            <w:vAlign w:val="bottom"/>
          </w:tcPr>
          <w:p w:rsidR="00DA0EE7" w:rsidRDefault="00DA0EE7">
            <w:pPr>
              <w:rPr>
                <w:rFonts w:ascii="Arial" w:hAnsi="Arial" w:cs="Arial"/>
                <w:b/>
                <w:bCs/>
                <w:sz w:val="28"/>
                <w:szCs w:val="28"/>
              </w:rPr>
            </w:pPr>
            <w:r>
              <w:rPr>
                <w:rFonts w:ascii="Arial" w:hAnsi="Arial" w:cs="Arial"/>
                <w:b/>
                <w:bCs/>
                <w:sz w:val="28"/>
                <w:szCs w:val="28"/>
              </w:rPr>
              <w:t xml:space="preserve">Institution: </w:t>
            </w:r>
          </w:p>
        </w:tc>
        <w:tc>
          <w:tcPr>
            <w:tcW w:w="2240" w:type="dxa"/>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xml:space="preserve">NUI, </w:t>
            </w:r>
            <w:smartTag w:uri="urn:schemas-microsoft-com:office:smarttags" w:element="PlaceName">
              <w:r>
                <w:rPr>
                  <w:rFonts w:ascii="Arial" w:hAnsi="Arial" w:cs="Arial"/>
                  <w:sz w:val="22"/>
                  <w:szCs w:val="22"/>
                </w:rPr>
                <w:t>Galway</w:t>
              </w:r>
            </w:smartTag>
          </w:p>
        </w:tc>
        <w:tc>
          <w:tcPr>
            <w:tcW w:w="2600" w:type="dxa"/>
            <w:gridSpan w:val="2"/>
            <w:tcBorders>
              <w:top w:val="nil"/>
              <w:left w:val="nil"/>
              <w:bottom w:val="nil"/>
              <w:right w:val="nil"/>
            </w:tcBorders>
            <w:shd w:val="clear" w:color="000000" w:fill="FFFFFF"/>
            <w:noWrap/>
            <w:vAlign w:val="bottom"/>
          </w:tcPr>
          <w:p w:rsidR="00DA0EE7" w:rsidRDefault="00DA0EE7">
            <w:pPr>
              <w:rPr>
                <w:rFonts w:ascii="Arial" w:hAnsi="Arial" w:cs="Arial"/>
                <w:b/>
                <w:bCs/>
                <w:sz w:val="28"/>
                <w:szCs w:val="28"/>
              </w:rPr>
            </w:pPr>
            <w:r>
              <w:rPr>
                <w:rFonts w:ascii="Arial" w:hAnsi="Arial" w:cs="Arial"/>
                <w:b/>
                <w:bCs/>
                <w:sz w:val="28"/>
                <w:szCs w:val="28"/>
              </w:rPr>
              <w:t xml:space="preserve">Project Name: </w:t>
            </w:r>
          </w:p>
        </w:tc>
        <w:tc>
          <w:tcPr>
            <w:tcW w:w="960" w:type="dxa"/>
            <w:tcBorders>
              <w:top w:val="nil"/>
              <w:left w:val="nil"/>
              <w:bottom w:val="nil"/>
              <w:right w:val="nil"/>
            </w:tcBorders>
            <w:shd w:val="clear" w:color="000000" w:fill="FFFFFF"/>
            <w:noWrap/>
            <w:vAlign w:val="bottom"/>
          </w:tcPr>
          <w:p w:rsidR="00DA0EE7" w:rsidRDefault="00DA0EE7">
            <w:pPr>
              <w:jc w:val="right"/>
              <w:rPr>
                <w:rFonts w:ascii="Arial" w:hAnsi="Arial" w:cs="Arial"/>
                <w:sz w:val="22"/>
                <w:szCs w:val="22"/>
              </w:rPr>
            </w:pPr>
            <w:r>
              <w:rPr>
                <w:rFonts w:ascii="Arial" w:hAnsi="Arial" w:cs="Arial"/>
                <w:sz w:val="22"/>
                <w:szCs w:val="22"/>
              </w:rPr>
              <w:t>0</w:t>
            </w:r>
          </w:p>
        </w:tc>
        <w:tc>
          <w:tcPr>
            <w:tcW w:w="960" w:type="dxa"/>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960" w:type="dxa"/>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300"/>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b/>
                <w:bCs/>
                <w:sz w:val="22"/>
                <w:szCs w:val="22"/>
              </w:rPr>
            </w:pPr>
            <w:r>
              <w:rPr>
                <w:rFonts w:ascii="Arial" w:hAnsi="Arial" w:cs="Arial"/>
                <w:b/>
                <w:bCs/>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b/>
                <w:bCs/>
                <w:sz w:val="22"/>
                <w:szCs w:val="22"/>
              </w:rPr>
            </w:pPr>
            <w:r>
              <w:rPr>
                <w:rFonts w:ascii="Arial" w:hAnsi="Arial" w:cs="Arial"/>
                <w:b/>
                <w:bCs/>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300"/>
        </w:trPr>
        <w:tc>
          <w:tcPr>
            <w:tcW w:w="0" w:type="auto"/>
            <w:gridSpan w:val="7"/>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Please confirm that in relation to this measure:   (</w:t>
            </w:r>
            <w:r>
              <w:rPr>
                <w:rFonts w:ascii="Arial" w:hAnsi="Arial" w:cs="Arial"/>
                <w:b/>
                <w:bCs/>
                <w:sz w:val="22"/>
                <w:szCs w:val="22"/>
              </w:rPr>
              <w:t>Please Initial All Boxes for Confirmation)</w:t>
            </w:r>
          </w:p>
        </w:tc>
      </w:tr>
      <w:tr w:rsidR="00DA0EE7">
        <w:trPr>
          <w:trHeight w:val="28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r>
      <w:tr w:rsidR="00DA0EE7">
        <w:trPr>
          <w:trHeight w:val="255"/>
        </w:trPr>
        <w:tc>
          <w:tcPr>
            <w:tcW w:w="0" w:type="auto"/>
            <w:gridSpan w:val="7"/>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1. Expenditure on the measure/operation is consistent with the provision of the National Eligibility Rules.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single" w:sz="4" w:space="0" w:color="auto"/>
              <w:left w:val="single" w:sz="4" w:space="0" w:color="auto"/>
              <w:bottom w:val="nil"/>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RA</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7"/>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7"/>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2. The intended purpose of the project/operation is consistent with the objectives of the above-named </w:t>
            </w:r>
          </w:p>
        </w:tc>
      </w:tr>
      <w:tr w:rsidR="00DA0EE7">
        <w:trPr>
          <w:trHeight w:val="255"/>
        </w:trPr>
        <w:tc>
          <w:tcPr>
            <w:tcW w:w="0" w:type="auto"/>
            <w:gridSpan w:val="2"/>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programme/initative.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single" w:sz="4" w:space="0" w:color="auto"/>
              <w:left w:val="single" w:sz="4" w:space="0" w:color="auto"/>
              <w:bottom w:val="nil"/>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RA</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6"/>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3. The payment application for EU recoupment is based on eligible expenditure actually paid out</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4"/>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 by the final recipient and supporting documentation is available.</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single" w:sz="4" w:space="0" w:color="auto"/>
              <w:left w:val="single" w:sz="4" w:space="0" w:color="auto"/>
              <w:bottom w:val="nil"/>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RA</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7"/>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7"/>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4. The expenditure for which recoupment is sought has paid within the eligibility period for the </w:t>
            </w:r>
          </w:p>
        </w:tc>
      </w:tr>
      <w:tr w:rsidR="00DA0EE7">
        <w:trPr>
          <w:trHeight w:val="255"/>
        </w:trPr>
        <w:tc>
          <w:tcPr>
            <w:tcW w:w="0" w:type="auto"/>
            <w:gridSpan w:val="7"/>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programme/initiative.</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single" w:sz="4" w:space="0" w:color="auto"/>
              <w:left w:val="single" w:sz="4" w:space="0" w:color="auto"/>
              <w:bottom w:val="nil"/>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RA</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7"/>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5. EU State Aids, EU and National Public Procurement Rules, Horizontal principals of sustainable </w:t>
            </w:r>
          </w:p>
        </w:tc>
      </w:tr>
      <w:tr w:rsidR="00DA0EE7">
        <w:trPr>
          <w:trHeight w:val="255"/>
        </w:trPr>
        <w:tc>
          <w:tcPr>
            <w:tcW w:w="0" w:type="auto"/>
            <w:gridSpan w:val="7"/>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development, equality between men and women and non-discrimination in accordance with Article 16 </w:t>
            </w:r>
          </w:p>
        </w:tc>
      </w:tr>
      <w:tr w:rsidR="00DA0EE7">
        <w:trPr>
          <w:trHeight w:val="255"/>
        </w:trPr>
        <w:tc>
          <w:tcPr>
            <w:tcW w:w="0" w:type="auto"/>
            <w:gridSpan w:val="5"/>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and 17 of the General Regulation and social inclusion in accordance with the NSRF;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3"/>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 and Regional aid rates, have been observed as appropriate.</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single" w:sz="4" w:space="0" w:color="auto"/>
              <w:left w:val="single" w:sz="4" w:space="0" w:color="auto"/>
              <w:bottom w:val="nil"/>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RA</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7"/>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7"/>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6. EU information and publicity requirements are being observed, i.e. in conformity with Regulation</w:t>
            </w:r>
          </w:p>
        </w:tc>
      </w:tr>
      <w:tr w:rsidR="00DA0EE7">
        <w:trPr>
          <w:trHeight w:val="255"/>
        </w:trPr>
        <w:tc>
          <w:tcPr>
            <w:tcW w:w="0" w:type="auto"/>
            <w:gridSpan w:val="2"/>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EC 1828/2006 (information &amp; publicity).</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single" w:sz="4" w:space="0" w:color="auto"/>
              <w:left w:val="single" w:sz="4" w:space="0" w:color="auto"/>
              <w:bottom w:val="nil"/>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RA</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7"/>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7. Physical and financial progress is being monitored and  documented including on the spot site</w:t>
            </w:r>
          </w:p>
        </w:tc>
      </w:tr>
      <w:tr w:rsidR="00DA0EE7">
        <w:trPr>
          <w:trHeight w:val="255"/>
        </w:trPr>
        <w:tc>
          <w:tcPr>
            <w:tcW w:w="0" w:type="auto"/>
            <w:gridSpan w:val="6"/>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inspection where appropriate, in accordance with Article 13 of the Implementation regulation.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single" w:sz="4" w:space="0" w:color="auto"/>
              <w:left w:val="single" w:sz="4" w:space="0" w:color="auto"/>
              <w:bottom w:val="nil"/>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RA</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7"/>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8. There has been no overlapping of EU aid for the project/operation.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single" w:sz="4" w:space="0" w:color="auto"/>
              <w:left w:val="single" w:sz="4" w:space="0" w:color="auto"/>
              <w:bottom w:val="nil"/>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RA</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6"/>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9. A separate accounting system or an adequate accounting code is being maintained for</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2"/>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all transactions relating to the operation.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single" w:sz="4" w:space="0" w:color="auto"/>
              <w:left w:val="single" w:sz="4" w:space="0" w:color="auto"/>
              <w:bottom w:val="nil"/>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RA</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bl>
    <w:p w:rsidR="00DA0EE7" w:rsidRDefault="00DA0EE7">
      <w:pPr>
        <w:rPr>
          <w:rFonts w:ascii="Arial" w:hAnsi="Arial" w:cs="Arial"/>
          <w:b/>
          <w:sz w:val="24"/>
          <w:szCs w:val="24"/>
        </w:rPr>
      </w:pPr>
      <w:r>
        <w:rPr>
          <w:rFonts w:ascii="Arial" w:hAnsi="Arial" w:cs="Arial"/>
          <w:b/>
          <w:sz w:val="24"/>
          <w:szCs w:val="24"/>
        </w:rPr>
        <w:t xml:space="preserve"> </w:t>
      </w:r>
      <w:r>
        <w:rPr>
          <w:rFonts w:ascii="Arial" w:hAnsi="Arial" w:cs="Arial"/>
          <w:b/>
          <w:sz w:val="24"/>
          <w:szCs w:val="24"/>
        </w:rPr>
        <w:br w:type="page"/>
      </w:r>
    </w:p>
    <w:tbl>
      <w:tblPr>
        <w:tblW w:w="9320" w:type="dxa"/>
        <w:tblCellMar>
          <w:left w:w="0" w:type="dxa"/>
          <w:right w:w="0" w:type="dxa"/>
        </w:tblCellMar>
        <w:tblLook w:val="04A0" w:firstRow="1" w:lastRow="0" w:firstColumn="1" w:lastColumn="0" w:noHBand="0" w:noVBand="1"/>
      </w:tblPr>
      <w:tblGrid>
        <w:gridCol w:w="2593"/>
        <w:gridCol w:w="1010"/>
        <w:gridCol w:w="3556"/>
        <w:gridCol w:w="670"/>
        <w:gridCol w:w="976"/>
        <w:gridCol w:w="976"/>
        <w:gridCol w:w="976"/>
      </w:tblGrid>
      <w:tr w:rsidR="00DA0EE7">
        <w:trPr>
          <w:trHeight w:val="360"/>
        </w:trPr>
        <w:tc>
          <w:tcPr>
            <w:tcW w:w="1600" w:type="dxa"/>
            <w:tcBorders>
              <w:top w:val="nil"/>
              <w:left w:val="nil"/>
              <w:bottom w:val="nil"/>
              <w:right w:val="nil"/>
            </w:tcBorders>
            <w:shd w:val="clear" w:color="000000" w:fill="FFFFFF"/>
            <w:noWrap/>
            <w:vAlign w:val="bottom"/>
          </w:tcPr>
          <w:p w:rsidR="00DA0EE7" w:rsidRDefault="00DA0EE7">
            <w:pPr>
              <w:rPr>
                <w:rFonts w:ascii="Arial" w:hAnsi="Arial" w:cs="Arial"/>
                <w:b/>
                <w:bCs/>
                <w:sz w:val="28"/>
                <w:szCs w:val="28"/>
              </w:rPr>
            </w:pPr>
            <w:r>
              <w:rPr>
                <w:rFonts w:ascii="Arial" w:hAnsi="Arial" w:cs="Arial"/>
                <w:b/>
                <w:bCs/>
                <w:sz w:val="28"/>
                <w:szCs w:val="28"/>
              </w:rPr>
              <w:t xml:space="preserve">Institution: </w:t>
            </w:r>
          </w:p>
        </w:tc>
        <w:tc>
          <w:tcPr>
            <w:tcW w:w="4840" w:type="dxa"/>
            <w:gridSpan w:val="3"/>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xml:space="preserve">NATIONAL </w:t>
            </w:r>
            <w:smartTag w:uri="urn:schemas-microsoft-com:office:smarttags" w:element="PlaceName">
              <w:r>
                <w:rPr>
                  <w:rFonts w:ascii="Arial" w:hAnsi="Arial" w:cs="Arial"/>
                  <w:sz w:val="22"/>
                  <w:szCs w:val="22"/>
                </w:rPr>
                <w:t>UNIVERSITY</w:t>
              </w:r>
            </w:smartTag>
            <w:r>
              <w:rPr>
                <w:rFonts w:ascii="Arial" w:hAnsi="Arial" w:cs="Arial"/>
                <w:sz w:val="22"/>
                <w:szCs w:val="22"/>
              </w:rPr>
              <w:t xml:space="preserve"> OF </w:t>
            </w:r>
            <w:smartTag w:uri="urn:schemas-microsoft-com:office:smarttags" w:element="PlaceName">
              <w:r>
                <w:rPr>
                  <w:rFonts w:ascii="Arial" w:hAnsi="Arial" w:cs="Arial"/>
                  <w:sz w:val="22"/>
                  <w:szCs w:val="22"/>
                </w:rPr>
                <w:t>IRELAND</w:t>
              </w:r>
            </w:smartTag>
            <w:r>
              <w:rPr>
                <w:rFonts w:ascii="Arial" w:hAnsi="Arial" w:cs="Arial"/>
                <w:sz w:val="22"/>
                <w:szCs w:val="22"/>
              </w:rPr>
              <w:t xml:space="preserve">, </w:t>
            </w:r>
            <w:smartTag w:uri="urn:schemas-microsoft-com:office:smarttags" w:element="PlaceName">
              <w:r>
                <w:rPr>
                  <w:rFonts w:ascii="Arial" w:hAnsi="Arial" w:cs="Arial"/>
                  <w:sz w:val="22"/>
                  <w:szCs w:val="22"/>
                </w:rPr>
                <w:t>GALWAY</w:t>
              </w:r>
            </w:smartTag>
          </w:p>
        </w:tc>
        <w:tc>
          <w:tcPr>
            <w:tcW w:w="960" w:type="dxa"/>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960" w:type="dxa"/>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960" w:type="dxa"/>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360"/>
        </w:trPr>
        <w:tc>
          <w:tcPr>
            <w:tcW w:w="0" w:type="auto"/>
            <w:gridSpan w:val="2"/>
            <w:tcBorders>
              <w:top w:val="nil"/>
              <w:left w:val="nil"/>
              <w:bottom w:val="nil"/>
              <w:right w:val="nil"/>
            </w:tcBorders>
            <w:shd w:val="clear" w:color="000000" w:fill="FFFFFF"/>
            <w:noWrap/>
            <w:vAlign w:val="bottom"/>
          </w:tcPr>
          <w:p w:rsidR="00DA0EE7" w:rsidRDefault="00DA0EE7">
            <w:pPr>
              <w:rPr>
                <w:rFonts w:ascii="Arial" w:hAnsi="Arial" w:cs="Arial"/>
                <w:b/>
                <w:bCs/>
                <w:sz w:val="28"/>
                <w:szCs w:val="28"/>
              </w:rPr>
            </w:pPr>
            <w:r>
              <w:rPr>
                <w:rFonts w:ascii="Arial" w:hAnsi="Arial" w:cs="Arial"/>
                <w:b/>
                <w:bCs/>
                <w:sz w:val="28"/>
                <w:szCs w:val="28"/>
              </w:rPr>
              <w:t xml:space="preserve">Project Name: </w:t>
            </w:r>
          </w:p>
        </w:tc>
        <w:tc>
          <w:tcPr>
            <w:tcW w:w="0" w:type="auto"/>
            <w:tcBorders>
              <w:top w:val="nil"/>
              <w:left w:val="nil"/>
              <w:bottom w:val="nil"/>
              <w:right w:val="nil"/>
            </w:tcBorders>
            <w:shd w:val="clear" w:color="000000" w:fill="FFFFFF"/>
            <w:noWrap/>
            <w:vAlign w:val="bottom"/>
          </w:tcPr>
          <w:p w:rsidR="00DA0EE7" w:rsidRDefault="00DA0EE7">
            <w:pPr>
              <w:jc w:val="right"/>
              <w:rPr>
                <w:rFonts w:ascii="Arial" w:hAnsi="Arial" w:cs="Arial"/>
                <w:b/>
                <w:bCs/>
                <w:sz w:val="22"/>
                <w:szCs w:val="22"/>
              </w:rPr>
            </w:pPr>
            <w:r>
              <w:rPr>
                <w:rFonts w:ascii="Arial" w:hAnsi="Arial" w:cs="Arial"/>
                <w:b/>
                <w:bCs/>
                <w:sz w:val="22"/>
                <w:szCs w:val="22"/>
              </w:rPr>
              <w:t>0</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300"/>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b/>
                <w:bCs/>
                <w:sz w:val="22"/>
                <w:szCs w:val="22"/>
              </w:rPr>
            </w:pPr>
            <w:r>
              <w:rPr>
                <w:rFonts w:ascii="Arial" w:hAnsi="Arial" w:cs="Arial"/>
                <w:b/>
                <w:bCs/>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b/>
                <w:bCs/>
                <w:sz w:val="22"/>
                <w:szCs w:val="22"/>
              </w:rPr>
            </w:pPr>
            <w:r>
              <w:rPr>
                <w:rFonts w:ascii="Arial" w:hAnsi="Arial" w:cs="Arial"/>
                <w:b/>
                <w:bCs/>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7"/>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10. Evidence of receipt of funding by the final recipient of the grant is available.</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single" w:sz="4" w:space="0" w:color="auto"/>
              <w:left w:val="single" w:sz="4" w:space="0" w:color="auto"/>
              <w:bottom w:val="nil"/>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RA</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7"/>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11. Details of the underlying transactions are recorded, where possible, on computer files and are </w:t>
            </w:r>
          </w:p>
        </w:tc>
      </w:tr>
      <w:tr w:rsidR="00DA0EE7">
        <w:trPr>
          <w:trHeight w:val="255"/>
        </w:trPr>
        <w:tc>
          <w:tcPr>
            <w:tcW w:w="0" w:type="auto"/>
            <w:gridSpan w:val="6"/>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available on request to the Commission Services responsible and national authorities.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single" w:sz="4" w:space="0" w:color="auto"/>
              <w:left w:val="single" w:sz="4" w:space="0" w:color="auto"/>
              <w:bottom w:val="nil"/>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RA</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7"/>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6"/>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12. Accounting records and an adequate audit trial i.e. in conformity with Articles 14 and 15 of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7"/>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 Commission Regulation (EC) 1828/2006.</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single" w:sz="4" w:space="0" w:color="auto"/>
              <w:left w:val="single" w:sz="4" w:space="0" w:color="auto"/>
              <w:bottom w:val="nil"/>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RA</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7"/>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13. All original supporting documentation will be retained in accordance with Article 90 of Council </w:t>
            </w:r>
          </w:p>
        </w:tc>
      </w:tr>
      <w:tr w:rsidR="00DA0EE7">
        <w:trPr>
          <w:trHeight w:val="255"/>
        </w:trPr>
        <w:tc>
          <w:tcPr>
            <w:tcW w:w="0" w:type="auto"/>
            <w:gridSpan w:val="7"/>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Regulation (EC) 1083/2006 and Article 19 of Council Regulation EC 1828/2006 ie for three years </w:t>
            </w:r>
          </w:p>
        </w:tc>
      </w:tr>
      <w:tr w:rsidR="00DA0EE7">
        <w:trPr>
          <w:trHeight w:val="255"/>
        </w:trPr>
        <w:tc>
          <w:tcPr>
            <w:tcW w:w="0" w:type="auto"/>
            <w:gridSpan w:val="2"/>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after the closure of the programme: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single" w:sz="4" w:space="0" w:color="auto"/>
              <w:left w:val="single" w:sz="4" w:space="0" w:color="auto"/>
              <w:bottom w:val="nil"/>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RA</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7"/>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14. Expenditure has been reconciled between the administrative unit and the accounts/finance unit </w:t>
            </w:r>
          </w:p>
        </w:tc>
      </w:tr>
      <w:tr w:rsidR="00DA0EE7">
        <w:trPr>
          <w:trHeight w:val="255"/>
        </w:trPr>
        <w:tc>
          <w:tcPr>
            <w:tcW w:w="0" w:type="auto"/>
            <w:gridSpan w:val="6"/>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and any differences explained and a print-out from the financial management system and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2"/>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copy of reconciliation has been supplied.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single" w:sz="4" w:space="0" w:color="auto"/>
              <w:left w:val="single" w:sz="4" w:space="0" w:color="auto"/>
              <w:bottom w:val="nil"/>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RA</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7"/>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15. Operations have been selected in accordance with the criteria approved by the Monitoring Committee.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single" w:sz="4" w:space="0" w:color="auto"/>
              <w:left w:val="single" w:sz="4" w:space="0" w:color="auto"/>
              <w:bottom w:val="nil"/>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RA</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9320" w:type="dxa"/>
            <w:gridSpan w:val="7"/>
            <w:tcBorders>
              <w:top w:val="nil"/>
              <w:left w:val="nil"/>
              <w:bottom w:val="nil"/>
              <w:right w:val="nil"/>
            </w:tcBorders>
            <w:shd w:val="clear" w:color="000000" w:fill="FFFFFF"/>
            <w:vAlign w:val="bottom"/>
          </w:tcPr>
          <w:p w:rsidR="00DA0EE7" w:rsidRDefault="00DA0EE7">
            <w:pPr>
              <w:rPr>
                <w:rFonts w:ascii="Arial" w:hAnsi="Arial" w:cs="Arial"/>
              </w:rPr>
            </w:pPr>
            <w:r>
              <w:rPr>
                <w:rFonts w:ascii="Arial" w:hAnsi="Arial" w:cs="Arial"/>
              </w:rPr>
              <w:t xml:space="preserve">Have any financial control weakness, risk or irregularities been identified in the execution of the                              </w:t>
            </w:r>
          </w:p>
        </w:tc>
      </w:tr>
      <w:tr w:rsidR="00DA0EE7">
        <w:trPr>
          <w:trHeight w:val="255"/>
        </w:trPr>
        <w:tc>
          <w:tcPr>
            <w:tcW w:w="0" w:type="auto"/>
            <w:gridSpan w:val="2"/>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project(s)/operation(s)?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jc w:val="right"/>
              <w:rPr>
                <w:rFonts w:ascii="Arial" w:hAnsi="Arial" w:cs="Arial"/>
              </w:rPr>
            </w:pPr>
            <w:r>
              <w:rPr>
                <w:rFonts w:ascii="Arial" w:hAnsi="Arial" w:cs="Arial"/>
              </w:rPr>
              <w:t>Yes</w:t>
            </w:r>
          </w:p>
        </w:tc>
        <w:tc>
          <w:tcPr>
            <w:tcW w:w="0" w:type="auto"/>
            <w:tcBorders>
              <w:top w:val="single" w:sz="4" w:space="0" w:color="auto"/>
              <w:left w:val="single" w:sz="4" w:space="0" w:color="auto"/>
              <w:bottom w:val="nil"/>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jc w:val="right"/>
              <w:rPr>
                <w:rFonts w:ascii="Arial" w:hAnsi="Arial" w:cs="Arial"/>
              </w:rPr>
            </w:pPr>
            <w:r>
              <w:rPr>
                <w:rFonts w:ascii="Arial" w:hAnsi="Arial" w:cs="Arial"/>
              </w:rPr>
              <w:t>No</w:t>
            </w:r>
          </w:p>
        </w:tc>
        <w:tc>
          <w:tcPr>
            <w:tcW w:w="0" w:type="auto"/>
            <w:tcBorders>
              <w:top w:val="single" w:sz="4" w:space="0" w:color="auto"/>
              <w:left w:val="single" w:sz="4" w:space="0" w:color="auto"/>
              <w:bottom w:val="nil"/>
              <w:right w:val="single" w:sz="4" w:space="0" w:color="auto"/>
            </w:tcBorders>
            <w:shd w:val="clear" w:color="000000" w:fill="FFFFFF"/>
            <w:noWrap/>
            <w:vAlign w:val="bottom"/>
          </w:tcPr>
          <w:p w:rsidR="00DA0EE7" w:rsidRDefault="00DA0EE7">
            <w:pPr>
              <w:rPr>
                <w:rFonts w:ascii="Arial" w:hAnsi="Arial" w:cs="Arial"/>
              </w:rPr>
            </w:pP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7"/>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If yes, please specify what corrective action has/will be taken, including submission of irregularity</w:t>
            </w:r>
          </w:p>
        </w:tc>
      </w:tr>
      <w:tr w:rsidR="00DA0EE7">
        <w:trPr>
          <w:trHeight w:val="255"/>
        </w:trPr>
        <w:tc>
          <w:tcPr>
            <w:tcW w:w="0" w:type="auto"/>
            <w:gridSpan w:val="2"/>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 report where appropriate.</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bl>
    <w:p w:rsidR="00DA0EE7" w:rsidRDefault="00DA0EE7">
      <w:pPr>
        <w:rPr>
          <w:rFonts w:ascii="Arial" w:hAnsi="Arial" w:cs="Arial"/>
          <w:b/>
          <w:sz w:val="24"/>
          <w:szCs w:val="24"/>
        </w:rPr>
      </w:pPr>
      <w:r>
        <w:rPr>
          <w:rFonts w:ascii="Arial" w:hAnsi="Arial" w:cs="Arial"/>
          <w:b/>
          <w:sz w:val="24"/>
          <w:szCs w:val="24"/>
        </w:rPr>
        <w:t xml:space="preserve"> </w:t>
      </w:r>
      <w:r>
        <w:rPr>
          <w:rFonts w:ascii="Arial" w:hAnsi="Arial" w:cs="Arial"/>
          <w:b/>
          <w:sz w:val="24"/>
          <w:szCs w:val="24"/>
        </w:rPr>
        <w:br w:type="page"/>
      </w:r>
    </w:p>
    <w:tbl>
      <w:tblPr>
        <w:tblW w:w="9320" w:type="dxa"/>
        <w:tblCellMar>
          <w:left w:w="0" w:type="dxa"/>
          <w:right w:w="0" w:type="dxa"/>
        </w:tblCellMar>
        <w:tblLook w:val="04A0" w:firstRow="1" w:lastRow="0" w:firstColumn="1" w:lastColumn="0" w:noHBand="0" w:noVBand="1"/>
      </w:tblPr>
      <w:tblGrid>
        <w:gridCol w:w="2188"/>
        <w:gridCol w:w="1053"/>
        <w:gridCol w:w="3920"/>
        <w:gridCol w:w="158"/>
        <w:gridCol w:w="976"/>
        <w:gridCol w:w="976"/>
        <w:gridCol w:w="976"/>
      </w:tblGrid>
      <w:tr w:rsidR="00DA0EE7">
        <w:trPr>
          <w:trHeight w:val="360"/>
        </w:trPr>
        <w:tc>
          <w:tcPr>
            <w:tcW w:w="1600" w:type="dxa"/>
            <w:tcBorders>
              <w:top w:val="nil"/>
              <w:left w:val="nil"/>
              <w:bottom w:val="nil"/>
              <w:right w:val="nil"/>
            </w:tcBorders>
            <w:shd w:val="clear" w:color="000000" w:fill="FFFFFF"/>
            <w:noWrap/>
            <w:vAlign w:val="bottom"/>
          </w:tcPr>
          <w:p w:rsidR="00DA0EE7" w:rsidRDefault="00DA0EE7">
            <w:pPr>
              <w:rPr>
                <w:rFonts w:ascii="Arial" w:hAnsi="Arial" w:cs="Arial"/>
                <w:b/>
                <w:bCs/>
                <w:sz w:val="28"/>
                <w:szCs w:val="28"/>
              </w:rPr>
            </w:pPr>
            <w:r>
              <w:rPr>
                <w:rFonts w:ascii="Arial" w:hAnsi="Arial" w:cs="Arial"/>
                <w:b/>
                <w:bCs/>
                <w:sz w:val="28"/>
                <w:szCs w:val="28"/>
              </w:rPr>
              <w:t xml:space="preserve">Institution: </w:t>
            </w:r>
          </w:p>
        </w:tc>
        <w:tc>
          <w:tcPr>
            <w:tcW w:w="4840" w:type="dxa"/>
            <w:gridSpan w:val="3"/>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xml:space="preserve">NATIONAL </w:t>
            </w:r>
            <w:smartTag w:uri="urn:schemas-microsoft-com:office:smarttags" w:element="PlaceName">
              <w:r>
                <w:rPr>
                  <w:rFonts w:ascii="Arial" w:hAnsi="Arial" w:cs="Arial"/>
                  <w:sz w:val="22"/>
                  <w:szCs w:val="22"/>
                </w:rPr>
                <w:t>UNIVERSITY</w:t>
              </w:r>
            </w:smartTag>
            <w:r>
              <w:rPr>
                <w:rFonts w:ascii="Arial" w:hAnsi="Arial" w:cs="Arial"/>
                <w:sz w:val="22"/>
                <w:szCs w:val="22"/>
              </w:rPr>
              <w:t xml:space="preserve"> OF </w:t>
            </w:r>
            <w:smartTag w:uri="urn:schemas-microsoft-com:office:smarttags" w:element="PlaceName">
              <w:r>
                <w:rPr>
                  <w:rFonts w:ascii="Arial" w:hAnsi="Arial" w:cs="Arial"/>
                  <w:sz w:val="22"/>
                  <w:szCs w:val="22"/>
                </w:rPr>
                <w:t>IRELAND</w:t>
              </w:r>
            </w:smartTag>
            <w:r>
              <w:rPr>
                <w:rFonts w:ascii="Arial" w:hAnsi="Arial" w:cs="Arial"/>
                <w:sz w:val="22"/>
                <w:szCs w:val="22"/>
              </w:rPr>
              <w:t xml:space="preserve">, </w:t>
            </w:r>
            <w:smartTag w:uri="urn:schemas-microsoft-com:office:smarttags" w:element="PlaceName">
              <w:r>
                <w:rPr>
                  <w:rFonts w:ascii="Arial" w:hAnsi="Arial" w:cs="Arial"/>
                  <w:sz w:val="22"/>
                  <w:szCs w:val="22"/>
                </w:rPr>
                <w:t>GALWAY</w:t>
              </w:r>
            </w:smartTag>
          </w:p>
        </w:tc>
        <w:tc>
          <w:tcPr>
            <w:tcW w:w="960" w:type="dxa"/>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960" w:type="dxa"/>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960" w:type="dxa"/>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360"/>
        </w:trPr>
        <w:tc>
          <w:tcPr>
            <w:tcW w:w="0" w:type="auto"/>
            <w:gridSpan w:val="2"/>
            <w:tcBorders>
              <w:top w:val="nil"/>
              <w:left w:val="nil"/>
              <w:bottom w:val="nil"/>
              <w:right w:val="nil"/>
            </w:tcBorders>
            <w:shd w:val="clear" w:color="000000" w:fill="FFFFFF"/>
            <w:noWrap/>
            <w:vAlign w:val="bottom"/>
          </w:tcPr>
          <w:p w:rsidR="00DA0EE7" w:rsidRDefault="00DA0EE7">
            <w:pPr>
              <w:rPr>
                <w:rFonts w:ascii="Arial" w:hAnsi="Arial" w:cs="Arial"/>
                <w:b/>
                <w:bCs/>
                <w:sz w:val="28"/>
                <w:szCs w:val="28"/>
              </w:rPr>
            </w:pPr>
            <w:r>
              <w:rPr>
                <w:rFonts w:ascii="Arial" w:hAnsi="Arial" w:cs="Arial"/>
                <w:b/>
                <w:bCs/>
                <w:sz w:val="28"/>
                <w:szCs w:val="28"/>
              </w:rPr>
              <w:t xml:space="preserve">Project Name: </w:t>
            </w:r>
          </w:p>
        </w:tc>
        <w:tc>
          <w:tcPr>
            <w:tcW w:w="0" w:type="auto"/>
            <w:tcBorders>
              <w:top w:val="nil"/>
              <w:left w:val="nil"/>
              <w:bottom w:val="nil"/>
              <w:right w:val="nil"/>
            </w:tcBorders>
            <w:shd w:val="clear" w:color="000000" w:fill="FFFFFF"/>
            <w:noWrap/>
            <w:vAlign w:val="bottom"/>
          </w:tcPr>
          <w:p w:rsidR="00DA0EE7" w:rsidRDefault="00DA0EE7">
            <w:pPr>
              <w:jc w:val="right"/>
              <w:rPr>
                <w:rFonts w:ascii="Arial" w:hAnsi="Arial" w:cs="Arial"/>
                <w:b/>
                <w:bCs/>
                <w:sz w:val="22"/>
                <w:szCs w:val="22"/>
              </w:rPr>
            </w:pPr>
            <w:r>
              <w:rPr>
                <w:rFonts w:ascii="Arial" w:hAnsi="Arial" w:cs="Arial"/>
                <w:b/>
                <w:bCs/>
                <w:sz w:val="22"/>
                <w:szCs w:val="22"/>
              </w:rPr>
              <w:t>0</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7"/>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Specify the controls applied to quarantee valid certification and quantify the amount of expenditure </w:t>
            </w:r>
          </w:p>
        </w:tc>
      </w:tr>
      <w:tr w:rsidR="00DA0EE7">
        <w:trPr>
          <w:trHeight w:val="255"/>
        </w:trPr>
        <w:tc>
          <w:tcPr>
            <w:tcW w:w="0" w:type="auto"/>
            <w:gridSpan w:val="3"/>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actually checked during on-the-spot verifications.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4"/>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NUI,</w:t>
            </w:r>
            <w:smartTag w:uri="urn:schemas-microsoft-com:office:smarttags" w:element="PlaceName">
              <w:r>
                <w:rPr>
                  <w:rFonts w:ascii="Arial" w:hAnsi="Arial" w:cs="Arial"/>
                </w:rPr>
                <w:t>Galway</w:t>
              </w:r>
            </w:smartTag>
            <w:r>
              <w:rPr>
                <w:rFonts w:ascii="Arial" w:hAnsi="Arial" w:cs="Arial"/>
              </w:rPr>
              <w:t xml:space="preserve">'s internal financial controls ensure that all costs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6"/>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attributable to this project have been correctly allocated. The Nominal Ledger print out attached</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7"/>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 has been verified to ensure that all items have been cashed out through the bank, for this period.</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6"/>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xml:space="preserve">I certify that the controls listed from 1 to 15 above have been performed in relation to the above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gridSpan w:val="5"/>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programme/project/measure(s) and that the expenditure returned is correct.</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5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rPr>
            </w:pPr>
            <w:r>
              <w:rPr>
                <w:rFonts w:ascii="Arial" w:hAnsi="Arial" w:cs="Arial"/>
              </w:rPr>
              <w:t> </w:t>
            </w:r>
          </w:p>
        </w:tc>
      </w:tr>
      <w:tr w:rsidR="00DA0EE7">
        <w:trPr>
          <w:trHeight w:val="28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r>
      <w:tr w:rsidR="00DA0EE7">
        <w:trPr>
          <w:trHeight w:val="28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r>
      <w:tr w:rsidR="00DA0EE7">
        <w:trPr>
          <w:trHeight w:val="285"/>
        </w:trPr>
        <w:tc>
          <w:tcPr>
            <w:tcW w:w="0" w:type="auto"/>
            <w:gridSpan w:val="2"/>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Finance Officer:</w:t>
            </w:r>
          </w:p>
        </w:tc>
        <w:tc>
          <w:tcPr>
            <w:tcW w:w="0" w:type="auto"/>
            <w:tcBorders>
              <w:top w:val="nil"/>
              <w:left w:val="nil"/>
              <w:bottom w:val="single" w:sz="4" w:space="0" w:color="auto"/>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r>
      <w:tr w:rsidR="00DA0EE7">
        <w:trPr>
          <w:trHeight w:val="28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RA</w:t>
            </w:r>
          </w:p>
        </w:tc>
        <w:tc>
          <w:tcPr>
            <w:tcW w:w="0" w:type="auto"/>
            <w:tcBorders>
              <w:top w:val="nil"/>
              <w:left w:val="nil"/>
              <w:bottom w:val="nil"/>
              <w:right w:val="nil"/>
            </w:tcBorders>
            <w:shd w:val="clear" w:color="000000" w:fill="FFFFFF"/>
            <w:noWrap/>
            <w:vAlign w:val="bottom"/>
          </w:tcPr>
          <w:p w:rsidR="00DA0EE7" w:rsidRDefault="006510A6">
            <w:pPr>
              <w:rPr>
                <w:rFonts w:ascii="Arial" w:hAnsi="Arial" w:cs="Arial"/>
                <w:sz w:val="22"/>
                <w:szCs w:val="22"/>
              </w:rPr>
            </w:pPr>
            <w:r>
              <w:rPr>
                <w:rFonts w:ascii="Arial" w:hAnsi="Arial" w:cs="Arial"/>
                <w:sz w:val="22"/>
                <w:szCs w:val="22"/>
              </w:rPr>
              <w:t>Orla Timon</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r>
      <w:tr w:rsidR="00DA0EE7">
        <w:trPr>
          <w:trHeight w:val="28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r>
      <w:tr w:rsidR="00DA0EE7">
        <w:trPr>
          <w:trHeight w:val="28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Date:</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r>
      <w:tr w:rsidR="00DA0EE7">
        <w:trPr>
          <w:trHeight w:val="28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r>
      <w:tr w:rsidR="00DA0EE7">
        <w:trPr>
          <w:trHeight w:val="28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r>
      <w:tr w:rsidR="00DA0EE7">
        <w:trPr>
          <w:trHeight w:val="285"/>
        </w:trPr>
        <w:tc>
          <w:tcPr>
            <w:tcW w:w="0" w:type="auto"/>
            <w:gridSpan w:val="2"/>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Programme/Project Co-ordinator:</w:t>
            </w:r>
          </w:p>
        </w:tc>
        <w:tc>
          <w:tcPr>
            <w:tcW w:w="0" w:type="auto"/>
            <w:tcBorders>
              <w:top w:val="nil"/>
              <w:left w:val="nil"/>
              <w:bottom w:val="single" w:sz="4" w:space="0" w:color="auto"/>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r>
      <w:tr w:rsidR="00DA0EE7">
        <w:trPr>
          <w:trHeight w:val="28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6510A6">
            <w:pPr>
              <w:rPr>
                <w:rFonts w:ascii="Arial" w:hAnsi="Arial" w:cs="Arial"/>
                <w:sz w:val="22"/>
                <w:szCs w:val="22"/>
              </w:rPr>
            </w:pPr>
            <w:r>
              <w:rPr>
                <w:rFonts w:ascii="Arial" w:hAnsi="Arial" w:cs="Arial"/>
                <w:sz w:val="22"/>
                <w:szCs w:val="22"/>
              </w:rPr>
              <w:t>Kieran Muldoon</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r>
      <w:tr w:rsidR="00DA0EE7">
        <w:trPr>
          <w:trHeight w:val="28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r>
      <w:tr w:rsidR="00DA0EE7">
        <w:trPr>
          <w:trHeight w:val="28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Date:</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r>
      <w:tr w:rsidR="00DA0EE7">
        <w:trPr>
          <w:trHeight w:val="28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r>
      <w:tr w:rsidR="00DA0EE7">
        <w:trPr>
          <w:trHeight w:val="28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r>
      <w:tr w:rsidR="00DA0EE7">
        <w:trPr>
          <w:trHeight w:val="255"/>
        </w:trPr>
        <w:tc>
          <w:tcPr>
            <w:tcW w:w="0" w:type="auto"/>
            <w:gridSpan w:val="7"/>
            <w:tcBorders>
              <w:top w:val="nil"/>
              <w:left w:val="nil"/>
              <w:bottom w:val="nil"/>
              <w:right w:val="nil"/>
            </w:tcBorders>
            <w:shd w:val="clear" w:color="000000" w:fill="FFFFFF"/>
            <w:noWrap/>
            <w:vAlign w:val="bottom"/>
          </w:tcPr>
          <w:p w:rsidR="00DA0EE7" w:rsidRDefault="00DA0EE7">
            <w:pPr>
              <w:rPr>
                <w:rFonts w:ascii="Arial" w:hAnsi="Arial" w:cs="Arial"/>
                <w:b/>
                <w:bCs/>
              </w:rPr>
            </w:pPr>
            <w:r>
              <w:rPr>
                <w:rFonts w:ascii="Arial" w:hAnsi="Arial" w:cs="Arial"/>
                <w:b/>
                <w:bCs/>
              </w:rPr>
              <w:t xml:space="preserve">Please attach nominal ledger printout of actual expenditure to the back of this return claim. </w:t>
            </w:r>
          </w:p>
        </w:tc>
      </w:tr>
      <w:tr w:rsidR="00DA0EE7">
        <w:trPr>
          <w:trHeight w:val="285"/>
        </w:trPr>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shd w:val="clear" w:color="000000" w:fill="FFFFFF"/>
            <w:noWrap/>
            <w:vAlign w:val="bottom"/>
          </w:tcPr>
          <w:p w:rsidR="00DA0EE7" w:rsidRDefault="00DA0EE7">
            <w:pPr>
              <w:rPr>
                <w:rFonts w:ascii="Arial" w:hAnsi="Arial" w:cs="Arial"/>
                <w:sz w:val="22"/>
                <w:szCs w:val="22"/>
              </w:rPr>
            </w:pPr>
            <w:r>
              <w:rPr>
                <w:rFonts w:ascii="Arial" w:hAnsi="Arial" w:cs="Arial"/>
                <w:sz w:val="22"/>
                <w:szCs w:val="22"/>
              </w:rPr>
              <w:t> </w:t>
            </w:r>
          </w:p>
        </w:tc>
      </w:tr>
    </w:tbl>
    <w:p w:rsidR="00DA0EE7" w:rsidRDefault="00DA0EE7" w:rsidP="008352C5">
      <w:pPr>
        <w:jc w:val="center"/>
        <w:rPr>
          <w:rFonts w:ascii="Arial" w:hAnsi="Arial" w:cs="Arial"/>
          <w:b/>
          <w:sz w:val="24"/>
          <w:szCs w:val="24"/>
        </w:rPr>
      </w:pPr>
      <w:r>
        <w:rPr>
          <w:rFonts w:ascii="Arial" w:hAnsi="Arial" w:cs="Arial"/>
          <w:b/>
          <w:sz w:val="24"/>
          <w:szCs w:val="24"/>
        </w:rPr>
        <w:br w:type="page"/>
      </w:r>
    </w:p>
    <w:p w:rsidR="0061450D" w:rsidRDefault="0061450D" w:rsidP="00B174C3">
      <w:pPr>
        <w:pStyle w:val="Heading1"/>
      </w:pPr>
      <w:bookmarkStart w:id="29" w:name="_Toc392593820"/>
      <w:r>
        <w:t xml:space="preserve">Appendix </w:t>
      </w:r>
      <w:r w:rsidR="008E0E47">
        <w:t>Two</w:t>
      </w:r>
      <w:r w:rsidRPr="00A43D85">
        <w:t>:</w:t>
      </w:r>
      <w:r w:rsidR="001A347B">
        <w:t xml:space="preserve"> </w:t>
      </w:r>
      <w:r w:rsidR="003B292D">
        <w:t>Location of Documentation</w:t>
      </w:r>
      <w:bookmarkEnd w:id="29"/>
    </w:p>
    <w:p w:rsidR="0061450D" w:rsidRDefault="0061450D" w:rsidP="0061450D">
      <w:pPr>
        <w:rPr>
          <w:rFonts w:ascii="Arial" w:hAnsi="Arial" w:cs="Arial"/>
          <w:b/>
          <w:sz w:val="24"/>
          <w:szCs w:val="24"/>
        </w:rPr>
      </w:pPr>
    </w:p>
    <w:p w:rsidR="0061450D" w:rsidRDefault="0061450D" w:rsidP="0061450D">
      <w:pPr>
        <w:rPr>
          <w:rFonts w:ascii="Arial" w:hAnsi="Arial" w:cs="Arial"/>
          <w:b/>
          <w:sz w:val="24"/>
          <w:szCs w:val="24"/>
        </w:rPr>
      </w:pPr>
    </w:p>
    <w:tbl>
      <w:tblPr>
        <w:tblW w:w="9128" w:type="dxa"/>
        <w:jc w:val="center"/>
        <w:tblLook w:val="0000" w:firstRow="0" w:lastRow="0" w:firstColumn="0" w:lastColumn="0" w:noHBand="0" w:noVBand="0"/>
      </w:tblPr>
      <w:tblGrid>
        <w:gridCol w:w="4088"/>
        <w:gridCol w:w="2320"/>
        <w:gridCol w:w="2720"/>
      </w:tblGrid>
      <w:tr w:rsidR="0061450D" w:rsidRPr="0061450D">
        <w:trPr>
          <w:trHeight w:val="255"/>
          <w:jc w:val="center"/>
        </w:trPr>
        <w:tc>
          <w:tcPr>
            <w:tcW w:w="4088"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61450D" w:rsidRPr="0061450D" w:rsidRDefault="0061450D" w:rsidP="0061450D">
            <w:pPr>
              <w:jc w:val="center"/>
              <w:rPr>
                <w:rFonts w:ascii="Arial" w:hAnsi="Arial" w:cs="Arial"/>
                <w:b/>
                <w:bCs/>
                <w:lang w:val="en-GB" w:eastAsia="en-GB"/>
              </w:rPr>
            </w:pPr>
            <w:r w:rsidRPr="0061450D">
              <w:rPr>
                <w:rFonts w:ascii="Arial" w:hAnsi="Arial" w:cs="Arial"/>
                <w:b/>
                <w:bCs/>
                <w:lang w:val="en-GB" w:eastAsia="en-GB"/>
              </w:rPr>
              <w:t>Document</w:t>
            </w:r>
          </w:p>
        </w:tc>
        <w:tc>
          <w:tcPr>
            <w:tcW w:w="2320" w:type="dxa"/>
            <w:tcBorders>
              <w:top w:val="single" w:sz="4" w:space="0" w:color="auto"/>
              <w:left w:val="nil"/>
              <w:bottom w:val="single" w:sz="4" w:space="0" w:color="auto"/>
              <w:right w:val="single" w:sz="4" w:space="0" w:color="auto"/>
            </w:tcBorders>
            <w:shd w:val="clear" w:color="auto" w:fill="99CCFF"/>
            <w:noWrap/>
            <w:vAlign w:val="center"/>
          </w:tcPr>
          <w:p w:rsidR="0061450D" w:rsidRPr="0061450D" w:rsidRDefault="0061450D" w:rsidP="0061450D">
            <w:pPr>
              <w:jc w:val="center"/>
              <w:rPr>
                <w:rFonts w:ascii="Arial" w:hAnsi="Arial" w:cs="Arial"/>
                <w:b/>
                <w:bCs/>
                <w:lang w:val="en-GB" w:eastAsia="en-GB"/>
              </w:rPr>
            </w:pPr>
            <w:r w:rsidRPr="0061450D">
              <w:rPr>
                <w:rFonts w:ascii="Arial" w:hAnsi="Arial" w:cs="Arial"/>
                <w:b/>
                <w:bCs/>
                <w:lang w:val="en-GB" w:eastAsia="en-GB"/>
              </w:rPr>
              <w:t>Office</w:t>
            </w:r>
          </w:p>
        </w:tc>
        <w:tc>
          <w:tcPr>
            <w:tcW w:w="2720" w:type="dxa"/>
            <w:tcBorders>
              <w:top w:val="single" w:sz="4" w:space="0" w:color="auto"/>
              <w:left w:val="nil"/>
              <w:bottom w:val="single" w:sz="4" w:space="0" w:color="auto"/>
              <w:right w:val="single" w:sz="4" w:space="0" w:color="auto"/>
            </w:tcBorders>
            <w:shd w:val="clear" w:color="auto" w:fill="99CCFF"/>
            <w:noWrap/>
            <w:vAlign w:val="center"/>
          </w:tcPr>
          <w:p w:rsidR="0061450D" w:rsidRPr="0061450D" w:rsidRDefault="0061450D" w:rsidP="0061450D">
            <w:pPr>
              <w:jc w:val="center"/>
              <w:rPr>
                <w:rFonts w:ascii="Arial" w:hAnsi="Arial" w:cs="Arial"/>
                <w:b/>
                <w:bCs/>
                <w:lang w:val="en-GB" w:eastAsia="en-GB"/>
              </w:rPr>
            </w:pPr>
            <w:r w:rsidRPr="0061450D">
              <w:rPr>
                <w:rFonts w:ascii="Arial" w:hAnsi="Arial" w:cs="Arial"/>
                <w:b/>
                <w:bCs/>
                <w:lang w:val="en-GB" w:eastAsia="en-GB"/>
              </w:rPr>
              <w:t>Resp</w:t>
            </w:r>
          </w:p>
        </w:tc>
      </w:tr>
      <w:tr w:rsidR="0061450D" w:rsidRPr="0061450D">
        <w:trPr>
          <w:trHeight w:val="255"/>
          <w:jc w:val="center"/>
        </w:trPr>
        <w:tc>
          <w:tcPr>
            <w:tcW w:w="4088" w:type="dxa"/>
            <w:tcBorders>
              <w:top w:val="single" w:sz="4" w:space="0" w:color="auto"/>
              <w:left w:val="single" w:sz="4" w:space="0" w:color="auto"/>
              <w:bottom w:val="single" w:sz="4" w:space="0" w:color="auto"/>
              <w:right w:val="single" w:sz="4" w:space="0" w:color="auto"/>
            </w:tcBorders>
            <w:shd w:val="clear" w:color="auto" w:fill="auto"/>
            <w:vAlign w:val="center"/>
          </w:tcPr>
          <w:p w:rsidR="0061450D" w:rsidRPr="0061450D" w:rsidRDefault="0061450D" w:rsidP="0061450D">
            <w:pPr>
              <w:jc w:val="center"/>
              <w:rPr>
                <w:rFonts w:ascii="Arial" w:hAnsi="Arial" w:cs="Arial"/>
                <w:lang w:val="en-GB" w:eastAsia="en-GB"/>
              </w:rPr>
            </w:pPr>
            <w:r w:rsidRPr="0061450D">
              <w:rPr>
                <w:rFonts w:ascii="Arial" w:eastAsia="Wingdings" w:hAnsi="Arial" w:cs="Wingdings"/>
                <w:lang w:eastAsia="en-GB"/>
              </w:rPr>
              <w:t>Audit Report</w:t>
            </w:r>
            <w:r w:rsidR="00FA29F2">
              <w:rPr>
                <w:rFonts w:ascii="Arial" w:eastAsia="Wingdings" w:hAnsi="Arial" w:cs="Wingdings"/>
                <w:lang w:eastAsia="en-GB"/>
              </w:rPr>
              <w:t xml:space="preserve"> (Financial Statements)</w:t>
            </w:r>
          </w:p>
        </w:tc>
        <w:tc>
          <w:tcPr>
            <w:tcW w:w="2320" w:type="dxa"/>
            <w:tcBorders>
              <w:top w:val="single" w:sz="4" w:space="0" w:color="auto"/>
              <w:left w:val="nil"/>
              <w:bottom w:val="single" w:sz="4" w:space="0" w:color="auto"/>
              <w:right w:val="single" w:sz="4" w:space="0" w:color="auto"/>
            </w:tcBorders>
            <w:shd w:val="clear" w:color="auto" w:fill="auto"/>
            <w:vAlign w:val="center"/>
          </w:tcPr>
          <w:p w:rsidR="0061450D" w:rsidRPr="0061450D" w:rsidRDefault="0061450D" w:rsidP="0061450D">
            <w:pPr>
              <w:jc w:val="center"/>
              <w:rPr>
                <w:rFonts w:ascii="Arial" w:hAnsi="Arial" w:cs="Arial"/>
                <w:lang w:val="en-GB" w:eastAsia="en-GB"/>
              </w:rPr>
            </w:pPr>
            <w:r w:rsidRPr="0061450D">
              <w:rPr>
                <w:rFonts w:ascii="Arial" w:hAnsi="Arial" w:cs="Arial"/>
                <w:lang w:val="en-GB" w:eastAsia="en-GB"/>
              </w:rPr>
              <w:t>Financial Accounti</w:t>
            </w:r>
            <w:r w:rsidR="00FA3C18">
              <w:rPr>
                <w:rFonts w:ascii="Arial" w:hAnsi="Arial" w:cs="Arial"/>
                <w:lang w:val="en-GB" w:eastAsia="en-GB"/>
              </w:rPr>
              <w:t>ng</w:t>
            </w:r>
          </w:p>
        </w:tc>
        <w:tc>
          <w:tcPr>
            <w:tcW w:w="2720" w:type="dxa"/>
            <w:tcBorders>
              <w:top w:val="single" w:sz="4" w:space="0" w:color="auto"/>
              <w:left w:val="nil"/>
              <w:bottom w:val="single" w:sz="4" w:space="0" w:color="auto"/>
              <w:right w:val="single" w:sz="4" w:space="0" w:color="auto"/>
            </w:tcBorders>
            <w:shd w:val="clear" w:color="auto" w:fill="auto"/>
            <w:vAlign w:val="center"/>
          </w:tcPr>
          <w:p w:rsidR="0061450D" w:rsidRPr="0061450D" w:rsidRDefault="0061450D" w:rsidP="0061450D">
            <w:pPr>
              <w:jc w:val="center"/>
              <w:rPr>
                <w:rFonts w:ascii="Arial" w:hAnsi="Arial" w:cs="Arial"/>
                <w:lang w:val="en-GB" w:eastAsia="en-GB"/>
              </w:rPr>
            </w:pPr>
            <w:r w:rsidRPr="0061450D">
              <w:rPr>
                <w:rFonts w:ascii="Arial" w:hAnsi="Arial" w:cs="Arial"/>
                <w:lang w:val="en-GB" w:eastAsia="en-GB"/>
              </w:rPr>
              <w:t>Gearóid Ó Broin</w:t>
            </w:r>
          </w:p>
        </w:tc>
      </w:tr>
      <w:tr w:rsidR="00FA29F2" w:rsidRPr="0061450D">
        <w:trPr>
          <w:trHeight w:val="510"/>
          <w:jc w:val="center"/>
        </w:trPr>
        <w:tc>
          <w:tcPr>
            <w:tcW w:w="4088" w:type="dxa"/>
            <w:tcBorders>
              <w:top w:val="single" w:sz="4" w:space="0" w:color="auto"/>
              <w:left w:val="single" w:sz="4" w:space="0" w:color="auto"/>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sidRPr="0061450D">
              <w:rPr>
                <w:rFonts w:ascii="Arial" w:eastAsia="Wingdings" w:hAnsi="Arial" w:cs="Wingdings"/>
                <w:lang w:eastAsia="en-GB"/>
              </w:rPr>
              <w:t>Audit Report</w:t>
            </w:r>
            <w:r>
              <w:rPr>
                <w:rFonts w:ascii="Arial" w:eastAsia="Wingdings" w:hAnsi="Arial" w:cs="Wingdings"/>
                <w:lang w:eastAsia="en-GB"/>
              </w:rPr>
              <w:t xml:space="preserve"> (Individual ERDF Projects)</w:t>
            </w:r>
          </w:p>
        </w:tc>
        <w:tc>
          <w:tcPr>
            <w:tcW w:w="23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sidRPr="0061450D">
              <w:rPr>
                <w:rFonts w:ascii="Arial" w:hAnsi="Arial" w:cs="Arial"/>
                <w:lang w:val="en-GB" w:eastAsia="en-GB"/>
              </w:rPr>
              <w:t>Financial Accounting</w:t>
            </w:r>
          </w:p>
        </w:tc>
        <w:tc>
          <w:tcPr>
            <w:tcW w:w="27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sidRPr="0061450D">
              <w:rPr>
                <w:rFonts w:ascii="Arial" w:hAnsi="Arial" w:cs="Arial"/>
                <w:lang w:val="en-GB" w:eastAsia="en-GB"/>
              </w:rPr>
              <w:t>Gearóid Ó Broin</w:t>
            </w:r>
          </w:p>
        </w:tc>
      </w:tr>
      <w:tr w:rsidR="00FA29F2" w:rsidRPr="0061450D">
        <w:trPr>
          <w:trHeight w:val="765"/>
          <w:jc w:val="center"/>
        </w:trPr>
        <w:tc>
          <w:tcPr>
            <w:tcW w:w="4088" w:type="dxa"/>
            <w:tcBorders>
              <w:top w:val="single" w:sz="4" w:space="0" w:color="auto"/>
              <w:left w:val="single" w:sz="4" w:space="0" w:color="auto"/>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sidRPr="0061450D">
              <w:rPr>
                <w:rFonts w:ascii="Arial" w:eastAsia="Wingdings" w:hAnsi="Arial" w:cs="Wingdings"/>
                <w:lang w:eastAsia="en-GB"/>
              </w:rPr>
              <w:t>Accounting record of payments made and funds received</w:t>
            </w:r>
          </w:p>
        </w:tc>
        <w:tc>
          <w:tcPr>
            <w:tcW w:w="23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Pr>
                <w:rFonts w:ascii="Arial" w:hAnsi="Arial" w:cs="Arial"/>
                <w:lang w:val="en-GB" w:eastAsia="en-GB"/>
              </w:rPr>
              <w:t xml:space="preserve">Financial </w:t>
            </w:r>
            <w:r w:rsidRPr="0061450D">
              <w:rPr>
                <w:rFonts w:ascii="Arial" w:hAnsi="Arial" w:cs="Arial"/>
                <w:lang w:val="en-GB" w:eastAsia="en-GB"/>
              </w:rPr>
              <w:t>Accounting</w:t>
            </w:r>
          </w:p>
        </w:tc>
        <w:tc>
          <w:tcPr>
            <w:tcW w:w="27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sidRPr="0061450D">
              <w:rPr>
                <w:rFonts w:ascii="Arial" w:hAnsi="Arial" w:cs="Arial"/>
                <w:lang w:val="en-GB" w:eastAsia="en-GB"/>
              </w:rPr>
              <w:t>Gearóid Ó Broin</w:t>
            </w:r>
            <w:r>
              <w:rPr>
                <w:rFonts w:ascii="Arial" w:hAnsi="Arial" w:cs="Arial"/>
                <w:lang w:val="en-GB" w:eastAsia="en-GB"/>
              </w:rPr>
              <w:t xml:space="preserve"> </w:t>
            </w:r>
          </w:p>
        </w:tc>
      </w:tr>
      <w:tr w:rsidR="00FA29F2" w:rsidRPr="0061450D">
        <w:trPr>
          <w:trHeight w:val="510"/>
          <w:jc w:val="center"/>
        </w:trPr>
        <w:tc>
          <w:tcPr>
            <w:tcW w:w="4088" w:type="dxa"/>
            <w:tcBorders>
              <w:top w:val="single" w:sz="4" w:space="0" w:color="auto"/>
              <w:left w:val="single" w:sz="4" w:space="0" w:color="auto"/>
              <w:bottom w:val="single" w:sz="4" w:space="0" w:color="auto"/>
              <w:right w:val="single" w:sz="4" w:space="0" w:color="auto"/>
            </w:tcBorders>
            <w:shd w:val="clear" w:color="auto" w:fill="auto"/>
            <w:vAlign w:val="center"/>
          </w:tcPr>
          <w:p w:rsidR="00FA29F2" w:rsidRPr="0061450D" w:rsidRDefault="00FA29F2" w:rsidP="00F47DB9">
            <w:pPr>
              <w:jc w:val="center"/>
              <w:rPr>
                <w:rFonts w:ascii="Arial" w:eastAsia="Wingdings" w:hAnsi="Arial" w:cs="Wingdings"/>
                <w:lang w:eastAsia="en-GB"/>
              </w:rPr>
            </w:pPr>
            <w:r w:rsidRPr="0061450D">
              <w:rPr>
                <w:rFonts w:ascii="Arial" w:eastAsia="Wingdings" w:hAnsi="Arial" w:cs="Wingdings"/>
                <w:lang w:eastAsia="en-GB"/>
              </w:rPr>
              <w:t>Form B0 (Expenditure Declaration) and attached schedule of payments (Capital Infrastructure and Equipment</w:t>
            </w:r>
            <w:r>
              <w:rPr>
                <w:rFonts w:ascii="Arial" w:eastAsia="Wingdings" w:hAnsi="Arial" w:cs="Wingdings"/>
                <w:lang w:eastAsia="en-GB"/>
              </w:rPr>
              <w:t xml:space="preserve"> Projects</w:t>
            </w:r>
            <w:r w:rsidRPr="0061450D">
              <w:rPr>
                <w:rFonts w:ascii="Arial" w:eastAsia="Wingdings" w:hAnsi="Arial" w:cs="Wingdings"/>
                <w:lang w:eastAsia="en-GB"/>
              </w:rPr>
              <w:t>)</w:t>
            </w:r>
          </w:p>
        </w:tc>
        <w:tc>
          <w:tcPr>
            <w:tcW w:w="23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6510A6" w:rsidP="00F47DB9">
            <w:pPr>
              <w:jc w:val="center"/>
              <w:rPr>
                <w:rFonts w:ascii="Arial" w:hAnsi="Arial" w:cs="Arial"/>
                <w:lang w:val="en-GB" w:eastAsia="en-GB"/>
              </w:rPr>
            </w:pPr>
            <w:r>
              <w:rPr>
                <w:rFonts w:ascii="Arial" w:hAnsi="Arial" w:cs="Arial"/>
                <w:lang w:val="en-GB" w:eastAsia="en-GB"/>
              </w:rPr>
              <w:t>Management Accounting</w:t>
            </w:r>
          </w:p>
        </w:tc>
        <w:tc>
          <w:tcPr>
            <w:tcW w:w="27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6510A6" w:rsidP="00F47DB9">
            <w:pPr>
              <w:jc w:val="center"/>
              <w:rPr>
                <w:rFonts w:ascii="Arial" w:hAnsi="Arial" w:cs="Arial"/>
                <w:lang w:val="en-GB" w:eastAsia="en-GB"/>
              </w:rPr>
            </w:pPr>
            <w:r>
              <w:rPr>
                <w:rFonts w:ascii="Arial" w:hAnsi="Arial" w:cs="Arial"/>
                <w:lang w:val="en-GB" w:eastAsia="en-GB"/>
              </w:rPr>
              <w:t>Kieran Muldoon</w:t>
            </w:r>
          </w:p>
        </w:tc>
      </w:tr>
      <w:tr w:rsidR="00FA29F2" w:rsidRPr="0061450D">
        <w:trPr>
          <w:trHeight w:val="510"/>
          <w:jc w:val="center"/>
        </w:trPr>
        <w:tc>
          <w:tcPr>
            <w:tcW w:w="4088" w:type="dxa"/>
            <w:tcBorders>
              <w:top w:val="single" w:sz="4" w:space="0" w:color="auto"/>
              <w:left w:val="single" w:sz="4" w:space="0" w:color="auto"/>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sidRPr="0061450D">
              <w:rPr>
                <w:rFonts w:ascii="Arial" w:eastAsia="Wingdings" w:hAnsi="Arial" w:cs="Wingdings"/>
                <w:lang w:eastAsia="en-GB"/>
              </w:rPr>
              <w:t>Form B0 (Expenditure Declaration) and attached schedule of payments (Research Projects)</w:t>
            </w:r>
          </w:p>
        </w:tc>
        <w:tc>
          <w:tcPr>
            <w:tcW w:w="23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sidRPr="0061450D">
              <w:rPr>
                <w:rFonts w:ascii="Arial" w:hAnsi="Arial" w:cs="Arial"/>
                <w:lang w:val="en-GB" w:eastAsia="en-GB"/>
              </w:rPr>
              <w:t>Research Accounting</w:t>
            </w:r>
          </w:p>
        </w:tc>
        <w:tc>
          <w:tcPr>
            <w:tcW w:w="27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790FC1" w:rsidP="00F47DB9">
            <w:pPr>
              <w:jc w:val="center"/>
              <w:rPr>
                <w:rFonts w:ascii="Arial" w:hAnsi="Arial" w:cs="Arial"/>
                <w:lang w:val="en-GB" w:eastAsia="en-GB"/>
              </w:rPr>
            </w:pPr>
            <w:r>
              <w:rPr>
                <w:rFonts w:ascii="Arial" w:hAnsi="Arial" w:cs="Arial"/>
                <w:lang w:val="en-GB" w:eastAsia="en-GB"/>
              </w:rPr>
              <w:t>Orla Timon</w:t>
            </w:r>
          </w:p>
        </w:tc>
      </w:tr>
      <w:tr w:rsidR="00FA29F2" w:rsidRPr="0061450D">
        <w:trPr>
          <w:trHeight w:val="510"/>
          <w:jc w:val="center"/>
        </w:trPr>
        <w:tc>
          <w:tcPr>
            <w:tcW w:w="4088" w:type="dxa"/>
            <w:tcBorders>
              <w:top w:val="single" w:sz="4" w:space="0" w:color="auto"/>
              <w:left w:val="single" w:sz="4" w:space="0" w:color="auto"/>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sidRPr="0061450D">
              <w:rPr>
                <w:rFonts w:ascii="Arial" w:eastAsia="Wingdings" w:hAnsi="Arial" w:cs="Wingdings"/>
                <w:lang w:eastAsia="en-GB"/>
              </w:rPr>
              <w:t>Contracts</w:t>
            </w:r>
            <w:r>
              <w:rPr>
                <w:rFonts w:ascii="Arial" w:eastAsia="Wingdings" w:hAnsi="Arial" w:cs="Wingdings"/>
                <w:lang w:eastAsia="en-GB"/>
              </w:rPr>
              <w:t xml:space="preserve"> (Employment)</w:t>
            </w:r>
          </w:p>
        </w:tc>
        <w:tc>
          <w:tcPr>
            <w:tcW w:w="23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sidRPr="0061450D">
              <w:rPr>
                <w:rFonts w:ascii="Arial" w:hAnsi="Arial" w:cs="Arial"/>
                <w:lang w:val="en-GB" w:eastAsia="en-GB"/>
              </w:rPr>
              <w:t>Human Resources</w:t>
            </w:r>
          </w:p>
        </w:tc>
        <w:tc>
          <w:tcPr>
            <w:tcW w:w="27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sidRPr="0061450D">
              <w:rPr>
                <w:rFonts w:ascii="Arial" w:hAnsi="Arial" w:cs="Arial"/>
                <w:lang w:val="en-GB" w:eastAsia="en-GB"/>
              </w:rPr>
              <w:t>Sinead Beacom/Aoife McNena</w:t>
            </w:r>
          </w:p>
        </w:tc>
      </w:tr>
      <w:tr w:rsidR="00FA29F2" w:rsidRPr="0061450D">
        <w:trPr>
          <w:trHeight w:val="255"/>
          <w:jc w:val="center"/>
        </w:trPr>
        <w:tc>
          <w:tcPr>
            <w:tcW w:w="4088" w:type="dxa"/>
            <w:tcBorders>
              <w:top w:val="single" w:sz="4" w:space="0" w:color="auto"/>
              <w:left w:val="single" w:sz="4" w:space="0" w:color="auto"/>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sidRPr="0061450D">
              <w:rPr>
                <w:rFonts w:ascii="Arial" w:eastAsia="Wingdings" w:hAnsi="Arial" w:cs="Wingdings"/>
                <w:lang w:eastAsia="en-GB"/>
              </w:rPr>
              <w:t>Contracts</w:t>
            </w:r>
            <w:r>
              <w:rPr>
                <w:rFonts w:ascii="Arial" w:eastAsia="Wingdings" w:hAnsi="Arial" w:cs="Wingdings"/>
                <w:lang w:eastAsia="en-GB"/>
              </w:rPr>
              <w:t xml:space="preserve"> (Building Works)</w:t>
            </w:r>
          </w:p>
        </w:tc>
        <w:tc>
          <w:tcPr>
            <w:tcW w:w="23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Pr>
                <w:rFonts w:ascii="Arial" w:hAnsi="Arial" w:cs="Arial"/>
                <w:lang w:val="en-GB" w:eastAsia="en-GB"/>
              </w:rPr>
              <w:t>Buildings</w:t>
            </w:r>
            <w:r w:rsidR="00FA3C18">
              <w:rPr>
                <w:rFonts w:ascii="Arial" w:hAnsi="Arial" w:cs="Arial"/>
                <w:lang w:val="en-GB" w:eastAsia="en-GB"/>
              </w:rPr>
              <w:t xml:space="preserve"> Office</w:t>
            </w:r>
          </w:p>
        </w:tc>
        <w:tc>
          <w:tcPr>
            <w:tcW w:w="27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Pr>
                <w:rFonts w:ascii="Arial" w:hAnsi="Arial" w:cs="Arial"/>
                <w:lang w:val="en-GB" w:eastAsia="en-GB"/>
              </w:rPr>
              <w:t>Greg Power</w:t>
            </w:r>
          </w:p>
        </w:tc>
      </w:tr>
      <w:tr w:rsidR="00FA29F2" w:rsidRPr="0061450D">
        <w:trPr>
          <w:trHeight w:val="255"/>
          <w:jc w:val="center"/>
        </w:trPr>
        <w:tc>
          <w:tcPr>
            <w:tcW w:w="4088" w:type="dxa"/>
            <w:tcBorders>
              <w:top w:val="single" w:sz="4" w:space="0" w:color="auto"/>
              <w:left w:val="single" w:sz="4" w:space="0" w:color="auto"/>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sidRPr="0061450D">
              <w:rPr>
                <w:rFonts w:ascii="Arial" w:eastAsia="Wingdings" w:hAnsi="Arial" w:cs="Wingdings"/>
                <w:lang w:eastAsia="en-GB"/>
              </w:rPr>
              <w:t>Contracts</w:t>
            </w:r>
            <w:r>
              <w:rPr>
                <w:rFonts w:ascii="Arial" w:eastAsia="Wingdings" w:hAnsi="Arial" w:cs="Wingdings"/>
                <w:lang w:eastAsia="en-GB"/>
              </w:rPr>
              <w:t xml:space="preserve"> (Research Funding Agreement)</w:t>
            </w:r>
          </w:p>
        </w:tc>
        <w:tc>
          <w:tcPr>
            <w:tcW w:w="23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Pr>
                <w:rFonts w:ascii="Arial" w:hAnsi="Arial" w:cs="Arial"/>
                <w:lang w:val="en-GB" w:eastAsia="en-GB"/>
              </w:rPr>
              <w:t>TTO</w:t>
            </w:r>
          </w:p>
        </w:tc>
        <w:tc>
          <w:tcPr>
            <w:tcW w:w="27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BB0B03" w:rsidP="00F47DB9">
            <w:pPr>
              <w:jc w:val="center"/>
              <w:rPr>
                <w:rFonts w:ascii="Arial" w:hAnsi="Arial" w:cs="Arial"/>
                <w:lang w:val="en-GB" w:eastAsia="en-GB"/>
              </w:rPr>
            </w:pPr>
            <w:r>
              <w:rPr>
                <w:rFonts w:ascii="Arial" w:hAnsi="Arial" w:cs="Arial"/>
                <w:lang w:val="en-GB" w:eastAsia="en-GB"/>
              </w:rPr>
              <w:t>Jacinta Thornton</w:t>
            </w:r>
          </w:p>
        </w:tc>
      </w:tr>
      <w:tr w:rsidR="00FA29F2" w:rsidRPr="0061450D">
        <w:trPr>
          <w:trHeight w:val="255"/>
          <w:jc w:val="center"/>
        </w:trPr>
        <w:tc>
          <w:tcPr>
            <w:tcW w:w="4088" w:type="dxa"/>
            <w:tcBorders>
              <w:top w:val="single" w:sz="4" w:space="0" w:color="auto"/>
              <w:left w:val="single" w:sz="4" w:space="0" w:color="auto"/>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sidRPr="0061450D">
              <w:rPr>
                <w:rFonts w:ascii="Arial" w:eastAsia="Wingdings" w:hAnsi="Arial" w:cs="Wingdings"/>
                <w:lang w:eastAsia="en-GB"/>
              </w:rPr>
              <w:t>Contracts</w:t>
            </w:r>
            <w:r>
              <w:rPr>
                <w:rFonts w:ascii="Arial" w:eastAsia="Wingdings" w:hAnsi="Arial" w:cs="Wingdings"/>
                <w:lang w:eastAsia="en-GB"/>
              </w:rPr>
              <w:t xml:space="preserve"> (Capital Projects Funding Agreements)</w:t>
            </w:r>
          </w:p>
        </w:tc>
        <w:tc>
          <w:tcPr>
            <w:tcW w:w="23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sidRPr="0061450D">
              <w:rPr>
                <w:rFonts w:ascii="Arial" w:hAnsi="Arial" w:cs="Arial"/>
                <w:lang w:val="en-GB" w:eastAsia="en-GB"/>
              </w:rPr>
              <w:t>Management Accounting</w:t>
            </w:r>
          </w:p>
        </w:tc>
        <w:tc>
          <w:tcPr>
            <w:tcW w:w="27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6510A6" w:rsidP="00F47DB9">
            <w:pPr>
              <w:jc w:val="center"/>
              <w:rPr>
                <w:rFonts w:ascii="Arial" w:hAnsi="Arial" w:cs="Arial"/>
                <w:lang w:val="en-GB" w:eastAsia="en-GB"/>
              </w:rPr>
            </w:pPr>
            <w:r>
              <w:rPr>
                <w:rFonts w:ascii="Arial" w:hAnsi="Arial" w:cs="Arial"/>
                <w:lang w:val="en-GB" w:eastAsia="en-GB"/>
              </w:rPr>
              <w:t>Kieran Muldoon</w:t>
            </w:r>
          </w:p>
        </w:tc>
      </w:tr>
      <w:tr w:rsidR="00FA29F2" w:rsidRPr="0061450D">
        <w:trPr>
          <w:trHeight w:val="255"/>
          <w:jc w:val="center"/>
        </w:trPr>
        <w:tc>
          <w:tcPr>
            <w:tcW w:w="4088" w:type="dxa"/>
            <w:tcBorders>
              <w:top w:val="single" w:sz="4" w:space="0" w:color="auto"/>
              <w:left w:val="single" w:sz="4" w:space="0" w:color="auto"/>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sidRPr="0061450D">
              <w:rPr>
                <w:rFonts w:ascii="Arial" w:eastAsia="Wingdings" w:hAnsi="Arial" w:cs="Wingdings"/>
                <w:lang w:eastAsia="en-GB"/>
              </w:rPr>
              <w:t>Original Invoices and documents of equivalent probative value</w:t>
            </w:r>
          </w:p>
        </w:tc>
        <w:tc>
          <w:tcPr>
            <w:tcW w:w="23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sidRPr="0061450D">
              <w:rPr>
                <w:rFonts w:ascii="Arial" w:hAnsi="Arial" w:cs="Arial"/>
                <w:lang w:val="en-GB" w:eastAsia="en-GB"/>
              </w:rPr>
              <w:t>Financial Accounting</w:t>
            </w:r>
          </w:p>
        </w:tc>
        <w:tc>
          <w:tcPr>
            <w:tcW w:w="27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sidRPr="0061450D">
              <w:rPr>
                <w:rFonts w:ascii="Arial" w:hAnsi="Arial" w:cs="Arial"/>
                <w:lang w:val="en-GB" w:eastAsia="en-GB"/>
              </w:rPr>
              <w:t>Gearóid Ó Broin</w:t>
            </w:r>
          </w:p>
        </w:tc>
      </w:tr>
      <w:tr w:rsidR="00FA29F2" w:rsidRPr="0061450D">
        <w:trPr>
          <w:trHeight w:val="255"/>
          <w:jc w:val="center"/>
        </w:trPr>
        <w:tc>
          <w:tcPr>
            <w:tcW w:w="4088" w:type="dxa"/>
            <w:tcBorders>
              <w:top w:val="single" w:sz="4" w:space="0" w:color="auto"/>
              <w:left w:val="single" w:sz="4" w:space="0" w:color="auto"/>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sidRPr="0061450D">
              <w:rPr>
                <w:rFonts w:ascii="Arial" w:eastAsia="Wingdings" w:hAnsi="Arial" w:cs="Wingdings"/>
                <w:lang w:eastAsia="en-GB"/>
              </w:rPr>
              <w:t>Procurement documentation</w:t>
            </w:r>
            <w:r>
              <w:rPr>
                <w:rFonts w:ascii="Arial" w:eastAsia="Wingdings" w:hAnsi="Arial" w:cs="Wingdings"/>
                <w:lang w:eastAsia="en-GB"/>
              </w:rPr>
              <w:t xml:space="preserve"> (Buildings)</w:t>
            </w:r>
          </w:p>
        </w:tc>
        <w:tc>
          <w:tcPr>
            <w:tcW w:w="23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FA3C18" w:rsidP="00F47DB9">
            <w:pPr>
              <w:jc w:val="center"/>
              <w:rPr>
                <w:rFonts w:ascii="Arial" w:hAnsi="Arial" w:cs="Arial"/>
                <w:lang w:val="en-GB" w:eastAsia="en-GB"/>
              </w:rPr>
            </w:pPr>
            <w:r>
              <w:rPr>
                <w:rFonts w:ascii="Arial" w:hAnsi="Arial" w:cs="Arial"/>
                <w:lang w:val="en-GB" w:eastAsia="en-GB"/>
              </w:rPr>
              <w:t>Buildings Office</w:t>
            </w:r>
          </w:p>
        </w:tc>
        <w:tc>
          <w:tcPr>
            <w:tcW w:w="27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FA3C18" w:rsidP="00F47DB9">
            <w:pPr>
              <w:jc w:val="center"/>
              <w:rPr>
                <w:rFonts w:ascii="Arial" w:hAnsi="Arial" w:cs="Arial"/>
                <w:lang w:val="en-GB" w:eastAsia="en-GB"/>
              </w:rPr>
            </w:pPr>
            <w:r>
              <w:rPr>
                <w:rFonts w:ascii="Arial" w:hAnsi="Arial" w:cs="Arial"/>
                <w:lang w:val="en-GB" w:eastAsia="en-GB"/>
              </w:rPr>
              <w:t>Greg Power</w:t>
            </w:r>
          </w:p>
        </w:tc>
      </w:tr>
      <w:tr w:rsidR="00FA29F2" w:rsidRPr="0061450D">
        <w:trPr>
          <w:trHeight w:val="87"/>
          <w:jc w:val="center"/>
        </w:trPr>
        <w:tc>
          <w:tcPr>
            <w:tcW w:w="4088" w:type="dxa"/>
            <w:tcBorders>
              <w:top w:val="single" w:sz="4" w:space="0" w:color="auto"/>
              <w:left w:val="single" w:sz="4" w:space="0" w:color="auto"/>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sidRPr="0061450D">
              <w:rPr>
                <w:rFonts w:ascii="Arial" w:eastAsia="Wingdings" w:hAnsi="Arial" w:cs="Wingdings"/>
                <w:lang w:eastAsia="en-GB"/>
              </w:rPr>
              <w:t>Procurement documentation</w:t>
            </w:r>
            <w:r>
              <w:rPr>
                <w:rFonts w:ascii="Arial" w:eastAsia="Wingdings" w:hAnsi="Arial" w:cs="Wingdings"/>
                <w:lang w:eastAsia="en-GB"/>
              </w:rPr>
              <w:t xml:space="preserve"> (Equipment &gt; €50k)</w:t>
            </w:r>
          </w:p>
        </w:tc>
        <w:tc>
          <w:tcPr>
            <w:tcW w:w="23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sidRPr="0061450D">
              <w:rPr>
                <w:rFonts w:ascii="Arial" w:hAnsi="Arial" w:cs="Arial"/>
                <w:lang w:val="en-GB" w:eastAsia="en-GB"/>
              </w:rPr>
              <w:t>Procurement</w:t>
            </w:r>
          </w:p>
        </w:tc>
        <w:tc>
          <w:tcPr>
            <w:tcW w:w="27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sidRPr="0061450D">
              <w:rPr>
                <w:rFonts w:ascii="Arial" w:hAnsi="Arial" w:cs="Arial"/>
                <w:lang w:val="en-GB" w:eastAsia="en-GB"/>
              </w:rPr>
              <w:t>Ann Melia</w:t>
            </w:r>
          </w:p>
        </w:tc>
      </w:tr>
      <w:tr w:rsidR="00FA29F2" w:rsidRPr="0061450D">
        <w:trPr>
          <w:trHeight w:val="255"/>
          <w:jc w:val="center"/>
        </w:trPr>
        <w:tc>
          <w:tcPr>
            <w:tcW w:w="4088" w:type="dxa"/>
            <w:tcBorders>
              <w:top w:val="single" w:sz="4" w:space="0" w:color="auto"/>
              <w:left w:val="single" w:sz="4" w:space="0" w:color="auto"/>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sidRPr="0061450D">
              <w:rPr>
                <w:rFonts w:ascii="Arial" w:eastAsia="Wingdings" w:hAnsi="Arial" w:cs="Wingdings"/>
                <w:lang w:eastAsia="en-GB"/>
              </w:rPr>
              <w:t>Procurement documentation</w:t>
            </w:r>
            <w:r>
              <w:rPr>
                <w:rFonts w:ascii="Arial" w:eastAsia="Wingdings" w:hAnsi="Arial" w:cs="Wingdings"/>
                <w:lang w:eastAsia="en-GB"/>
              </w:rPr>
              <w:t xml:space="preserve"> (Equipment &lt; €50k)</w:t>
            </w:r>
          </w:p>
        </w:tc>
        <w:tc>
          <w:tcPr>
            <w:tcW w:w="23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Pr>
                <w:rFonts w:ascii="Arial" w:hAnsi="Arial" w:cs="Arial"/>
                <w:lang w:val="en-GB" w:eastAsia="en-GB"/>
              </w:rPr>
              <w:t>Budget Owner</w:t>
            </w:r>
          </w:p>
        </w:tc>
        <w:tc>
          <w:tcPr>
            <w:tcW w:w="27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Pr>
                <w:rFonts w:ascii="Arial" w:hAnsi="Arial" w:cs="Arial"/>
                <w:lang w:val="en-GB" w:eastAsia="en-GB"/>
              </w:rPr>
              <w:t>Budget Owner</w:t>
            </w:r>
          </w:p>
        </w:tc>
      </w:tr>
      <w:tr w:rsidR="00FA29F2" w:rsidRPr="0061450D">
        <w:trPr>
          <w:trHeight w:val="255"/>
          <w:jc w:val="center"/>
        </w:trPr>
        <w:tc>
          <w:tcPr>
            <w:tcW w:w="4088" w:type="dxa"/>
            <w:tcBorders>
              <w:top w:val="single" w:sz="4" w:space="0" w:color="auto"/>
              <w:left w:val="single" w:sz="4" w:space="0" w:color="auto"/>
              <w:bottom w:val="single" w:sz="4" w:space="0" w:color="auto"/>
              <w:right w:val="single" w:sz="4" w:space="0" w:color="auto"/>
            </w:tcBorders>
            <w:shd w:val="clear" w:color="auto" w:fill="auto"/>
            <w:vAlign w:val="center"/>
          </w:tcPr>
          <w:p w:rsidR="00FA29F2" w:rsidRPr="0061450D" w:rsidRDefault="00FA29F2" w:rsidP="00F47DB9">
            <w:pPr>
              <w:jc w:val="center"/>
              <w:rPr>
                <w:rFonts w:ascii="Arial" w:eastAsia="Wingdings" w:hAnsi="Arial" w:cs="Wingdings"/>
                <w:lang w:eastAsia="en-GB"/>
              </w:rPr>
            </w:pPr>
            <w:r>
              <w:rPr>
                <w:rFonts w:ascii="Arial" w:eastAsia="Wingdings" w:hAnsi="Arial" w:cs="Wingdings"/>
                <w:lang w:eastAsia="en-GB"/>
              </w:rPr>
              <w:t>Timesheets</w:t>
            </w:r>
          </w:p>
        </w:tc>
        <w:tc>
          <w:tcPr>
            <w:tcW w:w="23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Pr>
                <w:rFonts w:ascii="Arial" w:hAnsi="Arial" w:cs="Arial"/>
                <w:lang w:val="en-GB" w:eastAsia="en-GB"/>
              </w:rPr>
              <w:t>Budget Owner</w:t>
            </w:r>
          </w:p>
        </w:tc>
        <w:tc>
          <w:tcPr>
            <w:tcW w:w="27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Pr>
                <w:rFonts w:ascii="Arial" w:hAnsi="Arial" w:cs="Arial"/>
                <w:lang w:val="en-GB" w:eastAsia="en-GB"/>
              </w:rPr>
              <w:t>Budget Owner</w:t>
            </w:r>
          </w:p>
        </w:tc>
      </w:tr>
      <w:tr w:rsidR="00FA29F2" w:rsidRPr="0061450D">
        <w:trPr>
          <w:trHeight w:val="255"/>
          <w:jc w:val="center"/>
        </w:trPr>
        <w:tc>
          <w:tcPr>
            <w:tcW w:w="4088" w:type="dxa"/>
            <w:tcBorders>
              <w:top w:val="single" w:sz="4" w:space="0" w:color="auto"/>
              <w:left w:val="single" w:sz="4" w:space="0" w:color="auto"/>
              <w:bottom w:val="single" w:sz="4" w:space="0" w:color="auto"/>
              <w:right w:val="single" w:sz="4" w:space="0" w:color="auto"/>
            </w:tcBorders>
            <w:shd w:val="clear" w:color="auto" w:fill="auto"/>
            <w:vAlign w:val="center"/>
          </w:tcPr>
          <w:p w:rsidR="00FA29F2" w:rsidRDefault="00FA29F2" w:rsidP="00F47DB9">
            <w:pPr>
              <w:jc w:val="center"/>
              <w:rPr>
                <w:rFonts w:ascii="Arial" w:eastAsia="Wingdings" w:hAnsi="Arial" w:cs="Wingdings"/>
                <w:lang w:eastAsia="en-GB"/>
              </w:rPr>
            </w:pPr>
            <w:r>
              <w:rPr>
                <w:rFonts w:ascii="Arial" w:eastAsia="Wingdings" w:hAnsi="Arial" w:cs="Wingdings"/>
                <w:lang w:eastAsia="en-GB"/>
              </w:rPr>
              <w:t>Publicity Documentation (Capital Infrastructure)</w:t>
            </w:r>
          </w:p>
        </w:tc>
        <w:tc>
          <w:tcPr>
            <w:tcW w:w="2320" w:type="dxa"/>
            <w:tcBorders>
              <w:top w:val="single" w:sz="4" w:space="0" w:color="auto"/>
              <w:left w:val="nil"/>
              <w:bottom w:val="single" w:sz="4" w:space="0" w:color="auto"/>
              <w:right w:val="single" w:sz="4" w:space="0" w:color="auto"/>
            </w:tcBorders>
            <w:shd w:val="clear" w:color="auto" w:fill="auto"/>
            <w:vAlign w:val="center"/>
          </w:tcPr>
          <w:p w:rsidR="00FA29F2" w:rsidRDefault="00FA3C18" w:rsidP="00F47DB9">
            <w:pPr>
              <w:jc w:val="center"/>
              <w:rPr>
                <w:rFonts w:ascii="Arial" w:hAnsi="Arial" w:cs="Arial"/>
                <w:lang w:val="en-GB" w:eastAsia="en-GB"/>
              </w:rPr>
            </w:pPr>
            <w:r>
              <w:rPr>
                <w:rFonts w:ascii="Arial" w:hAnsi="Arial" w:cs="Arial"/>
                <w:lang w:val="en-GB" w:eastAsia="en-GB"/>
              </w:rPr>
              <w:t>Buildings Office</w:t>
            </w:r>
          </w:p>
        </w:tc>
        <w:tc>
          <w:tcPr>
            <w:tcW w:w="2720" w:type="dxa"/>
            <w:tcBorders>
              <w:top w:val="single" w:sz="4" w:space="0" w:color="auto"/>
              <w:left w:val="nil"/>
              <w:bottom w:val="single" w:sz="4" w:space="0" w:color="auto"/>
              <w:right w:val="single" w:sz="4" w:space="0" w:color="auto"/>
            </w:tcBorders>
            <w:shd w:val="clear" w:color="auto" w:fill="auto"/>
            <w:vAlign w:val="center"/>
          </w:tcPr>
          <w:p w:rsidR="00FA29F2" w:rsidRDefault="00FA29F2" w:rsidP="00F47DB9">
            <w:pPr>
              <w:jc w:val="center"/>
              <w:rPr>
                <w:rFonts w:ascii="Arial" w:hAnsi="Arial" w:cs="Arial"/>
                <w:lang w:val="en-GB" w:eastAsia="en-GB"/>
              </w:rPr>
            </w:pPr>
            <w:r>
              <w:rPr>
                <w:rFonts w:ascii="Arial" w:hAnsi="Arial" w:cs="Arial"/>
                <w:lang w:val="en-GB" w:eastAsia="en-GB"/>
              </w:rPr>
              <w:t>Greg Power</w:t>
            </w:r>
          </w:p>
        </w:tc>
      </w:tr>
      <w:tr w:rsidR="00FA29F2" w:rsidRPr="0061450D">
        <w:trPr>
          <w:trHeight w:val="255"/>
          <w:jc w:val="center"/>
        </w:trPr>
        <w:tc>
          <w:tcPr>
            <w:tcW w:w="4088" w:type="dxa"/>
            <w:tcBorders>
              <w:top w:val="single" w:sz="4" w:space="0" w:color="auto"/>
              <w:left w:val="single" w:sz="4" w:space="0" w:color="auto"/>
              <w:bottom w:val="single" w:sz="4" w:space="0" w:color="auto"/>
              <w:right w:val="single" w:sz="4" w:space="0" w:color="auto"/>
            </w:tcBorders>
            <w:shd w:val="clear" w:color="auto" w:fill="auto"/>
            <w:vAlign w:val="center"/>
          </w:tcPr>
          <w:p w:rsidR="00FA29F2" w:rsidRDefault="00FA29F2" w:rsidP="00F47DB9">
            <w:pPr>
              <w:jc w:val="center"/>
              <w:rPr>
                <w:rFonts w:ascii="Arial" w:eastAsia="Wingdings" w:hAnsi="Arial" w:cs="Wingdings"/>
                <w:lang w:eastAsia="en-GB"/>
              </w:rPr>
            </w:pPr>
            <w:r>
              <w:rPr>
                <w:rFonts w:ascii="Arial" w:eastAsia="Wingdings" w:hAnsi="Arial" w:cs="Wingdings"/>
                <w:lang w:eastAsia="en-GB"/>
              </w:rPr>
              <w:t>Publicity Documentation (Recurrent/Equipment)</w:t>
            </w:r>
          </w:p>
        </w:tc>
        <w:tc>
          <w:tcPr>
            <w:tcW w:w="23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Pr>
                <w:rFonts w:ascii="Arial" w:hAnsi="Arial" w:cs="Arial"/>
                <w:lang w:val="en-GB" w:eastAsia="en-GB"/>
              </w:rPr>
              <w:t>Budget Owner</w:t>
            </w:r>
          </w:p>
        </w:tc>
        <w:tc>
          <w:tcPr>
            <w:tcW w:w="2720" w:type="dxa"/>
            <w:tcBorders>
              <w:top w:val="single" w:sz="4" w:space="0" w:color="auto"/>
              <w:left w:val="nil"/>
              <w:bottom w:val="single" w:sz="4" w:space="0" w:color="auto"/>
              <w:right w:val="single" w:sz="4" w:space="0" w:color="auto"/>
            </w:tcBorders>
            <w:shd w:val="clear" w:color="auto" w:fill="auto"/>
            <w:vAlign w:val="center"/>
          </w:tcPr>
          <w:p w:rsidR="00FA29F2" w:rsidRPr="0061450D" w:rsidRDefault="00FA29F2" w:rsidP="00F47DB9">
            <w:pPr>
              <w:jc w:val="center"/>
              <w:rPr>
                <w:rFonts w:ascii="Arial" w:hAnsi="Arial" w:cs="Arial"/>
                <w:lang w:val="en-GB" w:eastAsia="en-GB"/>
              </w:rPr>
            </w:pPr>
            <w:r>
              <w:rPr>
                <w:rFonts w:ascii="Arial" w:hAnsi="Arial" w:cs="Arial"/>
                <w:lang w:val="en-GB" w:eastAsia="en-GB"/>
              </w:rPr>
              <w:t>Budget Owner</w:t>
            </w:r>
          </w:p>
        </w:tc>
      </w:tr>
    </w:tbl>
    <w:p w:rsidR="0061450D" w:rsidRPr="001A347B" w:rsidRDefault="00FA29F2" w:rsidP="001A347B">
      <w:pPr>
        <w:rPr>
          <w:rFonts w:ascii="Arial" w:hAnsi="Arial" w:cs="Arial"/>
          <w:b/>
          <w:i/>
          <w:sz w:val="24"/>
          <w:szCs w:val="24"/>
        </w:rPr>
      </w:pPr>
      <w:r w:rsidRPr="001A347B">
        <w:rPr>
          <w:rFonts w:ascii="Arial" w:hAnsi="Arial" w:cs="Arial"/>
          <w:b/>
          <w:i/>
          <w:sz w:val="24"/>
          <w:szCs w:val="24"/>
        </w:rPr>
        <w:tab/>
      </w:r>
    </w:p>
    <w:p w:rsidR="001A347B" w:rsidRDefault="00FA3C18" w:rsidP="001A347B">
      <w:pPr>
        <w:rPr>
          <w:rFonts w:ascii="Arial" w:hAnsi="Arial" w:cs="Arial"/>
          <w:b/>
          <w:i/>
          <w:sz w:val="24"/>
          <w:szCs w:val="24"/>
        </w:rPr>
      </w:pPr>
      <w:r w:rsidRPr="001A347B">
        <w:rPr>
          <w:rFonts w:ascii="Arial" w:hAnsi="Arial" w:cs="Arial"/>
          <w:b/>
          <w:i/>
          <w:sz w:val="24"/>
          <w:szCs w:val="24"/>
        </w:rPr>
        <w:t>Please note that documentation which cannot be found in the office specifi</w:t>
      </w:r>
      <w:r w:rsidR="001A347B">
        <w:rPr>
          <w:rFonts w:ascii="Arial" w:hAnsi="Arial" w:cs="Arial"/>
          <w:b/>
          <w:i/>
          <w:sz w:val="24"/>
          <w:szCs w:val="24"/>
        </w:rPr>
        <w:t>ed above, can be found in the off</w:t>
      </w:r>
      <w:r w:rsidRPr="001A347B">
        <w:rPr>
          <w:rFonts w:ascii="Arial" w:hAnsi="Arial" w:cs="Arial"/>
          <w:b/>
          <w:i/>
          <w:sz w:val="24"/>
          <w:szCs w:val="24"/>
        </w:rPr>
        <w:t>-site storage facility. Please refer to the individual responsible above.</w:t>
      </w:r>
    </w:p>
    <w:p w:rsidR="001A347B" w:rsidRDefault="001A347B">
      <w:pPr>
        <w:rPr>
          <w:rFonts w:ascii="Arial" w:hAnsi="Arial" w:cs="Arial"/>
          <w:b/>
          <w:i/>
          <w:sz w:val="24"/>
          <w:szCs w:val="24"/>
        </w:rPr>
      </w:pPr>
      <w:r>
        <w:rPr>
          <w:rFonts w:ascii="Arial" w:hAnsi="Arial" w:cs="Arial"/>
          <w:b/>
          <w:i/>
          <w:sz w:val="24"/>
          <w:szCs w:val="24"/>
        </w:rPr>
        <w:br w:type="page"/>
      </w:r>
    </w:p>
    <w:p w:rsidR="00C06131" w:rsidRPr="001A347B" w:rsidRDefault="000C53B0" w:rsidP="001A347B">
      <w:pPr>
        <w:pStyle w:val="Heading1"/>
        <w:rPr>
          <w:szCs w:val="40"/>
        </w:rPr>
      </w:pPr>
      <w:bookmarkStart w:id="30" w:name="_Toc392593821"/>
      <w:r w:rsidRPr="001A347B">
        <w:t xml:space="preserve">Appendix </w:t>
      </w:r>
      <w:r w:rsidR="008E0E47">
        <w:t>Three</w:t>
      </w:r>
      <w:r w:rsidRPr="001A347B">
        <w:t>:</w:t>
      </w:r>
      <w:r w:rsidR="001A347B" w:rsidRPr="001A347B">
        <w:t xml:space="preserve"> </w:t>
      </w:r>
      <w:r w:rsidR="00C06131" w:rsidRPr="001A347B">
        <w:rPr>
          <w:szCs w:val="40"/>
        </w:rPr>
        <w:t xml:space="preserve">Intermediate Body </w:t>
      </w:r>
      <w:r w:rsidR="006B4187" w:rsidRPr="001A347B">
        <w:rPr>
          <w:szCs w:val="40"/>
        </w:rPr>
        <w:t xml:space="preserve">(HEA) </w:t>
      </w:r>
      <w:r w:rsidR="00C06131" w:rsidRPr="001A347B">
        <w:rPr>
          <w:szCs w:val="40"/>
        </w:rPr>
        <w:t>Article 13 Completion Checklist</w:t>
      </w:r>
      <w:bookmarkEnd w:id="30"/>
    </w:p>
    <w:p w:rsidR="00C06131" w:rsidRPr="00215CAE" w:rsidRDefault="00C06131" w:rsidP="00C06131">
      <w:pPr>
        <w:rPr>
          <w:rFonts w:ascii="Arial" w:hAnsi="Arial" w:cs="Arial"/>
          <w:b/>
          <w:sz w:val="22"/>
          <w:szCs w:val="22"/>
        </w:rPr>
      </w:pPr>
    </w:p>
    <w:p w:rsidR="00C06131" w:rsidRDefault="00C06131" w:rsidP="00C06131">
      <w:pPr>
        <w:ind w:left="-720" w:firstLine="720"/>
        <w:rPr>
          <w:rFonts w:ascii="Arial" w:hAnsi="Arial" w:cs="Arial"/>
          <w:b/>
          <w:sz w:val="22"/>
          <w:szCs w:val="22"/>
        </w:rPr>
      </w:pPr>
    </w:p>
    <w:p w:rsidR="00C06131" w:rsidRPr="0072604F" w:rsidRDefault="00C06131" w:rsidP="00C06131">
      <w:pPr>
        <w:ind w:left="-720" w:firstLine="720"/>
        <w:rPr>
          <w:rFonts w:ascii="Arial" w:hAnsi="Arial" w:cs="Arial"/>
          <w:b/>
        </w:rPr>
      </w:pPr>
      <w:r w:rsidRPr="0072604F">
        <w:rPr>
          <w:rFonts w:ascii="Arial" w:hAnsi="Arial" w:cs="Arial"/>
          <w:b/>
        </w:rPr>
        <w:t>Priority / Theme:</w:t>
      </w:r>
    </w:p>
    <w:p w:rsidR="00C06131" w:rsidRPr="0072604F" w:rsidRDefault="00C06131" w:rsidP="00C06131">
      <w:pPr>
        <w:ind w:left="-720" w:firstLine="720"/>
        <w:rPr>
          <w:rFonts w:ascii="Arial" w:hAnsi="Arial" w:cs="Arial"/>
          <w:b/>
        </w:rPr>
      </w:pPr>
    </w:p>
    <w:p w:rsidR="00C06131" w:rsidRDefault="00C06131" w:rsidP="00C06131">
      <w:pPr>
        <w:ind w:left="-720" w:firstLine="720"/>
        <w:rPr>
          <w:rFonts w:ascii="Arial" w:hAnsi="Arial" w:cs="Arial"/>
          <w:b/>
        </w:rPr>
      </w:pPr>
      <w:r w:rsidRPr="0072604F">
        <w:rPr>
          <w:rFonts w:ascii="Arial" w:hAnsi="Arial" w:cs="Arial"/>
          <w:b/>
        </w:rPr>
        <w:t>Organisation: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72604F">
        <w:rPr>
          <w:rFonts w:ascii="Arial" w:hAnsi="Arial" w:cs="Arial"/>
          <w:b/>
        </w:rPr>
        <w:t>Date visited:</w:t>
      </w:r>
    </w:p>
    <w:p w:rsidR="00C06131" w:rsidRDefault="00C06131" w:rsidP="00C06131">
      <w:pPr>
        <w:ind w:left="-720" w:firstLine="720"/>
        <w:rPr>
          <w:rFonts w:ascii="Arial" w:hAnsi="Arial" w:cs="Arial"/>
          <w:b/>
        </w:rPr>
      </w:pPr>
    </w:p>
    <w:p w:rsidR="00C06131" w:rsidRPr="0072604F" w:rsidRDefault="00C06131" w:rsidP="00C06131">
      <w:pPr>
        <w:ind w:left="-720" w:firstLine="720"/>
        <w:rPr>
          <w:rFonts w:ascii="Arial" w:hAnsi="Arial" w:cs="Arial"/>
          <w:b/>
        </w:rPr>
      </w:pPr>
      <w:r w:rsidRPr="0072604F">
        <w:rPr>
          <w:rFonts w:ascii="Arial" w:hAnsi="Arial" w:cs="Arial"/>
          <w:b/>
        </w:rPr>
        <w:tab/>
      </w:r>
      <w:r w:rsidRPr="0072604F">
        <w:rPr>
          <w:rFonts w:ascii="Arial" w:hAnsi="Arial" w:cs="Arial"/>
          <w:b/>
        </w:rPr>
        <w:tab/>
      </w:r>
      <w:r w:rsidRPr="0072604F">
        <w:rPr>
          <w:rFonts w:ascii="Arial" w:hAnsi="Arial" w:cs="Arial"/>
          <w:b/>
        </w:rPr>
        <w:tab/>
      </w:r>
      <w:r w:rsidRPr="0072604F">
        <w:rPr>
          <w:rFonts w:ascii="Arial" w:hAnsi="Arial" w:cs="Arial"/>
          <w:b/>
        </w:rPr>
        <w:tab/>
      </w:r>
      <w:r w:rsidRPr="0072604F">
        <w:rPr>
          <w:rFonts w:ascii="Arial" w:hAnsi="Arial" w:cs="Arial"/>
          <w:b/>
        </w:rPr>
        <w:tab/>
      </w:r>
      <w:r w:rsidRPr="0072604F">
        <w:rPr>
          <w:rFonts w:ascii="Arial" w:hAnsi="Arial" w:cs="Arial"/>
          <w:b/>
        </w:rPr>
        <w:tab/>
      </w:r>
      <w:r w:rsidRPr="0072604F">
        <w:rPr>
          <w:rFonts w:ascii="Arial" w:hAnsi="Arial" w:cs="Arial"/>
          <w:b/>
        </w:rPr>
        <w:tab/>
      </w:r>
    </w:p>
    <w:p w:rsidR="00C06131" w:rsidRPr="0072604F" w:rsidRDefault="00C06131" w:rsidP="00C06131">
      <w:pPr>
        <w:ind w:left="-720" w:firstLine="720"/>
        <w:rPr>
          <w:rFonts w:ascii="Arial" w:hAnsi="Arial" w:cs="Arial"/>
          <w:b/>
        </w:rPr>
      </w:pPr>
      <w:r w:rsidRPr="0072604F">
        <w:rPr>
          <w:rFonts w:ascii="Arial" w:hAnsi="Arial" w:cs="Arial"/>
          <w:b/>
        </w:rPr>
        <w:t>Prepared by (print + sign):</w:t>
      </w:r>
    </w:p>
    <w:p w:rsidR="00C06131" w:rsidRDefault="00C06131" w:rsidP="00C06131">
      <w:pPr>
        <w:ind w:left="-720" w:firstLine="720"/>
        <w:rPr>
          <w:rFonts w:ascii="Arial" w:hAnsi="Arial" w:cs="Arial"/>
          <w:b/>
        </w:rPr>
      </w:pPr>
    </w:p>
    <w:p w:rsidR="00C06131" w:rsidRPr="0072604F" w:rsidRDefault="00C06131" w:rsidP="00C06131">
      <w:pPr>
        <w:ind w:left="-720" w:firstLine="720"/>
        <w:rPr>
          <w:rFonts w:ascii="Arial" w:hAnsi="Arial" w:cs="Arial"/>
          <w:b/>
        </w:rPr>
      </w:pPr>
      <w:r w:rsidRPr="0072604F">
        <w:rPr>
          <w:rFonts w:ascii="Arial" w:hAnsi="Arial" w:cs="Arial"/>
          <w:b/>
        </w:rPr>
        <w:t>Reviewed by (print + sign):</w:t>
      </w:r>
    </w:p>
    <w:p w:rsidR="00C06131" w:rsidRDefault="00C06131" w:rsidP="00C06131">
      <w:pPr>
        <w:ind w:left="-720" w:firstLine="720"/>
        <w:rPr>
          <w:rFonts w:ascii="Arial" w:hAnsi="Arial" w:cs="Arial"/>
          <w:b/>
          <w:sz w:val="22"/>
          <w:szCs w:val="22"/>
        </w:rPr>
      </w:pPr>
    </w:p>
    <w:p w:rsidR="00C06131" w:rsidRDefault="00C06131" w:rsidP="00C06131">
      <w:pPr>
        <w:ind w:left="-720" w:firstLine="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0"/>
        <w:gridCol w:w="1415"/>
        <w:gridCol w:w="1408"/>
        <w:gridCol w:w="1599"/>
        <w:gridCol w:w="1589"/>
      </w:tblGrid>
      <w:tr w:rsidR="00C06131" w:rsidRPr="00320404">
        <w:tc>
          <w:tcPr>
            <w:tcW w:w="3348" w:type="dxa"/>
          </w:tcPr>
          <w:p w:rsidR="00C06131" w:rsidRPr="00320404" w:rsidRDefault="00C06131" w:rsidP="00320404">
            <w:pPr>
              <w:rPr>
                <w:rFonts w:ascii="Arial" w:hAnsi="Arial" w:cs="Arial"/>
                <w:b/>
              </w:rPr>
            </w:pPr>
          </w:p>
        </w:tc>
        <w:tc>
          <w:tcPr>
            <w:tcW w:w="1440" w:type="dxa"/>
          </w:tcPr>
          <w:p w:rsidR="00C06131" w:rsidRPr="00320404" w:rsidRDefault="00C06131" w:rsidP="00320404">
            <w:pPr>
              <w:jc w:val="center"/>
              <w:rPr>
                <w:rFonts w:ascii="Arial" w:hAnsi="Arial" w:cs="Arial"/>
                <w:b/>
              </w:rPr>
            </w:pPr>
            <w:r w:rsidRPr="00320404">
              <w:rPr>
                <w:rFonts w:ascii="Arial" w:hAnsi="Arial" w:cs="Arial"/>
                <w:b/>
              </w:rPr>
              <w:t>Col 1</w:t>
            </w:r>
          </w:p>
        </w:tc>
        <w:tc>
          <w:tcPr>
            <w:tcW w:w="1440" w:type="dxa"/>
          </w:tcPr>
          <w:p w:rsidR="00C06131" w:rsidRPr="00320404" w:rsidRDefault="00C06131" w:rsidP="00320404">
            <w:pPr>
              <w:jc w:val="center"/>
              <w:rPr>
                <w:rFonts w:ascii="Arial" w:hAnsi="Arial" w:cs="Arial"/>
                <w:b/>
              </w:rPr>
            </w:pPr>
            <w:r w:rsidRPr="00320404">
              <w:rPr>
                <w:rFonts w:ascii="Arial" w:hAnsi="Arial" w:cs="Arial"/>
                <w:b/>
              </w:rPr>
              <w:t>Col 2</w:t>
            </w:r>
          </w:p>
        </w:tc>
        <w:tc>
          <w:tcPr>
            <w:tcW w:w="1620" w:type="dxa"/>
          </w:tcPr>
          <w:p w:rsidR="00C06131" w:rsidRPr="00320404" w:rsidRDefault="00C06131" w:rsidP="00320404">
            <w:pPr>
              <w:jc w:val="center"/>
              <w:rPr>
                <w:rFonts w:ascii="Arial" w:hAnsi="Arial" w:cs="Arial"/>
                <w:b/>
              </w:rPr>
            </w:pPr>
            <w:r w:rsidRPr="00320404">
              <w:rPr>
                <w:rFonts w:ascii="Arial" w:hAnsi="Arial" w:cs="Arial"/>
                <w:b/>
              </w:rPr>
              <w:t>Col 3</w:t>
            </w:r>
          </w:p>
        </w:tc>
        <w:tc>
          <w:tcPr>
            <w:tcW w:w="1609" w:type="dxa"/>
          </w:tcPr>
          <w:p w:rsidR="00C06131" w:rsidRPr="00320404" w:rsidRDefault="00C06131" w:rsidP="00320404">
            <w:pPr>
              <w:jc w:val="center"/>
              <w:rPr>
                <w:rFonts w:ascii="Arial" w:hAnsi="Arial" w:cs="Arial"/>
                <w:b/>
              </w:rPr>
            </w:pPr>
            <w:r w:rsidRPr="00320404">
              <w:rPr>
                <w:rFonts w:ascii="Arial" w:hAnsi="Arial" w:cs="Arial"/>
                <w:b/>
              </w:rPr>
              <w:t>Col 4</w:t>
            </w:r>
          </w:p>
        </w:tc>
      </w:tr>
      <w:tr w:rsidR="00C06131" w:rsidRPr="00320404">
        <w:tc>
          <w:tcPr>
            <w:tcW w:w="3348" w:type="dxa"/>
          </w:tcPr>
          <w:p w:rsidR="00C06131" w:rsidRPr="00320404" w:rsidRDefault="00C06131" w:rsidP="00320404">
            <w:pPr>
              <w:rPr>
                <w:rFonts w:ascii="Arial" w:hAnsi="Arial" w:cs="Arial"/>
                <w:b/>
                <w:i/>
              </w:rPr>
            </w:pPr>
          </w:p>
          <w:p w:rsidR="00C06131" w:rsidRPr="00320404" w:rsidRDefault="0003065E" w:rsidP="00320404">
            <w:pPr>
              <w:rPr>
                <w:rFonts w:ascii="Arial" w:hAnsi="Arial" w:cs="Arial"/>
                <w:b/>
              </w:rPr>
            </w:pPr>
            <w:r>
              <w:rPr>
                <w:rFonts w:ascii="Arial" w:hAnsi="Arial" w:cs="Arial"/>
                <w:b/>
                <w:noProof/>
                <w:lang w:val="en-IE" w:eastAsia="en-IE"/>
              </w:rPr>
              <mc:AlternateContent>
                <mc:Choice Requires="wps">
                  <w:drawing>
                    <wp:anchor distT="0" distB="0" distL="114300" distR="114300" simplePos="0" relativeHeight="251668992" behindDoc="0" locked="0" layoutInCell="1" allowOverlap="1" wp14:anchorId="7A079137" wp14:editId="0F5AD65B">
                      <wp:simplePos x="0" y="0"/>
                      <wp:positionH relativeFrom="column">
                        <wp:posOffset>821055</wp:posOffset>
                      </wp:positionH>
                      <wp:positionV relativeFrom="paragraph">
                        <wp:posOffset>186055</wp:posOffset>
                      </wp:positionV>
                      <wp:extent cx="781050" cy="0"/>
                      <wp:effectExtent l="12065" t="5715" r="6985" b="13335"/>
                      <wp:wrapNone/>
                      <wp:docPr id="27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1EA2DA" id="_x0000_t32" coordsize="21600,21600" o:spt="32" o:oned="t" path="m,l21600,21600e" filled="f">
                      <v:path arrowok="t" fillok="f" o:connecttype="none"/>
                      <o:lock v:ext="edit" shapetype="t"/>
                    </v:shapetype>
                    <v:shape id="AutoShape 74" o:spid="_x0000_s1026" type="#_x0000_t32" style="position:absolute;margin-left:64.65pt;margin-top:14.65pt;width:61.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8QZIAIAAD0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"/>
                  </w:pict>
                </mc:Fallback>
              </mc:AlternateContent>
            </w:r>
            <w:r w:rsidR="00C06131" w:rsidRPr="00320404">
              <w:rPr>
                <w:rFonts w:ascii="Arial" w:hAnsi="Arial" w:cs="Arial"/>
                <w:b/>
              </w:rPr>
              <w:t>Claim Ref</w:t>
            </w:r>
            <w:r w:rsidR="00C06131" w:rsidRPr="00320404">
              <w:rPr>
                <w:rFonts w:ascii="Arial" w:hAnsi="Arial" w:cs="Arial"/>
                <w:b/>
              </w:rPr>
              <w:softHyphen/>
            </w:r>
            <w:r w:rsidR="00C06131" w:rsidRPr="00320404">
              <w:rPr>
                <w:rFonts w:ascii="Arial" w:hAnsi="Arial" w:cs="Arial"/>
                <w:b/>
              </w:rPr>
              <w:softHyphen/>
            </w:r>
            <w:r w:rsidR="00C06131" w:rsidRPr="00320404">
              <w:rPr>
                <w:rStyle w:val="FootnoteReference"/>
                <w:rFonts w:ascii="Arial" w:hAnsi="Arial" w:cs="Arial"/>
                <w:b/>
              </w:rPr>
              <w:footnoteReference w:id="1"/>
            </w:r>
            <w:r w:rsidR="00C06131" w:rsidRPr="00320404">
              <w:rPr>
                <w:rFonts w:ascii="Arial" w:hAnsi="Arial" w:cs="Arial"/>
                <w:b/>
              </w:rPr>
              <w:t xml:space="preserve">          </w:t>
            </w:r>
          </w:p>
        </w:tc>
        <w:tc>
          <w:tcPr>
            <w:tcW w:w="1440" w:type="dxa"/>
          </w:tcPr>
          <w:p w:rsidR="00C06131" w:rsidRPr="00320404" w:rsidRDefault="00C06131" w:rsidP="00320404">
            <w:pPr>
              <w:rPr>
                <w:rFonts w:ascii="Arial" w:hAnsi="Arial" w:cs="Arial"/>
                <w:b/>
              </w:rPr>
            </w:pPr>
          </w:p>
          <w:p w:rsidR="00C06131" w:rsidRPr="00320404" w:rsidRDefault="00C06131" w:rsidP="00320404">
            <w:pPr>
              <w:rPr>
                <w:rFonts w:ascii="Arial" w:hAnsi="Arial" w:cs="Arial"/>
                <w:b/>
              </w:rPr>
            </w:pPr>
            <w:r w:rsidRPr="00320404">
              <w:rPr>
                <w:rFonts w:ascii="Arial" w:hAnsi="Arial" w:cs="Arial"/>
                <w:b/>
              </w:rPr>
              <w:t>Amount</w:t>
            </w:r>
            <w:r w:rsidRPr="00320404">
              <w:rPr>
                <w:rStyle w:val="FootnoteReference"/>
                <w:rFonts w:ascii="Arial" w:hAnsi="Arial" w:cs="Arial"/>
                <w:b/>
              </w:rPr>
              <w:footnoteReference w:id="2"/>
            </w:r>
          </w:p>
        </w:tc>
        <w:tc>
          <w:tcPr>
            <w:tcW w:w="1440" w:type="dxa"/>
          </w:tcPr>
          <w:p w:rsidR="00C06131" w:rsidRPr="00320404" w:rsidRDefault="00C06131" w:rsidP="00320404">
            <w:pPr>
              <w:rPr>
                <w:rFonts w:ascii="Arial" w:hAnsi="Arial" w:cs="Arial"/>
                <w:b/>
              </w:rPr>
            </w:pPr>
          </w:p>
          <w:p w:rsidR="00C06131" w:rsidRPr="00320404" w:rsidRDefault="00C06131" w:rsidP="00320404">
            <w:pPr>
              <w:rPr>
                <w:rFonts w:ascii="Arial" w:hAnsi="Arial" w:cs="Arial"/>
                <w:b/>
              </w:rPr>
            </w:pPr>
            <w:r w:rsidRPr="00320404">
              <w:rPr>
                <w:rFonts w:ascii="Arial" w:hAnsi="Arial" w:cs="Arial"/>
                <w:b/>
              </w:rPr>
              <w:t>%</w:t>
            </w:r>
            <w:r w:rsidRPr="00320404">
              <w:rPr>
                <w:rStyle w:val="FootnoteReference"/>
                <w:rFonts w:ascii="Arial" w:hAnsi="Arial" w:cs="Arial"/>
                <w:b/>
              </w:rPr>
              <w:footnoteReference w:id="3"/>
            </w:r>
          </w:p>
        </w:tc>
        <w:tc>
          <w:tcPr>
            <w:tcW w:w="1620" w:type="dxa"/>
          </w:tcPr>
          <w:p w:rsidR="00C06131" w:rsidRPr="00320404" w:rsidRDefault="00C06131" w:rsidP="00320404">
            <w:pPr>
              <w:rPr>
                <w:rFonts w:ascii="Arial" w:hAnsi="Arial" w:cs="Arial"/>
                <w:b/>
              </w:rPr>
            </w:pPr>
            <w:r w:rsidRPr="00320404">
              <w:rPr>
                <w:rFonts w:ascii="Arial" w:hAnsi="Arial" w:cs="Arial"/>
                <w:b/>
              </w:rPr>
              <w:t>Cumulative Amount to date</w:t>
            </w:r>
            <w:r w:rsidRPr="00320404">
              <w:rPr>
                <w:rStyle w:val="FootnoteReference"/>
                <w:rFonts w:ascii="Arial" w:hAnsi="Arial" w:cs="Arial"/>
                <w:b/>
              </w:rPr>
              <w:footnoteReference w:id="4"/>
            </w:r>
          </w:p>
        </w:tc>
        <w:tc>
          <w:tcPr>
            <w:tcW w:w="1609" w:type="dxa"/>
          </w:tcPr>
          <w:p w:rsidR="00C06131" w:rsidRPr="00320404" w:rsidRDefault="00C06131" w:rsidP="00320404">
            <w:pPr>
              <w:rPr>
                <w:rFonts w:ascii="Arial" w:hAnsi="Arial" w:cs="Arial"/>
                <w:b/>
              </w:rPr>
            </w:pPr>
            <w:r w:rsidRPr="00320404">
              <w:rPr>
                <w:rFonts w:ascii="Arial" w:hAnsi="Arial" w:cs="Arial"/>
                <w:b/>
              </w:rPr>
              <w:t>Cumulative % to date</w:t>
            </w:r>
            <w:r w:rsidRPr="00320404">
              <w:rPr>
                <w:rStyle w:val="FootnoteReference"/>
                <w:rFonts w:ascii="Arial" w:hAnsi="Arial" w:cs="Arial"/>
                <w:b/>
              </w:rPr>
              <w:footnoteReference w:id="5"/>
            </w:r>
          </w:p>
        </w:tc>
      </w:tr>
      <w:tr w:rsidR="00C06131" w:rsidRPr="00320404">
        <w:tc>
          <w:tcPr>
            <w:tcW w:w="3348" w:type="dxa"/>
          </w:tcPr>
          <w:p w:rsidR="00C06131" w:rsidRPr="00320404" w:rsidRDefault="00C06131" w:rsidP="00320404">
            <w:pPr>
              <w:rPr>
                <w:rFonts w:ascii="Arial" w:hAnsi="Arial" w:cs="Arial"/>
                <w:b/>
              </w:rPr>
            </w:pPr>
          </w:p>
        </w:tc>
        <w:tc>
          <w:tcPr>
            <w:tcW w:w="1440" w:type="dxa"/>
          </w:tcPr>
          <w:p w:rsidR="00C06131" w:rsidRPr="00320404" w:rsidRDefault="00C06131" w:rsidP="00320404">
            <w:pPr>
              <w:rPr>
                <w:rFonts w:ascii="Arial" w:hAnsi="Arial" w:cs="Arial"/>
                <w:b/>
              </w:rPr>
            </w:pPr>
          </w:p>
        </w:tc>
        <w:tc>
          <w:tcPr>
            <w:tcW w:w="1440" w:type="dxa"/>
          </w:tcPr>
          <w:p w:rsidR="00C06131" w:rsidRPr="00320404" w:rsidRDefault="00C06131" w:rsidP="00320404">
            <w:pPr>
              <w:rPr>
                <w:rFonts w:ascii="Arial" w:hAnsi="Arial" w:cs="Arial"/>
                <w:b/>
              </w:rPr>
            </w:pPr>
          </w:p>
        </w:tc>
        <w:tc>
          <w:tcPr>
            <w:tcW w:w="1620" w:type="dxa"/>
          </w:tcPr>
          <w:p w:rsidR="00C06131" w:rsidRPr="00320404" w:rsidRDefault="00C06131" w:rsidP="00320404">
            <w:pPr>
              <w:rPr>
                <w:rFonts w:ascii="Arial" w:hAnsi="Arial" w:cs="Arial"/>
                <w:b/>
              </w:rPr>
            </w:pPr>
          </w:p>
        </w:tc>
        <w:tc>
          <w:tcPr>
            <w:tcW w:w="1609" w:type="dxa"/>
          </w:tcPr>
          <w:p w:rsidR="00C06131" w:rsidRPr="00320404" w:rsidRDefault="00C06131" w:rsidP="00320404">
            <w:pPr>
              <w:rPr>
                <w:rFonts w:ascii="Arial" w:hAnsi="Arial" w:cs="Arial"/>
                <w:b/>
              </w:rPr>
            </w:pPr>
          </w:p>
        </w:tc>
      </w:tr>
      <w:tr w:rsidR="00C06131" w:rsidRPr="00320404">
        <w:tc>
          <w:tcPr>
            <w:tcW w:w="3348" w:type="dxa"/>
          </w:tcPr>
          <w:p w:rsidR="00C06131" w:rsidRPr="00320404" w:rsidRDefault="00C06131" w:rsidP="00320404">
            <w:pPr>
              <w:rPr>
                <w:rFonts w:ascii="Arial" w:hAnsi="Arial" w:cs="Arial"/>
                <w:b/>
                <w:i/>
              </w:rPr>
            </w:pPr>
            <w:r w:rsidRPr="00320404">
              <w:rPr>
                <w:rFonts w:ascii="Arial" w:hAnsi="Arial" w:cs="Arial"/>
                <w:b/>
              </w:rPr>
              <w:t>Expenditure Declared on Claim</w:t>
            </w:r>
            <w:r w:rsidRPr="00320404">
              <w:rPr>
                <w:rStyle w:val="FootnoteReference"/>
                <w:rFonts w:ascii="Arial" w:hAnsi="Arial" w:cs="Arial"/>
                <w:b/>
              </w:rPr>
              <w:footnoteReference w:id="6"/>
            </w:r>
          </w:p>
        </w:tc>
        <w:tc>
          <w:tcPr>
            <w:tcW w:w="1440" w:type="dxa"/>
          </w:tcPr>
          <w:p w:rsidR="00C06131" w:rsidRPr="00320404" w:rsidRDefault="00C06131" w:rsidP="00320404">
            <w:pPr>
              <w:rPr>
                <w:rFonts w:ascii="Arial" w:hAnsi="Arial" w:cs="Arial"/>
                <w:b/>
              </w:rPr>
            </w:pPr>
          </w:p>
        </w:tc>
        <w:tc>
          <w:tcPr>
            <w:tcW w:w="1440" w:type="dxa"/>
          </w:tcPr>
          <w:p w:rsidR="00C06131" w:rsidRPr="00320404" w:rsidRDefault="00C06131" w:rsidP="00320404">
            <w:pPr>
              <w:rPr>
                <w:rFonts w:ascii="Arial" w:hAnsi="Arial" w:cs="Arial"/>
                <w:b/>
                <w:highlight w:val="black"/>
              </w:rPr>
            </w:pPr>
          </w:p>
          <w:p w:rsidR="00C06131" w:rsidRPr="00320404" w:rsidRDefault="00C06131" w:rsidP="00320404">
            <w:pPr>
              <w:rPr>
                <w:rFonts w:ascii="Arial" w:hAnsi="Arial" w:cs="Arial"/>
                <w:b/>
                <w:highlight w:val="black"/>
              </w:rPr>
            </w:pPr>
            <w:r w:rsidRPr="00320404">
              <w:rPr>
                <w:rFonts w:ascii="Arial" w:hAnsi="Arial" w:cs="Arial"/>
                <w:b/>
                <w:highlight w:val="black"/>
              </w:rPr>
              <w:tab/>
            </w:r>
          </w:p>
        </w:tc>
        <w:tc>
          <w:tcPr>
            <w:tcW w:w="1620" w:type="dxa"/>
          </w:tcPr>
          <w:p w:rsidR="00C06131" w:rsidRPr="00320404" w:rsidRDefault="00C06131" w:rsidP="00320404">
            <w:pPr>
              <w:rPr>
                <w:rFonts w:ascii="Arial" w:hAnsi="Arial" w:cs="Arial"/>
                <w:b/>
                <w:highlight w:val="black"/>
              </w:rPr>
            </w:pPr>
          </w:p>
        </w:tc>
        <w:tc>
          <w:tcPr>
            <w:tcW w:w="1609" w:type="dxa"/>
          </w:tcPr>
          <w:p w:rsidR="00C06131" w:rsidRPr="00320404" w:rsidRDefault="00C06131" w:rsidP="00320404">
            <w:pPr>
              <w:rPr>
                <w:rFonts w:ascii="Arial" w:hAnsi="Arial" w:cs="Arial"/>
                <w:b/>
              </w:rPr>
            </w:pPr>
          </w:p>
          <w:p w:rsidR="00C06131" w:rsidRPr="00320404" w:rsidRDefault="00C06131" w:rsidP="00320404">
            <w:pPr>
              <w:rPr>
                <w:rFonts w:ascii="Arial" w:hAnsi="Arial" w:cs="Arial"/>
                <w:b/>
              </w:rPr>
            </w:pPr>
            <w:r w:rsidRPr="00320404">
              <w:rPr>
                <w:rFonts w:ascii="Arial" w:hAnsi="Arial" w:cs="Arial"/>
                <w:b/>
                <w:highlight w:val="black"/>
              </w:rPr>
              <w:tab/>
            </w:r>
          </w:p>
        </w:tc>
      </w:tr>
      <w:tr w:rsidR="00C06131" w:rsidRPr="00320404">
        <w:tc>
          <w:tcPr>
            <w:tcW w:w="3348" w:type="dxa"/>
          </w:tcPr>
          <w:p w:rsidR="00C06131" w:rsidRPr="00320404" w:rsidRDefault="00C06131" w:rsidP="00320404">
            <w:pPr>
              <w:rPr>
                <w:rFonts w:ascii="Arial" w:hAnsi="Arial" w:cs="Arial"/>
                <w:b/>
              </w:rPr>
            </w:pPr>
            <w:r w:rsidRPr="00320404">
              <w:rPr>
                <w:rFonts w:ascii="Arial" w:hAnsi="Arial" w:cs="Arial"/>
                <w:b/>
              </w:rPr>
              <w:t>Expenditure Certified on Claim by FLC</w:t>
            </w:r>
          </w:p>
          <w:p w:rsidR="00C06131" w:rsidRPr="00320404" w:rsidRDefault="00C06131" w:rsidP="00320404">
            <w:pPr>
              <w:rPr>
                <w:rFonts w:ascii="Arial" w:hAnsi="Arial" w:cs="Arial"/>
                <w:b/>
                <w:i/>
              </w:rPr>
            </w:pPr>
          </w:p>
        </w:tc>
        <w:tc>
          <w:tcPr>
            <w:tcW w:w="1440" w:type="dxa"/>
          </w:tcPr>
          <w:p w:rsidR="00C06131" w:rsidRPr="00320404" w:rsidRDefault="00C06131" w:rsidP="00320404">
            <w:pPr>
              <w:rPr>
                <w:rFonts w:ascii="Arial" w:hAnsi="Arial" w:cs="Arial"/>
                <w:b/>
                <w:highlight w:val="black"/>
              </w:rPr>
            </w:pPr>
          </w:p>
        </w:tc>
        <w:tc>
          <w:tcPr>
            <w:tcW w:w="1440" w:type="dxa"/>
          </w:tcPr>
          <w:p w:rsidR="00C06131" w:rsidRPr="00320404" w:rsidRDefault="00C06131" w:rsidP="00320404">
            <w:pPr>
              <w:rPr>
                <w:rFonts w:ascii="Arial" w:hAnsi="Arial" w:cs="Arial"/>
                <w:b/>
                <w:highlight w:val="black"/>
              </w:rPr>
            </w:pPr>
            <w:r w:rsidRPr="00320404">
              <w:rPr>
                <w:rFonts w:ascii="Arial" w:hAnsi="Arial" w:cs="Arial"/>
                <w:b/>
              </w:rPr>
              <w:t>%</w:t>
            </w:r>
          </w:p>
        </w:tc>
        <w:tc>
          <w:tcPr>
            <w:tcW w:w="1620" w:type="dxa"/>
          </w:tcPr>
          <w:p w:rsidR="00C06131" w:rsidRPr="00320404" w:rsidRDefault="00C06131" w:rsidP="00320404">
            <w:pPr>
              <w:rPr>
                <w:rFonts w:ascii="Arial" w:hAnsi="Arial" w:cs="Arial"/>
                <w:b/>
                <w:highlight w:val="black"/>
              </w:rPr>
            </w:pPr>
          </w:p>
        </w:tc>
        <w:tc>
          <w:tcPr>
            <w:tcW w:w="1609" w:type="dxa"/>
          </w:tcPr>
          <w:p w:rsidR="00C06131" w:rsidRPr="00320404" w:rsidRDefault="00C06131" w:rsidP="00320404">
            <w:pPr>
              <w:rPr>
                <w:rFonts w:ascii="Arial" w:hAnsi="Arial" w:cs="Arial"/>
                <w:b/>
                <w:highlight w:val="black"/>
              </w:rPr>
            </w:pPr>
            <w:r w:rsidRPr="00320404">
              <w:rPr>
                <w:rFonts w:ascii="Arial" w:hAnsi="Arial" w:cs="Arial"/>
                <w:b/>
              </w:rPr>
              <w:t>%</w:t>
            </w:r>
          </w:p>
        </w:tc>
      </w:tr>
      <w:tr w:rsidR="00C06131" w:rsidRPr="00320404">
        <w:tc>
          <w:tcPr>
            <w:tcW w:w="3348" w:type="dxa"/>
          </w:tcPr>
          <w:p w:rsidR="00C06131" w:rsidRPr="00320404" w:rsidRDefault="00C06131" w:rsidP="00320404">
            <w:pPr>
              <w:rPr>
                <w:rFonts w:ascii="Arial" w:hAnsi="Arial" w:cs="Arial"/>
                <w:b/>
                <w:i/>
              </w:rPr>
            </w:pPr>
            <w:r w:rsidRPr="00320404">
              <w:rPr>
                <w:rFonts w:ascii="Arial" w:hAnsi="Arial" w:cs="Arial"/>
                <w:b/>
                <w:i/>
              </w:rPr>
              <w:t>State the  amount and percentage  of expenditure  subject to:</w:t>
            </w:r>
          </w:p>
        </w:tc>
        <w:tc>
          <w:tcPr>
            <w:tcW w:w="1440" w:type="dxa"/>
          </w:tcPr>
          <w:p w:rsidR="00C06131" w:rsidRPr="00320404" w:rsidRDefault="005D712C" w:rsidP="00320404">
            <w:pPr>
              <w:rPr>
                <w:rFonts w:ascii="Arial" w:hAnsi="Arial" w:cs="Arial"/>
                <w:b/>
                <w:highlight w:val="black"/>
              </w:rPr>
            </w:pPr>
            <w:r w:rsidRPr="00320404">
              <w:rPr>
                <w:rFonts w:ascii="Arial" w:hAnsi="Arial" w:cs="Arial"/>
                <w:b/>
                <w:highlight w:val="black"/>
              </w:rPr>
              <w:t xml:space="preserve"> </w:t>
            </w:r>
          </w:p>
        </w:tc>
        <w:tc>
          <w:tcPr>
            <w:tcW w:w="1440" w:type="dxa"/>
          </w:tcPr>
          <w:p w:rsidR="00C06131" w:rsidRPr="00320404" w:rsidRDefault="00C06131" w:rsidP="00320404">
            <w:pPr>
              <w:rPr>
                <w:rFonts w:ascii="Arial" w:hAnsi="Arial" w:cs="Arial"/>
                <w:b/>
              </w:rPr>
            </w:pPr>
          </w:p>
        </w:tc>
        <w:tc>
          <w:tcPr>
            <w:tcW w:w="1620" w:type="dxa"/>
          </w:tcPr>
          <w:p w:rsidR="00C06131" w:rsidRPr="00320404" w:rsidRDefault="00C06131" w:rsidP="00320404">
            <w:pPr>
              <w:rPr>
                <w:rFonts w:ascii="Arial" w:hAnsi="Arial" w:cs="Arial"/>
                <w:b/>
              </w:rPr>
            </w:pPr>
          </w:p>
        </w:tc>
        <w:tc>
          <w:tcPr>
            <w:tcW w:w="1609" w:type="dxa"/>
          </w:tcPr>
          <w:p w:rsidR="00C06131" w:rsidRPr="00320404" w:rsidRDefault="00C06131" w:rsidP="00320404">
            <w:pPr>
              <w:rPr>
                <w:rFonts w:ascii="Arial" w:hAnsi="Arial" w:cs="Arial"/>
                <w:b/>
              </w:rPr>
            </w:pPr>
          </w:p>
        </w:tc>
      </w:tr>
      <w:tr w:rsidR="00C06131" w:rsidRPr="00320404">
        <w:tc>
          <w:tcPr>
            <w:tcW w:w="3348" w:type="dxa"/>
          </w:tcPr>
          <w:p w:rsidR="00C06131" w:rsidRPr="00320404" w:rsidRDefault="00C06131" w:rsidP="00320404">
            <w:pPr>
              <w:rPr>
                <w:rFonts w:ascii="Arial" w:hAnsi="Arial" w:cs="Arial"/>
                <w:b/>
              </w:rPr>
            </w:pPr>
            <w:r w:rsidRPr="00320404">
              <w:rPr>
                <w:rFonts w:ascii="Arial" w:hAnsi="Arial" w:cs="Arial"/>
                <w:b/>
              </w:rPr>
              <w:t>1. Desk Check</w:t>
            </w:r>
          </w:p>
          <w:p w:rsidR="00C06131" w:rsidRPr="00320404" w:rsidRDefault="00C06131" w:rsidP="00320404">
            <w:pPr>
              <w:rPr>
                <w:rFonts w:ascii="Arial" w:hAnsi="Arial" w:cs="Arial"/>
                <w:b/>
              </w:rPr>
            </w:pPr>
          </w:p>
        </w:tc>
        <w:tc>
          <w:tcPr>
            <w:tcW w:w="1440" w:type="dxa"/>
          </w:tcPr>
          <w:p w:rsidR="00C06131" w:rsidRPr="00320404" w:rsidRDefault="00C06131" w:rsidP="00320404">
            <w:pPr>
              <w:rPr>
                <w:rFonts w:ascii="Arial" w:hAnsi="Arial" w:cs="Arial"/>
                <w:b/>
              </w:rPr>
            </w:pPr>
          </w:p>
        </w:tc>
        <w:tc>
          <w:tcPr>
            <w:tcW w:w="1440" w:type="dxa"/>
          </w:tcPr>
          <w:p w:rsidR="00C06131" w:rsidRPr="00320404" w:rsidRDefault="00C06131" w:rsidP="00320404">
            <w:pPr>
              <w:rPr>
                <w:rFonts w:ascii="Arial" w:hAnsi="Arial" w:cs="Arial"/>
                <w:b/>
              </w:rPr>
            </w:pPr>
          </w:p>
        </w:tc>
        <w:tc>
          <w:tcPr>
            <w:tcW w:w="1620" w:type="dxa"/>
          </w:tcPr>
          <w:p w:rsidR="00C06131" w:rsidRPr="00320404" w:rsidRDefault="00C06131" w:rsidP="00320404">
            <w:pPr>
              <w:rPr>
                <w:rFonts w:ascii="Arial" w:hAnsi="Arial" w:cs="Arial"/>
                <w:b/>
              </w:rPr>
            </w:pPr>
          </w:p>
        </w:tc>
        <w:tc>
          <w:tcPr>
            <w:tcW w:w="1609" w:type="dxa"/>
          </w:tcPr>
          <w:p w:rsidR="00C06131" w:rsidRPr="00320404" w:rsidRDefault="00C06131" w:rsidP="00320404">
            <w:pPr>
              <w:rPr>
                <w:rFonts w:ascii="Arial" w:hAnsi="Arial" w:cs="Arial"/>
                <w:b/>
              </w:rPr>
            </w:pPr>
          </w:p>
        </w:tc>
      </w:tr>
      <w:tr w:rsidR="00C06131" w:rsidRPr="00320404">
        <w:tc>
          <w:tcPr>
            <w:tcW w:w="3348" w:type="dxa"/>
          </w:tcPr>
          <w:p w:rsidR="00C06131" w:rsidRPr="00320404" w:rsidRDefault="00C06131" w:rsidP="00320404">
            <w:pPr>
              <w:rPr>
                <w:rFonts w:ascii="Arial" w:hAnsi="Arial" w:cs="Arial"/>
                <w:b/>
              </w:rPr>
            </w:pPr>
            <w:r w:rsidRPr="00320404">
              <w:rPr>
                <w:rFonts w:ascii="Arial" w:hAnsi="Arial" w:cs="Arial"/>
                <w:b/>
              </w:rPr>
              <w:t>2. On the Spot Check</w:t>
            </w:r>
          </w:p>
          <w:p w:rsidR="00C06131" w:rsidRPr="00320404" w:rsidRDefault="00C06131" w:rsidP="00320404">
            <w:pPr>
              <w:rPr>
                <w:rFonts w:ascii="Arial" w:hAnsi="Arial" w:cs="Arial"/>
                <w:b/>
              </w:rPr>
            </w:pPr>
          </w:p>
        </w:tc>
        <w:tc>
          <w:tcPr>
            <w:tcW w:w="1440" w:type="dxa"/>
          </w:tcPr>
          <w:p w:rsidR="00C06131" w:rsidRPr="00320404" w:rsidRDefault="00C06131" w:rsidP="00320404">
            <w:pPr>
              <w:rPr>
                <w:rFonts w:ascii="Arial" w:hAnsi="Arial" w:cs="Arial"/>
                <w:b/>
              </w:rPr>
            </w:pPr>
          </w:p>
        </w:tc>
        <w:tc>
          <w:tcPr>
            <w:tcW w:w="1440" w:type="dxa"/>
          </w:tcPr>
          <w:p w:rsidR="00C06131" w:rsidRPr="00320404" w:rsidRDefault="00C06131" w:rsidP="00320404">
            <w:pPr>
              <w:rPr>
                <w:rFonts w:ascii="Arial" w:hAnsi="Arial" w:cs="Arial"/>
                <w:b/>
              </w:rPr>
            </w:pPr>
          </w:p>
        </w:tc>
        <w:tc>
          <w:tcPr>
            <w:tcW w:w="1620" w:type="dxa"/>
          </w:tcPr>
          <w:p w:rsidR="00C06131" w:rsidRPr="00320404" w:rsidRDefault="00C06131" w:rsidP="00320404">
            <w:pPr>
              <w:rPr>
                <w:rFonts w:ascii="Arial" w:hAnsi="Arial" w:cs="Arial"/>
                <w:b/>
              </w:rPr>
            </w:pPr>
          </w:p>
        </w:tc>
        <w:tc>
          <w:tcPr>
            <w:tcW w:w="1609" w:type="dxa"/>
          </w:tcPr>
          <w:p w:rsidR="00C06131" w:rsidRPr="00320404" w:rsidRDefault="00C06131" w:rsidP="00320404">
            <w:pPr>
              <w:rPr>
                <w:rFonts w:ascii="Arial" w:hAnsi="Arial" w:cs="Arial"/>
                <w:b/>
              </w:rPr>
            </w:pPr>
          </w:p>
        </w:tc>
      </w:tr>
      <w:tr w:rsidR="00C06131" w:rsidRPr="00320404">
        <w:tc>
          <w:tcPr>
            <w:tcW w:w="3348" w:type="dxa"/>
          </w:tcPr>
          <w:p w:rsidR="00C06131" w:rsidRPr="00320404" w:rsidRDefault="00C06131" w:rsidP="00320404">
            <w:pPr>
              <w:rPr>
                <w:rFonts w:ascii="Arial" w:hAnsi="Arial" w:cs="Arial"/>
                <w:b/>
              </w:rPr>
            </w:pPr>
            <w:r w:rsidRPr="00320404">
              <w:rPr>
                <w:rFonts w:ascii="Arial" w:hAnsi="Arial" w:cs="Arial"/>
                <w:b/>
              </w:rPr>
              <w:t>3. Errors identified</w:t>
            </w:r>
          </w:p>
          <w:p w:rsidR="00C06131" w:rsidRPr="00320404" w:rsidRDefault="00C06131" w:rsidP="00320404">
            <w:pPr>
              <w:rPr>
                <w:rFonts w:ascii="Arial" w:hAnsi="Arial" w:cs="Arial"/>
                <w:b/>
              </w:rPr>
            </w:pPr>
          </w:p>
        </w:tc>
        <w:tc>
          <w:tcPr>
            <w:tcW w:w="1440" w:type="dxa"/>
          </w:tcPr>
          <w:p w:rsidR="00C06131" w:rsidRPr="00320404" w:rsidRDefault="00C06131" w:rsidP="00320404">
            <w:pPr>
              <w:rPr>
                <w:rFonts w:ascii="Arial" w:hAnsi="Arial" w:cs="Arial"/>
                <w:b/>
              </w:rPr>
            </w:pPr>
          </w:p>
        </w:tc>
        <w:tc>
          <w:tcPr>
            <w:tcW w:w="1440" w:type="dxa"/>
          </w:tcPr>
          <w:p w:rsidR="00C06131" w:rsidRPr="00320404" w:rsidRDefault="00C06131" w:rsidP="00320404">
            <w:pPr>
              <w:rPr>
                <w:rFonts w:ascii="Arial" w:hAnsi="Arial" w:cs="Arial"/>
                <w:b/>
              </w:rPr>
            </w:pPr>
          </w:p>
        </w:tc>
        <w:tc>
          <w:tcPr>
            <w:tcW w:w="1620" w:type="dxa"/>
          </w:tcPr>
          <w:p w:rsidR="00C06131" w:rsidRPr="00320404" w:rsidRDefault="00C06131" w:rsidP="00320404">
            <w:pPr>
              <w:rPr>
                <w:rFonts w:ascii="Arial" w:hAnsi="Arial" w:cs="Arial"/>
                <w:b/>
              </w:rPr>
            </w:pPr>
          </w:p>
        </w:tc>
        <w:tc>
          <w:tcPr>
            <w:tcW w:w="1609" w:type="dxa"/>
          </w:tcPr>
          <w:p w:rsidR="00C06131" w:rsidRPr="00320404" w:rsidRDefault="00C06131" w:rsidP="00320404">
            <w:pPr>
              <w:rPr>
                <w:rFonts w:ascii="Arial" w:hAnsi="Arial" w:cs="Arial"/>
                <w:b/>
              </w:rPr>
            </w:pPr>
          </w:p>
        </w:tc>
      </w:tr>
      <w:tr w:rsidR="00C06131" w:rsidRPr="00320404">
        <w:tc>
          <w:tcPr>
            <w:tcW w:w="3348" w:type="dxa"/>
          </w:tcPr>
          <w:p w:rsidR="00C06131" w:rsidRPr="00320404" w:rsidRDefault="00C06131" w:rsidP="00320404">
            <w:pPr>
              <w:rPr>
                <w:rFonts w:ascii="Arial" w:hAnsi="Arial" w:cs="Arial"/>
                <w:b/>
              </w:rPr>
            </w:pPr>
            <w:r w:rsidRPr="00320404">
              <w:rPr>
                <w:rFonts w:ascii="Arial" w:hAnsi="Arial" w:cs="Arial"/>
                <w:b/>
              </w:rPr>
              <w:t>4. Certified</w:t>
            </w:r>
          </w:p>
          <w:p w:rsidR="00C06131" w:rsidRPr="00320404" w:rsidRDefault="00C06131" w:rsidP="00320404">
            <w:pPr>
              <w:rPr>
                <w:rFonts w:ascii="Arial" w:hAnsi="Arial" w:cs="Arial"/>
                <w:b/>
              </w:rPr>
            </w:pPr>
          </w:p>
        </w:tc>
        <w:tc>
          <w:tcPr>
            <w:tcW w:w="1440" w:type="dxa"/>
          </w:tcPr>
          <w:p w:rsidR="00C06131" w:rsidRPr="00320404" w:rsidRDefault="00C06131" w:rsidP="00320404">
            <w:pPr>
              <w:rPr>
                <w:rFonts w:ascii="Arial" w:hAnsi="Arial" w:cs="Arial"/>
                <w:b/>
              </w:rPr>
            </w:pPr>
          </w:p>
        </w:tc>
        <w:tc>
          <w:tcPr>
            <w:tcW w:w="1440" w:type="dxa"/>
          </w:tcPr>
          <w:p w:rsidR="00C06131" w:rsidRPr="00320404" w:rsidRDefault="00C06131" w:rsidP="00320404">
            <w:pPr>
              <w:rPr>
                <w:rFonts w:ascii="Arial" w:hAnsi="Arial" w:cs="Arial"/>
                <w:b/>
              </w:rPr>
            </w:pPr>
          </w:p>
        </w:tc>
        <w:tc>
          <w:tcPr>
            <w:tcW w:w="1620" w:type="dxa"/>
          </w:tcPr>
          <w:p w:rsidR="00C06131" w:rsidRPr="00320404" w:rsidRDefault="00C06131" w:rsidP="00320404">
            <w:pPr>
              <w:rPr>
                <w:rFonts w:ascii="Arial" w:hAnsi="Arial" w:cs="Arial"/>
                <w:b/>
              </w:rPr>
            </w:pPr>
          </w:p>
        </w:tc>
        <w:tc>
          <w:tcPr>
            <w:tcW w:w="1609" w:type="dxa"/>
          </w:tcPr>
          <w:p w:rsidR="00C06131" w:rsidRPr="00320404" w:rsidRDefault="00C06131" w:rsidP="00320404">
            <w:pPr>
              <w:rPr>
                <w:rFonts w:ascii="Arial" w:hAnsi="Arial" w:cs="Arial"/>
                <w:b/>
              </w:rPr>
            </w:pPr>
          </w:p>
        </w:tc>
      </w:tr>
      <w:tr w:rsidR="00C06131" w:rsidRPr="00320404">
        <w:tc>
          <w:tcPr>
            <w:tcW w:w="3348" w:type="dxa"/>
          </w:tcPr>
          <w:p w:rsidR="00C06131" w:rsidRPr="00320404" w:rsidRDefault="00C06131" w:rsidP="00320404">
            <w:pPr>
              <w:rPr>
                <w:rFonts w:ascii="Arial" w:hAnsi="Arial" w:cs="Arial"/>
                <w:b/>
                <w:i/>
              </w:rPr>
            </w:pPr>
            <w:r w:rsidRPr="00320404">
              <w:rPr>
                <w:rFonts w:ascii="Arial" w:hAnsi="Arial" w:cs="Arial"/>
                <w:b/>
                <w:i/>
              </w:rPr>
              <w:t>State the amount and percentage of expenditure subject to sampling /transaction testing</w:t>
            </w:r>
          </w:p>
        </w:tc>
        <w:tc>
          <w:tcPr>
            <w:tcW w:w="1440" w:type="dxa"/>
          </w:tcPr>
          <w:p w:rsidR="00C06131" w:rsidRPr="00320404" w:rsidRDefault="00C06131" w:rsidP="00320404">
            <w:pPr>
              <w:rPr>
                <w:rFonts w:ascii="Arial" w:hAnsi="Arial" w:cs="Arial"/>
                <w:b/>
              </w:rPr>
            </w:pPr>
          </w:p>
        </w:tc>
        <w:tc>
          <w:tcPr>
            <w:tcW w:w="1440" w:type="dxa"/>
          </w:tcPr>
          <w:p w:rsidR="00C06131" w:rsidRPr="00320404" w:rsidRDefault="00C06131" w:rsidP="00320404">
            <w:pPr>
              <w:rPr>
                <w:rFonts w:ascii="Arial" w:hAnsi="Arial" w:cs="Arial"/>
                <w:b/>
              </w:rPr>
            </w:pPr>
          </w:p>
        </w:tc>
        <w:tc>
          <w:tcPr>
            <w:tcW w:w="1620" w:type="dxa"/>
          </w:tcPr>
          <w:p w:rsidR="00C06131" w:rsidRPr="00320404" w:rsidRDefault="00C06131" w:rsidP="00320404">
            <w:pPr>
              <w:rPr>
                <w:rFonts w:ascii="Arial" w:hAnsi="Arial" w:cs="Arial"/>
                <w:b/>
              </w:rPr>
            </w:pPr>
          </w:p>
        </w:tc>
        <w:tc>
          <w:tcPr>
            <w:tcW w:w="1609" w:type="dxa"/>
          </w:tcPr>
          <w:p w:rsidR="00C06131" w:rsidRPr="00320404" w:rsidRDefault="00C06131" w:rsidP="00320404">
            <w:pPr>
              <w:rPr>
                <w:rFonts w:ascii="Arial" w:hAnsi="Arial" w:cs="Arial"/>
                <w:b/>
              </w:rPr>
            </w:pPr>
          </w:p>
        </w:tc>
      </w:tr>
      <w:tr w:rsidR="00C06131" w:rsidRPr="00320404">
        <w:tc>
          <w:tcPr>
            <w:tcW w:w="3348" w:type="dxa"/>
          </w:tcPr>
          <w:p w:rsidR="00C06131" w:rsidRPr="00320404" w:rsidRDefault="00C06131" w:rsidP="00320404">
            <w:pPr>
              <w:rPr>
                <w:rFonts w:ascii="Arial" w:hAnsi="Arial" w:cs="Arial"/>
                <w:b/>
              </w:rPr>
            </w:pPr>
            <w:r w:rsidRPr="00320404">
              <w:rPr>
                <w:rFonts w:ascii="Arial" w:hAnsi="Arial" w:cs="Arial"/>
                <w:b/>
              </w:rPr>
              <w:t>1. Declared expenditure</w:t>
            </w:r>
          </w:p>
          <w:p w:rsidR="00C06131" w:rsidRPr="00320404" w:rsidRDefault="00C06131" w:rsidP="00320404">
            <w:pPr>
              <w:rPr>
                <w:rFonts w:ascii="Arial" w:hAnsi="Arial" w:cs="Arial"/>
                <w:b/>
              </w:rPr>
            </w:pPr>
          </w:p>
        </w:tc>
        <w:tc>
          <w:tcPr>
            <w:tcW w:w="1440" w:type="dxa"/>
          </w:tcPr>
          <w:p w:rsidR="00C06131" w:rsidRPr="00320404" w:rsidRDefault="00C06131" w:rsidP="00320404">
            <w:pPr>
              <w:rPr>
                <w:rFonts w:ascii="Arial" w:hAnsi="Arial" w:cs="Arial"/>
                <w:b/>
              </w:rPr>
            </w:pPr>
          </w:p>
        </w:tc>
        <w:tc>
          <w:tcPr>
            <w:tcW w:w="1440" w:type="dxa"/>
          </w:tcPr>
          <w:p w:rsidR="00C06131" w:rsidRPr="00320404" w:rsidRDefault="00C06131" w:rsidP="00320404">
            <w:pPr>
              <w:rPr>
                <w:rFonts w:ascii="Arial" w:hAnsi="Arial" w:cs="Arial"/>
                <w:b/>
              </w:rPr>
            </w:pPr>
          </w:p>
        </w:tc>
        <w:tc>
          <w:tcPr>
            <w:tcW w:w="1620" w:type="dxa"/>
          </w:tcPr>
          <w:p w:rsidR="00C06131" w:rsidRPr="00320404" w:rsidRDefault="00C06131" w:rsidP="00320404">
            <w:pPr>
              <w:rPr>
                <w:rFonts w:ascii="Arial" w:hAnsi="Arial" w:cs="Arial"/>
                <w:b/>
              </w:rPr>
            </w:pPr>
          </w:p>
        </w:tc>
        <w:tc>
          <w:tcPr>
            <w:tcW w:w="1609" w:type="dxa"/>
          </w:tcPr>
          <w:p w:rsidR="00C06131" w:rsidRPr="00320404" w:rsidRDefault="00C06131" w:rsidP="00320404">
            <w:pPr>
              <w:rPr>
                <w:rFonts w:ascii="Arial" w:hAnsi="Arial" w:cs="Arial"/>
                <w:b/>
              </w:rPr>
            </w:pPr>
          </w:p>
        </w:tc>
      </w:tr>
      <w:tr w:rsidR="00C06131" w:rsidRPr="00320404">
        <w:tc>
          <w:tcPr>
            <w:tcW w:w="3348" w:type="dxa"/>
          </w:tcPr>
          <w:p w:rsidR="00C06131" w:rsidRPr="00320404" w:rsidRDefault="00C06131" w:rsidP="00320404">
            <w:pPr>
              <w:rPr>
                <w:rFonts w:ascii="Arial" w:hAnsi="Arial" w:cs="Arial"/>
                <w:b/>
              </w:rPr>
            </w:pPr>
            <w:r w:rsidRPr="00320404">
              <w:rPr>
                <w:rFonts w:ascii="Arial" w:hAnsi="Arial" w:cs="Arial"/>
                <w:b/>
              </w:rPr>
              <w:t>2. Certified expenditure</w:t>
            </w:r>
          </w:p>
          <w:p w:rsidR="00C06131" w:rsidRPr="00320404" w:rsidRDefault="00C06131" w:rsidP="00320404">
            <w:pPr>
              <w:rPr>
                <w:rFonts w:ascii="Arial" w:hAnsi="Arial" w:cs="Arial"/>
                <w:b/>
              </w:rPr>
            </w:pPr>
          </w:p>
        </w:tc>
        <w:tc>
          <w:tcPr>
            <w:tcW w:w="1440" w:type="dxa"/>
          </w:tcPr>
          <w:p w:rsidR="00C06131" w:rsidRPr="00320404" w:rsidRDefault="00C06131" w:rsidP="00320404">
            <w:pPr>
              <w:rPr>
                <w:rFonts w:ascii="Arial" w:hAnsi="Arial" w:cs="Arial"/>
                <w:b/>
              </w:rPr>
            </w:pPr>
          </w:p>
        </w:tc>
        <w:tc>
          <w:tcPr>
            <w:tcW w:w="1440" w:type="dxa"/>
          </w:tcPr>
          <w:p w:rsidR="00C06131" w:rsidRPr="00320404" w:rsidRDefault="00C06131" w:rsidP="00320404">
            <w:pPr>
              <w:rPr>
                <w:rFonts w:ascii="Arial" w:hAnsi="Arial" w:cs="Arial"/>
                <w:b/>
              </w:rPr>
            </w:pPr>
          </w:p>
        </w:tc>
        <w:tc>
          <w:tcPr>
            <w:tcW w:w="1620" w:type="dxa"/>
          </w:tcPr>
          <w:p w:rsidR="00C06131" w:rsidRPr="00320404" w:rsidRDefault="00C06131" w:rsidP="00320404">
            <w:pPr>
              <w:rPr>
                <w:rFonts w:ascii="Arial" w:hAnsi="Arial" w:cs="Arial"/>
                <w:b/>
              </w:rPr>
            </w:pPr>
          </w:p>
        </w:tc>
        <w:tc>
          <w:tcPr>
            <w:tcW w:w="1609" w:type="dxa"/>
          </w:tcPr>
          <w:p w:rsidR="00C06131" w:rsidRPr="00320404" w:rsidRDefault="00C06131" w:rsidP="00320404">
            <w:pPr>
              <w:rPr>
                <w:rFonts w:ascii="Arial" w:hAnsi="Arial" w:cs="Arial"/>
                <w:b/>
              </w:rPr>
            </w:pPr>
          </w:p>
        </w:tc>
      </w:tr>
    </w:tbl>
    <w:p w:rsidR="009A755C" w:rsidRDefault="0082083E" w:rsidP="00C06131">
      <w:pPr>
        <w:rPr>
          <w:rFonts w:ascii="Arial" w:hAnsi="Arial" w:cs="Arial"/>
          <w:b/>
          <w:sz w:val="28"/>
          <w:szCs w:val="28"/>
        </w:rPr>
      </w:pPr>
      <w:r>
        <w:rPr>
          <w:rFonts w:ascii="Arial" w:hAnsi="Arial" w:cs="Arial"/>
          <w:b/>
          <w:sz w:val="28"/>
          <w:szCs w:val="28"/>
        </w:rPr>
        <w:t xml:space="preserve"> </w:t>
      </w:r>
    </w:p>
    <w:p w:rsidR="00C06131" w:rsidRPr="00215CAE" w:rsidRDefault="0003065E" w:rsidP="00C06131">
      <w:pPr>
        <w:rPr>
          <w:rFonts w:ascii="Arial" w:hAnsi="Arial" w:cs="Arial"/>
          <w:b/>
          <w:sz w:val="28"/>
          <w:szCs w:val="28"/>
        </w:rPr>
      </w:pPr>
      <w:r>
        <w:rPr>
          <w:rFonts w:ascii="Arial" w:hAnsi="Arial" w:cs="Arial"/>
          <w:b/>
          <w:noProof/>
          <w:sz w:val="22"/>
          <w:szCs w:val="22"/>
          <w:lang w:val="en-IE" w:eastAsia="en-IE"/>
        </w:rPr>
        <mc:AlternateContent>
          <mc:Choice Requires="wps">
            <w:drawing>
              <wp:anchor distT="0" distB="0" distL="114300" distR="114300" simplePos="0" relativeHeight="251666944" behindDoc="0" locked="0" layoutInCell="1" allowOverlap="1" wp14:anchorId="2ADE1FC6" wp14:editId="2675CA0B">
                <wp:simplePos x="0" y="0"/>
                <wp:positionH relativeFrom="column">
                  <wp:posOffset>5372100</wp:posOffset>
                </wp:positionH>
                <wp:positionV relativeFrom="paragraph">
                  <wp:posOffset>-274955</wp:posOffset>
                </wp:positionV>
                <wp:extent cx="478155" cy="342900"/>
                <wp:effectExtent l="10160" t="6350" r="6985" b="12700"/>
                <wp:wrapNone/>
                <wp:docPr id="27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342900"/>
                        </a:xfrm>
                        <a:prstGeom prst="rect">
                          <a:avLst/>
                        </a:prstGeom>
                        <a:solidFill>
                          <a:srgbClr val="FFFFFF"/>
                        </a:solidFill>
                        <a:ln w="9525">
                          <a:solidFill>
                            <a:srgbClr val="000000"/>
                          </a:solidFill>
                          <a:miter lim="800000"/>
                          <a:headEnd/>
                          <a:tailEnd/>
                        </a:ln>
                      </wps:spPr>
                      <wps:txbx>
                        <w:txbxContent>
                          <w:p w:rsidR="0055125A" w:rsidRPr="00B33C09" w:rsidRDefault="0055125A" w:rsidP="00C06131">
                            <w:pPr>
                              <w:rPr>
                                <w:rFonts w:ascii="Arial" w:hAnsi="Arial" w:cs="Arial"/>
                                <w:b/>
                                <w:sz w:val="28"/>
                                <w:szCs w:val="28"/>
                              </w:rPr>
                            </w:pPr>
                            <w:r>
                              <w:rPr>
                                <w:rFonts w:ascii="Arial" w:hAnsi="Arial" w:cs="Arial"/>
                                <w:b/>
                                <w:sz w:val="28"/>
                                <w:szCs w:val="28"/>
                              </w:rPr>
                              <w:t>A</w:t>
                            </w:r>
                            <w:r w:rsidRPr="00B33C09">
                              <w:rPr>
                                <w:rFonts w:ascii="Arial" w:hAnsi="Arial" w:cs="Arial"/>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E1FC6" id="_x0000_t202" coordsize="21600,21600" o:spt="202" path="m,l,21600r21600,l21600,xe">
                <v:stroke joinstyle="miter"/>
                <v:path gradientshapeok="t" o:connecttype="rect"/>
              </v:shapetype>
              <v:shape id="Text Box 72" o:spid="_x0000_s1026" type="#_x0000_t202" style="position:absolute;margin-left:423pt;margin-top:-21.65pt;width:37.65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">
                <v:textbox>
                  <w:txbxContent>
                    <w:p w:rsidR="0055125A" w:rsidRPr="00B33C09" w:rsidRDefault="0055125A" w:rsidP="00C06131">
                      <w:pPr>
                        <w:rPr>
                          <w:rFonts w:ascii="Arial" w:hAnsi="Arial" w:cs="Arial"/>
                          <w:b/>
                          <w:sz w:val="28"/>
                          <w:szCs w:val="28"/>
                        </w:rPr>
                      </w:pPr>
                      <w:r>
                        <w:rPr>
                          <w:rFonts w:ascii="Arial" w:hAnsi="Arial" w:cs="Arial"/>
                          <w:b/>
                          <w:sz w:val="28"/>
                          <w:szCs w:val="28"/>
                        </w:rPr>
                        <w:t>A</w:t>
                      </w:r>
                      <w:r w:rsidRPr="00B33C09">
                        <w:rPr>
                          <w:rFonts w:ascii="Arial" w:hAnsi="Arial" w:cs="Arial"/>
                          <w:b/>
                          <w:sz w:val="28"/>
                          <w:szCs w:val="28"/>
                        </w:rPr>
                        <w:t>/1</w:t>
                      </w:r>
                    </w:p>
                  </w:txbxContent>
                </v:textbox>
              </v:shape>
            </w:pict>
          </mc:Fallback>
        </mc:AlternateContent>
      </w:r>
      <w:r w:rsidR="00C06131" w:rsidRPr="00215CAE">
        <w:rPr>
          <w:rFonts w:ascii="Arial" w:hAnsi="Arial" w:cs="Arial"/>
          <w:b/>
          <w:sz w:val="28"/>
          <w:szCs w:val="28"/>
        </w:rPr>
        <w:t>Procedures Manuals Checklist</w:t>
      </w:r>
      <w:r w:rsidR="00C06131" w:rsidRPr="00215CAE">
        <w:rPr>
          <w:rFonts w:ascii="Arial" w:hAnsi="Arial" w:cs="Arial"/>
          <w:b/>
          <w:sz w:val="28"/>
          <w:szCs w:val="28"/>
        </w:rPr>
        <w:tab/>
      </w:r>
      <w:r w:rsidR="00C06131" w:rsidRPr="00215CAE">
        <w:rPr>
          <w:rFonts w:ascii="Arial" w:hAnsi="Arial" w:cs="Arial"/>
          <w:b/>
          <w:sz w:val="28"/>
          <w:szCs w:val="28"/>
        </w:rPr>
        <w:tab/>
      </w:r>
      <w:r w:rsidR="00C06131" w:rsidRPr="00215CAE">
        <w:rPr>
          <w:rFonts w:ascii="Arial" w:hAnsi="Arial" w:cs="Arial"/>
          <w:b/>
          <w:sz w:val="28"/>
          <w:szCs w:val="28"/>
        </w:rPr>
        <w:tab/>
      </w:r>
      <w:r w:rsidR="00C06131" w:rsidRPr="00215CAE">
        <w:rPr>
          <w:rFonts w:ascii="Arial" w:hAnsi="Arial" w:cs="Arial"/>
          <w:b/>
          <w:sz w:val="28"/>
          <w:szCs w:val="28"/>
        </w:rPr>
        <w:tab/>
      </w:r>
    </w:p>
    <w:p w:rsidR="00C06131" w:rsidRPr="00215CAE" w:rsidRDefault="00C06131" w:rsidP="00C06131">
      <w:pPr>
        <w:rPr>
          <w:rFonts w:ascii="Arial" w:hAnsi="Arial" w:cs="Arial"/>
        </w:rPr>
      </w:pPr>
      <w:r w:rsidRPr="00215CAE">
        <w:rPr>
          <w:rFonts w:ascii="Arial" w:hAnsi="Arial" w:cs="Arial"/>
          <w:b/>
          <w:noProof/>
          <w:lang w:val="en-IE" w:eastAsia="en-IE"/>
        </w:rPr>
        <w:tab/>
      </w:r>
      <w:r w:rsidRPr="00215CAE">
        <w:rPr>
          <w:rFonts w:ascii="Arial" w:hAnsi="Arial" w:cs="Arial"/>
          <w:b/>
          <w:noProof/>
          <w:lang w:val="en-IE" w:eastAsia="en-IE"/>
        </w:rPr>
        <w:tab/>
      </w:r>
      <w:r w:rsidRPr="00215CAE">
        <w:rPr>
          <w:rFonts w:ascii="Arial" w:hAnsi="Arial" w:cs="Arial"/>
          <w:b/>
        </w:rPr>
        <w:tab/>
      </w:r>
    </w:p>
    <w:p w:rsidR="00C06131" w:rsidRPr="00215CAE" w:rsidRDefault="00C06131" w:rsidP="00C06131">
      <w:pPr>
        <w:jc w:val="both"/>
        <w:rPr>
          <w:rFonts w:ascii="Arial" w:hAnsi="Arial" w:cs="Arial"/>
          <w:i/>
        </w:rPr>
      </w:pPr>
      <w:r w:rsidRPr="00215CAE">
        <w:rPr>
          <w:rFonts w:ascii="Arial" w:hAnsi="Arial" w:cs="Arial"/>
          <w:i/>
        </w:rPr>
        <w:t>To overcome any weakness in the area of financial management and control of the Structural Funds, detailed Procedures Manuals shall be prepared for each level of the financial management and control cascade. The Procedures Manuals shall provide guidance and give details of responsibilities, tasks and procedures for personnel involved in the implementation of EU co-financed activity. The manual should comply with European Commission requirements as set out in Article 22 of Regulation 1828/2006. The manuals shall be reviewed regularly and should be available for inspection by the level above the Body in the Financial Management and Control Cascade i.e. Certifying Authority, Managing Authority, the ESF and ERDF Financial Control Units, the Internal Audit Units, the European Commission or its agents and the European Court of Auditors.</w:t>
      </w:r>
    </w:p>
    <w:p w:rsidR="00C06131" w:rsidRPr="00215CAE" w:rsidRDefault="00C06131" w:rsidP="00C06131">
      <w:pPr>
        <w:jc w:val="both"/>
        <w:rPr>
          <w:rFonts w:ascii="Arial" w:hAnsi="Arial" w:cs="Arial"/>
          <w:i/>
        </w:rPr>
      </w:pPr>
    </w:p>
    <w:tbl>
      <w:tblPr>
        <w:tblW w:w="92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3600"/>
        <w:gridCol w:w="1270"/>
      </w:tblGrid>
      <w:tr w:rsidR="00C06131" w:rsidRPr="00215CAE">
        <w:tc>
          <w:tcPr>
            <w:tcW w:w="4428" w:type="dxa"/>
            <w:tcBorders>
              <w:bottom w:val="single" w:sz="4" w:space="0" w:color="auto"/>
            </w:tcBorders>
            <w:shd w:val="clear" w:color="auto" w:fill="999999"/>
          </w:tcPr>
          <w:p w:rsidR="00C06131" w:rsidRPr="00320404" w:rsidRDefault="00C06131" w:rsidP="00320404">
            <w:pPr>
              <w:rPr>
                <w:rFonts w:ascii="Arial" w:hAnsi="Arial" w:cs="Arial"/>
                <w:b/>
                <w:sz w:val="28"/>
                <w:szCs w:val="28"/>
              </w:rPr>
            </w:pPr>
            <w:r w:rsidRPr="00320404">
              <w:rPr>
                <w:rFonts w:ascii="Arial" w:hAnsi="Arial" w:cs="Arial"/>
                <w:b/>
                <w:sz w:val="28"/>
                <w:szCs w:val="28"/>
              </w:rPr>
              <w:t>Procedure</w:t>
            </w:r>
          </w:p>
          <w:p w:rsidR="00C06131" w:rsidRPr="00215CAE" w:rsidRDefault="00C06131" w:rsidP="00C06131">
            <w:pPr>
              <w:rPr>
                <w:rFonts w:ascii="Arial" w:hAnsi="Arial" w:cs="Arial"/>
                <w:b/>
              </w:rPr>
            </w:pPr>
            <w:r w:rsidRPr="00215CAE">
              <w:rPr>
                <w:rFonts w:ascii="Arial" w:hAnsi="Arial" w:cs="Arial"/>
                <w:b/>
              </w:rPr>
              <w:t>Gain an understanding of the financial management &amp; control procedures</w:t>
            </w:r>
          </w:p>
        </w:tc>
        <w:tc>
          <w:tcPr>
            <w:tcW w:w="3600" w:type="dxa"/>
            <w:tcBorders>
              <w:bottom w:val="single" w:sz="4" w:space="0" w:color="auto"/>
            </w:tcBorders>
            <w:shd w:val="clear" w:color="auto" w:fill="999999"/>
          </w:tcPr>
          <w:p w:rsidR="00C06131" w:rsidRPr="00215CAE" w:rsidRDefault="00C06131" w:rsidP="00C06131">
            <w:pPr>
              <w:jc w:val="center"/>
              <w:rPr>
                <w:rFonts w:ascii="Arial" w:hAnsi="Arial" w:cs="Arial"/>
                <w:b/>
                <w:bCs/>
                <w:i/>
                <w:iCs/>
              </w:rPr>
            </w:pPr>
            <w:r w:rsidRPr="00215CAE">
              <w:rPr>
                <w:rFonts w:ascii="Arial" w:hAnsi="Arial" w:cs="Arial"/>
                <w:b/>
                <w:bCs/>
                <w:i/>
                <w:iCs/>
              </w:rPr>
              <w:t>Comments</w:t>
            </w:r>
          </w:p>
        </w:tc>
        <w:tc>
          <w:tcPr>
            <w:tcW w:w="1270" w:type="dxa"/>
            <w:tcBorders>
              <w:bottom w:val="single" w:sz="4" w:space="0" w:color="auto"/>
            </w:tcBorders>
            <w:shd w:val="clear" w:color="auto" w:fill="999999"/>
          </w:tcPr>
          <w:p w:rsidR="00C06131" w:rsidRPr="00215CAE" w:rsidRDefault="00C06131" w:rsidP="00C06131">
            <w:pPr>
              <w:jc w:val="center"/>
              <w:rPr>
                <w:rFonts w:ascii="Arial" w:hAnsi="Arial" w:cs="Arial"/>
                <w:b/>
                <w:bCs/>
                <w:i/>
                <w:iCs/>
              </w:rPr>
            </w:pPr>
            <w:r w:rsidRPr="00215CAE">
              <w:rPr>
                <w:rFonts w:ascii="Arial" w:hAnsi="Arial" w:cs="Arial"/>
                <w:b/>
                <w:bCs/>
                <w:i/>
                <w:iCs/>
              </w:rPr>
              <w:t>Reference Number*</w:t>
            </w:r>
          </w:p>
        </w:tc>
      </w:tr>
      <w:tr w:rsidR="00C06131" w:rsidRPr="00215CAE">
        <w:tc>
          <w:tcPr>
            <w:tcW w:w="4428" w:type="dxa"/>
          </w:tcPr>
          <w:p w:rsidR="00C06131" w:rsidRPr="00215CAE" w:rsidRDefault="00C06131" w:rsidP="00C06131">
            <w:pPr>
              <w:rPr>
                <w:rFonts w:ascii="Arial" w:hAnsi="Arial" w:cs="Arial"/>
                <w:iCs/>
              </w:rPr>
            </w:pPr>
            <w:r w:rsidRPr="00215CAE">
              <w:rPr>
                <w:rFonts w:ascii="Arial" w:hAnsi="Arial" w:cs="Arial"/>
                <w:iCs/>
              </w:rPr>
              <w:t xml:space="preserve">Obtain a copy of the Procedures Manual </w:t>
            </w:r>
          </w:p>
          <w:p w:rsidR="00C06131" w:rsidRPr="00215CAE" w:rsidRDefault="00C06131" w:rsidP="00C06131">
            <w:pPr>
              <w:rPr>
                <w:rFonts w:ascii="Arial" w:hAnsi="Arial" w:cs="Arial"/>
                <w:iCs/>
              </w:rPr>
            </w:pPr>
          </w:p>
        </w:tc>
        <w:tc>
          <w:tcPr>
            <w:tcW w:w="3600" w:type="dxa"/>
          </w:tcPr>
          <w:p w:rsidR="00C06131" w:rsidRPr="00215CAE" w:rsidRDefault="00C06131" w:rsidP="00C06131">
            <w:pPr>
              <w:ind w:left="-576" w:firstLine="576"/>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428" w:type="dxa"/>
          </w:tcPr>
          <w:p w:rsidR="00C06131" w:rsidRPr="00215CAE" w:rsidRDefault="00C06131" w:rsidP="00C06131">
            <w:pPr>
              <w:rPr>
                <w:rFonts w:ascii="Arial" w:hAnsi="Arial" w:cs="Arial"/>
              </w:rPr>
            </w:pPr>
            <w:r w:rsidRPr="00215CAE">
              <w:rPr>
                <w:rFonts w:ascii="Arial" w:hAnsi="Arial" w:cs="Arial"/>
              </w:rPr>
              <w:t xml:space="preserve">Is there a procedure in place for updating the Procedure Manual and advising people of this change </w:t>
            </w:r>
          </w:p>
          <w:p w:rsidR="00C06131" w:rsidRPr="00215CAE" w:rsidRDefault="00C06131" w:rsidP="00C06131">
            <w:pPr>
              <w:rPr>
                <w:rFonts w:ascii="Arial" w:hAnsi="Arial" w:cs="Arial"/>
                <w:iCs/>
              </w:rPr>
            </w:pPr>
          </w:p>
        </w:tc>
        <w:tc>
          <w:tcPr>
            <w:tcW w:w="3600" w:type="dxa"/>
          </w:tcPr>
          <w:p w:rsidR="00C06131" w:rsidRPr="00215CAE" w:rsidRDefault="00C06131" w:rsidP="00C06131">
            <w:pPr>
              <w:ind w:left="-576" w:firstLine="576"/>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428" w:type="dxa"/>
          </w:tcPr>
          <w:p w:rsidR="00C06131" w:rsidRPr="00215CAE" w:rsidRDefault="00C06131" w:rsidP="00C06131">
            <w:pPr>
              <w:rPr>
                <w:rFonts w:ascii="Arial" w:hAnsi="Arial" w:cs="Arial"/>
                <w:iCs/>
              </w:rPr>
            </w:pPr>
            <w:r w:rsidRPr="00215CAE">
              <w:rPr>
                <w:rFonts w:ascii="Arial" w:hAnsi="Arial" w:cs="Arial"/>
                <w:iCs/>
              </w:rPr>
              <w:t>If a documented Procedures Manual does not exist, conduct interviews with relevant personnel to obtain an understanding of financial management and control procedures.  Document your understanding of those procedures and recommend that a Procedure Manual be prepared urgently.</w:t>
            </w:r>
          </w:p>
          <w:p w:rsidR="00C06131" w:rsidRPr="00215CAE" w:rsidRDefault="00C06131" w:rsidP="00C06131">
            <w:pPr>
              <w:rPr>
                <w:rFonts w:ascii="Arial" w:hAnsi="Arial" w:cs="Arial"/>
                <w:iCs/>
              </w:rPr>
            </w:pPr>
          </w:p>
        </w:tc>
        <w:tc>
          <w:tcPr>
            <w:tcW w:w="3600" w:type="dxa"/>
          </w:tcPr>
          <w:p w:rsidR="00C06131" w:rsidRPr="00215CAE" w:rsidRDefault="00C06131" w:rsidP="00C06131">
            <w:pPr>
              <w:ind w:left="-576" w:firstLine="576"/>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428" w:type="dxa"/>
          </w:tcPr>
          <w:p w:rsidR="00C06131" w:rsidRPr="00215CAE" w:rsidRDefault="00C06131" w:rsidP="00C06131">
            <w:pPr>
              <w:rPr>
                <w:rFonts w:ascii="Arial" w:hAnsi="Arial" w:cs="Arial"/>
              </w:rPr>
            </w:pPr>
            <w:r w:rsidRPr="00215CAE">
              <w:rPr>
                <w:rFonts w:ascii="Arial" w:hAnsi="Arial" w:cs="Arial"/>
              </w:rPr>
              <w:t>Does the Procedures Manual incorporate the body’s obligation as required under EU regulation, national procedures (as set out in the Dept. of Finance Circular 12/2008) and in Administrative Agreements.</w:t>
            </w:r>
          </w:p>
          <w:p w:rsidR="00C06131" w:rsidRPr="00215CAE" w:rsidRDefault="00C06131" w:rsidP="00C06131">
            <w:pPr>
              <w:rPr>
                <w:rFonts w:ascii="Arial" w:hAnsi="Arial" w:cs="Arial"/>
                <w:iCs/>
              </w:rPr>
            </w:pPr>
          </w:p>
        </w:tc>
        <w:tc>
          <w:tcPr>
            <w:tcW w:w="360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428" w:type="dxa"/>
          </w:tcPr>
          <w:p w:rsidR="00C06131" w:rsidRPr="00215CAE" w:rsidRDefault="00C06131" w:rsidP="00C06131">
            <w:pPr>
              <w:rPr>
                <w:rFonts w:ascii="Arial" w:hAnsi="Arial" w:cs="Arial"/>
              </w:rPr>
            </w:pPr>
            <w:r w:rsidRPr="00215CAE">
              <w:rPr>
                <w:rFonts w:ascii="Arial" w:hAnsi="Arial" w:cs="Arial"/>
              </w:rPr>
              <w:t>The manual should address the following topics where applicable:</w:t>
            </w:r>
          </w:p>
          <w:p w:rsidR="00C06131" w:rsidRPr="00215CAE" w:rsidRDefault="00C06131" w:rsidP="003913DD">
            <w:pPr>
              <w:numPr>
                <w:ilvl w:val="0"/>
                <w:numId w:val="19"/>
              </w:numPr>
              <w:rPr>
                <w:rFonts w:ascii="Arial" w:hAnsi="Arial" w:cs="Arial"/>
              </w:rPr>
            </w:pPr>
            <w:r w:rsidRPr="00215CAE">
              <w:rPr>
                <w:rFonts w:ascii="Arial" w:hAnsi="Arial" w:cs="Arial"/>
              </w:rPr>
              <w:t>Organisation structure-staff roles and responsibilities</w:t>
            </w:r>
          </w:p>
          <w:p w:rsidR="00C06131" w:rsidRPr="00215CAE" w:rsidRDefault="00C06131" w:rsidP="003913DD">
            <w:pPr>
              <w:numPr>
                <w:ilvl w:val="0"/>
                <w:numId w:val="19"/>
              </w:numPr>
              <w:rPr>
                <w:rFonts w:ascii="Arial" w:hAnsi="Arial" w:cs="Arial"/>
              </w:rPr>
            </w:pPr>
            <w:r w:rsidRPr="00215CAE">
              <w:rPr>
                <w:rFonts w:ascii="Arial" w:hAnsi="Arial" w:cs="Arial"/>
              </w:rPr>
              <w:t>Monitoring, control and reporting of expenditure</w:t>
            </w:r>
          </w:p>
          <w:p w:rsidR="00C06131" w:rsidRPr="00215CAE" w:rsidRDefault="00C06131" w:rsidP="003913DD">
            <w:pPr>
              <w:numPr>
                <w:ilvl w:val="0"/>
                <w:numId w:val="19"/>
              </w:numPr>
              <w:rPr>
                <w:rFonts w:ascii="Arial" w:hAnsi="Arial" w:cs="Arial"/>
              </w:rPr>
            </w:pPr>
            <w:r w:rsidRPr="00215CAE">
              <w:rPr>
                <w:rFonts w:ascii="Arial" w:hAnsi="Arial" w:cs="Arial"/>
              </w:rPr>
              <w:t>Selection and approval of projects in accordance with criteria approved by the monitoring committee</w:t>
            </w:r>
          </w:p>
          <w:p w:rsidR="00C06131" w:rsidRPr="00215CAE" w:rsidRDefault="00C06131" w:rsidP="003913DD">
            <w:pPr>
              <w:numPr>
                <w:ilvl w:val="0"/>
                <w:numId w:val="19"/>
              </w:numPr>
              <w:rPr>
                <w:rFonts w:ascii="Arial" w:hAnsi="Arial" w:cs="Arial"/>
              </w:rPr>
            </w:pPr>
            <w:r w:rsidRPr="00215CAE">
              <w:rPr>
                <w:rFonts w:ascii="Arial" w:hAnsi="Arial" w:cs="Arial"/>
              </w:rPr>
              <w:t>Form B1 declaration process (including staff responsible)</w:t>
            </w:r>
          </w:p>
          <w:p w:rsidR="00C06131" w:rsidRPr="00215CAE" w:rsidRDefault="00C06131" w:rsidP="003913DD">
            <w:pPr>
              <w:numPr>
                <w:ilvl w:val="0"/>
                <w:numId w:val="19"/>
              </w:numPr>
              <w:rPr>
                <w:rFonts w:ascii="Arial" w:hAnsi="Arial" w:cs="Arial"/>
              </w:rPr>
            </w:pPr>
            <w:r w:rsidRPr="00215CAE">
              <w:rPr>
                <w:rFonts w:ascii="Arial" w:hAnsi="Arial" w:cs="Arial"/>
              </w:rPr>
              <w:t>Details of checks carried out before entry of project expenditure and submission of B1 form on the EUSF IT</w:t>
            </w:r>
          </w:p>
          <w:p w:rsidR="00C06131" w:rsidRPr="00215CAE" w:rsidRDefault="00C06131" w:rsidP="003913DD">
            <w:pPr>
              <w:numPr>
                <w:ilvl w:val="0"/>
                <w:numId w:val="19"/>
              </w:numPr>
              <w:rPr>
                <w:rFonts w:ascii="Arial" w:hAnsi="Arial" w:cs="Arial"/>
              </w:rPr>
            </w:pPr>
            <w:r w:rsidRPr="00215CAE">
              <w:rPr>
                <w:rFonts w:ascii="Arial" w:hAnsi="Arial" w:cs="Arial"/>
              </w:rPr>
              <w:t>Document responsibilities for declarations made on the EUSF IT System</w:t>
            </w:r>
          </w:p>
          <w:p w:rsidR="00C06131" w:rsidRPr="00215CAE" w:rsidRDefault="00C06131" w:rsidP="003913DD">
            <w:pPr>
              <w:numPr>
                <w:ilvl w:val="0"/>
                <w:numId w:val="19"/>
              </w:numPr>
              <w:rPr>
                <w:rFonts w:ascii="Arial" w:hAnsi="Arial" w:cs="Arial"/>
              </w:rPr>
            </w:pPr>
            <w:r w:rsidRPr="00215CAE">
              <w:rPr>
                <w:rFonts w:ascii="Arial" w:hAnsi="Arial" w:cs="Arial"/>
              </w:rPr>
              <w:t>National Eligibility Rules</w:t>
            </w:r>
          </w:p>
          <w:p w:rsidR="00C06131" w:rsidRPr="00215CAE" w:rsidRDefault="00C06131" w:rsidP="003913DD">
            <w:pPr>
              <w:numPr>
                <w:ilvl w:val="0"/>
                <w:numId w:val="19"/>
              </w:numPr>
              <w:rPr>
                <w:rFonts w:ascii="Arial" w:hAnsi="Arial" w:cs="Arial"/>
              </w:rPr>
            </w:pPr>
            <w:r w:rsidRPr="00215CAE">
              <w:rPr>
                <w:rFonts w:ascii="Arial" w:hAnsi="Arial" w:cs="Arial"/>
              </w:rPr>
              <w:t>Irregularities and reporting of errors</w:t>
            </w:r>
          </w:p>
          <w:p w:rsidR="00C06131" w:rsidRPr="00215CAE" w:rsidRDefault="00C06131" w:rsidP="003913DD">
            <w:pPr>
              <w:numPr>
                <w:ilvl w:val="0"/>
                <w:numId w:val="19"/>
              </w:numPr>
              <w:rPr>
                <w:rFonts w:ascii="Arial" w:hAnsi="Arial" w:cs="Arial"/>
              </w:rPr>
            </w:pPr>
            <w:r w:rsidRPr="00215CAE">
              <w:rPr>
                <w:rFonts w:ascii="Arial" w:hAnsi="Arial" w:cs="Arial"/>
              </w:rPr>
              <w:t>Procurement</w:t>
            </w:r>
          </w:p>
          <w:p w:rsidR="00C06131" w:rsidRPr="00215CAE" w:rsidRDefault="00C06131" w:rsidP="003913DD">
            <w:pPr>
              <w:numPr>
                <w:ilvl w:val="0"/>
                <w:numId w:val="19"/>
              </w:numPr>
              <w:rPr>
                <w:rFonts w:ascii="Arial" w:hAnsi="Arial" w:cs="Arial"/>
              </w:rPr>
            </w:pPr>
            <w:r w:rsidRPr="00215CAE">
              <w:rPr>
                <w:rFonts w:ascii="Arial" w:hAnsi="Arial" w:cs="Arial"/>
              </w:rPr>
              <w:t>Making payments</w:t>
            </w:r>
          </w:p>
          <w:p w:rsidR="00C06131" w:rsidRPr="00215CAE" w:rsidRDefault="00C06131" w:rsidP="003913DD">
            <w:pPr>
              <w:numPr>
                <w:ilvl w:val="0"/>
                <w:numId w:val="19"/>
              </w:numPr>
              <w:rPr>
                <w:rFonts w:ascii="Arial" w:hAnsi="Arial" w:cs="Arial"/>
              </w:rPr>
            </w:pPr>
            <w:r w:rsidRPr="00215CAE">
              <w:rPr>
                <w:rFonts w:ascii="Arial" w:hAnsi="Arial" w:cs="Arial"/>
              </w:rPr>
              <w:t>Treatment of receipts</w:t>
            </w:r>
          </w:p>
          <w:p w:rsidR="00C06131" w:rsidRPr="00215CAE" w:rsidRDefault="00C06131" w:rsidP="003913DD">
            <w:pPr>
              <w:numPr>
                <w:ilvl w:val="0"/>
                <w:numId w:val="19"/>
              </w:numPr>
              <w:rPr>
                <w:rFonts w:ascii="Arial" w:hAnsi="Arial" w:cs="Arial"/>
              </w:rPr>
            </w:pPr>
            <w:r w:rsidRPr="00215CAE">
              <w:rPr>
                <w:rFonts w:ascii="Arial" w:hAnsi="Arial" w:cs="Arial"/>
              </w:rPr>
              <w:t>Publicity requirements</w:t>
            </w:r>
          </w:p>
          <w:p w:rsidR="00C06131" w:rsidRPr="00215CAE" w:rsidRDefault="0003065E" w:rsidP="003913DD">
            <w:pPr>
              <w:numPr>
                <w:ilvl w:val="0"/>
                <w:numId w:val="19"/>
              </w:numPr>
              <w:jc w:val="both"/>
              <w:rPr>
                <w:rFonts w:ascii="Arial" w:hAnsi="Arial" w:cs="Arial"/>
              </w:rPr>
            </w:pPr>
            <w:r>
              <w:rPr>
                <w:rFonts w:ascii="Arial" w:hAnsi="Arial" w:cs="Arial"/>
                <w:noProof/>
                <w:lang w:val="en-IE" w:eastAsia="en-IE"/>
              </w:rPr>
              <mc:AlternateContent>
                <mc:Choice Requires="wps">
                  <w:drawing>
                    <wp:anchor distT="0" distB="0" distL="114300" distR="114300" simplePos="0" relativeHeight="251667968" behindDoc="0" locked="0" layoutInCell="1" allowOverlap="1" wp14:anchorId="0FD4DD0B" wp14:editId="7430A8B0">
                      <wp:simplePos x="0" y="0"/>
                      <wp:positionH relativeFrom="column">
                        <wp:posOffset>5372100</wp:posOffset>
                      </wp:positionH>
                      <wp:positionV relativeFrom="paragraph">
                        <wp:posOffset>-577215</wp:posOffset>
                      </wp:positionV>
                      <wp:extent cx="478155" cy="342900"/>
                      <wp:effectExtent l="12065" t="12065" r="5080" b="6985"/>
                      <wp:wrapNone/>
                      <wp:docPr id="27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342900"/>
                              </a:xfrm>
                              <a:prstGeom prst="rect">
                                <a:avLst/>
                              </a:prstGeom>
                              <a:solidFill>
                                <a:srgbClr val="FFFFFF"/>
                              </a:solidFill>
                              <a:ln w="9525">
                                <a:solidFill>
                                  <a:srgbClr val="000000"/>
                                </a:solidFill>
                                <a:miter lim="800000"/>
                                <a:headEnd/>
                                <a:tailEnd/>
                              </a:ln>
                            </wps:spPr>
                            <wps:txbx>
                              <w:txbxContent>
                                <w:p w:rsidR="0055125A" w:rsidRPr="00B33C09" w:rsidRDefault="0055125A" w:rsidP="00C06131">
                                  <w:pPr>
                                    <w:rPr>
                                      <w:rFonts w:ascii="Arial" w:hAnsi="Arial" w:cs="Arial"/>
                                      <w:b/>
                                      <w:sz w:val="28"/>
                                      <w:szCs w:val="28"/>
                                    </w:rPr>
                                  </w:pPr>
                                  <w:r>
                                    <w:rPr>
                                      <w:rFonts w:ascii="Arial" w:hAnsi="Arial" w:cs="Arial"/>
                                      <w:b/>
                                      <w:sz w:val="28"/>
                                      <w:szCs w:val="28"/>
                                    </w:rPr>
                                    <w:t>A/2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4DD0B" id="Text Box 73" o:spid="_x0000_s1027" type="#_x0000_t202" style="position:absolute;left:0;text-align:left;margin-left:423pt;margin-top:-45.45pt;width:37.65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">
                      <v:textbox>
                        <w:txbxContent>
                          <w:p w:rsidR="0055125A" w:rsidRPr="00B33C09" w:rsidRDefault="0055125A" w:rsidP="00C06131">
                            <w:pPr>
                              <w:rPr>
                                <w:rFonts w:ascii="Arial" w:hAnsi="Arial" w:cs="Arial"/>
                                <w:b/>
                                <w:sz w:val="28"/>
                                <w:szCs w:val="28"/>
                              </w:rPr>
                            </w:pPr>
                            <w:r>
                              <w:rPr>
                                <w:rFonts w:ascii="Arial" w:hAnsi="Arial" w:cs="Arial"/>
                                <w:b/>
                                <w:sz w:val="28"/>
                                <w:szCs w:val="28"/>
                              </w:rPr>
                              <w:t>A/2</w:t>
                            </w:r>
                          </w:p>
                        </w:txbxContent>
                      </v:textbox>
                    </v:shape>
                  </w:pict>
                </mc:Fallback>
              </mc:AlternateContent>
            </w:r>
            <w:r w:rsidR="00C06131" w:rsidRPr="00215CAE">
              <w:rPr>
                <w:rFonts w:ascii="Arial" w:hAnsi="Arial" w:cs="Arial"/>
              </w:rPr>
              <w:t>EU rules on Competition &amp; State Aid, Environment and Equality</w:t>
            </w:r>
          </w:p>
          <w:p w:rsidR="00C06131" w:rsidRPr="00215CAE" w:rsidRDefault="00C06131" w:rsidP="003913DD">
            <w:pPr>
              <w:numPr>
                <w:ilvl w:val="0"/>
                <w:numId w:val="19"/>
              </w:numPr>
              <w:rPr>
                <w:rFonts w:ascii="Arial" w:hAnsi="Arial" w:cs="Arial"/>
              </w:rPr>
            </w:pPr>
            <w:r w:rsidRPr="00215CAE">
              <w:rPr>
                <w:rFonts w:ascii="Arial" w:hAnsi="Arial" w:cs="Arial"/>
              </w:rPr>
              <w:t>Audit requirements-file retention &amp; storage</w:t>
            </w:r>
          </w:p>
          <w:p w:rsidR="00C06131" w:rsidRPr="00215CAE" w:rsidRDefault="00C06131" w:rsidP="00C06131">
            <w:pPr>
              <w:rPr>
                <w:rFonts w:ascii="Arial" w:hAnsi="Arial" w:cs="Arial"/>
              </w:rPr>
            </w:pPr>
          </w:p>
        </w:tc>
        <w:tc>
          <w:tcPr>
            <w:tcW w:w="360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p w:rsidR="00C06131" w:rsidRPr="00215CAE" w:rsidRDefault="00C06131" w:rsidP="00C06131">
            <w:pPr>
              <w:rPr>
                <w:rFonts w:ascii="Arial" w:hAnsi="Arial" w:cs="Arial"/>
              </w:rPr>
            </w:pPr>
          </w:p>
          <w:p w:rsidR="00C06131" w:rsidRPr="00215CAE" w:rsidRDefault="00C06131" w:rsidP="00C06131">
            <w:pPr>
              <w:rPr>
                <w:rFonts w:ascii="Arial" w:hAnsi="Arial" w:cs="Arial"/>
              </w:rPr>
            </w:pPr>
          </w:p>
          <w:p w:rsidR="00C06131" w:rsidRPr="00215CAE" w:rsidRDefault="00C06131" w:rsidP="00C06131">
            <w:pPr>
              <w:rPr>
                <w:rFonts w:ascii="Arial" w:hAnsi="Arial" w:cs="Arial"/>
              </w:rPr>
            </w:pPr>
          </w:p>
          <w:p w:rsidR="00C06131" w:rsidRPr="00215CAE" w:rsidRDefault="00C06131" w:rsidP="00C06131">
            <w:pPr>
              <w:rPr>
                <w:rFonts w:ascii="Arial" w:hAnsi="Arial" w:cs="Arial"/>
              </w:rPr>
            </w:pPr>
          </w:p>
          <w:p w:rsidR="00C06131" w:rsidRPr="00215CAE" w:rsidRDefault="00C06131" w:rsidP="00C06131">
            <w:pPr>
              <w:rPr>
                <w:rFonts w:ascii="Arial" w:hAnsi="Arial" w:cs="Arial"/>
              </w:rPr>
            </w:pPr>
          </w:p>
          <w:p w:rsidR="00C06131" w:rsidRPr="00215CAE" w:rsidRDefault="00C06131" w:rsidP="00C06131">
            <w:pPr>
              <w:rPr>
                <w:rFonts w:ascii="Arial" w:hAnsi="Arial" w:cs="Arial"/>
              </w:rPr>
            </w:pPr>
          </w:p>
          <w:p w:rsidR="00C06131" w:rsidRPr="00215CAE" w:rsidRDefault="00C06131" w:rsidP="00C06131">
            <w:pPr>
              <w:rPr>
                <w:rFonts w:ascii="Arial" w:hAnsi="Arial" w:cs="Arial"/>
              </w:rPr>
            </w:pPr>
          </w:p>
          <w:p w:rsidR="00C06131" w:rsidRPr="00215CAE" w:rsidRDefault="00C06131" w:rsidP="00C06131">
            <w:pPr>
              <w:rPr>
                <w:rFonts w:ascii="Arial" w:hAnsi="Arial" w:cs="Arial"/>
              </w:rPr>
            </w:pPr>
          </w:p>
          <w:p w:rsidR="00C06131" w:rsidRPr="00215CAE" w:rsidRDefault="00C06131" w:rsidP="00C06131">
            <w:pPr>
              <w:rPr>
                <w:rFonts w:ascii="Arial" w:hAnsi="Arial" w:cs="Arial"/>
              </w:rPr>
            </w:pPr>
          </w:p>
          <w:p w:rsidR="00C06131" w:rsidRPr="00215CAE" w:rsidRDefault="00C06131" w:rsidP="00C06131">
            <w:pPr>
              <w:rPr>
                <w:rFonts w:ascii="Arial" w:hAnsi="Arial" w:cs="Arial"/>
              </w:rPr>
            </w:pPr>
          </w:p>
        </w:tc>
      </w:tr>
      <w:tr w:rsidR="00C06131" w:rsidRPr="00215CAE">
        <w:tc>
          <w:tcPr>
            <w:tcW w:w="4428" w:type="dxa"/>
          </w:tcPr>
          <w:p w:rsidR="00C06131" w:rsidRPr="00215CAE" w:rsidRDefault="00C06131" w:rsidP="00C06131">
            <w:pPr>
              <w:rPr>
                <w:rFonts w:ascii="Arial" w:hAnsi="Arial" w:cs="Arial"/>
              </w:rPr>
            </w:pPr>
            <w:r w:rsidRPr="00215CAE">
              <w:rPr>
                <w:rFonts w:ascii="Arial" w:hAnsi="Arial" w:cs="Arial"/>
              </w:rPr>
              <w:t>Is the responsibility for the preparation of the statements, supporting the amount declared on the Form B1’s, clearly allocated to one or more individuals?</w:t>
            </w:r>
          </w:p>
          <w:p w:rsidR="00C06131" w:rsidRPr="00215CAE" w:rsidRDefault="00C06131" w:rsidP="00C06131">
            <w:pPr>
              <w:rPr>
                <w:rFonts w:ascii="Arial" w:hAnsi="Arial" w:cs="Arial"/>
              </w:rPr>
            </w:pPr>
          </w:p>
        </w:tc>
        <w:tc>
          <w:tcPr>
            <w:tcW w:w="360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428" w:type="dxa"/>
          </w:tcPr>
          <w:p w:rsidR="00C06131" w:rsidRPr="00215CAE" w:rsidRDefault="00C06131" w:rsidP="00C06131">
            <w:pPr>
              <w:jc w:val="both"/>
              <w:rPr>
                <w:rFonts w:ascii="Arial" w:hAnsi="Arial" w:cs="Arial"/>
              </w:rPr>
            </w:pPr>
            <w:r w:rsidRPr="00215CAE">
              <w:rPr>
                <w:rFonts w:ascii="Arial" w:hAnsi="Arial" w:cs="Arial"/>
              </w:rPr>
              <w:t>Has a member of staff been assigned responsibility for checking the statement of expenditure and certifying its correctness?</w:t>
            </w:r>
          </w:p>
          <w:p w:rsidR="00C06131" w:rsidRPr="00215CAE" w:rsidRDefault="00C06131" w:rsidP="00C06131">
            <w:pPr>
              <w:jc w:val="both"/>
              <w:rPr>
                <w:rFonts w:ascii="Arial" w:hAnsi="Arial" w:cs="Arial"/>
              </w:rPr>
            </w:pPr>
          </w:p>
        </w:tc>
        <w:tc>
          <w:tcPr>
            <w:tcW w:w="360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428" w:type="dxa"/>
          </w:tcPr>
          <w:p w:rsidR="00C06131" w:rsidRPr="00215CAE" w:rsidRDefault="00C06131" w:rsidP="00C06131">
            <w:pPr>
              <w:jc w:val="both"/>
              <w:rPr>
                <w:rFonts w:ascii="Arial" w:hAnsi="Arial" w:cs="Arial"/>
              </w:rPr>
            </w:pPr>
            <w:r w:rsidRPr="00215CAE">
              <w:rPr>
                <w:rFonts w:ascii="Arial" w:hAnsi="Arial" w:cs="Arial"/>
              </w:rPr>
              <w:t>Has a statement been provided confirming that there has been no overlapping of EU Aid for the project/operation</w:t>
            </w:r>
          </w:p>
          <w:p w:rsidR="00C06131" w:rsidRPr="00215CAE" w:rsidRDefault="00C06131" w:rsidP="00C06131">
            <w:pPr>
              <w:jc w:val="both"/>
              <w:rPr>
                <w:rFonts w:ascii="Arial" w:hAnsi="Arial" w:cs="Arial"/>
              </w:rPr>
            </w:pPr>
          </w:p>
        </w:tc>
        <w:tc>
          <w:tcPr>
            <w:tcW w:w="360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428" w:type="dxa"/>
          </w:tcPr>
          <w:p w:rsidR="00C06131" w:rsidRPr="00215CAE" w:rsidRDefault="00C06131" w:rsidP="00C06131">
            <w:pPr>
              <w:jc w:val="both"/>
              <w:rPr>
                <w:rFonts w:ascii="Arial" w:hAnsi="Arial" w:cs="Arial"/>
              </w:rPr>
            </w:pPr>
            <w:r w:rsidRPr="00215CAE">
              <w:rPr>
                <w:rFonts w:ascii="Arial" w:hAnsi="Arial" w:cs="Arial"/>
              </w:rPr>
              <w:t>Is there a clear segregation of duties between staff responsible for declaring the expenditure and those who make payments?</w:t>
            </w:r>
          </w:p>
          <w:p w:rsidR="00C06131" w:rsidRPr="00215CAE" w:rsidRDefault="00C06131" w:rsidP="00C06131">
            <w:pPr>
              <w:jc w:val="both"/>
              <w:rPr>
                <w:rFonts w:ascii="Arial" w:hAnsi="Arial" w:cs="Arial"/>
              </w:rPr>
            </w:pPr>
          </w:p>
        </w:tc>
        <w:tc>
          <w:tcPr>
            <w:tcW w:w="360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428" w:type="dxa"/>
          </w:tcPr>
          <w:p w:rsidR="00C06131" w:rsidRPr="00215CAE" w:rsidRDefault="00C06131" w:rsidP="00C06131">
            <w:pPr>
              <w:jc w:val="both"/>
              <w:rPr>
                <w:rFonts w:ascii="Arial" w:hAnsi="Arial" w:cs="Arial"/>
              </w:rPr>
            </w:pPr>
            <w:r w:rsidRPr="00215CAE">
              <w:rPr>
                <w:rFonts w:ascii="Arial" w:hAnsi="Arial" w:cs="Arial"/>
              </w:rPr>
              <w:t>Does the Procedures Manual incorporate the body’s obligation as required under EU regulation, national procedures (as set out in the Dept. of Finance Circular 12/2008) and in Administrative Agreements.</w:t>
            </w:r>
          </w:p>
          <w:p w:rsidR="00C06131" w:rsidRPr="00215CAE" w:rsidRDefault="00C06131" w:rsidP="00C06131">
            <w:pPr>
              <w:jc w:val="both"/>
              <w:rPr>
                <w:rFonts w:ascii="Arial" w:hAnsi="Arial" w:cs="Arial"/>
              </w:rPr>
            </w:pPr>
          </w:p>
        </w:tc>
        <w:tc>
          <w:tcPr>
            <w:tcW w:w="360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428" w:type="dxa"/>
          </w:tcPr>
          <w:p w:rsidR="00C06131" w:rsidRPr="00215CAE" w:rsidRDefault="00C06131" w:rsidP="00C06131">
            <w:pPr>
              <w:jc w:val="both"/>
              <w:rPr>
                <w:rFonts w:ascii="Arial" w:hAnsi="Arial" w:cs="Arial"/>
                <w:b/>
              </w:rPr>
            </w:pPr>
            <w:r w:rsidRPr="00215CAE">
              <w:rPr>
                <w:rFonts w:ascii="Arial" w:hAnsi="Arial" w:cs="Arial"/>
                <w:b/>
              </w:rPr>
              <w:t>Monitoring and evaluation procedures</w:t>
            </w:r>
          </w:p>
        </w:tc>
        <w:tc>
          <w:tcPr>
            <w:tcW w:w="360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428" w:type="dxa"/>
          </w:tcPr>
          <w:p w:rsidR="00C06131" w:rsidRPr="00215CAE" w:rsidRDefault="00C06131" w:rsidP="00C06131">
            <w:pPr>
              <w:jc w:val="both"/>
              <w:rPr>
                <w:rFonts w:ascii="Arial" w:hAnsi="Arial" w:cs="Arial"/>
              </w:rPr>
            </w:pPr>
            <w:r w:rsidRPr="00215CAE">
              <w:rPr>
                <w:rFonts w:ascii="Arial" w:hAnsi="Arial" w:cs="Arial"/>
              </w:rPr>
              <w:t>Are there procedures in place for monitoring progress on the overall performance of projects and performance indicators, while capturing environmental impacts and are these sufficient?</w:t>
            </w:r>
          </w:p>
          <w:p w:rsidR="00C06131" w:rsidRPr="00215CAE" w:rsidRDefault="00C06131" w:rsidP="00C06131">
            <w:pPr>
              <w:jc w:val="both"/>
              <w:rPr>
                <w:rFonts w:ascii="Arial" w:hAnsi="Arial" w:cs="Arial"/>
                <w:b/>
              </w:rPr>
            </w:pPr>
          </w:p>
        </w:tc>
        <w:tc>
          <w:tcPr>
            <w:tcW w:w="360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428" w:type="dxa"/>
          </w:tcPr>
          <w:p w:rsidR="00C06131" w:rsidRPr="00215CAE" w:rsidRDefault="00C06131" w:rsidP="00C06131">
            <w:pPr>
              <w:jc w:val="both"/>
              <w:rPr>
                <w:rFonts w:ascii="Arial" w:hAnsi="Arial" w:cs="Arial"/>
              </w:rPr>
            </w:pPr>
            <w:r w:rsidRPr="00215CAE">
              <w:rPr>
                <w:rFonts w:ascii="Arial" w:hAnsi="Arial" w:cs="Arial"/>
              </w:rPr>
              <w:t>Are there procedures in place to ensure that the EU requirements are met and are these sufficient?</w:t>
            </w:r>
          </w:p>
          <w:p w:rsidR="00C06131" w:rsidRPr="00215CAE" w:rsidRDefault="00C06131" w:rsidP="00C06131">
            <w:pPr>
              <w:jc w:val="both"/>
              <w:rPr>
                <w:rFonts w:ascii="Arial" w:hAnsi="Arial" w:cs="Arial"/>
              </w:rPr>
            </w:pPr>
          </w:p>
        </w:tc>
        <w:tc>
          <w:tcPr>
            <w:tcW w:w="360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428" w:type="dxa"/>
          </w:tcPr>
          <w:p w:rsidR="00C06131" w:rsidRPr="00215CAE" w:rsidRDefault="00C06131" w:rsidP="00C06131">
            <w:pPr>
              <w:jc w:val="both"/>
              <w:rPr>
                <w:rFonts w:ascii="Arial" w:hAnsi="Arial" w:cs="Arial"/>
              </w:rPr>
            </w:pPr>
            <w:r w:rsidRPr="00215CAE">
              <w:rPr>
                <w:rFonts w:ascii="Arial" w:hAnsi="Arial" w:cs="Arial"/>
              </w:rPr>
              <w:t>Do procedures exist for conducting spot-checks, including documentation of the results of the spot-checks, follow-up and reporting?</w:t>
            </w:r>
          </w:p>
          <w:p w:rsidR="00C06131" w:rsidRPr="00215CAE" w:rsidRDefault="00C06131" w:rsidP="00C06131">
            <w:pPr>
              <w:ind w:left="360"/>
              <w:jc w:val="both"/>
              <w:rPr>
                <w:rFonts w:ascii="Arial" w:hAnsi="Arial" w:cs="Arial"/>
              </w:rPr>
            </w:pPr>
          </w:p>
        </w:tc>
        <w:tc>
          <w:tcPr>
            <w:tcW w:w="360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428" w:type="dxa"/>
          </w:tcPr>
          <w:p w:rsidR="00C06131" w:rsidRPr="00215CAE" w:rsidRDefault="00C06131" w:rsidP="00C06131">
            <w:pPr>
              <w:jc w:val="both"/>
              <w:rPr>
                <w:rFonts w:ascii="Arial" w:hAnsi="Arial" w:cs="Arial"/>
              </w:rPr>
            </w:pPr>
            <w:r w:rsidRPr="00215CAE">
              <w:rPr>
                <w:rFonts w:ascii="Arial" w:hAnsi="Arial" w:cs="Arial"/>
              </w:rPr>
              <w:t>Are risk assessments used and documented when selecting organisations/projects for spot checks?</w:t>
            </w:r>
          </w:p>
          <w:p w:rsidR="00C06131" w:rsidRPr="00215CAE" w:rsidRDefault="00C06131" w:rsidP="00C06131">
            <w:pPr>
              <w:jc w:val="both"/>
              <w:rPr>
                <w:rFonts w:ascii="Arial" w:hAnsi="Arial" w:cs="Arial"/>
              </w:rPr>
            </w:pPr>
          </w:p>
        </w:tc>
        <w:tc>
          <w:tcPr>
            <w:tcW w:w="360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bl>
    <w:p w:rsidR="00C06131" w:rsidRPr="00215CAE" w:rsidRDefault="00C06131" w:rsidP="00C06131">
      <w:pPr>
        <w:pStyle w:val="Footer"/>
        <w:rPr>
          <w:rFonts w:ascii="Arial" w:hAnsi="Arial" w:cs="Arial"/>
          <w:lang w:val="en-IE"/>
        </w:rPr>
      </w:pPr>
    </w:p>
    <w:p w:rsidR="00C06131" w:rsidRPr="00215CAE" w:rsidRDefault="00C06131" w:rsidP="00C06131">
      <w:pPr>
        <w:pStyle w:val="Footer"/>
        <w:jc w:val="center"/>
        <w:rPr>
          <w:rFonts w:ascii="Arial" w:hAnsi="Arial" w:cs="Arial"/>
          <w:sz w:val="18"/>
          <w:szCs w:val="18"/>
          <w:lang w:val="en-IE"/>
        </w:rPr>
      </w:pPr>
      <w:r w:rsidRPr="00215CAE">
        <w:rPr>
          <w:rFonts w:ascii="Arial" w:hAnsi="Arial" w:cs="Arial"/>
          <w:sz w:val="18"/>
          <w:szCs w:val="18"/>
          <w:lang w:val="en-IE"/>
        </w:rPr>
        <w:t>* All documents obtained/prepared to support the Article 13 check should be clearly referenced.  The reference number of the supporting documentation should be noted in this column.</w:t>
      </w:r>
    </w:p>
    <w:p w:rsidR="00C06131" w:rsidRPr="00215CAE" w:rsidRDefault="00C06131" w:rsidP="00C06131">
      <w:pPr>
        <w:jc w:val="both"/>
        <w:rPr>
          <w:rFonts w:ascii="Arial" w:hAnsi="Arial" w:cs="Arial"/>
        </w:rPr>
        <w:sectPr w:rsidR="00C06131" w:rsidRPr="00215CAE" w:rsidSect="008352C5">
          <w:footerReference w:type="even" r:id="rId34"/>
          <w:footerReference w:type="default" r:id="rId35"/>
          <w:footerReference w:type="first" r:id="rId36"/>
          <w:pgSz w:w="11906" w:h="16838"/>
          <w:pgMar w:top="1418" w:right="1134" w:bottom="1418" w:left="1531" w:header="709" w:footer="709" w:gutter="0"/>
          <w:cols w:space="708"/>
          <w:titlePg/>
          <w:docGrid w:linePitch="360"/>
        </w:sectPr>
      </w:pPr>
    </w:p>
    <w:p w:rsidR="00C06131" w:rsidRPr="00215CAE" w:rsidRDefault="0003065E" w:rsidP="00C06131">
      <w:pPr>
        <w:jc w:val="both"/>
        <w:rPr>
          <w:rFonts w:ascii="Arial" w:hAnsi="Arial" w:cs="Arial"/>
          <w:b/>
          <w:sz w:val="28"/>
          <w:szCs w:val="28"/>
        </w:rPr>
      </w:pPr>
      <w:r>
        <w:rPr>
          <w:rFonts w:ascii="Arial" w:hAnsi="Arial" w:cs="Arial"/>
          <w:b/>
          <w:noProof/>
          <w:sz w:val="28"/>
          <w:szCs w:val="28"/>
          <w:lang w:val="en-IE" w:eastAsia="en-IE"/>
        </w:rPr>
        <mc:AlternateContent>
          <mc:Choice Requires="wps">
            <w:drawing>
              <wp:anchor distT="0" distB="0" distL="114300" distR="114300" simplePos="0" relativeHeight="251648512" behindDoc="0" locked="0" layoutInCell="1" allowOverlap="1" wp14:anchorId="09C462E6" wp14:editId="4E12C7E1">
                <wp:simplePos x="0" y="0"/>
                <wp:positionH relativeFrom="column">
                  <wp:posOffset>5486400</wp:posOffset>
                </wp:positionH>
                <wp:positionV relativeFrom="paragraph">
                  <wp:posOffset>-236855</wp:posOffset>
                </wp:positionV>
                <wp:extent cx="478155" cy="342900"/>
                <wp:effectExtent l="10160" t="6350" r="6985" b="12700"/>
                <wp:wrapNone/>
                <wp:docPr id="26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342900"/>
                        </a:xfrm>
                        <a:prstGeom prst="rect">
                          <a:avLst/>
                        </a:prstGeom>
                        <a:solidFill>
                          <a:srgbClr val="FFFFFF"/>
                        </a:solidFill>
                        <a:ln w="9525">
                          <a:solidFill>
                            <a:srgbClr val="000000"/>
                          </a:solidFill>
                          <a:miter lim="800000"/>
                          <a:headEnd/>
                          <a:tailEnd/>
                        </a:ln>
                      </wps:spPr>
                      <wps:txbx>
                        <w:txbxContent>
                          <w:p w:rsidR="0055125A" w:rsidRPr="00B33C09" w:rsidRDefault="0055125A" w:rsidP="00C06131">
                            <w:pPr>
                              <w:rPr>
                                <w:rFonts w:ascii="Arial" w:hAnsi="Arial" w:cs="Arial"/>
                                <w:b/>
                                <w:sz w:val="28"/>
                                <w:szCs w:val="28"/>
                              </w:rPr>
                            </w:pPr>
                            <w:r w:rsidRPr="00B33C09">
                              <w:rPr>
                                <w:rFonts w:ascii="Arial" w:hAnsi="Arial" w:cs="Arial"/>
                                <w:b/>
                                <w:sz w:val="28"/>
                                <w:szCs w:val="28"/>
                              </w:rPr>
                              <w:t>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462E6" id="Text Box 54" o:spid="_x0000_s1028" type="#_x0000_t202" style="position:absolute;left:0;text-align:left;margin-left:6in;margin-top:-18.65pt;width:37.65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">
                <v:textbox>
                  <w:txbxContent>
                    <w:p w:rsidR="0055125A" w:rsidRPr="00B33C09" w:rsidRDefault="0055125A" w:rsidP="00C06131">
                      <w:pPr>
                        <w:rPr>
                          <w:rFonts w:ascii="Arial" w:hAnsi="Arial" w:cs="Arial"/>
                          <w:b/>
                          <w:sz w:val="28"/>
                          <w:szCs w:val="28"/>
                        </w:rPr>
                      </w:pPr>
                      <w:r w:rsidRPr="00B33C09">
                        <w:rPr>
                          <w:rFonts w:ascii="Arial" w:hAnsi="Arial" w:cs="Arial"/>
                          <w:b/>
                          <w:sz w:val="28"/>
                          <w:szCs w:val="28"/>
                        </w:rPr>
                        <w:t>B/1</w:t>
                      </w:r>
                    </w:p>
                  </w:txbxContent>
                </v:textbox>
              </v:shape>
            </w:pict>
          </mc:Fallback>
        </mc:AlternateContent>
      </w:r>
      <w:r w:rsidR="00C06131" w:rsidRPr="00215CAE">
        <w:rPr>
          <w:rFonts w:ascii="Arial" w:hAnsi="Arial" w:cs="Arial"/>
          <w:b/>
          <w:sz w:val="28"/>
          <w:szCs w:val="28"/>
        </w:rPr>
        <w:t>Audit Trail Checklist</w:t>
      </w:r>
      <w:r w:rsidR="00C06131" w:rsidRPr="00215CAE">
        <w:rPr>
          <w:rFonts w:ascii="Arial" w:hAnsi="Arial" w:cs="Arial"/>
          <w:b/>
          <w:sz w:val="28"/>
          <w:szCs w:val="28"/>
        </w:rPr>
        <w:tab/>
      </w:r>
      <w:r w:rsidR="00C06131" w:rsidRPr="00215CAE">
        <w:rPr>
          <w:rFonts w:ascii="Arial" w:hAnsi="Arial" w:cs="Arial"/>
          <w:b/>
          <w:sz w:val="28"/>
          <w:szCs w:val="28"/>
        </w:rPr>
        <w:tab/>
      </w:r>
      <w:r w:rsidR="00C06131" w:rsidRPr="00215CAE">
        <w:rPr>
          <w:rFonts w:ascii="Arial" w:hAnsi="Arial" w:cs="Arial"/>
          <w:b/>
          <w:sz w:val="28"/>
          <w:szCs w:val="28"/>
        </w:rPr>
        <w:tab/>
      </w:r>
      <w:r w:rsidR="00C06131" w:rsidRPr="00215CAE">
        <w:rPr>
          <w:rFonts w:ascii="Arial" w:hAnsi="Arial" w:cs="Arial"/>
          <w:b/>
          <w:sz w:val="28"/>
          <w:szCs w:val="28"/>
        </w:rPr>
        <w:tab/>
      </w:r>
      <w:r w:rsidR="00C06131" w:rsidRPr="00215CAE">
        <w:rPr>
          <w:rFonts w:ascii="Arial" w:hAnsi="Arial" w:cs="Arial"/>
          <w:b/>
          <w:sz w:val="28"/>
          <w:szCs w:val="28"/>
        </w:rPr>
        <w:tab/>
      </w:r>
      <w:r w:rsidR="00C06131" w:rsidRPr="00215CAE">
        <w:rPr>
          <w:rFonts w:ascii="Arial" w:hAnsi="Arial" w:cs="Arial"/>
          <w:b/>
          <w:sz w:val="28"/>
          <w:szCs w:val="28"/>
        </w:rPr>
        <w:tab/>
      </w:r>
      <w:r w:rsidR="00C06131" w:rsidRPr="00215CAE">
        <w:rPr>
          <w:rFonts w:ascii="Arial" w:hAnsi="Arial" w:cs="Arial"/>
          <w:b/>
          <w:sz w:val="28"/>
          <w:szCs w:val="28"/>
        </w:rPr>
        <w:tab/>
      </w:r>
    </w:p>
    <w:p w:rsidR="00C06131" w:rsidRPr="00215CAE" w:rsidRDefault="00C06131" w:rsidP="00C06131">
      <w:pPr>
        <w:jc w:val="center"/>
        <w:rPr>
          <w:rFonts w:ascii="Arial" w:hAnsi="Arial" w:cs="Arial"/>
          <w:b/>
        </w:rPr>
      </w:pPr>
    </w:p>
    <w:p w:rsidR="00C06131" w:rsidRPr="00215CAE" w:rsidRDefault="00C06131" w:rsidP="00C06131">
      <w:pPr>
        <w:jc w:val="both"/>
        <w:rPr>
          <w:rFonts w:ascii="Arial" w:hAnsi="Arial" w:cs="Arial"/>
          <w:i/>
          <w:iCs/>
        </w:rPr>
      </w:pPr>
      <w:r w:rsidRPr="00215CAE">
        <w:rPr>
          <w:rFonts w:ascii="Arial" w:hAnsi="Arial" w:cs="Arial"/>
          <w:i/>
          <w:iCs/>
        </w:rPr>
        <w:t>The form B1 declaration should be supported by an expenditure listing; in general this listing shows expenditure at project level; reconciliations should be provided where applicable.  If carrying out a spot check on a project, it is important to ensure that a list of expenditure at transaction level (list of every item of expenditure claimed for the project) is obtained and that this transaction list can be agreed back to the B1.  The figures shown on the B1 expenditure declaration should agree to the summary information shown on the B2.</w:t>
      </w:r>
      <w:r w:rsidRPr="00215CAE">
        <w:rPr>
          <w:rFonts w:ascii="Arial" w:hAnsi="Arial" w:cs="Arial"/>
          <w:iCs/>
        </w:rPr>
        <w:t xml:space="preserve"> </w:t>
      </w:r>
      <w:r w:rsidRPr="00215CAE">
        <w:rPr>
          <w:rFonts w:ascii="Arial" w:hAnsi="Arial" w:cs="Arial"/>
          <w:i/>
          <w:iCs/>
        </w:rPr>
        <w:t>The figures per the B2 should agree to the summary information shown on the B3.</w:t>
      </w:r>
    </w:p>
    <w:p w:rsidR="00C06131" w:rsidRPr="00215CAE" w:rsidRDefault="00C06131" w:rsidP="00C06131">
      <w:pPr>
        <w:rPr>
          <w:rFonts w:ascii="Arial" w:hAnsi="Arial" w:cs="Arial"/>
          <w:i/>
        </w:rPr>
      </w:pPr>
    </w:p>
    <w:tbl>
      <w:tblPr>
        <w:tblW w:w="97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3960"/>
        <w:gridCol w:w="1260"/>
        <w:gridCol w:w="10"/>
      </w:tblGrid>
      <w:tr w:rsidR="00C06131" w:rsidRPr="00215CAE">
        <w:tc>
          <w:tcPr>
            <w:tcW w:w="4500" w:type="dxa"/>
            <w:tcBorders>
              <w:bottom w:val="single" w:sz="4" w:space="0" w:color="auto"/>
            </w:tcBorders>
            <w:shd w:val="clear" w:color="auto" w:fill="999999"/>
          </w:tcPr>
          <w:p w:rsidR="00C06131" w:rsidRPr="00320404" w:rsidRDefault="00C06131" w:rsidP="00320404">
            <w:pPr>
              <w:rPr>
                <w:rFonts w:ascii="Arial" w:hAnsi="Arial" w:cs="Arial"/>
                <w:b/>
                <w:sz w:val="28"/>
                <w:szCs w:val="28"/>
              </w:rPr>
            </w:pPr>
            <w:r w:rsidRPr="00320404">
              <w:rPr>
                <w:rFonts w:ascii="Arial" w:hAnsi="Arial" w:cs="Arial"/>
                <w:b/>
                <w:sz w:val="28"/>
                <w:szCs w:val="28"/>
              </w:rPr>
              <w:t>Procedure</w:t>
            </w:r>
          </w:p>
          <w:p w:rsidR="00C06131" w:rsidRPr="00215CAE" w:rsidRDefault="00C06131" w:rsidP="00C06131">
            <w:pPr>
              <w:rPr>
                <w:rFonts w:ascii="Arial" w:hAnsi="Arial" w:cs="Arial"/>
                <w:b/>
              </w:rPr>
            </w:pPr>
            <w:r w:rsidRPr="00215CAE">
              <w:rPr>
                <w:rFonts w:ascii="Arial" w:hAnsi="Arial" w:cs="Arial"/>
                <w:b/>
              </w:rPr>
              <w:t>1. Ensure that the Form B audit trail is adequate.</w:t>
            </w:r>
          </w:p>
        </w:tc>
        <w:tc>
          <w:tcPr>
            <w:tcW w:w="3960" w:type="dxa"/>
            <w:tcBorders>
              <w:bottom w:val="single" w:sz="4" w:space="0" w:color="auto"/>
            </w:tcBorders>
            <w:shd w:val="clear" w:color="auto" w:fill="999999"/>
          </w:tcPr>
          <w:p w:rsidR="00C06131" w:rsidRPr="00215CAE" w:rsidRDefault="00C06131" w:rsidP="00C06131">
            <w:pPr>
              <w:jc w:val="center"/>
              <w:rPr>
                <w:rFonts w:ascii="Arial" w:hAnsi="Arial" w:cs="Arial"/>
                <w:b/>
                <w:bCs/>
                <w:i/>
                <w:iCs/>
              </w:rPr>
            </w:pPr>
            <w:r w:rsidRPr="00215CAE">
              <w:rPr>
                <w:rFonts w:ascii="Arial" w:hAnsi="Arial" w:cs="Arial"/>
                <w:b/>
                <w:bCs/>
                <w:i/>
                <w:iCs/>
              </w:rPr>
              <w:t>Comments</w:t>
            </w:r>
          </w:p>
        </w:tc>
        <w:tc>
          <w:tcPr>
            <w:tcW w:w="1270" w:type="dxa"/>
            <w:gridSpan w:val="2"/>
            <w:tcBorders>
              <w:bottom w:val="single" w:sz="4" w:space="0" w:color="auto"/>
            </w:tcBorders>
            <w:shd w:val="clear" w:color="auto" w:fill="999999"/>
          </w:tcPr>
          <w:p w:rsidR="00C06131" w:rsidRPr="00215CAE" w:rsidRDefault="00C06131" w:rsidP="00C06131">
            <w:pPr>
              <w:jc w:val="center"/>
              <w:rPr>
                <w:rFonts w:ascii="Arial" w:hAnsi="Arial" w:cs="Arial"/>
                <w:b/>
                <w:bCs/>
                <w:i/>
                <w:iCs/>
              </w:rPr>
            </w:pPr>
            <w:r w:rsidRPr="00215CAE">
              <w:rPr>
                <w:rFonts w:ascii="Arial" w:hAnsi="Arial" w:cs="Arial"/>
                <w:b/>
                <w:bCs/>
                <w:i/>
                <w:iCs/>
              </w:rPr>
              <w:t>Reference Number*</w:t>
            </w:r>
          </w:p>
        </w:tc>
      </w:tr>
      <w:tr w:rsidR="00C06131" w:rsidRPr="00215CAE">
        <w:tblPrEx>
          <w:tblLook w:val="01E0" w:firstRow="1" w:lastRow="1" w:firstColumn="1" w:lastColumn="1" w:noHBand="0" w:noVBand="0"/>
        </w:tblPrEx>
        <w:trPr>
          <w:gridAfter w:val="1"/>
          <w:wAfter w:w="10" w:type="dxa"/>
          <w:trHeight w:val="603"/>
        </w:trPr>
        <w:tc>
          <w:tcPr>
            <w:tcW w:w="4500" w:type="dxa"/>
          </w:tcPr>
          <w:p w:rsidR="00C06131" w:rsidRPr="00BD187A" w:rsidRDefault="00C06131" w:rsidP="003913DD">
            <w:pPr>
              <w:numPr>
                <w:ilvl w:val="0"/>
                <w:numId w:val="37"/>
              </w:numPr>
              <w:rPr>
                <w:rFonts w:ascii="Arial" w:hAnsi="Arial" w:cs="Arial"/>
                <w:iCs/>
              </w:rPr>
            </w:pPr>
            <w:r w:rsidRPr="00BD187A">
              <w:rPr>
                <w:rFonts w:ascii="Arial" w:hAnsi="Arial" w:cs="Arial"/>
                <w:iCs/>
              </w:rPr>
              <w:t>Obtain Hardcopy Form B for the period from the EUSF I.T. System.</w:t>
            </w:r>
          </w:p>
          <w:p w:rsidR="00C06131" w:rsidRPr="00BD187A" w:rsidRDefault="00C06131" w:rsidP="00C06131">
            <w:pPr>
              <w:rPr>
                <w:rFonts w:ascii="Arial" w:hAnsi="Arial" w:cs="Arial"/>
                <w:iCs/>
              </w:rPr>
            </w:pPr>
          </w:p>
        </w:tc>
        <w:tc>
          <w:tcPr>
            <w:tcW w:w="3960" w:type="dxa"/>
          </w:tcPr>
          <w:p w:rsidR="00C06131" w:rsidRPr="00BD187A" w:rsidRDefault="00C06131" w:rsidP="00C06131">
            <w:pPr>
              <w:rPr>
                <w:rFonts w:ascii="Arial" w:hAnsi="Arial" w:cs="Arial"/>
              </w:rPr>
            </w:pPr>
          </w:p>
        </w:tc>
        <w:tc>
          <w:tcPr>
            <w:tcW w:w="1260" w:type="dxa"/>
          </w:tcPr>
          <w:p w:rsidR="00C06131" w:rsidRPr="00BD187A" w:rsidRDefault="00C06131" w:rsidP="00C06131">
            <w:pPr>
              <w:rPr>
                <w:rFonts w:ascii="Arial" w:hAnsi="Arial" w:cs="Arial"/>
              </w:rPr>
            </w:pPr>
          </w:p>
        </w:tc>
      </w:tr>
      <w:tr w:rsidR="00C06131" w:rsidRPr="00215CAE">
        <w:tblPrEx>
          <w:tblLook w:val="01E0" w:firstRow="1" w:lastRow="1" w:firstColumn="1" w:lastColumn="1" w:noHBand="0" w:noVBand="0"/>
        </w:tblPrEx>
        <w:trPr>
          <w:gridAfter w:val="1"/>
          <w:wAfter w:w="10" w:type="dxa"/>
          <w:trHeight w:val="603"/>
        </w:trPr>
        <w:tc>
          <w:tcPr>
            <w:tcW w:w="4500" w:type="dxa"/>
          </w:tcPr>
          <w:p w:rsidR="00C06131" w:rsidRPr="00BD187A" w:rsidRDefault="00C06131" w:rsidP="003913DD">
            <w:pPr>
              <w:numPr>
                <w:ilvl w:val="0"/>
                <w:numId w:val="37"/>
              </w:numPr>
              <w:rPr>
                <w:rFonts w:ascii="Arial" w:hAnsi="Arial" w:cs="Arial"/>
                <w:iCs/>
              </w:rPr>
            </w:pPr>
            <w:r w:rsidRPr="00BD187A">
              <w:rPr>
                <w:rFonts w:ascii="Arial" w:hAnsi="Arial" w:cs="Arial"/>
                <w:iCs/>
              </w:rPr>
              <w:t>Is the Form B completed correctly?</w:t>
            </w:r>
          </w:p>
          <w:p w:rsidR="00C06131" w:rsidRPr="00BD187A" w:rsidRDefault="00C06131" w:rsidP="00BD187A">
            <w:pPr>
              <w:ind w:left="340"/>
              <w:rPr>
                <w:rFonts w:ascii="Arial" w:hAnsi="Arial" w:cs="Arial"/>
                <w:iCs/>
              </w:rPr>
            </w:pPr>
            <w:r w:rsidRPr="00BD187A">
              <w:rPr>
                <w:rFonts w:ascii="Arial" w:hAnsi="Arial" w:cs="Arial"/>
                <w:iCs/>
              </w:rPr>
              <w:t>Verify the following:</w:t>
            </w:r>
          </w:p>
          <w:p w:rsidR="00C06131" w:rsidRPr="00BD187A" w:rsidRDefault="00C06131" w:rsidP="00BD187A">
            <w:pPr>
              <w:ind w:left="340"/>
              <w:rPr>
                <w:rFonts w:ascii="Arial" w:hAnsi="Arial" w:cs="Arial"/>
                <w:iCs/>
              </w:rPr>
            </w:pPr>
            <w:r w:rsidRPr="00BD187A">
              <w:rPr>
                <w:rFonts w:ascii="Arial" w:hAnsi="Arial" w:cs="Arial"/>
                <w:iCs/>
              </w:rPr>
              <w:t>- Correct aid rates have been used</w:t>
            </w:r>
          </w:p>
          <w:p w:rsidR="00C06131" w:rsidRPr="00BD187A" w:rsidRDefault="00C06131" w:rsidP="00BD187A">
            <w:pPr>
              <w:ind w:left="340"/>
              <w:rPr>
                <w:rFonts w:ascii="Arial" w:hAnsi="Arial" w:cs="Arial"/>
                <w:iCs/>
              </w:rPr>
            </w:pPr>
            <w:r w:rsidRPr="00BD187A">
              <w:rPr>
                <w:rFonts w:ascii="Arial" w:hAnsi="Arial" w:cs="Arial"/>
                <w:iCs/>
              </w:rPr>
              <w:t>- Expenditure entered in correct period</w:t>
            </w:r>
          </w:p>
          <w:p w:rsidR="00C06131" w:rsidRPr="00BD187A" w:rsidRDefault="00C06131" w:rsidP="00BD187A">
            <w:pPr>
              <w:ind w:left="340"/>
              <w:rPr>
                <w:rFonts w:ascii="Arial" w:hAnsi="Arial" w:cs="Arial"/>
                <w:iCs/>
              </w:rPr>
            </w:pPr>
            <w:r w:rsidRPr="00BD187A">
              <w:rPr>
                <w:rFonts w:ascii="Arial" w:hAnsi="Arial" w:cs="Arial"/>
                <w:iCs/>
              </w:rPr>
              <w:t>- Correct authorisation signatures (EUSF I.T. System) on Form B.</w:t>
            </w:r>
          </w:p>
          <w:p w:rsidR="00C06131" w:rsidRPr="00BD187A" w:rsidRDefault="00C06131" w:rsidP="00C06131">
            <w:pPr>
              <w:rPr>
                <w:rFonts w:ascii="Arial" w:hAnsi="Arial" w:cs="Arial"/>
                <w:iCs/>
              </w:rPr>
            </w:pPr>
          </w:p>
        </w:tc>
        <w:tc>
          <w:tcPr>
            <w:tcW w:w="3960" w:type="dxa"/>
          </w:tcPr>
          <w:p w:rsidR="00C06131" w:rsidRPr="00BD187A" w:rsidRDefault="00C06131" w:rsidP="00C06131">
            <w:pPr>
              <w:rPr>
                <w:rFonts w:ascii="Arial" w:hAnsi="Arial" w:cs="Arial"/>
              </w:rPr>
            </w:pPr>
          </w:p>
        </w:tc>
        <w:tc>
          <w:tcPr>
            <w:tcW w:w="1260" w:type="dxa"/>
          </w:tcPr>
          <w:p w:rsidR="00C06131" w:rsidRPr="00BD187A" w:rsidRDefault="00C06131" w:rsidP="00C06131">
            <w:pPr>
              <w:rPr>
                <w:rFonts w:ascii="Arial" w:hAnsi="Arial" w:cs="Arial"/>
              </w:rPr>
            </w:pPr>
          </w:p>
        </w:tc>
      </w:tr>
      <w:tr w:rsidR="00C06131" w:rsidRPr="00215CAE">
        <w:tblPrEx>
          <w:tblLook w:val="01E0" w:firstRow="1" w:lastRow="1" w:firstColumn="1" w:lastColumn="1" w:noHBand="0" w:noVBand="0"/>
        </w:tblPrEx>
        <w:trPr>
          <w:gridAfter w:val="1"/>
          <w:wAfter w:w="10" w:type="dxa"/>
          <w:trHeight w:val="603"/>
        </w:trPr>
        <w:tc>
          <w:tcPr>
            <w:tcW w:w="4500" w:type="dxa"/>
          </w:tcPr>
          <w:p w:rsidR="00C06131" w:rsidRPr="00BD187A" w:rsidRDefault="00C06131" w:rsidP="003913DD">
            <w:pPr>
              <w:numPr>
                <w:ilvl w:val="0"/>
                <w:numId w:val="37"/>
              </w:numPr>
              <w:rPr>
                <w:rFonts w:ascii="Arial" w:hAnsi="Arial" w:cs="Arial"/>
                <w:iCs/>
              </w:rPr>
            </w:pPr>
            <w:r w:rsidRPr="00BD187A">
              <w:rPr>
                <w:rFonts w:ascii="Arial" w:hAnsi="Arial" w:cs="Arial"/>
                <w:iCs/>
              </w:rPr>
              <w:t>Agree total project expenditure for period to Form B.</w:t>
            </w:r>
          </w:p>
        </w:tc>
        <w:tc>
          <w:tcPr>
            <w:tcW w:w="3960" w:type="dxa"/>
          </w:tcPr>
          <w:p w:rsidR="00C06131" w:rsidRPr="00BD187A" w:rsidRDefault="00C06131" w:rsidP="00C06131">
            <w:pPr>
              <w:rPr>
                <w:rFonts w:ascii="Arial" w:hAnsi="Arial" w:cs="Arial"/>
              </w:rPr>
            </w:pPr>
          </w:p>
        </w:tc>
        <w:tc>
          <w:tcPr>
            <w:tcW w:w="1260" w:type="dxa"/>
          </w:tcPr>
          <w:p w:rsidR="00C06131" w:rsidRPr="00BD187A" w:rsidRDefault="00C06131" w:rsidP="00C06131">
            <w:pPr>
              <w:rPr>
                <w:rFonts w:ascii="Arial" w:hAnsi="Arial" w:cs="Arial"/>
              </w:rPr>
            </w:pPr>
          </w:p>
        </w:tc>
      </w:tr>
      <w:tr w:rsidR="00C06131" w:rsidRPr="00215CAE">
        <w:tblPrEx>
          <w:tblLook w:val="01E0" w:firstRow="1" w:lastRow="1" w:firstColumn="1" w:lastColumn="1" w:noHBand="0" w:noVBand="0"/>
        </w:tblPrEx>
        <w:trPr>
          <w:gridAfter w:val="1"/>
          <w:wAfter w:w="10" w:type="dxa"/>
          <w:trHeight w:val="603"/>
        </w:trPr>
        <w:tc>
          <w:tcPr>
            <w:tcW w:w="4500" w:type="dxa"/>
          </w:tcPr>
          <w:p w:rsidR="00C06131" w:rsidRPr="00BD187A" w:rsidRDefault="00C06131" w:rsidP="003913DD">
            <w:pPr>
              <w:numPr>
                <w:ilvl w:val="0"/>
                <w:numId w:val="37"/>
              </w:numPr>
              <w:rPr>
                <w:rFonts w:ascii="Arial" w:hAnsi="Arial" w:cs="Arial"/>
                <w:iCs/>
              </w:rPr>
            </w:pPr>
            <w:r w:rsidRPr="00BD187A">
              <w:rPr>
                <w:rFonts w:ascii="Arial" w:hAnsi="Arial" w:cs="Arial"/>
                <w:iCs/>
              </w:rPr>
              <w:t>Agree expenditure for each project to the accounting records/expenditure listing of the reporting body? (A reconciled print out from the Financial Management System of the PBB is a declaration requirement.)</w:t>
            </w:r>
          </w:p>
          <w:p w:rsidR="00C06131" w:rsidRPr="00BD187A" w:rsidRDefault="00C06131" w:rsidP="00C06131">
            <w:pPr>
              <w:rPr>
                <w:rFonts w:ascii="Arial" w:hAnsi="Arial" w:cs="Arial"/>
                <w:iCs/>
              </w:rPr>
            </w:pPr>
          </w:p>
        </w:tc>
        <w:tc>
          <w:tcPr>
            <w:tcW w:w="3960" w:type="dxa"/>
          </w:tcPr>
          <w:p w:rsidR="00C06131" w:rsidRPr="00BD187A" w:rsidRDefault="00C06131" w:rsidP="00C06131">
            <w:pPr>
              <w:rPr>
                <w:rFonts w:ascii="Arial" w:hAnsi="Arial" w:cs="Arial"/>
              </w:rPr>
            </w:pPr>
          </w:p>
        </w:tc>
        <w:tc>
          <w:tcPr>
            <w:tcW w:w="1260" w:type="dxa"/>
          </w:tcPr>
          <w:p w:rsidR="00C06131" w:rsidRPr="00BD187A" w:rsidRDefault="00C06131" w:rsidP="00C06131">
            <w:pPr>
              <w:rPr>
                <w:rFonts w:ascii="Arial" w:hAnsi="Arial" w:cs="Arial"/>
              </w:rPr>
            </w:pPr>
          </w:p>
        </w:tc>
      </w:tr>
      <w:tr w:rsidR="00C06131" w:rsidRPr="00215CAE">
        <w:tblPrEx>
          <w:tblLook w:val="01E0" w:firstRow="1" w:lastRow="1" w:firstColumn="1" w:lastColumn="1" w:noHBand="0" w:noVBand="0"/>
        </w:tblPrEx>
        <w:trPr>
          <w:gridAfter w:val="1"/>
          <w:wAfter w:w="10" w:type="dxa"/>
        </w:trPr>
        <w:tc>
          <w:tcPr>
            <w:tcW w:w="4500" w:type="dxa"/>
          </w:tcPr>
          <w:p w:rsidR="00C06131" w:rsidRPr="00BD187A" w:rsidRDefault="00C06131" w:rsidP="003913DD">
            <w:pPr>
              <w:numPr>
                <w:ilvl w:val="0"/>
                <w:numId w:val="37"/>
              </w:numPr>
              <w:rPr>
                <w:rFonts w:ascii="Arial" w:hAnsi="Arial" w:cs="Arial"/>
                <w:iCs/>
              </w:rPr>
            </w:pPr>
            <w:r w:rsidRPr="00BD187A">
              <w:rPr>
                <w:rFonts w:ascii="Arial" w:hAnsi="Arial" w:cs="Arial"/>
                <w:iCs/>
              </w:rPr>
              <w:t>Agree From B1 to Form B2 figures.</w:t>
            </w:r>
          </w:p>
          <w:p w:rsidR="00C06131" w:rsidRPr="00BD187A" w:rsidRDefault="00C06131" w:rsidP="00C06131">
            <w:pPr>
              <w:rPr>
                <w:rFonts w:ascii="Arial" w:hAnsi="Arial" w:cs="Arial"/>
                <w:iCs/>
              </w:rPr>
            </w:pPr>
          </w:p>
        </w:tc>
        <w:tc>
          <w:tcPr>
            <w:tcW w:w="3960" w:type="dxa"/>
          </w:tcPr>
          <w:p w:rsidR="00C06131" w:rsidRPr="00BD187A" w:rsidRDefault="00C06131" w:rsidP="00C06131">
            <w:pPr>
              <w:rPr>
                <w:rFonts w:ascii="Arial" w:hAnsi="Arial" w:cs="Arial"/>
              </w:rPr>
            </w:pPr>
          </w:p>
        </w:tc>
        <w:tc>
          <w:tcPr>
            <w:tcW w:w="1260" w:type="dxa"/>
          </w:tcPr>
          <w:p w:rsidR="00C06131" w:rsidRPr="00BD187A" w:rsidRDefault="00C06131" w:rsidP="00C06131">
            <w:pPr>
              <w:rPr>
                <w:rFonts w:ascii="Arial" w:hAnsi="Arial" w:cs="Arial"/>
              </w:rPr>
            </w:pPr>
          </w:p>
        </w:tc>
      </w:tr>
      <w:tr w:rsidR="00C06131" w:rsidRPr="00215CAE">
        <w:tblPrEx>
          <w:tblLook w:val="01E0" w:firstRow="1" w:lastRow="1" w:firstColumn="1" w:lastColumn="1" w:noHBand="0" w:noVBand="0"/>
        </w:tblPrEx>
        <w:trPr>
          <w:gridAfter w:val="1"/>
          <w:wAfter w:w="10" w:type="dxa"/>
        </w:trPr>
        <w:tc>
          <w:tcPr>
            <w:tcW w:w="4500" w:type="dxa"/>
          </w:tcPr>
          <w:p w:rsidR="00C06131" w:rsidRPr="00BD187A" w:rsidRDefault="00C06131" w:rsidP="003913DD">
            <w:pPr>
              <w:numPr>
                <w:ilvl w:val="0"/>
                <w:numId w:val="37"/>
              </w:numPr>
              <w:rPr>
                <w:rFonts w:ascii="Arial" w:hAnsi="Arial" w:cs="Arial"/>
                <w:iCs/>
              </w:rPr>
            </w:pPr>
            <w:r w:rsidRPr="00BD187A">
              <w:rPr>
                <w:rFonts w:ascii="Arial" w:hAnsi="Arial" w:cs="Arial"/>
                <w:iCs/>
              </w:rPr>
              <w:t>Is the Audit trail file been maintained adequately?</w:t>
            </w:r>
          </w:p>
          <w:p w:rsidR="00C06131" w:rsidRPr="00BD187A" w:rsidRDefault="00C06131" w:rsidP="00C06131">
            <w:pPr>
              <w:rPr>
                <w:rFonts w:ascii="Arial" w:hAnsi="Arial" w:cs="Arial"/>
                <w:iCs/>
              </w:rPr>
            </w:pPr>
          </w:p>
        </w:tc>
        <w:tc>
          <w:tcPr>
            <w:tcW w:w="3960" w:type="dxa"/>
          </w:tcPr>
          <w:p w:rsidR="00C06131" w:rsidRPr="00BD187A" w:rsidRDefault="00C06131" w:rsidP="00C06131">
            <w:pPr>
              <w:rPr>
                <w:rFonts w:ascii="Arial" w:hAnsi="Arial" w:cs="Arial"/>
              </w:rPr>
            </w:pPr>
          </w:p>
        </w:tc>
        <w:tc>
          <w:tcPr>
            <w:tcW w:w="1260" w:type="dxa"/>
          </w:tcPr>
          <w:p w:rsidR="00C06131" w:rsidRPr="00BD187A" w:rsidRDefault="00C06131" w:rsidP="00C06131">
            <w:pPr>
              <w:rPr>
                <w:rFonts w:ascii="Arial" w:hAnsi="Arial" w:cs="Arial"/>
              </w:rPr>
            </w:pPr>
          </w:p>
        </w:tc>
      </w:tr>
      <w:tr w:rsidR="00C06131" w:rsidRPr="00215CAE">
        <w:tblPrEx>
          <w:tblLook w:val="01E0" w:firstRow="1" w:lastRow="1" w:firstColumn="1" w:lastColumn="1" w:noHBand="0" w:noVBand="0"/>
        </w:tblPrEx>
        <w:trPr>
          <w:gridAfter w:val="1"/>
          <w:wAfter w:w="10" w:type="dxa"/>
        </w:trPr>
        <w:tc>
          <w:tcPr>
            <w:tcW w:w="4500" w:type="dxa"/>
          </w:tcPr>
          <w:p w:rsidR="00C06131" w:rsidRPr="00BD187A" w:rsidRDefault="00C06131" w:rsidP="003913DD">
            <w:pPr>
              <w:numPr>
                <w:ilvl w:val="0"/>
                <w:numId w:val="37"/>
              </w:numPr>
              <w:rPr>
                <w:rFonts w:ascii="Arial" w:hAnsi="Arial" w:cs="Arial"/>
                <w:iCs/>
              </w:rPr>
            </w:pPr>
            <w:r w:rsidRPr="00BD187A">
              <w:rPr>
                <w:rFonts w:ascii="Arial" w:hAnsi="Arial" w:cs="Arial"/>
                <w:iCs/>
              </w:rPr>
              <w:t>Is the supporting documentation for adjustments adequate? Is the nature of adjustments included as well as the date first included on Form B1, the date of detection and the date of correction?</w:t>
            </w:r>
          </w:p>
          <w:p w:rsidR="00C06131" w:rsidRPr="00BD187A" w:rsidRDefault="00C06131" w:rsidP="00C06131">
            <w:pPr>
              <w:rPr>
                <w:rFonts w:ascii="Arial" w:hAnsi="Arial" w:cs="Arial"/>
                <w:iCs/>
              </w:rPr>
            </w:pPr>
          </w:p>
        </w:tc>
        <w:tc>
          <w:tcPr>
            <w:tcW w:w="3960" w:type="dxa"/>
          </w:tcPr>
          <w:p w:rsidR="00C06131" w:rsidRPr="00BD187A" w:rsidRDefault="00C06131" w:rsidP="00C06131">
            <w:pPr>
              <w:rPr>
                <w:rFonts w:ascii="Arial" w:hAnsi="Arial" w:cs="Arial"/>
              </w:rPr>
            </w:pPr>
          </w:p>
        </w:tc>
        <w:tc>
          <w:tcPr>
            <w:tcW w:w="1260" w:type="dxa"/>
          </w:tcPr>
          <w:p w:rsidR="00C06131" w:rsidRPr="00BD187A" w:rsidRDefault="00C06131" w:rsidP="00C06131">
            <w:pPr>
              <w:rPr>
                <w:rFonts w:ascii="Arial" w:hAnsi="Arial" w:cs="Arial"/>
              </w:rPr>
            </w:pPr>
          </w:p>
        </w:tc>
      </w:tr>
      <w:tr w:rsidR="00C06131" w:rsidRPr="00215CAE">
        <w:tblPrEx>
          <w:tblLook w:val="01E0" w:firstRow="1" w:lastRow="1" w:firstColumn="1" w:lastColumn="1" w:noHBand="0" w:noVBand="0"/>
        </w:tblPrEx>
        <w:trPr>
          <w:gridAfter w:val="1"/>
          <w:wAfter w:w="10" w:type="dxa"/>
        </w:trPr>
        <w:tc>
          <w:tcPr>
            <w:tcW w:w="4500" w:type="dxa"/>
          </w:tcPr>
          <w:p w:rsidR="00C06131" w:rsidRPr="00BD187A" w:rsidRDefault="00C06131" w:rsidP="003913DD">
            <w:pPr>
              <w:numPr>
                <w:ilvl w:val="0"/>
                <w:numId w:val="37"/>
              </w:numPr>
              <w:rPr>
                <w:rFonts w:ascii="Arial" w:hAnsi="Arial" w:cs="Arial"/>
                <w:iCs/>
              </w:rPr>
            </w:pPr>
            <w:r w:rsidRPr="00BD187A">
              <w:rPr>
                <w:rFonts w:ascii="Arial" w:hAnsi="Arial" w:cs="Arial"/>
                <w:iCs/>
              </w:rPr>
              <w:t>Test a sample of expenditure claimed to ensure that the supporting documentation is available (invoices, bank statements, etc.).  See eligibility rules checklist.</w:t>
            </w:r>
          </w:p>
          <w:p w:rsidR="00C06131" w:rsidRPr="00BD187A" w:rsidRDefault="00C06131" w:rsidP="00C06131">
            <w:pPr>
              <w:rPr>
                <w:rFonts w:ascii="Arial" w:hAnsi="Arial" w:cs="Arial"/>
                <w:iCs/>
              </w:rPr>
            </w:pPr>
          </w:p>
        </w:tc>
        <w:tc>
          <w:tcPr>
            <w:tcW w:w="3960" w:type="dxa"/>
          </w:tcPr>
          <w:p w:rsidR="00C06131" w:rsidRPr="00BD187A" w:rsidRDefault="00C06131" w:rsidP="00C06131">
            <w:pPr>
              <w:rPr>
                <w:rFonts w:ascii="Arial" w:hAnsi="Arial" w:cs="Arial"/>
              </w:rPr>
            </w:pPr>
          </w:p>
        </w:tc>
        <w:tc>
          <w:tcPr>
            <w:tcW w:w="1260" w:type="dxa"/>
          </w:tcPr>
          <w:p w:rsidR="00C06131" w:rsidRPr="00BD187A" w:rsidRDefault="00C06131" w:rsidP="00C06131">
            <w:pPr>
              <w:rPr>
                <w:rFonts w:ascii="Arial" w:hAnsi="Arial" w:cs="Arial"/>
              </w:rPr>
            </w:pPr>
          </w:p>
        </w:tc>
      </w:tr>
    </w:tbl>
    <w:p w:rsidR="00C06131" w:rsidRPr="00215CAE" w:rsidRDefault="00C06131" w:rsidP="00C06131">
      <w:pPr>
        <w:jc w:val="both"/>
        <w:rPr>
          <w:rFonts w:ascii="Arial" w:hAnsi="Arial" w:cs="Arial"/>
          <w:i/>
        </w:rPr>
      </w:pPr>
    </w:p>
    <w:p w:rsidR="00C06131" w:rsidRPr="00215CAE" w:rsidRDefault="00C06131" w:rsidP="00C06131">
      <w:pPr>
        <w:jc w:val="both"/>
        <w:rPr>
          <w:rFonts w:ascii="Arial" w:hAnsi="Arial" w:cs="Arial"/>
          <w:i/>
          <w:lang w:val="en-IE"/>
        </w:rPr>
      </w:pPr>
    </w:p>
    <w:p w:rsidR="00C06131" w:rsidRPr="00215CAE" w:rsidRDefault="00C06131" w:rsidP="00C06131">
      <w:pPr>
        <w:jc w:val="both"/>
        <w:rPr>
          <w:rFonts w:ascii="Arial" w:hAnsi="Arial" w:cs="Arial"/>
          <w:i/>
          <w:lang w:val="en-IE"/>
        </w:rPr>
      </w:pPr>
    </w:p>
    <w:p w:rsidR="00C06131" w:rsidRPr="00215CAE" w:rsidRDefault="00C06131" w:rsidP="00C06131">
      <w:pPr>
        <w:jc w:val="both"/>
        <w:rPr>
          <w:rFonts w:ascii="Arial" w:hAnsi="Arial" w:cs="Arial"/>
          <w:i/>
          <w:lang w:val="en-IE"/>
        </w:rPr>
      </w:pPr>
    </w:p>
    <w:p w:rsidR="00C06131" w:rsidRPr="00215CAE" w:rsidRDefault="00C06131" w:rsidP="00C06131">
      <w:pPr>
        <w:jc w:val="both"/>
        <w:rPr>
          <w:rFonts w:ascii="Arial" w:hAnsi="Arial" w:cs="Arial"/>
          <w:i/>
          <w:lang w:val="en-IE"/>
        </w:rPr>
      </w:pPr>
      <w:r w:rsidRPr="00215CAE">
        <w:rPr>
          <w:rFonts w:ascii="Arial" w:hAnsi="Arial" w:cs="Arial"/>
          <w:i/>
          <w:lang w:val="en-IE"/>
        </w:rPr>
        <w:br w:type="page"/>
        <w:t>Article 90 of Council Regulation (EC) No 1083/2006 states “the managing authority shall ensure that all supporting documentation regarding expenditure and audits on the OP are kept available for the Commission and the Court of Auditors for a period of three year following the closure of the OP.”</w:t>
      </w:r>
    </w:p>
    <w:p w:rsidR="00C06131" w:rsidRPr="00215CAE" w:rsidRDefault="0003065E" w:rsidP="00C06131">
      <w:pPr>
        <w:jc w:val="both"/>
        <w:rPr>
          <w:rFonts w:ascii="Arial" w:hAnsi="Arial" w:cs="Arial"/>
          <w:i/>
          <w:lang w:val="en-IE"/>
        </w:rPr>
      </w:pPr>
      <w:r>
        <w:rPr>
          <w:rFonts w:ascii="Arial" w:hAnsi="Arial" w:cs="Arial"/>
          <w:iCs/>
          <w:noProof/>
          <w:lang w:val="en-IE" w:eastAsia="en-IE"/>
        </w:rPr>
        <mc:AlternateContent>
          <mc:Choice Requires="wps">
            <w:drawing>
              <wp:anchor distT="0" distB="0" distL="114300" distR="114300" simplePos="0" relativeHeight="251649536" behindDoc="0" locked="0" layoutInCell="1" allowOverlap="1" wp14:anchorId="418AD0AA" wp14:editId="0573E001">
                <wp:simplePos x="0" y="0"/>
                <wp:positionH relativeFrom="column">
                  <wp:posOffset>5257800</wp:posOffset>
                </wp:positionH>
                <wp:positionV relativeFrom="paragraph">
                  <wp:posOffset>-895350</wp:posOffset>
                </wp:positionV>
                <wp:extent cx="571500" cy="342900"/>
                <wp:effectExtent l="10160" t="5080" r="8890" b="13970"/>
                <wp:wrapNone/>
                <wp:docPr id="26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55125A" w:rsidRPr="00DA3940" w:rsidRDefault="0055125A" w:rsidP="00C06131">
                            <w:pPr>
                              <w:rPr>
                                <w:rFonts w:ascii="Arial" w:hAnsi="Arial" w:cs="Arial"/>
                                <w:b/>
                                <w:sz w:val="28"/>
                                <w:szCs w:val="28"/>
                              </w:rPr>
                            </w:pPr>
                            <w:r w:rsidRPr="00DA3940">
                              <w:rPr>
                                <w:rFonts w:ascii="Arial" w:hAnsi="Arial" w:cs="Arial"/>
                                <w:b/>
                                <w:sz w:val="28"/>
                                <w:szCs w:val="28"/>
                              </w:rPr>
                              <w:t>B/2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AD0AA" id="Text Box 55" o:spid="_x0000_s1029" type="#_x0000_t202" style="position:absolute;left:0;text-align:left;margin-left:414pt;margin-top:-70.5pt;width:45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">
                <v:textbox>
                  <w:txbxContent>
                    <w:p w:rsidR="0055125A" w:rsidRPr="00DA3940" w:rsidRDefault="0055125A" w:rsidP="00C06131">
                      <w:pPr>
                        <w:rPr>
                          <w:rFonts w:ascii="Arial" w:hAnsi="Arial" w:cs="Arial"/>
                          <w:b/>
                          <w:sz w:val="28"/>
                          <w:szCs w:val="28"/>
                        </w:rPr>
                      </w:pPr>
                      <w:r w:rsidRPr="00DA3940">
                        <w:rPr>
                          <w:rFonts w:ascii="Arial" w:hAnsi="Arial" w:cs="Arial"/>
                          <w:b/>
                          <w:sz w:val="28"/>
                          <w:szCs w:val="28"/>
                        </w:rPr>
                        <w:t>B/2</w:t>
                      </w:r>
                    </w:p>
                  </w:txbxContent>
                </v:textbox>
              </v:shape>
            </w:pict>
          </mc:Fallback>
        </mc:AlternateContent>
      </w:r>
    </w:p>
    <w:p w:rsidR="00C06131" w:rsidRPr="00215CAE" w:rsidRDefault="00C06131" w:rsidP="00C06131">
      <w:pPr>
        <w:jc w:val="both"/>
        <w:rPr>
          <w:rFonts w:ascii="Arial" w:hAnsi="Arial" w:cs="Arial"/>
          <w:i/>
          <w:lang w:val="en-IE"/>
        </w:rPr>
      </w:pPr>
      <w:r w:rsidRPr="00215CAE">
        <w:rPr>
          <w:rFonts w:ascii="Arial" w:hAnsi="Arial" w:cs="Arial"/>
          <w:i/>
          <w:lang w:val="en-IE"/>
        </w:rPr>
        <w:t>This means that all supporting documentation in respect to assistance received under the ERDF Structural Funds must be retained for a period of three years after the final payment has been received for all Operational Programmes under the current round 2007-2013.  Therefore all supporting documentation may need to be retained until at least 2022.</w:t>
      </w:r>
    </w:p>
    <w:p w:rsidR="00C06131" w:rsidRPr="00215CAE" w:rsidRDefault="00C06131" w:rsidP="00C06131">
      <w:pPr>
        <w:jc w:val="both"/>
        <w:rPr>
          <w:rFonts w:ascii="Arial" w:hAnsi="Arial" w:cs="Arial"/>
          <w:i/>
          <w:lang w:val="en-I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2880"/>
        <w:gridCol w:w="2340"/>
      </w:tblGrid>
      <w:tr w:rsidR="00C06131" w:rsidRPr="00215CAE">
        <w:tc>
          <w:tcPr>
            <w:tcW w:w="4428" w:type="dxa"/>
          </w:tcPr>
          <w:p w:rsidR="00C06131" w:rsidRPr="00320404" w:rsidRDefault="00C06131" w:rsidP="00320404">
            <w:pPr>
              <w:rPr>
                <w:rFonts w:ascii="Arial" w:hAnsi="Arial" w:cs="Arial"/>
                <w:b/>
                <w:sz w:val="28"/>
                <w:szCs w:val="28"/>
              </w:rPr>
            </w:pPr>
            <w:r w:rsidRPr="00320404">
              <w:rPr>
                <w:rFonts w:ascii="Arial" w:hAnsi="Arial" w:cs="Arial"/>
                <w:b/>
                <w:sz w:val="28"/>
                <w:szCs w:val="28"/>
              </w:rPr>
              <w:t>Procedure</w:t>
            </w:r>
          </w:p>
          <w:p w:rsidR="00C06131" w:rsidRPr="00BD187A" w:rsidRDefault="00C06131" w:rsidP="00C06131">
            <w:pPr>
              <w:rPr>
                <w:rFonts w:ascii="Arial" w:hAnsi="Arial" w:cs="Arial"/>
                <w:b/>
              </w:rPr>
            </w:pPr>
            <w:r w:rsidRPr="00BD187A">
              <w:rPr>
                <w:rFonts w:ascii="Arial" w:hAnsi="Arial" w:cs="Arial"/>
                <w:b/>
              </w:rPr>
              <w:t xml:space="preserve">2.  Ensure that procedures for the retention of documentation are sufficient. </w:t>
            </w:r>
          </w:p>
        </w:tc>
        <w:tc>
          <w:tcPr>
            <w:tcW w:w="2880" w:type="dxa"/>
          </w:tcPr>
          <w:p w:rsidR="00C06131" w:rsidRPr="00BD187A" w:rsidRDefault="00C06131" w:rsidP="00BD187A">
            <w:pPr>
              <w:jc w:val="center"/>
              <w:rPr>
                <w:rFonts w:ascii="Arial" w:hAnsi="Arial" w:cs="Arial"/>
                <w:b/>
                <w:bCs/>
                <w:i/>
                <w:iCs/>
              </w:rPr>
            </w:pPr>
            <w:r w:rsidRPr="00BD187A">
              <w:rPr>
                <w:rFonts w:ascii="Arial" w:hAnsi="Arial" w:cs="Arial"/>
                <w:b/>
                <w:bCs/>
                <w:i/>
                <w:iCs/>
              </w:rPr>
              <w:t>Comments</w:t>
            </w:r>
          </w:p>
        </w:tc>
        <w:tc>
          <w:tcPr>
            <w:tcW w:w="2340" w:type="dxa"/>
          </w:tcPr>
          <w:p w:rsidR="00C06131" w:rsidRPr="00BD187A" w:rsidRDefault="00C06131" w:rsidP="00C06131">
            <w:pPr>
              <w:rPr>
                <w:rFonts w:ascii="Arial" w:hAnsi="Arial" w:cs="Arial"/>
                <w:b/>
                <w:bCs/>
                <w:i/>
                <w:iCs/>
              </w:rPr>
            </w:pPr>
            <w:r w:rsidRPr="00BD187A">
              <w:rPr>
                <w:rFonts w:ascii="Arial" w:hAnsi="Arial" w:cs="Arial"/>
                <w:b/>
                <w:bCs/>
                <w:i/>
                <w:iCs/>
              </w:rPr>
              <w:t>Reference Number*</w:t>
            </w:r>
          </w:p>
        </w:tc>
      </w:tr>
      <w:tr w:rsidR="00C06131" w:rsidRPr="00215CAE">
        <w:tc>
          <w:tcPr>
            <w:tcW w:w="4428" w:type="dxa"/>
          </w:tcPr>
          <w:p w:rsidR="00C06131" w:rsidRPr="00BD187A" w:rsidRDefault="00C06131" w:rsidP="003913DD">
            <w:pPr>
              <w:numPr>
                <w:ilvl w:val="0"/>
                <w:numId w:val="38"/>
              </w:numPr>
              <w:rPr>
                <w:rFonts w:ascii="Arial" w:hAnsi="Arial" w:cs="Arial"/>
                <w:iCs/>
              </w:rPr>
            </w:pPr>
            <w:r w:rsidRPr="00BD187A">
              <w:rPr>
                <w:rFonts w:ascii="Arial" w:hAnsi="Arial" w:cs="Arial"/>
                <w:iCs/>
              </w:rPr>
              <w:t>Enquire if procedures to meet EU requirements relating to documentation retention have been documented.</w:t>
            </w:r>
          </w:p>
          <w:p w:rsidR="00C06131" w:rsidRPr="00BD187A" w:rsidRDefault="00C06131" w:rsidP="00C06131">
            <w:pPr>
              <w:rPr>
                <w:rFonts w:ascii="Arial" w:hAnsi="Arial" w:cs="Arial"/>
                <w:b/>
              </w:rPr>
            </w:pPr>
          </w:p>
        </w:tc>
        <w:tc>
          <w:tcPr>
            <w:tcW w:w="2880" w:type="dxa"/>
          </w:tcPr>
          <w:p w:rsidR="00C06131" w:rsidRPr="00BD187A" w:rsidRDefault="00C06131" w:rsidP="00C06131">
            <w:pPr>
              <w:rPr>
                <w:rFonts w:ascii="Arial" w:hAnsi="Arial" w:cs="Arial"/>
                <w:b/>
              </w:rPr>
            </w:pPr>
          </w:p>
        </w:tc>
        <w:tc>
          <w:tcPr>
            <w:tcW w:w="2340" w:type="dxa"/>
          </w:tcPr>
          <w:p w:rsidR="00C06131" w:rsidRPr="00BD187A" w:rsidRDefault="00C06131" w:rsidP="00C06131">
            <w:pPr>
              <w:rPr>
                <w:rFonts w:ascii="Arial" w:hAnsi="Arial" w:cs="Arial"/>
                <w:b/>
              </w:rPr>
            </w:pPr>
          </w:p>
        </w:tc>
      </w:tr>
      <w:tr w:rsidR="00C06131" w:rsidRPr="00215CAE">
        <w:tc>
          <w:tcPr>
            <w:tcW w:w="4428" w:type="dxa"/>
          </w:tcPr>
          <w:p w:rsidR="00C06131" w:rsidRPr="00BD187A" w:rsidRDefault="00C06131" w:rsidP="003913DD">
            <w:pPr>
              <w:numPr>
                <w:ilvl w:val="0"/>
                <w:numId w:val="38"/>
              </w:numPr>
              <w:rPr>
                <w:rFonts w:ascii="Arial" w:hAnsi="Arial" w:cs="Arial"/>
                <w:iCs/>
              </w:rPr>
            </w:pPr>
            <w:r w:rsidRPr="00BD187A">
              <w:rPr>
                <w:rFonts w:ascii="Arial" w:hAnsi="Arial" w:cs="Arial"/>
                <w:iCs/>
              </w:rPr>
              <w:t>If the procedures have not been documented, conduct interviews with the relevant personnel to obtain an understanding of the procedures that are in place.  Recommend that the procedures are documented. The possibility of staff turnover and the number of years the documentation is required to be retained, may result in the information being lost.</w:t>
            </w:r>
          </w:p>
          <w:p w:rsidR="00C06131" w:rsidRPr="00BD187A" w:rsidRDefault="00C06131" w:rsidP="00C06131">
            <w:pPr>
              <w:rPr>
                <w:rFonts w:ascii="Arial" w:hAnsi="Arial" w:cs="Arial"/>
                <w:b/>
              </w:rPr>
            </w:pPr>
          </w:p>
        </w:tc>
        <w:tc>
          <w:tcPr>
            <w:tcW w:w="2880" w:type="dxa"/>
          </w:tcPr>
          <w:p w:rsidR="00C06131" w:rsidRPr="00BD187A" w:rsidRDefault="00C06131" w:rsidP="00C06131">
            <w:pPr>
              <w:rPr>
                <w:rFonts w:ascii="Arial" w:hAnsi="Arial" w:cs="Arial"/>
                <w:b/>
              </w:rPr>
            </w:pPr>
          </w:p>
        </w:tc>
        <w:tc>
          <w:tcPr>
            <w:tcW w:w="2340" w:type="dxa"/>
          </w:tcPr>
          <w:p w:rsidR="00C06131" w:rsidRPr="00BD187A" w:rsidRDefault="00C06131" w:rsidP="00C06131">
            <w:pPr>
              <w:rPr>
                <w:rFonts w:ascii="Arial" w:hAnsi="Arial" w:cs="Arial"/>
                <w:b/>
              </w:rPr>
            </w:pPr>
          </w:p>
        </w:tc>
      </w:tr>
      <w:tr w:rsidR="00C06131" w:rsidRPr="00215CAE">
        <w:tc>
          <w:tcPr>
            <w:tcW w:w="4428" w:type="dxa"/>
          </w:tcPr>
          <w:p w:rsidR="00C06131" w:rsidRPr="00BD187A" w:rsidRDefault="00C06131" w:rsidP="003913DD">
            <w:pPr>
              <w:numPr>
                <w:ilvl w:val="0"/>
                <w:numId w:val="38"/>
              </w:numPr>
              <w:rPr>
                <w:rFonts w:ascii="Arial" w:hAnsi="Arial" w:cs="Arial"/>
                <w:iCs/>
              </w:rPr>
            </w:pPr>
            <w:r w:rsidRPr="00BD187A">
              <w:rPr>
                <w:rFonts w:ascii="Arial" w:hAnsi="Arial" w:cs="Arial"/>
                <w:iCs/>
              </w:rPr>
              <w:t>Does the procedure manual include the exact location of the documentation and the personnel responsible?</w:t>
            </w:r>
          </w:p>
          <w:p w:rsidR="00C06131" w:rsidRPr="00BD187A" w:rsidRDefault="00C06131" w:rsidP="00C06131">
            <w:pPr>
              <w:rPr>
                <w:rFonts w:ascii="Arial" w:hAnsi="Arial" w:cs="Arial"/>
                <w:b/>
              </w:rPr>
            </w:pPr>
          </w:p>
        </w:tc>
        <w:tc>
          <w:tcPr>
            <w:tcW w:w="2880" w:type="dxa"/>
          </w:tcPr>
          <w:p w:rsidR="00C06131" w:rsidRPr="00BD187A" w:rsidRDefault="00C06131" w:rsidP="00C06131">
            <w:pPr>
              <w:rPr>
                <w:rFonts w:ascii="Arial" w:hAnsi="Arial" w:cs="Arial"/>
                <w:b/>
              </w:rPr>
            </w:pPr>
          </w:p>
        </w:tc>
        <w:tc>
          <w:tcPr>
            <w:tcW w:w="2340" w:type="dxa"/>
          </w:tcPr>
          <w:p w:rsidR="00C06131" w:rsidRPr="00BD187A" w:rsidRDefault="00C06131" w:rsidP="00C06131">
            <w:pPr>
              <w:rPr>
                <w:rFonts w:ascii="Arial" w:hAnsi="Arial" w:cs="Arial"/>
                <w:b/>
              </w:rPr>
            </w:pPr>
          </w:p>
        </w:tc>
      </w:tr>
      <w:tr w:rsidR="00C06131" w:rsidRPr="00215CAE">
        <w:tc>
          <w:tcPr>
            <w:tcW w:w="4428" w:type="dxa"/>
          </w:tcPr>
          <w:p w:rsidR="00C06131" w:rsidRPr="00BD187A" w:rsidRDefault="00C06131" w:rsidP="003913DD">
            <w:pPr>
              <w:numPr>
                <w:ilvl w:val="0"/>
                <w:numId w:val="38"/>
              </w:numPr>
              <w:rPr>
                <w:rFonts w:ascii="Arial" w:hAnsi="Arial" w:cs="Arial"/>
                <w:iCs/>
              </w:rPr>
            </w:pPr>
            <w:r w:rsidRPr="00BD187A">
              <w:rPr>
                <w:rFonts w:ascii="Arial" w:hAnsi="Arial" w:cs="Arial"/>
                <w:iCs/>
              </w:rPr>
              <w:t>Is the documentation retained on site or in storage?</w:t>
            </w:r>
          </w:p>
          <w:p w:rsidR="00C06131" w:rsidRPr="00BD187A" w:rsidRDefault="00C06131" w:rsidP="00C06131">
            <w:pPr>
              <w:rPr>
                <w:rFonts w:ascii="Arial" w:hAnsi="Arial" w:cs="Arial"/>
                <w:b/>
              </w:rPr>
            </w:pPr>
          </w:p>
        </w:tc>
        <w:tc>
          <w:tcPr>
            <w:tcW w:w="2880" w:type="dxa"/>
          </w:tcPr>
          <w:p w:rsidR="00C06131" w:rsidRPr="00BD187A" w:rsidRDefault="00C06131" w:rsidP="00C06131">
            <w:pPr>
              <w:rPr>
                <w:rFonts w:ascii="Arial" w:hAnsi="Arial" w:cs="Arial"/>
                <w:b/>
              </w:rPr>
            </w:pPr>
          </w:p>
        </w:tc>
        <w:tc>
          <w:tcPr>
            <w:tcW w:w="2340" w:type="dxa"/>
          </w:tcPr>
          <w:p w:rsidR="00C06131" w:rsidRPr="00BD187A" w:rsidRDefault="00C06131" w:rsidP="00C06131">
            <w:pPr>
              <w:rPr>
                <w:rFonts w:ascii="Arial" w:hAnsi="Arial" w:cs="Arial"/>
                <w:b/>
              </w:rPr>
            </w:pPr>
          </w:p>
        </w:tc>
      </w:tr>
      <w:tr w:rsidR="00C06131" w:rsidRPr="00215CAE">
        <w:tc>
          <w:tcPr>
            <w:tcW w:w="4428" w:type="dxa"/>
          </w:tcPr>
          <w:p w:rsidR="00C06131" w:rsidRPr="00BD187A" w:rsidRDefault="00C06131" w:rsidP="003913DD">
            <w:pPr>
              <w:numPr>
                <w:ilvl w:val="0"/>
                <w:numId w:val="38"/>
              </w:numPr>
              <w:rPr>
                <w:rFonts w:ascii="Arial" w:hAnsi="Arial" w:cs="Arial"/>
                <w:iCs/>
              </w:rPr>
            </w:pPr>
            <w:r w:rsidRPr="00BD187A">
              <w:rPr>
                <w:rFonts w:ascii="Arial" w:hAnsi="Arial" w:cs="Arial"/>
                <w:iCs/>
              </w:rPr>
              <w:t>If documents are stored electronically, are procedures used in compliance with the Electronic Commerce Act 2000.</w:t>
            </w:r>
          </w:p>
          <w:p w:rsidR="00C06131" w:rsidRPr="00BD187A" w:rsidRDefault="00C06131" w:rsidP="00C06131">
            <w:pPr>
              <w:rPr>
                <w:rFonts w:ascii="Arial" w:hAnsi="Arial" w:cs="Arial"/>
                <w:b/>
              </w:rPr>
            </w:pPr>
          </w:p>
        </w:tc>
        <w:tc>
          <w:tcPr>
            <w:tcW w:w="2880" w:type="dxa"/>
          </w:tcPr>
          <w:p w:rsidR="00C06131" w:rsidRPr="00BD187A" w:rsidRDefault="00C06131" w:rsidP="00C06131">
            <w:pPr>
              <w:rPr>
                <w:rFonts w:ascii="Arial" w:hAnsi="Arial" w:cs="Arial"/>
                <w:b/>
              </w:rPr>
            </w:pPr>
          </w:p>
        </w:tc>
        <w:tc>
          <w:tcPr>
            <w:tcW w:w="2340" w:type="dxa"/>
          </w:tcPr>
          <w:p w:rsidR="00C06131" w:rsidRPr="00BD187A" w:rsidRDefault="00C06131" w:rsidP="00C06131">
            <w:pPr>
              <w:rPr>
                <w:rFonts w:ascii="Arial" w:hAnsi="Arial" w:cs="Arial"/>
                <w:b/>
              </w:rPr>
            </w:pPr>
          </w:p>
        </w:tc>
      </w:tr>
      <w:tr w:rsidR="00C06131" w:rsidRPr="00215CAE">
        <w:tc>
          <w:tcPr>
            <w:tcW w:w="4428" w:type="dxa"/>
          </w:tcPr>
          <w:p w:rsidR="00C06131" w:rsidRPr="00BD187A" w:rsidRDefault="00C06131" w:rsidP="003913DD">
            <w:pPr>
              <w:numPr>
                <w:ilvl w:val="0"/>
                <w:numId w:val="38"/>
              </w:numPr>
              <w:rPr>
                <w:rFonts w:ascii="Arial" w:hAnsi="Arial" w:cs="Arial"/>
                <w:iCs/>
              </w:rPr>
            </w:pPr>
            <w:r w:rsidRPr="00BD187A">
              <w:rPr>
                <w:rFonts w:ascii="Arial" w:hAnsi="Arial" w:cs="Arial"/>
                <w:iCs/>
              </w:rPr>
              <w:t>Can the documentation be made available for inspection to the body, the Accountable Department, the Certifying Authority or the Commission within five working days of a request?</w:t>
            </w:r>
          </w:p>
          <w:p w:rsidR="00C06131" w:rsidRPr="00BD187A" w:rsidRDefault="00C06131" w:rsidP="00C06131">
            <w:pPr>
              <w:rPr>
                <w:rFonts w:ascii="Arial" w:hAnsi="Arial" w:cs="Arial"/>
                <w:iCs/>
              </w:rPr>
            </w:pPr>
          </w:p>
        </w:tc>
        <w:tc>
          <w:tcPr>
            <w:tcW w:w="2880" w:type="dxa"/>
          </w:tcPr>
          <w:p w:rsidR="00C06131" w:rsidRPr="00BD187A" w:rsidRDefault="00C06131" w:rsidP="00C06131">
            <w:pPr>
              <w:rPr>
                <w:rFonts w:ascii="Arial" w:hAnsi="Arial" w:cs="Arial"/>
                <w:b/>
              </w:rPr>
            </w:pPr>
          </w:p>
        </w:tc>
        <w:tc>
          <w:tcPr>
            <w:tcW w:w="2340" w:type="dxa"/>
          </w:tcPr>
          <w:p w:rsidR="00C06131" w:rsidRPr="00BD187A" w:rsidRDefault="00C06131" w:rsidP="00C06131">
            <w:pPr>
              <w:rPr>
                <w:rFonts w:ascii="Arial" w:hAnsi="Arial" w:cs="Arial"/>
                <w:b/>
              </w:rPr>
            </w:pPr>
          </w:p>
        </w:tc>
      </w:tr>
    </w:tbl>
    <w:p w:rsidR="00C06131" w:rsidRPr="00215CAE" w:rsidRDefault="00C06131" w:rsidP="00C06131">
      <w:pPr>
        <w:rPr>
          <w:rFonts w:ascii="Arial" w:hAnsi="Arial" w:cs="Arial"/>
          <w:b/>
        </w:rPr>
      </w:pPr>
    </w:p>
    <w:p w:rsidR="00C06131" w:rsidRPr="00215CAE" w:rsidRDefault="00C06131" w:rsidP="00C06131">
      <w:pPr>
        <w:rPr>
          <w:rFonts w:ascii="Arial" w:hAnsi="Arial" w:cs="Arial"/>
          <w:sz w:val="18"/>
          <w:szCs w:val="18"/>
        </w:rPr>
      </w:pPr>
      <w:r w:rsidRPr="00215CAE">
        <w:rPr>
          <w:rFonts w:ascii="Arial" w:hAnsi="Arial" w:cs="Arial"/>
          <w:sz w:val="18"/>
          <w:szCs w:val="18"/>
        </w:rPr>
        <w:t>* All documents obtained/prepared to support the Article 13 check should be clearly referenced.  The reference number of the supporting documentation should be noted in this column.</w:t>
      </w:r>
    </w:p>
    <w:p w:rsidR="00C06131" w:rsidRPr="00215CAE" w:rsidRDefault="00C06131" w:rsidP="00C06131">
      <w:pPr>
        <w:jc w:val="center"/>
        <w:rPr>
          <w:rFonts w:ascii="Arial" w:hAnsi="Arial" w:cs="Arial"/>
          <w:b/>
        </w:rPr>
        <w:sectPr w:rsidR="00C06131" w:rsidRPr="00215CAE" w:rsidSect="008352C5">
          <w:pgSz w:w="11906" w:h="16838"/>
          <w:pgMar w:top="1418" w:right="1134" w:bottom="1418" w:left="1531" w:header="709" w:footer="709" w:gutter="0"/>
          <w:cols w:space="708"/>
          <w:titlePg/>
          <w:docGrid w:linePitch="360"/>
        </w:sectPr>
      </w:pPr>
    </w:p>
    <w:p w:rsidR="00C06131" w:rsidRPr="00215CAE" w:rsidRDefault="0003065E" w:rsidP="00C06131">
      <w:pPr>
        <w:jc w:val="center"/>
        <w:rPr>
          <w:rFonts w:ascii="Arial" w:hAnsi="Arial" w:cs="Arial"/>
          <w:b/>
        </w:rPr>
      </w:pPr>
      <w:r>
        <w:rPr>
          <w:rFonts w:ascii="Arial" w:hAnsi="Arial" w:cs="Arial"/>
          <w:b/>
          <w:noProof/>
          <w:lang w:val="en-IE" w:eastAsia="en-IE"/>
        </w:rPr>
        <mc:AlternateContent>
          <mc:Choice Requires="wps">
            <w:drawing>
              <wp:anchor distT="0" distB="0" distL="114300" distR="114300" simplePos="0" relativeHeight="251645440" behindDoc="0" locked="0" layoutInCell="1" allowOverlap="1" wp14:anchorId="49653C76" wp14:editId="4BCD5A40">
                <wp:simplePos x="0" y="0"/>
                <wp:positionH relativeFrom="column">
                  <wp:posOffset>5486400</wp:posOffset>
                </wp:positionH>
                <wp:positionV relativeFrom="paragraph">
                  <wp:posOffset>-228600</wp:posOffset>
                </wp:positionV>
                <wp:extent cx="569595" cy="342900"/>
                <wp:effectExtent l="10160" t="5080" r="10795" b="13970"/>
                <wp:wrapNone/>
                <wp:docPr id="26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42900"/>
                        </a:xfrm>
                        <a:prstGeom prst="rect">
                          <a:avLst/>
                        </a:prstGeom>
                        <a:solidFill>
                          <a:srgbClr val="FFFFFF"/>
                        </a:solidFill>
                        <a:ln w="9525">
                          <a:solidFill>
                            <a:srgbClr val="000000"/>
                          </a:solidFill>
                          <a:miter lim="800000"/>
                          <a:headEnd/>
                          <a:tailEnd/>
                        </a:ln>
                      </wps:spPr>
                      <wps:txbx>
                        <w:txbxContent>
                          <w:p w:rsidR="0055125A" w:rsidRPr="00F63F11" w:rsidRDefault="0055125A" w:rsidP="00C06131">
                            <w:pPr>
                              <w:jc w:val="center"/>
                              <w:rPr>
                                <w:rFonts w:ascii="Arial" w:hAnsi="Arial" w:cs="Arial"/>
                                <w:b/>
                                <w:sz w:val="28"/>
                                <w:szCs w:val="28"/>
                                <w:lang w:val="en-IE"/>
                              </w:rPr>
                            </w:pPr>
                            <w:r w:rsidRPr="00F63F11">
                              <w:rPr>
                                <w:rFonts w:ascii="Arial" w:hAnsi="Arial" w:cs="Arial"/>
                                <w:b/>
                                <w:sz w:val="28"/>
                                <w:szCs w:val="28"/>
                                <w:lang w:val="en-IE"/>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53C76" id="Text Box 51" o:spid="_x0000_s1030" type="#_x0000_t202" style="position:absolute;left:0;text-align:left;margin-left:6in;margin-top:-18pt;width:44.85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">
                <v:textbox>
                  <w:txbxContent>
                    <w:p w:rsidR="0055125A" w:rsidRPr="00F63F11" w:rsidRDefault="0055125A" w:rsidP="00C06131">
                      <w:pPr>
                        <w:jc w:val="center"/>
                        <w:rPr>
                          <w:rFonts w:ascii="Arial" w:hAnsi="Arial" w:cs="Arial"/>
                          <w:b/>
                          <w:sz w:val="28"/>
                          <w:szCs w:val="28"/>
                          <w:lang w:val="en-IE"/>
                        </w:rPr>
                      </w:pPr>
                      <w:r w:rsidRPr="00F63F11">
                        <w:rPr>
                          <w:rFonts w:ascii="Arial" w:hAnsi="Arial" w:cs="Arial"/>
                          <w:b/>
                          <w:sz w:val="28"/>
                          <w:szCs w:val="28"/>
                          <w:lang w:val="en-IE"/>
                        </w:rPr>
                        <w:t>C/1</w:t>
                      </w:r>
                    </w:p>
                  </w:txbxContent>
                </v:textbox>
              </v:shape>
            </w:pict>
          </mc:Fallback>
        </mc:AlternateContent>
      </w:r>
    </w:p>
    <w:p w:rsidR="00C06131" w:rsidRPr="00215CAE" w:rsidRDefault="00C06131" w:rsidP="00C06131">
      <w:pPr>
        <w:rPr>
          <w:rFonts w:ascii="Arial" w:hAnsi="Arial" w:cs="Arial"/>
          <w:b/>
          <w:sz w:val="28"/>
          <w:szCs w:val="28"/>
        </w:rPr>
      </w:pPr>
      <w:r w:rsidRPr="00215CAE">
        <w:rPr>
          <w:rFonts w:ascii="Arial" w:hAnsi="Arial" w:cs="Arial"/>
          <w:b/>
          <w:sz w:val="28"/>
          <w:szCs w:val="28"/>
        </w:rPr>
        <w:t>Procurement Checklist</w:t>
      </w:r>
    </w:p>
    <w:p w:rsidR="00C06131" w:rsidRPr="00215CAE" w:rsidRDefault="00C06131" w:rsidP="00C06131">
      <w:pPr>
        <w:jc w:val="center"/>
        <w:rPr>
          <w:rFonts w:ascii="Arial" w:hAnsi="Arial" w:cs="Arial"/>
          <w:b/>
        </w:rPr>
      </w:pPr>
    </w:p>
    <w:p w:rsidR="00C06131" w:rsidRPr="00215CAE" w:rsidRDefault="00C06131" w:rsidP="00C06131">
      <w:pPr>
        <w:rPr>
          <w:rFonts w:ascii="Arial" w:hAnsi="Arial" w:cs="Arial"/>
          <w:b/>
        </w:rPr>
      </w:pPr>
      <w:r w:rsidRPr="00215CAE">
        <w:rPr>
          <w:rFonts w:ascii="Arial" w:hAnsi="Arial" w:cs="Arial"/>
          <w:b/>
        </w:rPr>
        <w:t>For guidance on Public Procurement Procedures refer to Appendix A of the procurement checklist</w:t>
      </w:r>
    </w:p>
    <w:p w:rsidR="00C06131" w:rsidRPr="00215CAE" w:rsidRDefault="00C06131" w:rsidP="00C06131">
      <w:pPr>
        <w:rPr>
          <w:rFonts w:ascii="Arial" w:hAnsi="Arial" w:cs="Arial"/>
          <w:b/>
        </w:rPr>
      </w:pPr>
    </w:p>
    <w:p w:rsidR="00C06131" w:rsidRPr="00215CAE" w:rsidRDefault="00C06131" w:rsidP="00C06131">
      <w:pPr>
        <w:jc w:val="both"/>
        <w:rPr>
          <w:rFonts w:ascii="Arial" w:hAnsi="Arial" w:cs="Arial"/>
          <w:i/>
        </w:rPr>
      </w:pPr>
      <w:r w:rsidRPr="00215CAE">
        <w:rPr>
          <w:rFonts w:ascii="Arial" w:hAnsi="Arial" w:cs="Arial"/>
          <w:i/>
        </w:rPr>
        <w:t>The objective of this checklist is to provide guidelines on how to perform sample testing to ensure that procurement for projects co-financed by EU Structural Funds are adhered to.  This checklist would normally be completed by the Implementing body; however it can be used at any level in the cascade.  The first step to ensure that the procurement requirements are adhered to is to select a sample of projects.  A risk assessment should be used when selecting these projects.</w:t>
      </w:r>
    </w:p>
    <w:p w:rsidR="00C06131" w:rsidRPr="00215CAE" w:rsidRDefault="00C06131" w:rsidP="00C06131">
      <w:pPr>
        <w:jc w:val="both"/>
        <w:rPr>
          <w:rFonts w:ascii="Arial" w:hAnsi="Arial" w:cs="Arial"/>
          <w:b/>
        </w:rPr>
      </w:pPr>
    </w:p>
    <w:p w:rsidR="00C06131" w:rsidRPr="00215CAE" w:rsidRDefault="00C06131" w:rsidP="00C06131">
      <w:pPr>
        <w:rPr>
          <w:rFonts w:ascii="Arial" w:hAnsi="Arial" w:cs="Arial"/>
          <w:b/>
        </w:rPr>
      </w:pPr>
      <w:r w:rsidRPr="00215CAE">
        <w:rPr>
          <w:rFonts w:ascii="Arial" w:hAnsi="Arial" w:cs="Arial"/>
          <w:b/>
        </w:rPr>
        <w:t>It is important that the body carrying out the Article 13 check selects the projects and contracts to be examined.  It is recommended that once these have been selected, the tendering authority be requested to tab the items referred to in this checklist in its procurement files in advance of the Article 13 visit.</w:t>
      </w:r>
    </w:p>
    <w:p w:rsidR="00C06131" w:rsidRPr="00215CAE" w:rsidRDefault="00C06131" w:rsidP="00C06131">
      <w:pPr>
        <w:rPr>
          <w:rFonts w:ascii="Arial" w:hAnsi="Arial" w:cs="Arial"/>
          <w:i/>
        </w:rPr>
      </w:pPr>
    </w:p>
    <w:tbl>
      <w:tblPr>
        <w:tblW w:w="97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3960"/>
        <w:gridCol w:w="1270"/>
      </w:tblGrid>
      <w:tr w:rsidR="00C06131" w:rsidRPr="00215CAE">
        <w:tc>
          <w:tcPr>
            <w:tcW w:w="4500" w:type="dxa"/>
            <w:tcBorders>
              <w:bottom w:val="single" w:sz="4" w:space="0" w:color="auto"/>
            </w:tcBorders>
            <w:shd w:val="clear" w:color="auto" w:fill="999999"/>
          </w:tcPr>
          <w:p w:rsidR="00C06131" w:rsidRPr="00320404" w:rsidRDefault="00C06131" w:rsidP="00320404">
            <w:pPr>
              <w:rPr>
                <w:rFonts w:ascii="Arial" w:hAnsi="Arial" w:cs="Arial"/>
                <w:b/>
                <w:sz w:val="28"/>
                <w:szCs w:val="28"/>
              </w:rPr>
            </w:pPr>
            <w:r w:rsidRPr="00320404">
              <w:rPr>
                <w:rFonts w:ascii="Arial" w:hAnsi="Arial" w:cs="Arial"/>
                <w:b/>
                <w:sz w:val="28"/>
                <w:szCs w:val="28"/>
              </w:rPr>
              <w:t>Procedure</w:t>
            </w:r>
          </w:p>
        </w:tc>
        <w:tc>
          <w:tcPr>
            <w:tcW w:w="3960" w:type="dxa"/>
            <w:tcBorders>
              <w:bottom w:val="single" w:sz="4" w:space="0" w:color="auto"/>
            </w:tcBorders>
            <w:shd w:val="clear" w:color="auto" w:fill="999999"/>
          </w:tcPr>
          <w:p w:rsidR="00C06131" w:rsidRPr="00215CAE" w:rsidRDefault="00C06131" w:rsidP="00C06131">
            <w:pPr>
              <w:jc w:val="center"/>
              <w:rPr>
                <w:rFonts w:ascii="Arial" w:hAnsi="Arial" w:cs="Arial"/>
                <w:b/>
                <w:bCs/>
                <w:i/>
                <w:iCs/>
              </w:rPr>
            </w:pPr>
            <w:r w:rsidRPr="00215CAE">
              <w:rPr>
                <w:rFonts w:ascii="Arial" w:hAnsi="Arial" w:cs="Arial"/>
                <w:b/>
                <w:bCs/>
                <w:i/>
                <w:iCs/>
              </w:rPr>
              <w:t>Comments</w:t>
            </w:r>
          </w:p>
        </w:tc>
        <w:tc>
          <w:tcPr>
            <w:tcW w:w="1270" w:type="dxa"/>
            <w:tcBorders>
              <w:bottom w:val="single" w:sz="4" w:space="0" w:color="auto"/>
            </w:tcBorders>
            <w:shd w:val="clear" w:color="auto" w:fill="999999"/>
          </w:tcPr>
          <w:p w:rsidR="00C06131" w:rsidRPr="00215CAE" w:rsidRDefault="00C06131" w:rsidP="00C06131">
            <w:pPr>
              <w:jc w:val="center"/>
              <w:rPr>
                <w:rFonts w:ascii="Arial" w:hAnsi="Arial" w:cs="Arial"/>
                <w:b/>
                <w:bCs/>
                <w:i/>
                <w:iCs/>
              </w:rPr>
            </w:pPr>
            <w:r w:rsidRPr="00215CAE">
              <w:rPr>
                <w:rFonts w:ascii="Arial" w:hAnsi="Arial" w:cs="Arial"/>
                <w:b/>
                <w:bCs/>
                <w:i/>
                <w:iCs/>
              </w:rPr>
              <w:t>Reference Number*</w:t>
            </w:r>
          </w:p>
        </w:tc>
      </w:tr>
      <w:tr w:rsidR="00C06131" w:rsidRPr="00215CAE">
        <w:tc>
          <w:tcPr>
            <w:tcW w:w="4500" w:type="dxa"/>
            <w:shd w:val="clear" w:color="auto" w:fill="999999"/>
          </w:tcPr>
          <w:p w:rsidR="00C06131" w:rsidRPr="00215CAE" w:rsidRDefault="00C06131" w:rsidP="00C06131">
            <w:pPr>
              <w:rPr>
                <w:rFonts w:ascii="Arial" w:hAnsi="Arial" w:cs="Arial"/>
                <w:b/>
                <w:bCs/>
              </w:rPr>
            </w:pPr>
            <w:r w:rsidRPr="00215CAE">
              <w:rPr>
                <w:rFonts w:ascii="Arial" w:hAnsi="Arial" w:cs="Arial"/>
                <w:b/>
                <w:bCs/>
              </w:rPr>
              <w:t>Perform sample tests to ensure that procurement requirements for EU Structural Funds are adhered to:</w:t>
            </w:r>
          </w:p>
        </w:tc>
        <w:tc>
          <w:tcPr>
            <w:tcW w:w="3960" w:type="dxa"/>
            <w:shd w:val="clear" w:color="auto" w:fill="999999"/>
          </w:tcPr>
          <w:p w:rsidR="00C06131" w:rsidRPr="00215CAE" w:rsidRDefault="00C06131" w:rsidP="00C06131">
            <w:pPr>
              <w:rPr>
                <w:rFonts w:ascii="Arial" w:hAnsi="Arial" w:cs="Arial"/>
                <w:b/>
                <w:bCs/>
              </w:rPr>
            </w:pPr>
          </w:p>
        </w:tc>
        <w:tc>
          <w:tcPr>
            <w:tcW w:w="1270" w:type="dxa"/>
            <w:shd w:val="clear" w:color="auto" w:fill="999999"/>
          </w:tcPr>
          <w:p w:rsidR="00C06131" w:rsidRPr="00215CAE" w:rsidRDefault="00C06131" w:rsidP="00C06131">
            <w:pPr>
              <w:rPr>
                <w:rFonts w:ascii="Arial" w:hAnsi="Arial" w:cs="Arial"/>
                <w:b/>
                <w:bCs/>
              </w:rPr>
            </w:pPr>
          </w:p>
        </w:tc>
      </w:tr>
      <w:tr w:rsidR="00C06131" w:rsidRPr="00215CAE">
        <w:tc>
          <w:tcPr>
            <w:tcW w:w="4500" w:type="dxa"/>
          </w:tcPr>
          <w:p w:rsidR="00C06131" w:rsidRPr="00215CAE" w:rsidRDefault="00C06131" w:rsidP="00C06131">
            <w:pPr>
              <w:jc w:val="both"/>
              <w:rPr>
                <w:rFonts w:ascii="Arial" w:hAnsi="Arial" w:cs="Arial"/>
              </w:rPr>
            </w:pPr>
          </w:p>
          <w:p w:rsidR="00C06131" w:rsidRPr="00215CAE" w:rsidRDefault="00C06131" w:rsidP="00C06131">
            <w:pPr>
              <w:jc w:val="both"/>
              <w:rPr>
                <w:rFonts w:ascii="Arial" w:hAnsi="Arial" w:cs="Arial"/>
              </w:rPr>
            </w:pPr>
            <w:r w:rsidRPr="00215CAE">
              <w:rPr>
                <w:rFonts w:ascii="Arial" w:hAnsi="Arial" w:cs="Arial"/>
              </w:rPr>
              <w:t xml:space="preserve">Select a sample of projects. A risk assessment should be used when selecting the projects. Risk factors to be included in this assessment are – Size of contracts, experience of organisation in public procurement contracts, type of contract, previous checks conducted on procurement within the body. </w:t>
            </w:r>
          </w:p>
          <w:p w:rsidR="00C06131" w:rsidRPr="00215CAE" w:rsidRDefault="00C06131" w:rsidP="00C06131">
            <w:pPr>
              <w:jc w:val="both"/>
              <w:rPr>
                <w:rFonts w:ascii="Arial" w:hAnsi="Arial" w:cs="Arial"/>
              </w:rPr>
            </w:pPr>
          </w:p>
          <w:p w:rsidR="00C06131" w:rsidRPr="00215CAE" w:rsidRDefault="00C06131" w:rsidP="00C06131">
            <w:pPr>
              <w:jc w:val="both"/>
              <w:rPr>
                <w:rFonts w:ascii="Arial" w:hAnsi="Arial" w:cs="Arial"/>
              </w:rPr>
            </w:pPr>
            <w:r w:rsidRPr="00215CAE">
              <w:rPr>
                <w:rFonts w:ascii="Arial" w:hAnsi="Arial" w:cs="Arial"/>
              </w:rPr>
              <w:t>Prepare a schedule of contracts awarded incorporating the following information:</w:t>
            </w:r>
          </w:p>
          <w:p w:rsidR="00C06131" w:rsidRPr="00215CAE" w:rsidRDefault="00C06131" w:rsidP="003913DD">
            <w:pPr>
              <w:numPr>
                <w:ilvl w:val="0"/>
                <w:numId w:val="26"/>
              </w:numPr>
              <w:jc w:val="both"/>
              <w:rPr>
                <w:rFonts w:ascii="Arial" w:hAnsi="Arial" w:cs="Arial"/>
              </w:rPr>
            </w:pPr>
            <w:r w:rsidRPr="00215CAE">
              <w:rPr>
                <w:rFonts w:ascii="Arial" w:hAnsi="Arial" w:cs="Arial"/>
              </w:rPr>
              <w:t>Type of contract</w:t>
            </w:r>
          </w:p>
          <w:p w:rsidR="00C06131" w:rsidRPr="00215CAE" w:rsidRDefault="00C06131" w:rsidP="003913DD">
            <w:pPr>
              <w:numPr>
                <w:ilvl w:val="0"/>
                <w:numId w:val="26"/>
              </w:numPr>
              <w:jc w:val="both"/>
              <w:rPr>
                <w:rFonts w:ascii="Arial" w:hAnsi="Arial" w:cs="Arial"/>
              </w:rPr>
            </w:pPr>
            <w:r w:rsidRPr="00215CAE">
              <w:rPr>
                <w:rFonts w:ascii="Arial" w:hAnsi="Arial" w:cs="Arial"/>
              </w:rPr>
              <w:t>Consultant/contractor name</w:t>
            </w:r>
          </w:p>
          <w:p w:rsidR="00C06131" w:rsidRPr="00215CAE" w:rsidRDefault="00C06131" w:rsidP="003913DD">
            <w:pPr>
              <w:numPr>
                <w:ilvl w:val="0"/>
                <w:numId w:val="26"/>
              </w:numPr>
              <w:jc w:val="both"/>
              <w:rPr>
                <w:rFonts w:ascii="Arial" w:hAnsi="Arial" w:cs="Arial"/>
              </w:rPr>
            </w:pPr>
            <w:r w:rsidRPr="00215CAE">
              <w:rPr>
                <w:rFonts w:ascii="Arial" w:hAnsi="Arial" w:cs="Arial"/>
              </w:rPr>
              <w:t>Appointment date</w:t>
            </w:r>
          </w:p>
          <w:p w:rsidR="00C06131" w:rsidRPr="00215CAE" w:rsidRDefault="00C06131" w:rsidP="003913DD">
            <w:pPr>
              <w:numPr>
                <w:ilvl w:val="0"/>
                <w:numId w:val="26"/>
              </w:numPr>
              <w:jc w:val="both"/>
              <w:rPr>
                <w:rFonts w:ascii="Arial" w:hAnsi="Arial" w:cs="Arial"/>
              </w:rPr>
            </w:pPr>
            <w:r w:rsidRPr="00215CAE">
              <w:rPr>
                <w:rFonts w:ascii="Arial" w:hAnsi="Arial" w:cs="Arial"/>
              </w:rPr>
              <w:t>Description of services</w:t>
            </w:r>
          </w:p>
          <w:p w:rsidR="00C06131" w:rsidRPr="00215CAE" w:rsidRDefault="00C06131" w:rsidP="003913DD">
            <w:pPr>
              <w:numPr>
                <w:ilvl w:val="0"/>
                <w:numId w:val="26"/>
              </w:numPr>
              <w:jc w:val="both"/>
              <w:rPr>
                <w:rFonts w:ascii="Arial" w:hAnsi="Arial" w:cs="Arial"/>
              </w:rPr>
            </w:pPr>
            <w:r w:rsidRPr="00215CAE">
              <w:rPr>
                <w:rFonts w:ascii="Arial" w:hAnsi="Arial" w:cs="Arial"/>
              </w:rPr>
              <w:t>Value of contract</w:t>
            </w:r>
          </w:p>
          <w:p w:rsidR="00C06131" w:rsidRPr="00215CAE" w:rsidRDefault="00C06131" w:rsidP="003913DD">
            <w:pPr>
              <w:numPr>
                <w:ilvl w:val="0"/>
                <w:numId w:val="26"/>
              </w:numPr>
              <w:jc w:val="both"/>
              <w:rPr>
                <w:rFonts w:ascii="Arial" w:hAnsi="Arial" w:cs="Arial"/>
              </w:rPr>
            </w:pPr>
            <w:r w:rsidRPr="00215CAE">
              <w:rPr>
                <w:rFonts w:ascii="Arial" w:hAnsi="Arial" w:cs="Arial"/>
              </w:rPr>
              <w:t>Amount paid to consultant/contractor</w:t>
            </w:r>
          </w:p>
          <w:p w:rsidR="00C06131" w:rsidRPr="00215CAE" w:rsidRDefault="00C06131" w:rsidP="003913DD">
            <w:pPr>
              <w:numPr>
                <w:ilvl w:val="0"/>
                <w:numId w:val="26"/>
              </w:numPr>
              <w:jc w:val="both"/>
              <w:rPr>
                <w:rFonts w:ascii="Arial" w:hAnsi="Arial" w:cs="Arial"/>
              </w:rPr>
            </w:pPr>
            <w:r w:rsidRPr="00215CAE">
              <w:rPr>
                <w:rFonts w:ascii="Arial" w:hAnsi="Arial" w:cs="Arial"/>
              </w:rPr>
              <w:t xml:space="preserve">Explanation for any differences </w:t>
            </w:r>
          </w:p>
          <w:p w:rsidR="00C06131" w:rsidRPr="00215CAE" w:rsidRDefault="00C06131" w:rsidP="00C06131">
            <w:pPr>
              <w:ind w:left="360"/>
              <w:jc w:val="both"/>
              <w:rPr>
                <w:rFonts w:ascii="Arial" w:hAnsi="Arial" w:cs="Arial"/>
              </w:rPr>
            </w:pPr>
          </w:p>
        </w:tc>
        <w:tc>
          <w:tcPr>
            <w:tcW w:w="396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bl>
    <w:p w:rsidR="00C06131" w:rsidRPr="00215CAE" w:rsidRDefault="00C06131" w:rsidP="00C06131">
      <w:pPr>
        <w:rPr>
          <w:rFonts w:ascii="Arial" w:hAnsi="Arial" w:cs="Arial"/>
          <w:sz w:val="18"/>
          <w:szCs w:val="18"/>
        </w:rPr>
      </w:pPr>
      <w:r w:rsidRPr="00215CAE">
        <w:rPr>
          <w:rFonts w:ascii="Arial" w:hAnsi="Arial" w:cs="Arial"/>
          <w:sz w:val="18"/>
          <w:szCs w:val="18"/>
        </w:rPr>
        <w:t xml:space="preserve">*All documents obtained/prepared to support the Article 13 check should be clearly referenced.  The reference number of the supporting documentation should be noted in this column. </w:t>
      </w:r>
    </w:p>
    <w:p w:rsidR="00C06131" w:rsidRPr="00215CAE" w:rsidRDefault="00C06131" w:rsidP="00C06131">
      <w:pPr>
        <w:rPr>
          <w:rFonts w:ascii="Arial" w:hAnsi="Arial" w:cs="Arial"/>
        </w:rPr>
      </w:pPr>
      <w:r w:rsidRPr="00215CAE">
        <w:rPr>
          <w:rFonts w:ascii="Arial" w:hAnsi="Arial" w:cs="Arial"/>
        </w:rPr>
        <w:br w:type="page"/>
      </w:r>
    </w:p>
    <w:tbl>
      <w:tblPr>
        <w:tblW w:w="97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3960"/>
        <w:gridCol w:w="1270"/>
      </w:tblGrid>
      <w:tr w:rsidR="00C06131" w:rsidRPr="00215CAE">
        <w:tc>
          <w:tcPr>
            <w:tcW w:w="4500" w:type="dxa"/>
          </w:tcPr>
          <w:p w:rsidR="00C06131" w:rsidRPr="00215CAE" w:rsidRDefault="0003065E" w:rsidP="00C06131">
            <w:pPr>
              <w:jc w:val="both"/>
              <w:rPr>
                <w:rFonts w:ascii="Arial" w:hAnsi="Arial" w:cs="Arial"/>
                <w:b/>
                <w:u w:val="single"/>
              </w:rPr>
            </w:pPr>
            <w:r>
              <w:rPr>
                <w:rFonts w:ascii="Arial" w:hAnsi="Arial" w:cs="Arial"/>
                <w:noProof/>
                <w:lang w:val="en-IE" w:eastAsia="en-IE"/>
              </w:rPr>
              <mc:AlternateContent>
                <mc:Choice Requires="wps">
                  <w:drawing>
                    <wp:anchor distT="0" distB="0" distL="114300" distR="114300" simplePos="0" relativeHeight="251650560" behindDoc="0" locked="0" layoutInCell="1" allowOverlap="1" wp14:anchorId="200C2BDC" wp14:editId="0DFB4BE6">
                      <wp:simplePos x="0" y="0"/>
                      <wp:positionH relativeFrom="column">
                        <wp:posOffset>5303520</wp:posOffset>
                      </wp:positionH>
                      <wp:positionV relativeFrom="paragraph">
                        <wp:posOffset>-609600</wp:posOffset>
                      </wp:positionV>
                      <wp:extent cx="569595" cy="342900"/>
                      <wp:effectExtent l="10160" t="11430" r="10795" b="7620"/>
                      <wp:wrapNone/>
                      <wp:docPr id="26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42900"/>
                              </a:xfrm>
                              <a:prstGeom prst="rect">
                                <a:avLst/>
                              </a:prstGeom>
                              <a:solidFill>
                                <a:srgbClr val="FFFFFF"/>
                              </a:solidFill>
                              <a:ln w="9525">
                                <a:solidFill>
                                  <a:srgbClr val="000000"/>
                                </a:solidFill>
                                <a:miter lim="800000"/>
                                <a:headEnd/>
                                <a:tailEnd/>
                              </a:ln>
                            </wps:spPr>
                            <wps:txbx>
                              <w:txbxContent>
                                <w:p w:rsidR="0055125A" w:rsidRPr="008B6B31" w:rsidRDefault="0055125A" w:rsidP="00C06131">
                                  <w:pPr>
                                    <w:jc w:val="center"/>
                                    <w:rPr>
                                      <w:rFonts w:ascii="Arial" w:hAnsi="Arial" w:cs="Arial"/>
                                      <w:b/>
                                      <w:sz w:val="28"/>
                                      <w:szCs w:val="28"/>
                                      <w:lang w:val="en-IE"/>
                                    </w:rPr>
                                  </w:pPr>
                                  <w:r w:rsidRPr="008B6B31">
                                    <w:rPr>
                                      <w:rFonts w:ascii="Arial" w:hAnsi="Arial" w:cs="Arial"/>
                                      <w:b/>
                                      <w:sz w:val="28"/>
                                      <w:szCs w:val="28"/>
                                      <w:lang w:val="en-IE"/>
                                    </w:rPr>
                                    <w:t>C/2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C2BDC" id="Text Box 56" o:spid="_x0000_s1031" type="#_x0000_t202" style="position:absolute;left:0;text-align:left;margin-left:417.6pt;margin-top:-48pt;width:44.85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">
                      <v:textbox>
                        <w:txbxContent>
                          <w:p w:rsidR="0055125A" w:rsidRPr="008B6B31" w:rsidRDefault="0055125A" w:rsidP="00C06131">
                            <w:pPr>
                              <w:jc w:val="center"/>
                              <w:rPr>
                                <w:rFonts w:ascii="Arial" w:hAnsi="Arial" w:cs="Arial"/>
                                <w:b/>
                                <w:sz w:val="28"/>
                                <w:szCs w:val="28"/>
                                <w:lang w:val="en-IE"/>
                              </w:rPr>
                            </w:pPr>
                            <w:r w:rsidRPr="008B6B31">
                              <w:rPr>
                                <w:rFonts w:ascii="Arial" w:hAnsi="Arial" w:cs="Arial"/>
                                <w:b/>
                                <w:sz w:val="28"/>
                                <w:szCs w:val="28"/>
                                <w:lang w:val="en-IE"/>
                              </w:rPr>
                              <w:t>C/2</w:t>
                            </w:r>
                          </w:p>
                        </w:txbxContent>
                      </v:textbox>
                    </v:shape>
                  </w:pict>
                </mc:Fallback>
              </mc:AlternateContent>
            </w:r>
            <w:r w:rsidR="00C06131" w:rsidRPr="00215CAE">
              <w:rPr>
                <w:rFonts w:ascii="Arial" w:hAnsi="Arial" w:cs="Arial"/>
                <w:b/>
                <w:u w:val="single"/>
              </w:rPr>
              <w:t>ADVERTISEMENT</w:t>
            </w:r>
          </w:p>
        </w:tc>
        <w:tc>
          <w:tcPr>
            <w:tcW w:w="396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C06131">
            <w:pPr>
              <w:jc w:val="both"/>
              <w:rPr>
                <w:rFonts w:ascii="Arial" w:hAnsi="Arial" w:cs="Arial"/>
              </w:rPr>
            </w:pPr>
            <w:r w:rsidRPr="00215CAE">
              <w:rPr>
                <w:rFonts w:ascii="Arial" w:hAnsi="Arial" w:cs="Arial"/>
              </w:rPr>
              <w:t>Obtain copies of the tender notices that appeared in the OJEU, e-tenders website &amp; National Press</w:t>
            </w:r>
          </w:p>
          <w:p w:rsidR="00C06131" w:rsidRPr="00215CAE" w:rsidRDefault="00C06131" w:rsidP="00C06131">
            <w:pPr>
              <w:jc w:val="both"/>
              <w:rPr>
                <w:rFonts w:ascii="Arial" w:hAnsi="Arial" w:cs="Arial"/>
              </w:rPr>
            </w:pPr>
          </w:p>
        </w:tc>
        <w:tc>
          <w:tcPr>
            <w:tcW w:w="396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C06131">
            <w:pPr>
              <w:jc w:val="both"/>
              <w:rPr>
                <w:rFonts w:ascii="Arial" w:hAnsi="Arial" w:cs="Arial"/>
              </w:rPr>
            </w:pPr>
            <w:r w:rsidRPr="00215CAE">
              <w:rPr>
                <w:rFonts w:ascii="Arial" w:hAnsi="Arial" w:cs="Arial"/>
              </w:rPr>
              <w:t xml:space="preserve">Were the EU flag and the fact of the European Union’s involvement featured on the tender notices placed in the OJEU, e-tenders &amp; National Press? </w:t>
            </w:r>
          </w:p>
          <w:p w:rsidR="00C06131" w:rsidRPr="00215CAE" w:rsidRDefault="00C06131" w:rsidP="00C06131">
            <w:pPr>
              <w:jc w:val="both"/>
              <w:rPr>
                <w:rFonts w:ascii="Arial" w:hAnsi="Arial" w:cs="Arial"/>
              </w:rPr>
            </w:pPr>
          </w:p>
        </w:tc>
        <w:tc>
          <w:tcPr>
            <w:tcW w:w="396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C06131">
            <w:pPr>
              <w:jc w:val="both"/>
              <w:rPr>
                <w:rFonts w:ascii="Arial" w:hAnsi="Arial" w:cs="Arial"/>
              </w:rPr>
            </w:pPr>
            <w:r w:rsidRPr="00215CAE">
              <w:rPr>
                <w:rFonts w:ascii="Arial" w:hAnsi="Arial" w:cs="Arial"/>
              </w:rPr>
              <w:t>For the contracts selected, obtain copies of the PIN notice as advertised in the OJEU where applicable.</w:t>
            </w:r>
          </w:p>
          <w:p w:rsidR="00C06131" w:rsidRPr="00215CAE" w:rsidRDefault="00C06131" w:rsidP="00C06131">
            <w:pPr>
              <w:jc w:val="both"/>
              <w:rPr>
                <w:rFonts w:ascii="Arial" w:hAnsi="Arial" w:cs="Arial"/>
              </w:rPr>
            </w:pPr>
          </w:p>
        </w:tc>
        <w:tc>
          <w:tcPr>
            <w:tcW w:w="396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C06131">
            <w:pPr>
              <w:rPr>
                <w:rFonts w:ascii="Arial" w:hAnsi="Arial" w:cs="Arial"/>
              </w:rPr>
            </w:pPr>
            <w:r w:rsidRPr="00215CAE">
              <w:rPr>
                <w:rFonts w:ascii="Arial" w:hAnsi="Arial" w:cs="Arial"/>
              </w:rPr>
              <w:t>If additional tender information/clarification was issued, obtain evidence these were issued to all candidates (i.e. copies of letters sent to each candidate)</w:t>
            </w:r>
          </w:p>
          <w:p w:rsidR="00C06131" w:rsidRPr="00215CAE" w:rsidRDefault="00C06131" w:rsidP="00C06131">
            <w:pPr>
              <w:rPr>
                <w:rFonts w:ascii="Arial" w:hAnsi="Arial" w:cs="Arial"/>
              </w:rPr>
            </w:pPr>
          </w:p>
        </w:tc>
        <w:tc>
          <w:tcPr>
            <w:tcW w:w="396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C06131">
            <w:pPr>
              <w:rPr>
                <w:rFonts w:ascii="Arial" w:hAnsi="Arial" w:cs="Arial"/>
              </w:rPr>
            </w:pPr>
            <w:r w:rsidRPr="00215CAE">
              <w:rPr>
                <w:rFonts w:ascii="Arial" w:hAnsi="Arial" w:cs="Arial"/>
                <w:b/>
                <w:u w:val="single"/>
              </w:rPr>
              <w:t>PROCEDURE</w:t>
            </w:r>
          </w:p>
        </w:tc>
        <w:tc>
          <w:tcPr>
            <w:tcW w:w="396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C06131">
            <w:pPr>
              <w:rPr>
                <w:rFonts w:ascii="Arial" w:hAnsi="Arial" w:cs="Arial"/>
              </w:rPr>
            </w:pPr>
            <w:r w:rsidRPr="00215CAE">
              <w:rPr>
                <w:rFonts w:ascii="Arial" w:hAnsi="Arial" w:cs="Arial"/>
              </w:rPr>
              <w:t>Determine through enquiry the type of contract (open, restricted etc)</w:t>
            </w:r>
          </w:p>
          <w:p w:rsidR="00C06131" w:rsidRPr="00215CAE" w:rsidRDefault="00C06131" w:rsidP="00C06131">
            <w:pPr>
              <w:rPr>
                <w:rFonts w:ascii="Arial" w:hAnsi="Arial" w:cs="Arial"/>
              </w:rPr>
            </w:pPr>
          </w:p>
        </w:tc>
        <w:tc>
          <w:tcPr>
            <w:tcW w:w="396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C06131">
            <w:pPr>
              <w:rPr>
                <w:rFonts w:ascii="Arial" w:hAnsi="Arial" w:cs="Arial"/>
              </w:rPr>
            </w:pPr>
            <w:r w:rsidRPr="00215CAE">
              <w:rPr>
                <w:rFonts w:ascii="Arial" w:hAnsi="Arial" w:cs="Arial"/>
              </w:rPr>
              <w:t xml:space="preserve">In cases where the contract was negotiated, did the contracting authority draw up a report explaining the reasons for this procedure? </w:t>
            </w:r>
          </w:p>
          <w:p w:rsidR="00C06131" w:rsidRPr="00215CAE" w:rsidRDefault="00C06131" w:rsidP="00C06131">
            <w:pPr>
              <w:rPr>
                <w:rFonts w:ascii="Arial" w:hAnsi="Arial" w:cs="Arial"/>
              </w:rPr>
            </w:pPr>
          </w:p>
        </w:tc>
        <w:tc>
          <w:tcPr>
            <w:tcW w:w="396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C06131">
            <w:pPr>
              <w:rPr>
                <w:rFonts w:ascii="Arial" w:hAnsi="Arial" w:cs="Arial"/>
              </w:rPr>
            </w:pPr>
            <w:r w:rsidRPr="00215CAE">
              <w:rPr>
                <w:rFonts w:ascii="Arial" w:hAnsi="Arial" w:cs="Arial"/>
              </w:rPr>
              <w:t>The entire tendering procedure should be fully documented.  Check for the following:</w:t>
            </w:r>
          </w:p>
          <w:p w:rsidR="00C06131" w:rsidRPr="00215CAE" w:rsidRDefault="00C06131" w:rsidP="00C06131">
            <w:pPr>
              <w:ind w:left="360"/>
              <w:rPr>
                <w:rFonts w:ascii="Arial" w:hAnsi="Arial" w:cs="Arial"/>
              </w:rPr>
            </w:pPr>
          </w:p>
          <w:p w:rsidR="00C06131" w:rsidRPr="00215CAE" w:rsidRDefault="00C06131" w:rsidP="00C06131">
            <w:pPr>
              <w:rPr>
                <w:rFonts w:ascii="Arial" w:hAnsi="Arial" w:cs="Arial"/>
              </w:rPr>
            </w:pPr>
            <w:r w:rsidRPr="00215CAE">
              <w:rPr>
                <w:rFonts w:ascii="Arial" w:hAnsi="Arial" w:cs="Arial"/>
              </w:rPr>
              <w:t xml:space="preserve">Obtain a copy of the tender opening record.  Does the tender opening record contain at least </w:t>
            </w:r>
          </w:p>
          <w:p w:rsidR="00C06131" w:rsidRPr="00215CAE" w:rsidRDefault="00C06131" w:rsidP="003913DD">
            <w:pPr>
              <w:numPr>
                <w:ilvl w:val="0"/>
                <w:numId w:val="31"/>
              </w:numPr>
              <w:rPr>
                <w:rFonts w:ascii="Arial" w:hAnsi="Arial" w:cs="Arial"/>
              </w:rPr>
            </w:pPr>
            <w:r w:rsidRPr="00215CAE">
              <w:rPr>
                <w:rFonts w:ascii="Arial" w:hAnsi="Arial" w:cs="Arial"/>
              </w:rPr>
              <w:t>Number of tenders</w:t>
            </w:r>
          </w:p>
          <w:p w:rsidR="00C06131" w:rsidRPr="00215CAE" w:rsidRDefault="00C06131" w:rsidP="003913DD">
            <w:pPr>
              <w:numPr>
                <w:ilvl w:val="0"/>
                <w:numId w:val="31"/>
              </w:numPr>
              <w:rPr>
                <w:rFonts w:ascii="Arial" w:hAnsi="Arial" w:cs="Arial"/>
              </w:rPr>
            </w:pPr>
            <w:r w:rsidRPr="00215CAE">
              <w:rPr>
                <w:rFonts w:ascii="Arial" w:hAnsi="Arial" w:cs="Arial"/>
              </w:rPr>
              <w:t>Withdrawals and their reasoning</w:t>
            </w:r>
          </w:p>
          <w:p w:rsidR="00C06131" w:rsidRPr="00215CAE" w:rsidRDefault="00C06131" w:rsidP="003913DD">
            <w:pPr>
              <w:numPr>
                <w:ilvl w:val="0"/>
                <w:numId w:val="31"/>
              </w:numPr>
              <w:rPr>
                <w:rFonts w:ascii="Arial" w:hAnsi="Arial" w:cs="Arial"/>
              </w:rPr>
            </w:pPr>
            <w:r w:rsidRPr="00215CAE">
              <w:rPr>
                <w:rFonts w:ascii="Arial" w:hAnsi="Arial" w:cs="Arial"/>
              </w:rPr>
              <w:t>Amounts proposed by the tenders</w:t>
            </w:r>
          </w:p>
          <w:p w:rsidR="00C06131" w:rsidRPr="00215CAE" w:rsidRDefault="00C06131" w:rsidP="003913DD">
            <w:pPr>
              <w:numPr>
                <w:ilvl w:val="0"/>
                <w:numId w:val="31"/>
              </w:numPr>
              <w:rPr>
                <w:rFonts w:ascii="Arial" w:hAnsi="Arial" w:cs="Arial"/>
              </w:rPr>
            </w:pPr>
            <w:r w:rsidRPr="00215CAE">
              <w:rPr>
                <w:rFonts w:ascii="Arial" w:hAnsi="Arial" w:cs="Arial"/>
              </w:rPr>
              <w:t>Signature of at least two officials of the contracting authority</w:t>
            </w:r>
          </w:p>
          <w:p w:rsidR="00C06131" w:rsidRPr="00215CAE" w:rsidRDefault="00C06131" w:rsidP="00C06131">
            <w:pPr>
              <w:ind w:left="360"/>
              <w:rPr>
                <w:rFonts w:ascii="Arial" w:hAnsi="Arial" w:cs="Arial"/>
                <w:b/>
              </w:rPr>
            </w:pPr>
          </w:p>
          <w:p w:rsidR="00C06131" w:rsidRPr="00215CAE" w:rsidRDefault="00C06131" w:rsidP="00C06131">
            <w:pPr>
              <w:rPr>
                <w:rFonts w:ascii="Arial" w:hAnsi="Arial" w:cs="Arial"/>
              </w:rPr>
            </w:pPr>
            <w:r w:rsidRPr="00215CAE">
              <w:rPr>
                <w:rFonts w:ascii="Arial" w:hAnsi="Arial" w:cs="Arial"/>
                <w:b/>
              </w:rPr>
              <w:t>Restricted procedure</w:t>
            </w:r>
            <w:r w:rsidRPr="00215CAE">
              <w:rPr>
                <w:rFonts w:ascii="Arial" w:hAnsi="Arial" w:cs="Arial"/>
              </w:rPr>
              <w:t xml:space="preserve"> –</w:t>
            </w:r>
          </w:p>
          <w:p w:rsidR="00C06131" w:rsidRPr="00215CAE" w:rsidRDefault="00C06131" w:rsidP="003913DD">
            <w:pPr>
              <w:numPr>
                <w:ilvl w:val="0"/>
                <w:numId w:val="29"/>
              </w:numPr>
              <w:rPr>
                <w:rFonts w:ascii="Arial" w:hAnsi="Arial" w:cs="Arial"/>
              </w:rPr>
            </w:pPr>
            <w:r w:rsidRPr="00215CAE">
              <w:rPr>
                <w:rFonts w:ascii="Arial" w:hAnsi="Arial" w:cs="Arial"/>
              </w:rPr>
              <w:t xml:space="preserve">Obtain a copy of the pre-qualification questionnaire. </w:t>
            </w:r>
          </w:p>
          <w:p w:rsidR="00C06131" w:rsidRPr="00215CAE" w:rsidRDefault="00C06131" w:rsidP="003913DD">
            <w:pPr>
              <w:numPr>
                <w:ilvl w:val="0"/>
                <w:numId w:val="29"/>
              </w:numPr>
              <w:rPr>
                <w:rFonts w:ascii="Arial" w:hAnsi="Arial" w:cs="Arial"/>
              </w:rPr>
            </w:pPr>
            <w:r w:rsidRPr="00215CAE">
              <w:rPr>
                <w:rFonts w:ascii="Arial" w:hAnsi="Arial" w:cs="Arial"/>
              </w:rPr>
              <w:t xml:space="preserve">Confirm that a copy was sent to each candidate. </w:t>
            </w:r>
          </w:p>
          <w:p w:rsidR="00C06131" w:rsidRPr="00215CAE" w:rsidRDefault="00C06131" w:rsidP="003913DD">
            <w:pPr>
              <w:numPr>
                <w:ilvl w:val="0"/>
                <w:numId w:val="29"/>
              </w:numPr>
              <w:rPr>
                <w:rFonts w:ascii="Arial" w:hAnsi="Arial" w:cs="Arial"/>
              </w:rPr>
            </w:pPr>
            <w:r w:rsidRPr="00215CAE">
              <w:rPr>
                <w:rFonts w:ascii="Arial" w:hAnsi="Arial" w:cs="Arial"/>
              </w:rPr>
              <w:t>Obtain a schedule of candidates who returned completed questionnaires</w:t>
            </w:r>
          </w:p>
          <w:p w:rsidR="00C06131" w:rsidRPr="00215CAE" w:rsidRDefault="00C06131" w:rsidP="003913DD">
            <w:pPr>
              <w:numPr>
                <w:ilvl w:val="0"/>
                <w:numId w:val="29"/>
              </w:numPr>
              <w:rPr>
                <w:rFonts w:ascii="Arial" w:hAnsi="Arial" w:cs="Arial"/>
              </w:rPr>
            </w:pPr>
            <w:r w:rsidRPr="00215CAE">
              <w:rPr>
                <w:rFonts w:ascii="Arial" w:hAnsi="Arial" w:cs="Arial"/>
              </w:rPr>
              <w:t>View copies of letters sent to all unsuccessful candidates and successful candidates who were short-listed and were invited to interview/tender</w:t>
            </w:r>
          </w:p>
          <w:p w:rsidR="00C06131" w:rsidRPr="00215CAE" w:rsidRDefault="00C06131" w:rsidP="003913DD">
            <w:pPr>
              <w:numPr>
                <w:ilvl w:val="0"/>
                <w:numId w:val="29"/>
              </w:numPr>
              <w:rPr>
                <w:rFonts w:ascii="Arial" w:hAnsi="Arial" w:cs="Arial"/>
              </w:rPr>
            </w:pPr>
            <w:r w:rsidRPr="00215CAE">
              <w:rPr>
                <w:rFonts w:ascii="Arial" w:hAnsi="Arial" w:cs="Arial"/>
              </w:rPr>
              <w:t>View documentation supporting interviews and recommendation from interview boards</w:t>
            </w:r>
          </w:p>
          <w:p w:rsidR="00C06131" w:rsidRPr="00215CAE" w:rsidRDefault="00C06131" w:rsidP="003913DD">
            <w:pPr>
              <w:numPr>
                <w:ilvl w:val="0"/>
                <w:numId w:val="29"/>
              </w:numPr>
              <w:rPr>
                <w:rFonts w:ascii="Arial" w:hAnsi="Arial" w:cs="Arial"/>
              </w:rPr>
            </w:pPr>
            <w:r w:rsidRPr="00215CAE">
              <w:rPr>
                <w:rFonts w:ascii="Arial" w:hAnsi="Arial" w:cs="Arial"/>
              </w:rPr>
              <w:t>View copies of letters sent to successful candidates who were invited to tender</w:t>
            </w:r>
          </w:p>
          <w:p w:rsidR="00C06131" w:rsidRPr="00215CAE" w:rsidRDefault="00C06131" w:rsidP="00C06131">
            <w:pPr>
              <w:rPr>
                <w:rFonts w:ascii="Arial" w:hAnsi="Arial" w:cs="Arial"/>
              </w:rPr>
            </w:pPr>
          </w:p>
          <w:p w:rsidR="00C06131" w:rsidRPr="00215CAE" w:rsidRDefault="00C06131" w:rsidP="00C06131">
            <w:pPr>
              <w:rPr>
                <w:rFonts w:ascii="Arial" w:hAnsi="Arial" w:cs="Arial"/>
                <w:b/>
              </w:rPr>
            </w:pPr>
            <w:r w:rsidRPr="00215CAE">
              <w:rPr>
                <w:rFonts w:ascii="Arial" w:hAnsi="Arial" w:cs="Arial"/>
                <w:b/>
              </w:rPr>
              <w:t>Open procedure and restricted procedure</w:t>
            </w:r>
          </w:p>
          <w:p w:rsidR="00C06131" w:rsidRPr="00215CAE" w:rsidRDefault="00C06131" w:rsidP="003913DD">
            <w:pPr>
              <w:numPr>
                <w:ilvl w:val="0"/>
                <w:numId w:val="30"/>
              </w:numPr>
              <w:rPr>
                <w:rFonts w:ascii="Arial" w:hAnsi="Arial" w:cs="Arial"/>
              </w:rPr>
            </w:pPr>
            <w:r w:rsidRPr="00215CAE">
              <w:rPr>
                <w:rFonts w:ascii="Arial" w:hAnsi="Arial" w:cs="Arial"/>
              </w:rPr>
              <w:t>Obtain copy of report completed in respect of the award of the contract</w:t>
            </w:r>
          </w:p>
          <w:p w:rsidR="00C06131" w:rsidRPr="00215CAE" w:rsidRDefault="0003065E" w:rsidP="003913DD">
            <w:pPr>
              <w:numPr>
                <w:ilvl w:val="0"/>
                <w:numId w:val="30"/>
              </w:numPr>
              <w:rPr>
                <w:rFonts w:ascii="Arial" w:hAnsi="Arial" w:cs="Arial"/>
              </w:rPr>
            </w:pPr>
            <w:r>
              <w:rPr>
                <w:rFonts w:ascii="Arial" w:hAnsi="Arial" w:cs="Arial"/>
                <w:b/>
                <w:noProof/>
                <w:u w:val="single"/>
                <w:lang w:val="en-IE" w:eastAsia="en-IE"/>
              </w:rPr>
              <mc:AlternateContent>
                <mc:Choice Requires="wps">
                  <w:drawing>
                    <wp:anchor distT="0" distB="0" distL="114300" distR="114300" simplePos="0" relativeHeight="251651584" behindDoc="0" locked="0" layoutInCell="1" allowOverlap="1" wp14:anchorId="7C9B7A23" wp14:editId="73A98AC5">
                      <wp:simplePos x="0" y="0"/>
                      <wp:positionH relativeFrom="column">
                        <wp:posOffset>5303520</wp:posOffset>
                      </wp:positionH>
                      <wp:positionV relativeFrom="paragraph">
                        <wp:posOffset>-463550</wp:posOffset>
                      </wp:positionV>
                      <wp:extent cx="571500" cy="342900"/>
                      <wp:effectExtent l="10160" t="9525" r="8890" b="9525"/>
                      <wp:wrapNone/>
                      <wp:docPr id="26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55125A" w:rsidRPr="009F5EEC" w:rsidRDefault="0055125A" w:rsidP="00C06131">
                                  <w:pPr>
                                    <w:jc w:val="center"/>
                                    <w:rPr>
                                      <w:rFonts w:ascii="Arial" w:hAnsi="Arial" w:cs="Arial"/>
                                      <w:b/>
                                      <w:sz w:val="28"/>
                                      <w:szCs w:val="28"/>
                                      <w:lang w:val="en-IE"/>
                                    </w:rPr>
                                  </w:pPr>
                                  <w:r w:rsidRPr="009F5EEC">
                                    <w:rPr>
                                      <w:rFonts w:ascii="Arial" w:hAnsi="Arial" w:cs="Arial"/>
                                      <w:b/>
                                      <w:sz w:val="28"/>
                                      <w:szCs w:val="28"/>
                                      <w:lang w:val="en-IE"/>
                                    </w:rPr>
                                    <w:t>C/3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B7A23" id="Text Box 57" o:spid="_x0000_s1032" type="#_x0000_t202" style="position:absolute;left:0;text-align:left;margin-left:417.6pt;margin-top:-36.5pt;width:45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">
                      <v:textbox>
                        <w:txbxContent>
                          <w:p w:rsidR="0055125A" w:rsidRPr="009F5EEC" w:rsidRDefault="0055125A" w:rsidP="00C06131">
                            <w:pPr>
                              <w:jc w:val="center"/>
                              <w:rPr>
                                <w:rFonts w:ascii="Arial" w:hAnsi="Arial" w:cs="Arial"/>
                                <w:b/>
                                <w:sz w:val="28"/>
                                <w:szCs w:val="28"/>
                                <w:lang w:val="en-IE"/>
                              </w:rPr>
                            </w:pPr>
                            <w:r w:rsidRPr="009F5EEC">
                              <w:rPr>
                                <w:rFonts w:ascii="Arial" w:hAnsi="Arial" w:cs="Arial"/>
                                <w:b/>
                                <w:sz w:val="28"/>
                                <w:szCs w:val="28"/>
                                <w:lang w:val="en-IE"/>
                              </w:rPr>
                              <w:t>C/3</w:t>
                            </w:r>
                          </w:p>
                        </w:txbxContent>
                      </v:textbox>
                    </v:shape>
                  </w:pict>
                </mc:Fallback>
              </mc:AlternateContent>
            </w:r>
            <w:r w:rsidR="00C06131" w:rsidRPr="00215CAE">
              <w:rPr>
                <w:rFonts w:ascii="Arial" w:hAnsi="Arial" w:cs="Arial"/>
              </w:rPr>
              <w:t>Confirm whether price is the sole criterion in evaluating a tender or has the most economically advantageous tender (MEAT) procedure been used?</w:t>
            </w:r>
          </w:p>
          <w:p w:rsidR="00C06131" w:rsidRPr="00215CAE" w:rsidRDefault="00C06131" w:rsidP="003913DD">
            <w:pPr>
              <w:numPr>
                <w:ilvl w:val="0"/>
                <w:numId w:val="30"/>
              </w:numPr>
              <w:rPr>
                <w:rFonts w:ascii="Arial" w:hAnsi="Arial" w:cs="Arial"/>
              </w:rPr>
            </w:pPr>
            <w:r w:rsidRPr="00215CAE">
              <w:rPr>
                <w:rFonts w:ascii="Arial" w:hAnsi="Arial" w:cs="Arial"/>
              </w:rPr>
              <w:t>Were all the criteria listed in the original advertisement used in the selection process?  If no, state the criteria that were not used.</w:t>
            </w:r>
          </w:p>
          <w:p w:rsidR="00C06131" w:rsidRPr="00215CAE" w:rsidRDefault="00C06131" w:rsidP="003913DD">
            <w:pPr>
              <w:numPr>
                <w:ilvl w:val="0"/>
                <w:numId w:val="30"/>
              </w:numPr>
              <w:rPr>
                <w:rFonts w:ascii="Arial" w:hAnsi="Arial" w:cs="Arial"/>
              </w:rPr>
            </w:pPr>
            <w:r w:rsidRPr="00215CAE">
              <w:rPr>
                <w:rFonts w:ascii="Arial" w:hAnsi="Arial" w:cs="Arial"/>
              </w:rPr>
              <w:t>Apart from the criteria listed in the original advertisement, were there any other criteria used?  If yes, provide details</w:t>
            </w:r>
          </w:p>
          <w:p w:rsidR="00C06131" w:rsidRPr="00215CAE" w:rsidRDefault="00C06131" w:rsidP="003913DD">
            <w:pPr>
              <w:numPr>
                <w:ilvl w:val="0"/>
                <w:numId w:val="30"/>
              </w:numPr>
              <w:rPr>
                <w:rFonts w:ascii="Arial" w:hAnsi="Arial" w:cs="Arial"/>
              </w:rPr>
            </w:pPr>
            <w:r w:rsidRPr="00215CAE">
              <w:rPr>
                <w:rFonts w:ascii="Arial" w:hAnsi="Arial" w:cs="Arial"/>
              </w:rPr>
              <w:t xml:space="preserve">Ensure price was used in the scoring system for MEAT. </w:t>
            </w:r>
            <w:r>
              <w:rPr>
                <w:rFonts w:ascii="Arial" w:hAnsi="Arial" w:cs="Arial"/>
                <w:b/>
                <w:u w:val="single"/>
              </w:rPr>
              <w:t>No</w:t>
            </w:r>
            <w:r w:rsidRPr="00215CAE">
              <w:rPr>
                <w:rFonts w:ascii="Arial" w:hAnsi="Arial" w:cs="Arial"/>
                <w:b/>
                <w:u w:val="single"/>
              </w:rPr>
              <w:t>ting</w:t>
            </w:r>
            <w:r w:rsidRPr="00215CAE">
              <w:rPr>
                <w:rFonts w:ascii="Arial" w:hAnsi="Arial" w:cs="Arial"/>
                <w:b/>
              </w:rPr>
              <w:t xml:space="preserve"> </w:t>
            </w:r>
            <w:r w:rsidRPr="00215CAE">
              <w:rPr>
                <w:rFonts w:ascii="Arial" w:hAnsi="Arial" w:cs="Arial"/>
              </w:rPr>
              <w:t>that value for money and cost effectiveness cannot be used in the scoring system.</w:t>
            </w:r>
          </w:p>
          <w:p w:rsidR="00C06131" w:rsidRPr="00215CAE" w:rsidRDefault="00C06131" w:rsidP="003913DD">
            <w:pPr>
              <w:numPr>
                <w:ilvl w:val="0"/>
                <w:numId w:val="30"/>
              </w:numPr>
              <w:rPr>
                <w:rFonts w:ascii="Arial" w:hAnsi="Arial" w:cs="Arial"/>
              </w:rPr>
            </w:pPr>
            <w:r w:rsidRPr="00215CAE">
              <w:rPr>
                <w:rFonts w:ascii="Arial" w:hAnsi="Arial" w:cs="Arial"/>
              </w:rPr>
              <w:t>Were there abnormally low offers, if yes were the tenderers requested to explain there very low offers</w:t>
            </w:r>
          </w:p>
          <w:p w:rsidR="00C06131" w:rsidRPr="00215CAE" w:rsidRDefault="00C06131" w:rsidP="003913DD">
            <w:pPr>
              <w:numPr>
                <w:ilvl w:val="0"/>
                <w:numId w:val="30"/>
              </w:numPr>
              <w:rPr>
                <w:rFonts w:ascii="Arial" w:hAnsi="Arial" w:cs="Arial"/>
              </w:rPr>
            </w:pPr>
            <w:r w:rsidRPr="00215CAE">
              <w:rPr>
                <w:rFonts w:ascii="Arial" w:hAnsi="Arial" w:cs="Arial"/>
              </w:rPr>
              <w:t>Obtain copies of any internal reports recommendations/board meetings supporting the appointment of the consultants</w:t>
            </w:r>
          </w:p>
          <w:p w:rsidR="00C06131" w:rsidRPr="00215CAE" w:rsidRDefault="00C06131" w:rsidP="00C06131">
            <w:pPr>
              <w:rPr>
                <w:rFonts w:ascii="Arial" w:hAnsi="Arial" w:cs="Arial"/>
              </w:rPr>
            </w:pPr>
          </w:p>
        </w:tc>
        <w:tc>
          <w:tcPr>
            <w:tcW w:w="396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C06131">
            <w:pPr>
              <w:rPr>
                <w:rFonts w:ascii="Arial" w:hAnsi="Arial" w:cs="Arial"/>
              </w:rPr>
            </w:pPr>
            <w:r w:rsidRPr="00215CAE">
              <w:rPr>
                <w:rFonts w:ascii="Arial" w:hAnsi="Arial" w:cs="Arial"/>
                <w:b/>
                <w:u w:val="single"/>
              </w:rPr>
              <w:t>AWARD OF CONTRACT</w:t>
            </w:r>
          </w:p>
        </w:tc>
        <w:tc>
          <w:tcPr>
            <w:tcW w:w="396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C06131">
            <w:pPr>
              <w:rPr>
                <w:rFonts w:ascii="Arial" w:hAnsi="Arial" w:cs="Arial"/>
              </w:rPr>
            </w:pPr>
            <w:r w:rsidRPr="00215CAE">
              <w:rPr>
                <w:rFonts w:ascii="Arial" w:hAnsi="Arial" w:cs="Arial"/>
              </w:rPr>
              <w:t>Obtain a copy of the award of contract that was published in the OJEU.</w:t>
            </w:r>
          </w:p>
          <w:p w:rsidR="00C06131" w:rsidRPr="00215CAE" w:rsidRDefault="00C06131" w:rsidP="00C06131">
            <w:pPr>
              <w:rPr>
                <w:rFonts w:ascii="Arial" w:hAnsi="Arial" w:cs="Arial"/>
              </w:rPr>
            </w:pPr>
          </w:p>
        </w:tc>
        <w:tc>
          <w:tcPr>
            <w:tcW w:w="396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rPr>
          <w:trHeight w:val="672"/>
        </w:trPr>
        <w:tc>
          <w:tcPr>
            <w:tcW w:w="4500" w:type="dxa"/>
          </w:tcPr>
          <w:p w:rsidR="00C06131" w:rsidRPr="00215CAE" w:rsidRDefault="00C06131" w:rsidP="00C06131">
            <w:pPr>
              <w:rPr>
                <w:rFonts w:ascii="Arial" w:hAnsi="Arial" w:cs="Arial"/>
              </w:rPr>
            </w:pPr>
            <w:r w:rsidRPr="00215CAE">
              <w:rPr>
                <w:rFonts w:ascii="Arial" w:hAnsi="Arial" w:cs="Arial"/>
              </w:rPr>
              <w:t>Obtain copy letters sent to unsuccessful tenders debriefing them on award of contract.</w:t>
            </w:r>
          </w:p>
          <w:p w:rsidR="00C06131" w:rsidRPr="00215CAE" w:rsidRDefault="00C06131" w:rsidP="00C06131">
            <w:pPr>
              <w:rPr>
                <w:rFonts w:ascii="Arial" w:hAnsi="Arial" w:cs="Arial"/>
              </w:rPr>
            </w:pPr>
          </w:p>
        </w:tc>
        <w:tc>
          <w:tcPr>
            <w:tcW w:w="396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C06131">
            <w:pPr>
              <w:rPr>
                <w:rFonts w:ascii="Arial" w:hAnsi="Arial" w:cs="Arial"/>
              </w:rPr>
            </w:pPr>
            <w:r w:rsidRPr="00215CAE">
              <w:rPr>
                <w:rFonts w:ascii="Arial" w:hAnsi="Arial" w:cs="Arial"/>
              </w:rPr>
              <w:t>Is the amount paid to the contractor equal, less or greater than the amount specified in the contract.  Obtain a copy of the schedule of payments made to the contractor.</w:t>
            </w:r>
          </w:p>
          <w:p w:rsidR="00C06131" w:rsidRPr="00215CAE" w:rsidRDefault="00C06131" w:rsidP="00C06131">
            <w:pPr>
              <w:rPr>
                <w:rFonts w:ascii="Arial" w:hAnsi="Arial" w:cs="Arial"/>
              </w:rPr>
            </w:pPr>
          </w:p>
        </w:tc>
        <w:tc>
          <w:tcPr>
            <w:tcW w:w="396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C06131">
            <w:pPr>
              <w:rPr>
                <w:rFonts w:ascii="Arial" w:hAnsi="Arial" w:cs="Arial"/>
              </w:rPr>
            </w:pPr>
            <w:r w:rsidRPr="00215CAE">
              <w:rPr>
                <w:rFonts w:ascii="Arial" w:hAnsi="Arial" w:cs="Arial"/>
              </w:rPr>
              <w:t>Is there any evidence to support that there were additional works/variations on the contract? (items such as reports with recommendations, Managers orders, board approval for the additional works represent good evidence)</w:t>
            </w:r>
          </w:p>
          <w:p w:rsidR="00C06131" w:rsidRPr="00215CAE" w:rsidRDefault="00C06131" w:rsidP="00C06131">
            <w:pPr>
              <w:rPr>
                <w:rFonts w:ascii="Arial" w:hAnsi="Arial" w:cs="Arial"/>
              </w:rPr>
            </w:pPr>
          </w:p>
        </w:tc>
        <w:tc>
          <w:tcPr>
            <w:tcW w:w="396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C06131">
            <w:pPr>
              <w:rPr>
                <w:rFonts w:ascii="Arial" w:hAnsi="Arial" w:cs="Arial"/>
              </w:rPr>
            </w:pPr>
            <w:r w:rsidRPr="00215CAE">
              <w:rPr>
                <w:rFonts w:ascii="Arial" w:hAnsi="Arial" w:cs="Arial"/>
              </w:rPr>
              <w:t>Are additional works the repetition of similar works entrusted to the contractor already awarded an original contract by means of open or restricted procedure? Was provision for this included in the original contract?</w:t>
            </w:r>
          </w:p>
          <w:p w:rsidR="00C06131" w:rsidRPr="00215CAE" w:rsidRDefault="00C06131" w:rsidP="00C06131">
            <w:pPr>
              <w:rPr>
                <w:rFonts w:ascii="Arial" w:hAnsi="Arial" w:cs="Arial"/>
              </w:rPr>
            </w:pPr>
          </w:p>
        </w:tc>
        <w:tc>
          <w:tcPr>
            <w:tcW w:w="396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C06131">
            <w:pPr>
              <w:rPr>
                <w:rFonts w:ascii="Arial" w:hAnsi="Arial" w:cs="Arial"/>
              </w:rPr>
            </w:pPr>
            <w:r w:rsidRPr="00215CAE">
              <w:rPr>
                <w:rFonts w:ascii="Arial" w:hAnsi="Arial" w:cs="Arial"/>
              </w:rPr>
              <w:t>Is evidence on file that additional works have become necessary through unforeseen circumstances? (European Directive 2004/18/EC)</w:t>
            </w:r>
          </w:p>
          <w:p w:rsidR="00C06131" w:rsidRPr="00215CAE" w:rsidRDefault="00C06131" w:rsidP="00C06131">
            <w:pPr>
              <w:rPr>
                <w:rFonts w:ascii="Arial" w:hAnsi="Arial" w:cs="Arial"/>
              </w:rPr>
            </w:pPr>
          </w:p>
        </w:tc>
        <w:tc>
          <w:tcPr>
            <w:tcW w:w="396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C06131">
            <w:pPr>
              <w:rPr>
                <w:rFonts w:ascii="Arial" w:hAnsi="Arial" w:cs="Arial"/>
              </w:rPr>
            </w:pPr>
            <w:r w:rsidRPr="00215CAE">
              <w:rPr>
                <w:rFonts w:ascii="Arial" w:hAnsi="Arial" w:cs="Arial"/>
              </w:rPr>
              <w:t>Taking into account the documentation viewed, note your observations. Transmit those observations to the relevant persons requesting that the matters be pursued and advising that further checks on follow up actions may be undertaken.</w:t>
            </w:r>
          </w:p>
          <w:p w:rsidR="00C06131" w:rsidRPr="00215CAE" w:rsidRDefault="00C06131" w:rsidP="00C06131">
            <w:pPr>
              <w:rPr>
                <w:rFonts w:ascii="Arial" w:hAnsi="Arial" w:cs="Arial"/>
              </w:rPr>
            </w:pPr>
          </w:p>
        </w:tc>
        <w:tc>
          <w:tcPr>
            <w:tcW w:w="396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bl>
    <w:p w:rsidR="00C06131" w:rsidRPr="00215CAE" w:rsidRDefault="00C06131" w:rsidP="00C06131">
      <w:pPr>
        <w:rPr>
          <w:rFonts w:ascii="Arial" w:hAnsi="Arial" w:cs="Arial"/>
        </w:rPr>
      </w:pPr>
      <w:r w:rsidRPr="00215CAE">
        <w:rPr>
          <w:rFonts w:ascii="Arial" w:hAnsi="Arial" w:cs="Arial"/>
        </w:rPr>
        <w:br w:type="page"/>
      </w:r>
    </w:p>
    <w:p w:rsidR="00C06131" w:rsidRPr="00215CAE" w:rsidRDefault="0003065E" w:rsidP="00C06131">
      <w:pPr>
        <w:rPr>
          <w:rFonts w:ascii="Arial" w:hAnsi="Arial" w:cs="Arial"/>
          <w:b/>
          <w:u w:val="single"/>
        </w:rPr>
      </w:pPr>
      <w:r>
        <w:rPr>
          <w:rFonts w:ascii="Arial" w:hAnsi="Arial" w:cs="Arial"/>
          <w:noProof/>
          <w:lang w:val="en-IE" w:eastAsia="en-IE"/>
        </w:rPr>
        <mc:AlternateContent>
          <mc:Choice Requires="wps">
            <w:drawing>
              <wp:anchor distT="0" distB="0" distL="114300" distR="114300" simplePos="0" relativeHeight="251652608" behindDoc="0" locked="0" layoutInCell="1" allowOverlap="1" wp14:anchorId="4A3DA3B9" wp14:editId="39BEC94C">
                <wp:simplePos x="0" y="0"/>
                <wp:positionH relativeFrom="column">
                  <wp:posOffset>5257800</wp:posOffset>
                </wp:positionH>
                <wp:positionV relativeFrom="paragraph">
                  <wp:posOffset>-603250</wp:posOffset>
                </wp:positionV>
                <wp:extent cx="571500" cy="342900"/>
                <wp:effectExtent l="10160" t="11430" r="8890" b="7620"/>
                <wp:wrapNone/>
                <wp:docPr id="26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55125A" w:rsidRPr="006134E1" w:rsidRDefault="0055125A" w:rsidP="00C06131">
                            <w:pPr>
                              <w:jc w:val="center"/>
                              <w:rPr>
                                <w:rFonts w:ascii="Arial" w:hAnsi="Arial" w:cs="Arial"/>
                                <w:b/>
                                <w:sz w:val="28"/>
                                <w:szCs w:val="28"/>
                                <w:lang w:val="en-IE"/>
                              </w:rPr>
                            </w:pPr>
                            <w:r w:rsidRPr="006134E1">
                              <w:rPr>
                                <w:rFonts w:ascii="Arial" w:hAnsi="Arial" w:cs="Arial"/>
                                <w:b/>
                                <w:sz w:val="28"/>
                                <w:szCs w:val="28"/>
                                <w:lang w:val="en-IE"/>
                              </w:rPr>
                              <w:t>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DA3B9" id="Text Box 58" o:spid="_x0000_s1033" type="#_x0000_t202" style="position:absolute;margin-left:414pt;margin-top:-47.5pt;width:45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">
                <v:textbox>
                  <w:txbxContent>
                    <w:p w:rsidR="0055125A" w:rsidRPr="006134E1" w:rsidRDefault="0055125A" w:rsidP="00C06131">
                      <w:pPr>
                        <w:jc w:val="center"/>
                        <w:rPr>
                          <w:rFonts w:ascii="Arial" w:hAnsi="Arial" w:cs="Arial"/>
                          <w:b/>
                          <w:sz w:val="28"/>
                          <w:szCs w:val="28"/>
                          <w:lang w:val="en-IE"/>
                        </w:rPr>
                      </w:pPr>
                      <w:r w:rsidRPr="006134E1">
                        <w:rPr>
                          <w:rFonts w:ascii="Arial" w:hAnsi="Arial" w:cs="Arial"/>
                          <w:b/>
                          <w:sz w:val="28"/>
                          <w:szCs w:val="28"/>
                          <w:lang w:val="en-IE"/>
                        </w:rPr>
                        <w:t>C/4</w:t>
                      </w:r>
                    </w:p>
                  </w:txbxContent>
                </v:textbox>
              </v:shape>
            </w:pict>
          </mc:Fallback>
        </mc:AlternateContent>
      </w:r>
      <w:r w:rsidR="00C06131" w:rsidRPr="00215CAE">
        <w:rPr>
          <w:rFonts w:ascii="Arial" w:hAnsi="Arial" w:cs="Arial"/>
          <w:b/>
          <w:u w:val="single"/>
        </w:rPr>
        <w:t xml:space="preserve">Appendix A </w:t>
      </w:r>
    </w:p>
    <w:p w:rsidR="00C06131" w:rsidRPr="00215CAE" w:rsidRDefault="00C06131" w:rsidP="00C06131">
      <w:pPr>
        <w:rPr>
          <w:rFonts w:ascii="Arial" w:hAnsi="Arial" w:cs="Arial"/>
          <w:b/>
          <w:u w:val="single"/>
        </w:rPr>
      </w:pPr>
    </w:p>
    <w:p w:rsidR="00C06131" w:rsidRPr="00215CAE" w:rsidRDefault="00C06131" w:rsidP="00C06131">
      <w:pPr>
        <w:ind w:left="720" w:hanging="720"/>
        <w:rPr>
          <w:rFonts w:ascii="Arial" w:hAnsi="Arial" w:cs="Arial"/>
          <w:b/>
        </w:rPr>
      </w:pPr>
      <w:r w:rsidRPr="00215CAE">
        <w:rPr>
          <w:rFonts w:ascii="Arial" w:hAnsi="Arial" w:cs="Arial"/>
          <w:b/>
        </w:rPr>
        <w:t>For guidance on Public Procurement Procedures refer to</w:t>
      </w:r>
      <w:r w:rsidRPr="00215CAE">
        <w:rPr>
          <w:rFonts w:ascii="Arial" w:hAnsi="Arial" w:cs="Arial"/>
        </w:rPr>
        <w:t xml:space="preserve"> </w:t>
      </w:r>
      <w:r w:rsidRPr="00215CAE">
        <w:rPr>
          <w:rFonts w:ascii="Arial" w:hAnsi="Arial" w:cs="Arial"/>
          <w:b/>
        </w:rPr>
        <w:t>the following documents:</w:t>
      </w:r>
    </w:p>
    <w:p w:rsidR="00C06131" w:rsidRPr="00215CAE" w:rsidRDefault="00C06131" w:rsidP="00C06131">
      <w:pPr>
        <w:ind w:left="720" w:hanging="720"/>
        <w:rPr>
          <w:rFonts w:ascii="Arial" w:hAnsi="Arial" w:cs="Arial"/>
        </w:rPr>
      </w:pPr>
    </w:p>
    <w:p w:rsidR="00C06131" w:rsidRPr="00215CAE" w:rsidRDefault="00C06131" w:rsidP="00C06131">
      <w:pPr>
        <w:ind w:left="720" w:hanging="720"/>
        <w:rPr>
          <w:rFonts w:ascii="Arial" w:hAnsi="Arial" w:cs="Arial"/>
        </w:rPr>
      </w:pPr>
      <w:r w:rsidRPr="00215CAE">
        <w:rPr>
          <w:rFonts w:ascii="Arial" w:hAnsi="Arial" w:cs="Arial"/>
        </w:rPr>
        <w:t xml:space="preserve">1. </w:t>
      </w:r>
      <w:r w:rsidRPr="00215CAE">
        <w:rPr>
          <w:rFonts w:ascii="Arial" w:hAnsi="Arial" w:cs="Arial"/>
        </w:rPr>
        <w:tab/>
        <w:t xml:space="preserve">Public Procurement Guidelines – Competitive Process 2004 published by the National Public Procurement Policy Unit, Department of Finance  </w:t>
      </w:r>
    </w:p>
    <w:p w:rsidR="00C06131" w:rsidRPr="00215CAE" w:rsidRDefault="00C06131" w:rsidP="00C06131">
      <w:pPr>
        <w:rPr>
          <w:rFonts w:ascii="Arial" w:hAnsi="Arial" w:cs="Arial"/>
        </w:rPr>
      </w:pPr>
    </w:p>
    <w:p w:rsidR="00C06131" w:rsidRPr="00215CAE" w:rsidRDefault="00C06131" w:rsidP="00C06131">
      <w:pPr>
        <w:ind w:left="720" w:hanging="720"/>
        <w:rPr>
          <w:rFonts w:ascii="Arial" w:hAnsi="Arial" w:cs="Arial"/>
        </w:rPr>
      </w:pPr>
      <w:r w:rsidRPr="00215CAE">
        <w:rPr>
          <w:rFonts w:ascii="Arial" w:hAnsi="Arial" w:cs="Arial"/>
        </w:rPr>
        <w:t>2.</w:t>
      </w:r>
      <w:r w:rsidRPr="00215CAE">
        <w:rPr>
          <w:rFonts w:ascii="Arial" w:hAnsi="Arial" w:cs="Arial"/>
        </w:rPr>
        <w:tab/>
        <w:t xml:space="preserve">Department of Finance Circular 33 / 2006: Construction Procurement Reform – revision of arrangements for the procurement of public works projects and for the engagement and payment of construction consultants </w:t>
      </w:r>
    </w:p>
    <w:p w:rsidR="00C06131" w:rsidRPr="00215CAE" w:rsidRDefault="00C06131" w:rsidP="00C06131">
      <w:pPr>
        <w:rPr>
          <w:rFonts w:ascii="Arial" w:hAnsi="Arial" w:cs="Arial"/>
        </w:rPr>
      </w:pPr>
    </w:p>
    <w:p w:rsidR="00C06131" w:rsidRPr="00215CAE" w:rsidRDefault="00C06131" w:rsidP="00C06131">
      <w:pPr>
        <w:ind w:left="720" w:hanging="720"/>
        <w:rPr>
          <w:rStyle w:val="Strong"/>
          <w:rFonts w:ascii="Arial" w:hAnsi="Arial" w:cs="Arial"/>
          <w:b w:val="0"/>
        </w:rPr>
      </w:pPr>
      <w:r w:rsidRPr="00215CAE">
        <w:rPr>
          <w:rFonts w:ascii="Arial" w:hAnsi="Arial" w:cs="Arial"/>
        </w:rPr>
        <w:t>3.</w:t>
      </w:r>
      <w:r w:rsidRPr="00215CAE">
        <w:rPr>
          <w:rFonts w:ascii="Arial" w:hAnsi="Arial" w:cs="Arial"/>
        </w:rPr>
        <w:tab/>
      </w:r>
      <w:r w:rsidRPr="00215CAE">
        <w:rPr>
          <w:rStyle w:val="Strong"/>
          <w:rFonts w:ascii="Arial" w:hAnsi="Arial" w:cs="Arial"/>
          <w:b w:val="0"/>
        </w:rPr>
        <w:t>Directive 2004/17/EC of the European Parliament and of the Council of 31 March 2004 coordinating the procurement procedures of entities operating in the water, energy, transport and postal services sectors</w:t>
      </w:r>
    </w:p>
    <w:p w:rsidR="00C06131" w:rsidRPr="00215CAE" w:rsidRDefault="00C06131" w:rsidP="00C06131">
      <w:pPr>
        <w:ind w:left="720" w:hanging="720"/>
        <w:rPr>
          <w:rStyle w:val="Strong"/>
          <w:rFonts w:ascii="Arial" w:hAnsi="Arial" w:cs="Arial"/>
          <w:b w:val="0"/>
        </w:rPr>
      </w:pPr>
    </w:p>
    <w:p w:rsidR="00C06131" w:rsidRPr="00215CAE" w:rsidRDefault="00C06131" w:rsidP="00C06131">
      <w:pPr>
        <w:ind w:left="720" w:hanging="720"/>
        <w:rPr>
          <w:rStyle w:val="Strong"/>
          <w:rFonts w:ascii="Arial" w:hAnsi="Arial" w:cs="Arial"/>
          <w:b w:val="0"/>
        </w:rPr>
      </w:pPr>
      <w:r w:rsidRPr="00215CAE">
        <w:rPr>
          <w:rStyle w:val="Strong"/>
          <w:rFonts w:ascii="Arial" w:hAnsi="Arial" w:cs="Arial"/>
          <w:b w:val="0"/>
        </w:rPr>
        <w:t>4.</w:t>
      </w:r>
      <w:r w:rsidRPr="00215CAE">
        <w:rPr>
          <w:rStyle w:val="Strong"/>
          <w:rFonts w:ascii="Arial" w:hAnsi="Arial" w:cs="Arial"/>
          <w:b w:val="0"/>
        </w:rPr>
        <w:tab/>
        <w:t>Directive 2004/18/EC of the European Parliament and of the Council of 31 March 2004 on the coordination of procedures for the award of public works contracts, public supply contracts and public service contracts</w:t>
      </w:r>
    </w:p>
    <w:p w:rsidR="00C06131" w:rsidRPr="00215CAE" w:rsidRDefault="00C06131" w:rsidP="00C06131">
      <w:pPr>
        <w:ind w:left="720" w:hanging="720"/>
        <w:rPr>
          <w:rStyle w:val="Strong"/>
          <w:rFonts w:ascii="Arial" w:hAnsi="Arial" w:cs="Arial"/>
          <w:b w:val="0"/>
        </w:rPr>
      </w:pPr>
    </w:p>
    <w:p w:rsidR="00C06131" w:rsidRPr="00215CAE" w:rsidRDefault="00C06131" w:rsidP="00C06131">
      <w:pPr>
        <w:ind w:left="720" w:hanging="720"/>
        <w:rPr>
          <w:rStyle w:val="Strong"/>
          <w:rFonts w:ascii="Arial" w:hAnsi="Arial" w:cs="Arial"/>
          <w:b w:val="0"/>
        </w:rPr>
      </w:pPr>
      <w:r w:rsidRPr="00215CAE">
        <w:rPr>
          <w:rStyle w:val="Strong"/>
          <w:rFonts w:ascii="Arial" w:hAnsi="Arial" w:cs="Arial"/>
          <w:b w:val="0"/>
        </w:rPr>
        <w:t>5.</w:t>
      </w:r>
      <w:r w:rsidRPr="00215CAE">
        <w:rPr>
          <w:rStyle w:val="Strong"/>
          <w:rFonts w:ascii="Arial" w:hAnsi="Arial" w:cs="Arial"/>
          <w:b w:val="0"/>
        </w:rPr>
        <w:tab/>
        <w:t>Capital works management framework guidance note 16 &amp; 17 – Guidance Note on the Appointment of Consultants for Construction – related Services. Copyright Department of Finance 1</w:t>
      </w:r>
      <w:r w:rsidRPr="00215CAE">
        <w:rPr>
          <w:rStyle w:val="Strong"/>
          <w:rFonts w:ascii="Arial" w:hAnsi="Arial" w:cs="Arial"/>
          <w:b w:val="0"/>
          <w:vertAlign w:val="superscript"/>
        </w:rPr>
        <w:t>st</w:t>
      </w:r>
      <w:r w:rsidRPr="00215CAE">
        <w:rPr>
          <w:rStyle w:val="Strong"/>
          <w:rFonts w:ascii="Arial" w:hAnsi="Arial" w:cs="Arial"/>
          <w:b w:val="0"/>
        </w:rPr>
        <w:t xml:space="preserve"> December 2006</w:t>
      </w:r>
    </w:p>
    <w:p w:rsidR="00C06131" w:rsidRPr="00215CAE" w:rsidRDefault="00C06131" w:rsidP="00C06131">
      <w:pPr>
        <w:ind w:left="720" w:hanging="720"/>
        <w:rPr>
          <w:rStyle w:val="Strong"/>
          <w:rFonts w:ascii="Arial" w:hAnsi="Arial" w:cs="Arial"/>
          <w:b w:val="0"/>
        </w:rPr>
      </w:pPr>
    </w:p>
    <w:p w:rsidR="00C06131" w:rsidRPr="00215CAE" w:rsidRDefault="00C06131" w:rsidP="00C06131">
      <w:pPr>
        <w:ind w:left="720" w:hanging="720"/>
        <w:rPr>
          <w:rStyle w:val="Strong"/>
          <w:rFonts w:ascii="Arial" w:hAnsi="Arial" w:cs="Arial"/>
          <w:b w:val="0"/>
        </w:rPr>
      </w:pPr>
      <w:r w:rsidRPr="00215CAE">
        <w:rPr>
          <w:rStyle w:val="Strong"/>
          <w:rFonts w:ascii="Arial" w:hAnsi="Arial" w:cs="Arial"/>
          <w:b w:val="0"/>
        </w:rPr>
        <w:t>6.</w:t>
      </w:r>
      <w:r w:rsidRPr="00215CAE">
        <w:rPr>
          <w:rStyle w:val="Strong"/>
          <w:rFonts w:ascii="Arial" w:hAnsi="Arial" w:cs="Arial"/>
          <w:b w:val="0"/>
        </w:rPr>
        <w:tab/>
        <w:t>Conditions of Engagement Schedule – Standard Conditions of Engagement for Construction Consultants Schedules A and B.</w:t>
      </w:r>
    </w:p>
    <w:p w:rsidR="00C06131" w:rsidRPr="00215CAE" w:rsidRDefault="00C06131" w:rsidP="00C06131">
      <w:pPr>
        <w:ind w:left="720"/>
        <w:rPr>
          <w:rStyle w:val="Strong"/>
          <w:rFonts w:ascii="Arial" w:hAnsi="Arial" w:cs="Arial"/>
          <w:b w:val="0"/>
        </w:rPr>
      </w:pPr>
      <w:r w:rsidRPr="00215CAE">
        <w:rPr>
          <w:rStyle w:val="Strong"/>
          <w:rFonts w:ascii="Arial" w:hAnsi="Arial" w:cs="Arial"/>
          <w:b w:val="0"/>
        </w:rPr>
        <w:t>Copyright Department of Finance  21</w:t>
      </w:r>
      <w:r w:rsidRPr="00215CAE">
        <w:rPr>
          <w:rStyle w:val="Strong"/>
          <w:rFonts w:ascii="Arial" w:hAnsi="Arial" w:cs="Arial"/>
          <w:b w:val="0"/>
          <w:vertAlign w:val="superscript"/>
        </w:rPr>
        <w:t>st</w:t>
      </w:r>
      <w:r w:rsidRPr="00215CAE">
        <w:rPr>
          <w:rStyle w:val="Strong"/>
          <w:rFonts w:ascii="Arial" w:hAnsi="Arial" w:cs="Arial"/>
          <w:b w:val="0"/>
        </w:rPr>
        <w:t xml:space="preserve"> May 2007 </w:t>
      </w:r>
    </w:p>
    <w:p w:rsidR="00C06131" w:rsidRPr="00215CAE" w:rsidRDefault="00C06131" w:rsidP="00C06131">
      <w:pPr>
        <w:rPr>
          <w:rStyle w:val="Strong"/>
          <w:rFonts w:ascii="Arial" w:hAnsi="Arial" w:cs="Arial"/>
          <w:b w:val="0"/>
        </w:rPr>
      </w:pPr>
    </w:p>
    <w:p w:rsidR="00C06131" w:rsidRPr="00215CAE" w:rsidRDefault="00C06131" w:rsidP="00C06131">
      <w:pPr>
        <w:rPr>
          <w:rFonts w:ascii="Arial" w:hAnsi="Arial" w:cs="Arial"/>
          <w:b/>
          <w:u w:val="single"/>
        </w:rPr>
      </w:pPr>
      <w:r w:rsidRPr="00215CAE">
        <w:rPr>
          <w:rStyle w:val="Strong"/>
          <w:rFonts w:ascii="Arial" w:hAnsi="Arial" w:cs="Arial"/>
        </w:rPr>
        <w:t xml:space="preserve">The above documents can be downloaded from the e-tenders website: </w:t>
      </w:r>
      <w:r w:rsidRPr="00215CAE">
        <w:rPr>
          <w:rFonts w:ascii="Arial" w:hAnsi="Arial" w:cs="Arial"/>
          <w:u w:val="single"/>
        </w:rPr>
        <w:t>http://www.etenders.gov.ie/</w:t>
      </w:r>
    </w:p>
    <w:p w:rsidR="00C06131" w:rsidRPr="00215CAE" w:rsidRDefault="00C06131" w:rsidP="00C06131">
      <w:pPr>
        <w:rPr>
          <w:rFonts w:ascii="Arial" w:hAnsi="Arial" w:cs="Arial"/>
        </w:rPr>
      </w:pPr>
    </w:p>
    <w:p w:rsidR="00C06131" w:rsidRPr="00215CAE" w:rsidRDefault="00C06131" w:rsidP="00C06131">
      <w:pPr>
        <w:jc w:val="both"/>
        <w:rPr>
          <w:rFonts w:ascii="Arial" w:hAnsi="Arial" w:cs="Arial"/>
          <w:i/>
        </w:rPr>
      </w:pPr>
      <w:r w:rsidRPr="00215CAE">
        <w:rPr>
          <w:rFonts w:ascii="Arial" w:hAnsi="Arial" w:cs="Arial"/>
          <w:i/>
        </w:rPr>
        <w:t xml:space="preserve">The EU Treaties provide for free movement and non-discrimination on the grounds of nationality in the provision of goods and services.  </w:t>
      </w:r>
    </w:p>
    <w:p w:rsidR="00C06131" w:rsidRPr="00215CAE" w:rsidRDefault="00C06131" w:rsidP="00C06131">
      <w:pPr>
        <w:jc w:val="both"/>
        <w:rPr>
          <w:rFonts w:ascii="Arial" w:hAnsi="Arial" w:cs="Arial"/>
          <w:i/>
        </w:rPr>
      </w:pPr>
    </w:p>
    <w:p w:rsidR="00C06131" w:rsidRPr="00215CAE" w:rsidRDefault="00C06131" w:rsidP="00C06131">
      <w:pPr>
        <w:jc w:val="both"/>
        <w:rPr>
          <w:rFonts w:ascii="Arial" w:hAnsi="Arial" w:cs="Arial"/>
          <w:i/>
        </w:rPr>
      </w:pPr>
      <w:r w:rsidRPr="00215CAE">
        <w:rPr>
          <w:rFonts w:ascii="Arial" w:hAnsi="Arial" w:cs="Arial"/>
          <w:i/>
        </w:rPr>
        <w:t>The procurement Directives impose obligations on contracting authorities to:</w:t>
      </w:r>
    </w:p>
    <w:p w:rsidR="00C06131" w:rsidRPr="00215CAE" w:rsidRDefault="00C06131" w:rsidP="003913DD">
      <w:pPr>
        <w:numPr>
          <w:ilvl w:val="0"/>
          <w:numId w:val="27"/>
        </w:numPr>
        <w:jc w:val="both"/>
        <w:rPr>
          <w:rFonts w:ascii="Arial" w:hAnsi="Arial" w:cs="Arial"/>
          <w:i/>
        </w:rPr>
      </w:pPr>
      <w:r w:rsidRPr="00215CAE">
        <w:rPr>
          <w:rFonts w:ascii="Arial" w:hAnsi="Arial" w:cs="Arial"/>
          <w:i/>
        </w:rPr>
        <w:t>Advertise their requirements in the Official Journal of the European Union (OJEU)</w:t>
      </w:r>
    </w:p>
    <w:p w:rsidR="00C06131" w:rsidRPr="00215CAE" w:rsidRDefault="00C06131" w:rsidP="003913DD">
      <w:pPr>
        <w:numPr>
          <w:ilvl w:val="0"/>
          <w:numId w:val="27"/>
        </w:numPr>
        <w:jc w:val="both"/>
        <w:rPr>
          <w:rFonts w:ascii="Arial" w:hAnsi="Arial" w:cs="Arial"/>
          <w:i/>
        </w:rPr>
      </w:pPr>
      <w:r w:rsidRPr="00215CAE">
        <w:rPr>
          <w:rFonts w:ascii="Arial" w:hAnsi="Arial" w:cs="Arial"/>
          <w:i/>
        </w:rPr>
        <w:t>Use procurement procedures that provide open and transparent competition</w:t>
      </w:r>
    </w:p>
    <w:p w:rsidR="00C06131" w:rsidRPr="00215CAE" w:rsidRDefault="00C06131" w:rsidP="003913DD">
      <w:pPr>
        <w:numPr>
          <w:ilvl w:val="0"/>
          <w:numId w:val="27"/>
        </w:numPr>
        <w:jc w:val="both"/>
        <w:rPr>
          <w:rFonts w:ascii="Arial" w:hAnsi="Arial" w:cs="Arial"/>
          <w:i/>
        </w:rPr>
      </w:pPr>
      <w:r w:rsidRPr="00215CAE">
        <w:rPr>
          <w:rFonts w:ascii="Arial" w:hAnsi="Arial" w:cs="Arial"/>
          <w:i/>
        </w:rPr>
        <w:t xml:space="preserve">Apply clear and objective criteria, notified to all interested parties, in selecting tenders and awarding contracts </w:t>
      </w:r>
    </w:p>
    <w:p w:rsidR="00C06131" w:rsidRPr="00215CAE" w:rsidRDefault="00C06131" w:rsidP="00C06131">
      <w:pPr>
        <w:jc w:val="both"/>
        <w:rPr>
          <w:rFonts w:ascii="Arial" w:hAnsi="Arial" w:cs="Arial"/>
          <w:i/>
        </w:rPr>
      </w:pPr>
    </w:p>
    <w:p w:rsidR="00C06131" w:rsidRPr="00215CAE" w:rsidRDefault="00C06131" w:rsidP="00C06131">
      <w:pPr>
        <w:jc w:val="both"/>
        <w:rPr>
          <w:rFonts w:ascii="Arial" w:hAnsi="Arial" w:cs="Arial"/>
          <w:i/>
        </w:rPr>
      </w:pPr>
      <w:r w:rsidRPr="00215CAE">
        <w:rPr>
          <w:rFonts w:ascii="Arial" w:hAnsi="Arial" w:cs="Arial"/>
          <w:i/>
        </w:rPr>
        <w:t>The EU Directives cover contracts for:</w:t>
      </w:r>
    </w:p>
    <w:p w:rsidR="00C06131" w:rsidRPr="00215CAE" w:rsidRDefault="00C06131" w:rsidP="003913DD">
      <w:pPr>
        <w:numPr>
          <w:ilvl w:val="0"/>
          <w:numId w:val="28"/>
        </w:numPr>
        <w:jc w:val="both"/>
        <w:rPr>
          <w:rFonts w:ascii="Arial" w:hAnsi="Arial" w:cs="Arial"/>
          <w:i/>
        </w:rPr>
      </w:pPr>
      <w:r w:rsidRPr="00215CAE">
        <w:rPr>
          <w:rFonts w:ascii="Arial" w:hAnsi="Arial" w:cs="Arial"/>
          <w:i/>
        </w:rPr>
        <w:t>Works-building and civil engineering contracts</w:t>
      </w:r>
    </w:p>
    <w:p w:rsidR="00C06131" w:rsidRPr="00215CAE" w:rsidRDefault="00C06131" w:rsidP="003913DD">
      <w:pPr>
        <w:numPr>
          <w:ilvl w:val="0"/>
          <w:numId w:val="28"/>
        </w:numPr>
        <w:jc w:val="both"/>
        <w:rPr>
          <w:rFonts w:ascii="Arial" w:hAnsi="Arial" w:cs="Arial"/>
          <w:i/>
        </w:rPr>
      </w:pPr>
      <w:r w:rsidRPr="00215CAE">
        <w:rPr>
          <w:rFonts w:ascii="Arial" w:hAnsi="Arial" w:cs="Arial"/>
          <w:i/>
        </w:rPr>
        <w:t>Supplies-purchasing of goods and supplies</w:t>
      </w:r>
    </w:p>
    <w:p w:rsidR="00C06131" w:rsidRPr="00215CAE" w:rsidRDefault="00C06131" w:rsidP="003913DD">
      <w:pPr>
        <w:numPr>
          <w:ilvl w:val="0"/>
          <w:numId w:val="28"/>
        </w:numPr>
        <w:jc w:val="both"/>
        <w:rPr>
          <w:rFonts w:ascii="Arial" w:hAnsi="Arial" w:cs="Arial"/>
          <w:i/>
        </w:rPr>
      </w:pPr>
      <w:r w:rsidRPr="00215CAE">
        <w:rPr>
          <w:rFonts w:ascii="Arial" w:hAnsi="Arial" w:cs="Arial"/>
          <w:i/>
        </w:rPr>
        <w:t>Services-consultancy, financial, advertising,</w:t>
      </w:r>
    </w:p>
    <w:p w:rsidR="00C06131" w:rsidRPr="00215CAE" w:rsidRDefault="00C06131" w:rsidP="00C06131">
      <w:pPr>
        <w:jc w:val="both"/>
        <w:rPr>
          <w:rFonts w:ascii="Arial" w:hAnsi="Arial" w:cs="Arial"/>
          <w:i/>
        </w:rPr>
      </w:pPr>
    </w:p>
    <w:p w:rsidR="00C06131" w:rsidRPr="00215CAE" w:rsidRDefault="00C06131" w:rsidP="00C06131">
      <w:pPr>
        <w:jc w:val="both"/>
        <w:rPr>
          <w:rFonts w:ascii="Arial" w:hAnsi="Arial" w:cs="Arial"/>
          <w:i/>
        </w:rPr>
      </w:pPr>
      <w:r w:rsidRPr="00215CAE">
        <w:rPr>
          <w:rFonts w:ascii="Arial" w:hAnsi="Arial" w:cs="Arial"/>
          <w:i/>
        </w:rPr>
        <w:t>Advertisements in the OJEU should be published on the etenders website, if supplemented by advertisements in the national media, ensure that national advertisements do not appear before the date of dispatch of the OJEU advertisement and must not contain any information additional to that in the OJEU advertisement.</w:t>
      </w:r>
    </w:p>
    <w:p w:rsidR="00C06131" w:rsidRPr="00215CAE" w:rsidRDefault="00C06131" w:rsidP="00C06131">
      <w:pPr>
        <w:jc w:val="both"/>
        <w:rPr>
          <w:rFonts w:ascii="Arial" w:hAnsi="Arial" w:cs="Arial"/>
          <w:i/>
        </w:rPr>
      </w:pPr>
    </w:p>
    <w:p w:rsidR="00C06131" w:rsidRPr="00215CAE" w:rsidRDefault="00C06131" w:rsidP="00C06131">
      <w:pPr>
        <w:jc w:val="both"/>
        <w:rPr>
          <w:rFonts w:ascii="Arial" w:hAnsi="Arial" w:cs="Arial"/>
          <w:b/>
          <w:i/>
          <w:u w:val="single"/>
        </w:rPr>
      </w:pPr>
      <w:r w:rsidRPr="00215CAE">
        <w:rPr>
          <w:rFonts w:ascii="Arial" w:hAnsi="Arial" w:cs="Arial"/>
          <w:b/>
          <w:i/>
          <w:u w:val="single"/>
        </w:rPr>
        <w:t>Thresholds</w:t>
      </w:r>
    </w:p>
    <w:p w:rsidR="00C06131" w:rsidRPr="00215CAE" w:rsidRDefault="00C06131" w:rsidP="00C06131">
      <w:pPr>
        <w:jc w:val="both"/>
        <w:rPr>
          <w:rFonts w:ascii="Arial" w:hAnsi="Arial" w:cs="Arial"/>
          <w:i/>
        </w:rPr>
      </w:pPr>
      <w:r w:rsidRPr="00215CAE">
        <w:rPr>
          <w:rFonts w:ascii="Arial" w:hAnsi="Arial" w:cs="Arial"/>
          <w:i/>
        </w:rPr>
        <w:t xml:space="preserve">The thresholds in the Directives are revised by the Commission, under the terms of the Directives, at two-yearly intervals.  The revised thresholds are published on the EU procurement website </w:t>
      </w:r>
      <w:hyperlink r:id="rId37" w:history="1">
        <w:r w:rsidRPr="00215CAE">
          <w:rPr>
            <w:rStyle w:val="Hyperlink"/>
            <w:rFonts w:ascii="Arial" w:hAnsi="Arial" w:cs="Arial"/>
            <w:i/>
          </w:rPr>
          <w:t>http://simap.eu.int</w:t>
        </w:r>
      </w:hyperlink>
      <w:r w:rsidRPr="00215CAE">
        <w:rPr>
          <w:rFonts w:ascii="Arial" w:hAnsi="Arial" w:cs="Arial"/>
          <w:i/>
        </w:rPr>
        <w:t xml:space="preserve"> and the national procurement website </w:t>
      </w:r>
      <w:hyperlink r:id="rId38" w:history="1">
        <w:r w:rsidRPr="00215CAE">
          <w:rPr>
            <w:rStyle w:val="Hyperlink"/>
            <w:rFonts w:ascii="Arial" w:hAnsi="Arial" w:cs="Arial"/>
            <w:i/>
          </w:rPr>
          <w:t>www.etenders.gov.ie</w:t>
        </w:r>
      </w:hyperlink>
      <w:r w:rsidRPr="00215CAE">
        <w:rPr>
          <w:rFonts w:ascii="Arial" w:hAnsi="Arial" w:cs="Arial"/>
          <w:i/>
        </w:rPr>
        <w:t xml:space="preserve"> </w:t>
      </w:r>
    </w:p>
    <w:p w:rsidR="00C06131" w:rsidRPr="00215CAE" w:rsidRDefault="00C06131" w:rsidP="00C06131">
      <w:pPr>
        <w:jc w:val="both"/>
        <w:rPr>
          <w:rFonts w:ascii="Arial" w:hAnsi="Arial" w:cs="Arial"/>
          <w:i/>
        </w:rPr>
      </w:pPr>
    </w:p>
    <w:p w:rsidR="00C06131" w:rsidRPr="00215CAE" w:rsidRDefault="00C06131" w:rsidP="00C06131">
      <w:pPr>
        <w:jc w:val="both"/>
        <w:rPr>
          <w:rFonts w:ascii="Arial" w:hAnsi="Arial" w:cs="Arial"/>
          <w:b/>
          <w:i/>
        </w:rPr>
      </w:pPr>
      <w:r w:rsidRPr="00215CAE">
        <w:rPr>
          <w:rFonts w:ascii="Arial" w:hAnsi="Arial" w:cs="Arial"/>
          <w:b/>
          <w:i/>
          <w:u w:val="single"/>
        </w:rPr>
        <w:t>Prior Information Notice (PIN)</w:t>
      </w:r>
    </w:p>
    <w:p w:rsidR="00C06131" w:rsidRPr="00215CAE" w:rsidRDefault="0003065E" w:rsidP="00C06131">
      <w:pPr>
        <w:jc w:val="both"/>
        <w:rPr>
          <w:rFonts w:ascii="Arial" w:hAnsi="Arial" w:cs="Arial"/>
          <w:i/>
        </w:rPr>
      </w:pPr>
      <w:r>
        <w:rPr>
          <w:rFonts w:ascii="Arial" w:hAnsi="Arial" w:cs="Arial"/>
          <w:b/>
          <w:i/>
          <w:noProof/>
          <w:u w:val="single"/>
          <w:lang w:val="en-IE" w:eastAsia="en-IE"/>
        </w:rPr>
        <mc:AlternateContent>
          <mc:Choice Requires="wps">
            <w:drawing>
              <wp:anchor distT="0" distB="0" distL="114300" distR="114300" simplePos="0" relativeHeight="251660800" behindDoc="0" locked="0" layoutInCell="1" allowOverlap="1" wp14:anchorId="673D4153" wp14:editId="33FFE964">
                <wp:simplePos x="0" y="0"/>
                <wp:positionH relativeFrom="column">
                  <wp:posOffset>5257800</wp:posOffset>
                </wp:positionH>
                <wp:positionV relativeFrom="paragraph">
                  <wp:posOffset>526415</wp:posOffset>
                </wp:positionV>
                <wp:extent cx="571500" cy="342900"/>
                <wp:effectExtent l="10160" t="10795" r="8890" b="8255"/>
                <wp:wrapNone/>
                <wp:docPr id="26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55125A" w:rsidRPr="003600B8" w:rsidRDefault="0055125A" w:rsidP="00C06131">
                            <w:pPr>
                              <w:jc w:val="center"/>
                              <w:rPr>
                                <w:rFonts w:ascii="Arial" w:hAnsi="Arial" w:cs="Arial"/>
                                <w:b/>
                                <w:sz w:val="28"/>
                                <w:szCs w:val="28"/>
                                <w:lang w:val="en-IE"/>
                              </w:rPr>
                            </w:pPr>
                            <w:r w:rsidRPr="003600B8">
                              <w:rPr>
                                <w:rFonts w:ascii="Arial" w:hAnsi="Arial" w:cs="Arial"/>
                                <w:b/>
                                <w:sz w:val="28"/>
                                <w:szCs w:val="28"/>
                                <w:lang w:val="en-IE"/>
                              </w:rPr>
                              <w:t>C/5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D4153" id="Text Box 66" o:spid="_x0000_s1034" type="#_x0000_t202" style="position:absolute;left:0;text-align:left;margin-left:414pt;margin-top:41.45pt;width:45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LhLgIAAFk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">
                <v:textbox>
                  <w:txbxContent>
                    <w:p w:rsidR="0055125A" w:rsidRPr="003600B8" w:rsidRDefault="0055125A" w:rsidP="00C06131">
                      <w:pPr>
                        <w:jc w:val="center"/>
                        <w:rPr>
                          <w:rFonts w:ascii="Arial" w:hAnsi="Arial" w:cs="Arial"/>
                          <w:b/>
                          <w:sz w:val="28"/>
                          <w:szCs w:val="28"/>
                          <w:lang w:val="en-IE"/>
                        </w:rPr>
                      </w:pPr>
                      <w:r w:rsidRPr="003600B8">
                        <w:rPr>
                          <w:rFonts w:ascii="Arial" w:hAnsi="Arial" w:cs="Arial"/>
                          <w:b/>
                          <w:sz w:val="28"/>
                          <w:szCs w:val="28"/>
                          <w:lang w:val="en-IE"/>
                        </w:rPr>
                        <w:t>C/5</w:t>
                      </w:r>
                    </w:p>
                  </w:txbxContent>
                </v:textbox>
              </v:shape>
            </w:pict>
          </mc:Fallback>
        </mc:AlternateContent>
      </w:r>
      <w:r w:rsidR="00C06131" w:rsidRPr="00215CAE">
        <w:rPr>
          <w:rFonts w:ascii="Arial" w:hAnsi="Arial" w:cs="Arial"/>
          <w:i/>
        </w:rPr>
        <w:t xml:space="preserve">Contracting authorities with an aggregated procurement requirement in excess of €750,000 for any product or service are encouraged to publish a Prior Information Notice (PIN). The PIN is normally submitted by the contracting authority at the start of the budgetary year and sets out the categories of products and services likely to be procured during the year.  </w:t>
      </w:r>
    </w:p>
    <w:p w:rsidR="00C06131" w:rsidRPr="00215CAE" w:rsidRDefault="00C06131" w:rsidP="00C06131">
      <w:pPr>
        <w:jc w:val="both"/>
        <w:rPr>
          <w:rFonts w:ascii="Arial" w:hAnsi="Arial" w:cs="Arial"/>
          <w:b/>
          <w:i/>
        </w:rPr>
      </w:pPr>
    </w:p>
    <w:p w:rsidR="00C06131" w:rsidRPr="00215CAE" w:rsidRDefault="00C06131" w:rsidP="00C06131">
      <w:pPr>
        <w:jc w:val="both"/>
        <w:rPr>
          <w:rFonts w:ascii="Arial" w:hAnsi="Arial" w:cs="Arial"/>
          <w:b/>
          <w:i/>
          <w:u w:val="single"/>
        </w:rPr>
      </w:pPr>
      <w:r w:rsidRPr="00215CAE">
        <w:rPr>
          <w:rFonts w:ascii="Arial" w:hAnsi="Arial" w:cs="Arial"/>
          <w:b/>
          <w:i/>
          <w:u w:val="single"/>
        </w:rPr>
        <w:t>Tendering Procedures</w:t>
      </w:r>
    </w:p>
    <w:p w:rsidR="00C06131" w:rsidRPr="00215CAE" w:rsidRDefault="00C06131" w:rsidP="00C06131">
      <w:pPr>
        <w:jc w:val="both"/>
        <w:rPr>
          <w:rFonts w:ascii="Arial" w:hAnsi="Arial" w:cs="Arial"/>
          <w:i/>
        </w:rPr>
      </w:pPr>
      <w:r w:rsidRPr="00215CAE">
        <w:rPr>
          <w:rFonts w:ascii="Arial" w:hAnsi="Arial" w:cs="Arial"/>
          <w:i/>
        </w:rPr>
        <w:t>There are four alternative tendering procedures:</w:t>
      </w:r>
    </w:p>
    <w:p w:rsidR="00C06131" w:rsidRPr="00215CAE" w:rsidRDefault="00C06131" w:rsidP="00C06131">
      <w:pPr>
        <w:jc w:val="both"/>
        <w:rPr>
          <w:rFonts w:ascii="Arial" w:hAnsi="Arial" w:cs="Arial"/>
          <w:i/>
        </w:rPr>
      </w:pPr>
    </w:p>
    <w:p w:rsidR="00C06131" w:rsidRPr="00215CAE" w:rsidRDefault="00C06131" w:rsidP="003913DD">
      <w:pPr>
        <w:numPr>
          <w:ilvl w:val="0"/>
          <w:numId w:val="32"/>
        </w:numPr>
        <w:jc w:val="both"/>
        <w:rPr>
          <w:rFonts w:ascii="Arial" w:hAnsi="Arial" w:cs="Arial"/>
          <w:i/>
        </w:rPr>
      </w:pPr>
      <w:r w:rsidRPr="00215CAE">
        <w:rPr>
          <w:rFonts w:ascii="Arial" w:hAnsi="Arial" w:cs="Arial"/>
          <w:b/>
          <w:i/>
        </w:rPr>
        <w:t>Open:</w:t>
      </w:r>
      <w:r w:rsidRPr="00215CAE">
        <w:rPr>
          <w:rFonts w:ascii="Arial" w:hAnsi="Arial" w:cs="Arial"/>
          <w:i/>
        </w:rPr>
        <w:t xml:space="preserve">  Under this procedure all interested parties may submit tenders.  If there are minimum requirements that the tenderers must meet (capacity, expertise, financial capacity etc.) these requirements should be made clear in the notice or the request for tenders (RFT).</w:t>
      </w:r>
    </w:p>
    <w:p w:rsidR="00C06131" w:rsidRPr="00215CAE" w:rsidRDefault="00C06131" w:rsidP="00C06131">
      <w:pPr>
        <w:jc w:val="both"/>
        <w:rPr>
          <w:rFonts w:ascii="Arial" w:hAnsi="Arial" w:cs="Arial"/>
          <w:i/>
        </w:rPr>
      </w:pPr>
    </w:p>
    <w:p w:rsidR="00C06131" w:rsidRPr="00215CAE" w:rsidRDefault="00C06131" w:rsidP="003913DD">
      <w:pPr>
        <w:numPr>
          <w:ilvl w:val="0"/>
          <w:numId w:val="32"/>
        </w:numPr>
        <w:jc w:val="both"/>
        <w:rPr>
          <w:rFonts w:ascii="Arial" w:hAnsi="Arial" w:cs="Arial"/>
          <w:i/>
        </w:rPr>
      </w:pPr>
      <w:r w:rsidRPr="00215CAE">
        <w:rPr>
          <w:rFonts w:ascii="Arial" w:hAnsi="Arial" w:cs="Arial"/>
          <w:b/>
          <w:i/>
        </w:rPr>
        <w:t>Restricted:</w:t>
      </w:r>
      <w:r w:rsidRPr="00215CAE">
        <w:rPr>
          <w:rFonts w:ascii="Arial" w:hAnsi="Arial" w:cs="Arial"/>
          <w:i/>
        </w:rPr>
        <w:t xml:space="preserve">  Only parties who meet minimum requirements are invited to tender.  The contracting authority set out through a contract notice in the OJEU the relevant information to be submitted or the information may be sought via a detailed questionnaire to interested parties.</w:t>
      </w:r>
    </w:p>
    <w:p w:rsidR="00C06131" w:rsidRPr="00215CAE" w:rsidRDefault="00C06131" w:rsidP="00C06131">
      <w:pPr>
        <w:jc w:val="both"/>
        <w:rPr>
          <w:rFonts w:ascii="Arial" w:hAnsi="Arial" w:cs="Arial"/>
          <w:i/>
        </w:rPr>
      </w:pPr>
    </w:p>
    <w:p w:rsidR="00C06131" w:rsidRPr="00215CAE" w:rsidRDefault="00C06131" w:rsidP="00C06131">
      <w:pPr>
        <w:ind w:left="720"/>
        <w:jc w:val="both"/>
        <w:rPr>
          <w:rFonts w:ascii="Arial" w:hAnsi="Arial" w:cs="Arial"/>
          <w:i/>
        </w:rPr>
      </w:pPr>
      <w:r w:rsidRPr="00215CAE">
        <w:rPr>
          <w:rFonts w:ascii="Arial" w:hAnsi="Arial" w:cs="Arial"/>
          <w:i/>
        </w:rPr>
        <w:t xml:space="preserve">An invitation to submit tenders, the tender documents and the complete specifications is issued only to those who possess the minimum requirements.  Contracting authorities may opt to shortlist qualified candidates (the Directives indicate a minimum of five candidates) if this intention is indicated in the contract notice and the criteria made known to candidates. </w:t>
      </w:r>
    </w:p>
    <w:p w:rsidR="00C06131" w:rsidRPr="00215CAE" w:rsidRDefault="00C06131" w:rsidP="00C06131">
      <w:pPr>
        <w:jc w:val="both"/>
        <w:rPr>
          <w:rFonts w:ascii="Arial" w:hAnsi="Arial" w:cs="Arial"/>
          <w:i/>
        </w:rPr>
      </w:pPr>
    </w:p>
    <w:p w:rsidR="00C06131" w:rsidRPr="00215CAE" w:rsidRDefault="00C06131" w:rsidP="003913DD">
      <w:pPr>
        <w:numPr>
          <w:ilvl w:val="0"/>
          <w:numId w:val="32"/>
        </w:numPr>
        <w:jc w:val="both"/>
        <w:rPr>
          <w:rFonts w:ascii="Arial" w:hAnsi="Arial" w:cs="Arial"/>
          <w:i/>
        </w:rPr>
      </w:pPr>
      <w:r w:rsidRPr="00215CAE">
        <w:rPr>
          <w:rFonts w:ascii="Arial" w:hAnsi="Arial" w:cs="Arial"/>
          <w:b/>
          <w:i/>
        </w:rPr>
        <w:t>Competitive Dialogue</w:t>
      </w:r>
      <w:r w:rsidRPr="00215CAE">
        <w:rPr>
          <w:rFonts w:ascii="Arial" w:hAnsi="Arial" w:cs="Arial"/>
          <w:i/>
        </w:rPr>
        <w:t xml:space="preserve">:  This procedure is designed to provide more flexibility in the tendering process for complex contract.  Contracting authorities must advertise their requirements and enter dialogue with interested parties.  Through a range of dialogue, the contracting authority may provide for the procedure to take place in successive stages in order to reduce the number of solutions or proposals being discussed.  When satisfied about the best means of meeting its requirements, the contracting authority must specify them and invite at least three candidates to submit tenders. </w:t>
      </w:r>
    </w:p>
    <w:p w:rsidR="00C06131" w:rsidRPr="00215CAE" w:rsidRDefault="00C06131" w:rsidP="00C06131">
      <w:pPr>
        <w:jc w:val="both"/>
        <w:rPr>
          <w:rFonts w:ascii="Arial" w:hAnsi="Arial" w:cs="Arial"/>
          <w:i/>
        </w:rPr>
      </w:pPr>
    </w:p>
    <w:p w:rsidR="00C06131" w:rsidRPr="00215CAE" w:rsidRDefault="00C06131" w:rsidP="003913DD">
      <w:pPr>
        <w:numPr>
          <w:ilvl w:val="0"/>
          <w:numId w:val="32"/>
        </w:numPr>
        <w:jc w:val="both"/>
        <w:rPr>
          <w:rFonts w:ascii="Arial" w:hAnsi="Arial" w:cs="Arial"/>
          <w:i/>
        </w:rPr>
      </w:pPr>
      <w:r w:rsidRPr="00215CAE">
        <w:rPr>
          <w:rFonts w:ascii="Arial" w:hAnsi="Arial" w:cs="Arial"/>
          <w:b/>
          <w:i/>
        </w:rPr>
        <w:t>Negotiated:</w:t>
      </w:r>
      <w:r w:rsidRPr="00215CAE">
        <w:rPr>
          <w:rFonts w:ascii="Arial" w:hAnsi="Arial" w:cs="Arial"/>
          <w:i/>
        </w:rPr>
        <w:t xml:space="preserve">  This is an exceptional procedure, which may be used only in the limited circumstances set out in Articles 30 and 31 of the revised public sector Directive.</w:t>
      </w:r>
    </w:p>
    <w:p w:rsidR="00C06131" w:rsidRPr="00215CAE" w:rsidRDefault="00C06131" w:rsidP="00C06131">
      <w:pPr>
        <w:jc w:val="both"/>
        <w:rPr>
          <w:rFonts w:ascii="Arial" w:hAnsi="Arial" w:cs="Arial"/>
          <w:i/>
        </w:rPr>
      </w:pPr>
    </w:p>
    <w:p w:rsidR="00C06131" w:rsidRPr="00215CAE" w:rsidRDefault="00C06131" w:rsidP="00C06131">
      <w:pPr>
        <w:jc w:val="both"/>
        <w:rPr>
          <w:rFonts w:ascii="Arial" w:hAnsi="Arial" w:cs="Arial"/>
          <w:b/>
          <w:i/>
          <w:u w:val="single"/>
        </w:rPr>
      </w:pPr>
      <w:r w:rsidRPr="00215CAE">
        <w:rPr>
          <w:rFonts w:ascii="Arial" w:hAnsi="Arial" w:cs="Arial"/>
          <w:b/>
          <w:i/>
          <w:u w:val="single"/>
        </w:rPr>
        <w:t>Receipts and Opening of Tenders</w:t>
      </w:r>
    </w:p>
    <w:p w:rsidR="00C06131" w:rsidRPr="00215CAE" w:rsidRDefault="00C06131" w:rsidP="00C06131">
      <w:pPr>
        <w:jc w:val="both"/>
        <w:rPr>
          <w:rFonts w:ascii="Arial" w:hAnsi="Arial" w:cs="Arial"/>
          <w:i/>
        </w:rPr>
      </w:pPr>
      <w:r w:rsidRPr="00215CAE">
        <w:rPr>
          <w:rFonts w:ascii="Arial" w:hAnsi="Arial" w:cs="Arial"/>
          <w:i/>
        </w:rPr>
        <w:t>All tenders should be opened together as soon as possible after the designated latest time and date set for receipt of tenders. Tenders received after the closing time for receipts of tenders should not be accepted.  Procedures of opening the tenders should take place in the present of at least two officials of the contracting authority.  The opening of tenders should be documented.</w:t>
      </w:r>
    </w:p>
    <w:p w:rsidR="00C06131" w:rsidRPr="00215CAE" w:rsidRDefault="00C06131" w:rsidP="00C06131">
      <w:pPr>
        <w:jc w:val="both"/>
        <w:rPr>
          <w:rFonts w:ascii="Arial" w:hAnsi="Arial" w:cs="Arial"/>
          <w:i/>
        </w:rPr>
      </w:pPr>
    </w:p>
    <w:p w:rsidR="00C06131" w:rsidRPr="00215CAE" w:rsidRDefault="00C06131" w:rsidP="00C06131">
      <w:pPr>
        <w:jc w:val="both"/>
        <w:rPr>
          <w:rFonts w:ascii="Arial" w:hAnsi="Arial" w:cs="Arial"/>
          <w:b/>
          <w:i/>
          <w:u w:val="single"/>
        </w:rPr>
      </w:pPr>
      <w:r w:rsidRPr="00215CAE">
        <w:rPr>
          <w:rFonts w:ascii="Arial" w:hAnsi="Arial" w:cs="Arial"/>
          <w:b/>
          <w:i/>
          <w:u w:val="single"/>
        </w:rPr>
        <w:t>Evaluation of tenders and award of contracts</w:t>
      </w:r>
    </w:p>
    <w:p w:rsidR="00C06131" w:rsidRPr="00215CAE" w:rsidRDefault="00C06131" w:rsidP="00C06131">
      <w:pPr>
        <w:jc w:val="both"/>
        <w:rPr>
          <w:rFonts w:ascii="Arial" w:hAnsi="Arial" w:cs="Arial"/>
          <w:i/>
        </w:rPr>
      </w:pPr>
      <w:r w:rsidRPr="00215CAE">
        <w:rPr>
          <w:rFonts w:ascii="Arial" w:hAnsi="Arial" w:cs="Arial"/>
          <w:i/>
        </w:rPr>
        <w:t>Criteria for awarding contracts can be based on the lowest priced tender or the most economically advantageous tender (specifying, in addition to price, various other criteria) Examination of tenders should be carried out by a team with the necessary competence.  The evaluation and award process must be demonstrably objective and transparent and based solely on the published weighted criteria.</w:t>
      </w:r>
    </w:p>
    <w:p w:rsidR="00C06131" w:rsidRPr="00215CAE" w:rsidRDefault="00C06131" w:rsidP="00C06131">
      <w:pPr>
        <w:jc w:val="both"/>
        <w:rPr>
          <w:rFonts w:ascii="Arial" w:hAnsi="Arial" w:cs="Arial"/>
          <w:b/>
          <w:i/>
        </w:rPr>
      </w:pPr>
    </w:p>
    <w:p w:rsidR="00C06131" w:rsidRPr="00215CAE" w:rsidRDefault="00C06131" w:rsidP="00C06131">
      <w:pPr>
        <w:jc w:val="both"/>
        <w:rPr>
          <w:rFonts w:ascii="Arial" w:hAnsi="Arial" w:cs="Arial"/>
          <w:b/>
          <w:i/>
          <w:u w:val="single"/>
        </w:rPr>
      </w:pPr>
      <w:r w:rsidRPr="00215CAE">
        <w:rPr>
          <w:rFonts w:ascii="Arial" w:hAnsi="Arial" w:cs="Arial"/>
          <w:b/>
          <w:i/>
          <w:u w:val="single"/>
        </w:rPr>
        <w:t xml:space="preserve">Contract Award Notice </w:t>
      </w:r>
    </w:p>
    <w:p w:rsidR="00C06131" w:rsidRPr="00215CAE" w:rsidRDefault="00C06131" w:rsidP="00C06131">
      <w:pPr>
        <w:jc w:val="both"/>
        <w:rPr>
          <w:rFonts w:ascii="Arial" w:hAnsi="Arial" w:cs="Arial"/>
          <w:b/>
          <w:i/>
        </w:rPr>
      </w:pPr>
      <w:r w:rsidRPr="00215CAE">
        <w:rPr>
          <w:rFonts w:ascii="Arial" w:hAnsi="Arial" w:cs="Arial"/>
          <w:i/>
        </w:rPr>
        <w:t>It is a requirement that contracting authorities publish “Contract Award Notice” on all contracts awarded that are above the thresholds.  The Contract Award Notice should included particulars such as type of contract, the procedure, award criteria used, the number of tenders received, the name of the successful tender and the value of the contract.</w:t>
      </w:r>
    </w:p>
    <w:p w:rsidR="00C06131" w:rsidRPr="00215CAE" w:rsidRDefault="00C06131" w:rsidP="00C06131">
      <w:pPr>
        <w:rPr>
          <w:rFonts w:ascii="Arial" w:hAnsi="Arial" w:cs="Arial"/>
        </w:rPr>
      </w:pPr>
    </w:p>
    <w:p w:rsidR="00C06131" w:rsidRPr="00215CAE" w:rsidRDefault="00C06131" w:rsidP="00C06131">
      <w:pPr>
        <w:rPr>
          <w:rFonts w:ascii="Arial" w:hAnsi="Arial" w:cs="Arial"/>
          <w:u w:val="single"/>
        </w:rPr>
      </w:pPr>
      <w:r w:rsidRPr="00215CAE">
        <w:rPr>
          <w:rFonts w:ascii="Arial" w:hAnsi="Arial" w:cs="Arial"/>
        </w:rPr>
        <w:t xml:space="preserve">For further information on EU Public Procurement Procedures, see the website </w:t>
      </w:r>
      <w:hyperlink r:id="rId39" w:history="1">
        <w:r w:rsidRPr="00215CAE">
          <w:rPr>
            <w:rStyle w:val="Hyperlink"/>
            <w:rFonts w:ascii="Arial" w:hAnsi="Arial" w:cs="Arial"/>
          </w:rPr>
          <w:t>http://simap.eu.int</w:t>
        </w:r>
      </w:hyperlink>
      <w:r w:rsidRPr="00215CAE">
        <w:rPr>
          <w:rFonts w:ascii="Arial" w:hAnsi="Arial" w:cs="Arial"/>
        </w:rPr>
        <w:t xml:space="preserve"> &amp; </w:t>
      </w:r>
      <w:hyperlink r:id="rId40" w:history="1">
        <w:r w:rsidRPr="00215CAE">
          <w:rPr>
            <w:rStyle w:val="Hyperlink"/>
            <w:rFonts w:ascii="Arial" w:hAnsi="Arial" w:cs="Arial"/>
          </w:rPr>
          <w:t>http://www.etenders.gov.ie/</w:t>
        </w:r>
      </w:hyperlink>
      <w:r w:rsidRPr="00215CAE">
        <w:rPr>
          <w:rFonts w:ascii="Arial" w:hAnsi="Arial" w:cs="Arial"/>
          <w:u w:val="single"/>
        </w:rPr>
        <w:t xml:space="preserve"> </w:t>
      </w:r>
    </w:p>
    <w:p w:rsidR="00C06131" w:rsidRPr="00215CAE" w:rsidRDefault="00C06131" w:rsidP="00C06131">
      <w:pPr>
        <w:rPr>
          <w:rFonts w:ascii="Arial" w:hAnsi="Arial" w:cs="Arial"/>
        </w:rPr>
      </w:pPr>
    </w:p>
    <w:p w:rsidR="00C06131" w:rsidRPr="00215CAE" w:rsidRDefault="00C06131" w:rsidP="00C06131">
      <w:pPr>
        <w:rPr>
          <w:rFonts w:ascii="Arial" w:hAnsi="Arial" w:cs="Arial"/>
        </w:rPr>
        <w:sectPr w:rsidR="00C06131" w:rsidRPr="00215CAE" w:rsidSect="008352C5">
          <w:pgSz w:w="11906" w:h="16838"/>
          <w:pgMar w:top="1418" w:right="1134" w:bottom="1418" w:left="1531" w:header="709" w:footer="709" w:gutter="0"/>
          <w:cols w:space="708"/>
          <w:titlePg/>
          <w:docGrid w:linePitch="360"/>
        </w:sectPr>
      </w:pPr>
    </w:p>
    <w:p w:rsidR="00C06131" w:rsidRPr="00215CAE" w:rsidRDefault="0003065E" w:rsidP="00C06131">
      <w:pPr>
        <w:rPr>
          <w:rFonts w:ascii="Arial" w:hAnsi="Arial" w:cs="Arial"/>
        </w:rPr>
      </w:pPr>
      <w:r>
        <w:rPr>
          <w:rFonts w:ascii="Arial" w:hAnsi="Arial" w:cs="Arial"/>
          <w:noProof/>
          <w:lang w:val="en-IE" w:eastAsia="en-IE"/>
        </w:rPr>
        <mc:AlternateContent>
          <mc:Choice Requires="wps">
            <w:drawing>
              <wp:anchor distT="0" distB="0" distL="114300" distR="114300" simplePos="0" relativeHeight="251661824" behindDoc="0" locked="0" layoutInCell="1" allowOverlap="1" wp14:anchorId="7BA96BCE" wp14:editId="2D99ACCE">
                <wp:simplePos x="0" y="0"/>
                <wp:positionH relativeFrom="column">
                  <wp:posOffset>5486400</wp:posOffset>
                </wp:positionH>
                <wp:positionV relativeFrom="paragraph">
                  <wp:posOffset>-457200</wp:posOffset>
                </wp:positionV>
                <wp:extent cx="569595" cy="342900"/>
                <wp:effectExtent l="10160" t="5080" r="10795" b="13970"/>
                <wp:wrapNone/>
                <wp:docPr id="26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42900"/>
                        </a:xfrm>
                        <a:prstGeom prst="rect">
                          <a:avLst/>
                        </a:prstGeom>
                        <a:solidFill>
                          <a:srgbClr val="FFFFFF"/>
                        </a:solidFill>
                        <a:ln w="9525">
                          <a:solidFill>
                            <a:srgbClr val="000000"/>
                          </a:solidFill>
                          <a:miter lim="800000"/>
                          <a:headEnd/>
                          <a:tailEnd/>
                        </a:ln>
                      </wps:spPr>
                      <wps:txbx>
                        <w:txbxContent>
                          <w:p w:rsidR="0055125A" w:rsidRPr="003F1A10" w:rsidRDefault="0055125A" w:rsidP="00C06131">
                            <w:pPr>
                              <w:jc w:val="center"/>
                              <w:rPr>
                                <w:rFonts w:ascii="Arial" w:hAnsi="Arial" w:cs="Arial"/>
                                <w:b/>
                                <w:sz w:val="28"/>
                                <w:szCs w:val="28"/>
                                <w:lang w:val="en-IE"/>
                              </w:rPr>
                            </w:pPr>
                            <w:r w:rsidRPr="003F1A10">
                              <w:rPr>
                                <w:rFonts w:ascii="Arial" w:hAnsi="Arial" w:cs="Arial"/>
                                <w:b/>
                                <w:sz w:val="28"/>
                                <w:szCs w:val="28"/>
                                <w:lang w:val="en-IE"/>
                              </w:rPr>
                              <w:t>C/6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96BCE" id="Text Box 67" o:spid="_x0000_s1035" type="#_x0000_t202" style="position:absolute;margin-left:6in;margin-top:-36pt;width:44.8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">
                <v:textbox>
                  <w:txbxContent>
                    <w:p w:rsidR="0055125A" w:rsidRPr="003F1A10" w:rsidRDefault="0055125A" w:rsidP="00C06131">
                      <w:pPr>
                        <w:jc w:val="center"/>
                        <w:rPr>
                          <w:rFonts w:ascii="Arial" w:hAnsi="Arial" w:cs="Arial"/>
                          <w:b/>
                          <w:sz w:val="28"/>
                          <w:szCs w:val="28"/>
                          <w:lang w:val="en-IE"/>
                        </w:rPr>
                      </w:pPr>
                      <w:r w:rsidRPr="003F1A10">
                        <w:rPr>
                          <w:rFonts w:ascii="Arial" w:hAnsi="Arial" w:cs="Arial"/>
                          <w:b/>
                          <w:sz w:val="28"/>
                          <w:szCs w:val="28"/>
                          <w:lang w:val="en-IE"/>
                        </w:rPr>
                        <w:t>C/6</w:t>
                      </w:r>
                    </w:p>
                  </w:txbxContent>
                </v:textbox>
              </v:shape>
            </w:pict>
          </mc:Fallback>
        </mc:AlternateContent>
      </w:r>
    </w:p>
    <w:p w:rsidR="00C06131" w:rsidRPr="00215CAE" w:rsidRDefault="00C06131" w:rsidP="00C06131">
      <w:pPr>
        <w:rPr>
          <w:rFonts w:ascii="Arial" w:hAnsi="Arial" w:cs="Arial"/>
          <w:b/>
        </w:rPr>
      </w:pPr>
      <w:r w:rsidRPr="00215CAE">
        <w:rPr>
          <w:rFonts w:ascii="Arial" w:hAnsi="Arial" w:cs="Arial"/>
          <w:b/>
          <w:sz w:val="22"/>
          <w:szCs w:val="22"/>
          <w:u w:val="single"/>
        </w:rPr>
        <w:t>Appendix B:</w:t>
      </w:r>
      <w:r w:rsidRPr="00215CAE">
        <w:rPr>
          <w:rFonts w:ascii="Arial" w:hAnsi="Arial" w:cs="Arial"/>
          <w:b/>
          <w:sz w:val="22"/>
          <w:szCs w:val="22"/>
        </w:rPr>
        <w:t xml:space="preserve">  </w:t>
      </w:r>
      <w:r w:rsidRPr="00215CAE">
        <w:rPr>
          <w:rFonts w:ascii="Arial" w:hAnsi="Arial" w:cs="Arial"/>
          <w:b/>
        </w:rPr>
        <w:t>Steps in conducting a Competitive Process for contracts above EU thresholds:</w:t>
      </w:r>
    </w:p>
    <w:p w:rsidR="00C06131" w:rsidRPr="00215CAE" w:rsidRDefault="00C06131" w:rsidP="00C06131">
      <w:pPr>
        <w:rPr>
          <w:rFonts w:ascii="Arial" w:hAnsi="Arial" w:cs="Arial"/>
        </w:rPr>
      </w:pPr>
    </w:p>
    <w:tbl>
      <w:tblPr>
        <w:tblW w:w="5000" w:type="pct"/>
        <w:tblLook w:val="0000" w:firstRow="0" w:lastRow="0" w:firstColumn="0" w:lastColumn="0" w:noHBand="0" w:noVBand="0"/>
      </w:tblPr>
      <w:tblGrid>
        <w:gridCol w:w="3559"/>
        <w:gridCol w:w="2174"/>
        <w:gridCol w:w="3508"/>
      </w:tblGrid>
      <w:tr w:rsidR="00C06131" w:rsidRPr="00215CAE">
        <w:trPr>
          <w:trHeight w:val="255"/>
        </w:trPr>
        <w:tc>
          <w:tcPr>
            <w:tcW w:w="1953"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r>
      <w:tr w:rsidR="00C06131" w:rsidRPr="00215CAE">
        <w:trPr>
          <w:trHeight w:val="255"/>
        </w:trPr>
        <w:tc>
          <w:tcPr>
            <w:tcW w:w="19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C06131" w:rsidRPr="00215CAE" w:rsidRDefault="00C06131" w:rsidP="00C06131">
            <w:pPr>
              <w:jc w:val="center"/>
              <w:rPr>
                <w:rFonts w:ascii="Arial" w:hAnsi="Arial" w:cs="Arial"/>
                <w:b/>
                <w:bCs/>
              </w:rPr>
            </w:pPr>
            <w:r w:rsidRPr="00215CAE">
              <w:rPr>
                <w:rFonts w:ascii="Arial" w:hAnsi="Arial" w:cs="Arial"/>
                <w:b/>
                <w:bCs/>
              </w:rPr>
              <w:t>Open</w:t>
            </w: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C06131" w:rsidRPr="00215CAE" w:rsidRDefault="00C06131" w:rsidP="00C06131">
            <w:pPr>
              <w:jc w:val="center"/>
              <w:rPr>
                <w:rFonts w:ascii="Arial" w:hAnsi="Arial" w:cs="Arial"/>
                <w:b/>
                <w:bCs/>
              </w:rPr>
            </w:pPr>
            <w:r w:rsidRPr="00215CAE">
              <w:rPr>
                <w:rFonts w:ascii="Arial" w:hAnsi="Arial" w:cs="Arial"/>
                <w:b/>
                <w:bCs/>
              </w:rPr>
              <w:t xml:space="preserve">Restricted </w:t>
            </w:r>
          </w:p>
        </w:tc>
      </w:tr>
      <w:tr w:rsidR="00C06131" w:rsidRPr="00215CAE">
        <w:trPr>
          <w:trHeight w:val="255"/>
        </w:trPr>
        <w:tc>
          <w:tcPr>
            <w:tcW w:w="195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r>
      <w:tr w:rsidR="00C06131" w:rsidRPr="00215CAE">
        <w:trPr>
          <w:trHeight w:val="450"/>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set basis for award: MEAT* or lowest price</w:t>
            </w: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set basis for award: MEAT* or lowest price</w:t>
            </w:r>
          </w:p>
        </w:tc>
      </w:tr>
      <w:tr w:rsidR="00C06131" w:rsidRPr="00215CAE">
        <w:trPr>
          <w:trHeight w:val="255"/>
        </w:trPr>
        <w:tc>
          <w:tcPr>
            <w:tcW w:w="195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r>
      <w:tr w:rsidR="00C06131" w:rsidRPr="00215CAE">
        <w:trPr>
          <w:trHeight w:val="720"/>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draw up tender documentation</w:t>
            </w: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draw up tender documentation</w:t>
            </w:r>
          </w:p>
        </w:tc>
      </w:tr>
      <w:tr w:rsidR="00C06131" w:rsidRPr="00215CAE">
        <w:trPr>
          <w:trHeight w:val="255"/>
        </w:trPr>
        <w:tc>
          <w:tcPr>
            <w:tcW w:w="195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r>
      <w:tr w:rsidR="00C06131" w:rsidRPr="00215CAE">
        <w:trPr>
          <w:trHeight w:val="675"/>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If MEAT, set and record weighted award criteria</w:t>
            </w: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set selection/qualifying criteria and weighted award criteria</w:t>
            </w:r>
          </w:p>
        </w:tc>
      </w:tr>
      <w:tr w:rsidR="00C06131" w:rsidRPr="00215CAE">
        <w:trPr>
          <w:trHeight w:val="255"/>
        </w:trPr>
        <w:tc>
          <w:tcPr>
            <w:tcW w:w="195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r>
      <w:tr w:rsidR="00C06131" w:rsidRPr="00215CAE">
        <w:trPr>
          <w:trHeight w:val="675"/>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 xml:space="preserve">advertise, invite tenders in OJEU &amp; other media </w:t>
            </w: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invite expression of interest in OJEU/other media</w:t>
            </w:r>
          </w:p>
        </w:tc>
      </w:tr>
      <w:tr w:rsidR="00C06131" w:rsidRPr="00215CAE">
        <w:trPr>
          <w:trHeight w:val="255"/>
        </w:trPr>
        <w:tc>
          <w:tcPr>
            <w:tcW w:w="195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r>
      <w:tr w:rsidR="00C06131" w:rsidRPr="00215CAE">
        <w:trPr>
          <w:trHeight w:val="450"/>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allow appropriate time for submission of tenders</w:t>
            </w: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allow appropriate time for expression of interest</w:t>
            </w:r>
          </w:p>
        </w:tc>
      </w:tr>
      <w:tr w:rsidR="00C06131" w:rsidRPr="00215CAE">
        <w:trPr>
          <w:trHeight w:val="255"/>
        </w:trPr>
        <w:tc>
          <w:tcPr>
            <w:tcW w:w="195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r>
      <w:tr w:rsidR="00C06131" w:rsidRPr="00215CAE">
        <w:trPr>
          <w:trHeight w:val="450"/>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Supervise and record tender opening</w:t>
            </w: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Supervise and record tender opening</w:t>
            </w:r>
          </w:p>
        </w:tc>
      </w:tr>
      <w:tr w:rsidR="00C06131" w:rsidRPr="00215CAE">
        <w:trPr>
          <w:trHeight w:val="255"/>
        </w:trPr>
        <w:tc>
          <w:tcPr>
            <w:tcW w:w="195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r>
      <w:tr w:rsidR="00C06131" w:rsidRPr="00215CAE">
        <w:trPr>
          <w:trHeight w:val="675"/>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examine tenders, reject those not meeting conditions</w:t>
            </w: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select/shortlist candidates (at least 5) who meet qualification</w:t>
            </w:r>
          </w:p>
        </w:tc>
      </w:tr>
      <w:tr w:rsidR="00C06131" w:rsidRPr="00215CAE">
        <w:trPr>
          <w:trHeight w:val="255"/>
        </w:trPr>
        <w:tc>
          <w:tcPr>
            <w:tcW w:w="195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r>
      <w:tr w:rsidR="00C06131" w:rsidRPr="00215CAE">
        <w:trPr>
          <w:trHeight w:val="624"/>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if MEAT is basis for award have team evaluate tenders using weighted scoring criteria</w:t>
            </w: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issue prequalified/shortlisted candidates with tender documents</w:t>
            </w:r>
          </w:p>
        </w:tc>
      </w:tr>
      <w:tr w:rsidR="00C06131" w:rsidRPr="00215CAE">
        <w:trPr>
          <w:trHeight w:val="255"/>
        </w:trPr>
        <w:tc>
          <w:tcPr>
            <w:tcW w:w="195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r>
      <w:tr w:rsidR="00C06131" w:rsidRPr="00215CAE">
        <w:trPr>
          <w:trHeight w:val="450"/>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select highest scoring tender</w:t>
            </w: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allow appropriate time for submission of tenders</w:t>
            </w:r>
          </w:p>
        </w:tc>
      </w:tr>
      <w:tr w:rsidR="00C06131" w:rsidRPr="00215CAE">
        <w:trPr>
          <w:trHeight w:val="255"/>
        </w:trPr>
        <w:tc>
          <w:tcPr>
            <w:tcW w:w="195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nil"/>
              <w:left w:val="nil"/>
              <w:bottom w:val="single" w:sz="4" w:space="0" w:color="auto"/>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r>
      <w:tr w:rsidR="00C06131" w:rsidRPr="00215CAE">
        <w:trPr>
          <w:trHeight w:val="507"/>
        </w:trPr>
        <w:tc>
          <w:tcPr>
            <w:tcW w:w="195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p>
        </w:tc>
        <w:tc>
          <w:tcPr>
            <w:tcW w:w="1204" w:type="pct"/>
            <w:tcBorders>
              <w:top w:val="nil"/>
              <w:left w:val="nil"/>
              <w:bottom w:val="nil"/>
              <w:right w:val="single" w:sz="4" w:space="0" w:color="auto"/>
            </w:tcBorders>
            <w:shd w:val="clear" w:color="auto" w:fill="auto"/>
            <w:noWrap/>
            <w:vAlign w:val="bottom"/>
          </w:tcPr>
          <w:p w:rsidR="00C06131" w:rsidRPr="00215CAE" w:rsidRDefault="00C06131" w:rsidP="00C06131">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C06131" w:rsidRPr="00215CAE" w:rsidRDefault="00C06131" w:rsidP="00C06131">
            <w:pPr>
              <w:rPr>
                <w:rFonts w:ascii="Arial" w:hAnsi="Arial" w:cs="Arial"/>
              </w:rPr>
            </w:pPr>
            <w:r w:rsidRPr="00215CAE">
              <w:rPr>
                <w:rFonts w:ascii="Arial" w:hAnsi="Arial" w:cs="Arial"/>
              </w:rPr>
              <w:t>Supervise and record tender opening</w:t>
            </w:r>
          </w:p>
        </w:tc>
      </w:tr>
      <w:tr w:rsidR="00C06131" w:rsidRPr="00215CAE">
        <w:trPr>
          <w:trHeight w:val="255"/>
        </w:trPr>
        <w:tc>
          <w:tcPr>
            <w:tcW w:w="195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single" w:sz="4" w:space="0" w:color="auto"/>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r>
      <w:tr w:rsidR="00C06131" w:rsidRPr="00215CAE">
        <w:trPr>
          <w:trHeight w:val="507"/>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award contract on basis of successful tender</w:t>
            </w: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If MEAT is basis for award have team evaluate tenders using weighted scoring</w:t>
            </w:r>
          </w:p>
        </w:tc>
      </w:tr>
      <w:tr w:rsidR="00C06131" w:rsidRPr="00215CAE">
        <w:trPr>
          <w:trHeight w:val="255"/>
        </w:trPr>
        <w:tc>
          <w:tcPr>
            <w:tcW w:w="195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r>
      <w:tr w:rsidR="00C06131" w:rsidRPr="00215CAE">
        <w:trPr>
          <w:trHeight w:val="450"/>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publish contract award notice in OJEU</w:t>
            </w: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select highest scoring tender</w:t>
            </w:r>
          </w:p>
        </w:tc>
      </w:tr>
      <w:tr w:rsidR="00C06131" w:rsidRPr="00215CAE">
        <w:trPr>
          <w:trHeight w:val="255"/>
        </w:trPr>
        <w:tc>
          <w:tcPr>
            <w:tcW w:w="195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r>
      <w:tr w:rsidR="00C06131" w:rsidRPr="00215CAE">
        <w:trPr>
          <w:trHeight w:val="450"/>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Debrief unsuccessful  tenderers</w:t>
            </w: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award contract on basis of highest scoring tender</w:t>
            </w:r>
          </w:p>
        </w:tc>
      </w:tr>
      <w:tr w:rsidR="00C06131" w:rsidRPr="00215CAE">
        <w:trPr>
          <w:trHeight w:val="255"/>
        </w:trPr>
        <w:tc>
          <w:tcPr>
            <w:tcW w:w="1953"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r>
      <w:tr w:rsidR="00C06131" w:rsidRPr="00215CAE">
        <w:trPr>
          <w:trHeight w:val="450"/>
        </w:trPr>
        <w:tc>
          <w:tcPr>
            <w:tcW w:w="1953"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publish contract award notice to OJEU</w:t>
            </w:r>
          </w:p>
        </w:tc>
      </w:tr>
      <w:tr w:rsidR="00C06131" w:rsidRPr="00215CAE">
        <w:trPr>
          <w:trHeight w:val="255"/>
        </w:trPr>
        <w:tc>
          <w:tcPr>
            <w:tcW w:w="1953"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nil"/>
              <w:left w:val="nil"/>
              <w:bottom w:val="nil"/>
              <w:right w:val="nil"/>
            </w:tcBorders>
            <w:shd w:val="clear" w:color="auto" w:fill="auto"/>
            <w:noWrap/>
            <w:vAlign w:val="bottom"/>
          </w:tcPr>
          <w:p w:rsidR="00C06131" w:rsidRPr="00215CAE" w:rsidRDefault="00C06131" w:rsidP="00C06131">
            <w:pPr>
              <w:jc w:val="center"/>
              <w:rPr>
                <w:rFonts w:ascii="Arial" w:hAnsi="Arial" w:cs="Arial"/>
                <w:b/>
              </w:rPr>
            </w:pPr>
            <w:r w:rsidRPr="00215CAE">
              <w:rPr>
                <w:rFonts w:ascii="Arial" w:hAnsi="Arial" w:cs="Arial"/>
                <w:b/>
              </w:rPr>
              <w:t>↓</w:t>
            </w:r>
          </w:p>
        </w:tc>
      </w:tr>
      <w:tr w:rsidR="00C06131" w:rsidRPr="00215CAE">
        <w:trPr>
          <w:trHeight w:val="450"/>
        </w:trPr>
        <w:tc>
          <w:tcPr>
            <w:tcW w:w="1953"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204" w:type="pct"/>
            <w:tcBorders>
              <w:top w:val="nil"/>
              <w:left w:val="nil"/>
              <w:bottom w:val="nil"/>
              <w:right w:val="nil"/>
            </w:tcBorders>
            <w:shd w:val="clear" w:color="auto" w:fill="auto"/>
            <w:noWrap/>
            <w:vAlign w:val="bottom"/>
          </w:tcPr>
          <w:p w:rsidR="00C06131" w:rsidRPr="00215CAE" w:rsidRDefault="00C06131" w:rsidP="00C06131">
            <w:pPr>
              <w:rPr>
                <w:rFonts w:ascii="Arial" w:hAnsi="Arial" w:cs="Arial"/>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06131" w:rsidRPr="00215CAE" w:rsidRDefault="00C06131" w:rsidP="00C06131">
            <w:pPr>
              <w:rPr>
                <w:rFonts w:ascii="Arial" w:hAnsi="Arial" w:cs="Arial"/>
              </w:rPr>
            </w:pPr>
            <w:r w:rsidRPr="00215CAE">
              <w:rPr>
                <w:rFonts w:ascii="Arial" w:hAnsi="Arial" w:cs="Arial"/>
              </w:rPr>
              <w:t>Debrief unsuccessful  tenderers</w:t>
            </w:r>
          </w:p>
        </w:tc>
      </w:tr>
    </w:tbl>
    <w:p w:rsidR="00C06131" w:rsidRPr="00215CAE" w:rsidRDefault="00C06131" w:rsidP="00C06131">
      <w:pPr>
        <w:rPr>
          <w:rFonts w:ascii="Arial" w:hAnsi="Arial" w:cs="Arial"/>
        </w:rPr>
      </w:pPr>
      <w:r w:rsidRPr="00215CAE">
        <w:rPr>
          <w:rFonts w:ascii="Arial" w:hAnsi="Arial" w:cs="Arial"/>
        </w:rPr>
        <w:t>MEAT: Most economically advantageous tender (specifying, in addition to price, various other criteria.)</w:t>
      </w:r>
    </w:p>
    <w:p w:rsidR="00C06131" w:rsidRPr="00215CAE" w:rsidRDefault="00C06131" w:rsidP="00C06131">
      <w:pPr>
        <w:rPr>
          <w:rFonts w:ascii="Arial" w:hAnsi="Arial" w:cs="Arial"/>
        </w:rPr>
        <w:sectPr w:rsidR="00C06131" w:rsidRPr="00215CAE" w:rsidSect="008352C5">
          <w:pgSz w:w="11906" w:h="16838"/>
          <w:pgMar w:top="1418" w:right="1134" w:bottom="1418" w:left="1531" w:header="709" w:footer="709" w:gutter="0"/>
          <w:cols w:space="708"/>
          <w:titlePg/>
          <w:docGrid w:linePitch="360"/>
        </w:sectPr>
      </w:pPr>
    </w:p>
    <w:p w:rsidR="00C06131" w:rsidRPr="00215CAE" w:rsidRDefault="0003065E" w:rsidP="00C06131">
      <w:pPr>
        <w:rPr>
          <w:rFonts w:ascii="Arial" w:hAnsi="Arial" w:cs="Arial"/>
          <w:b/>
          <w:sz w:val="28"/>
          <w:szCs w:val="28"/>
          <w:u w:val="single"/>
        </w:rPr>
      </w:pPr>
      <w:r>
        <w:rPr>
          <w:rFonts w:ascii="Arial" w:hAnsi="Arial" w:cs="Arial"/>
          <w:noProof/>
          <w:sz w:val="28"/>
          <w:szCs w:val="28"/>
          <w:lang w:val="en-IE" w:eastAsia="en-IE"/>
        </w:rPr>
        <mc:AlternateContent>
          <mc:Choice Requires="wps">
            <w:drawing>
              <wp:anchor distT="0" distB="0" distL="114300" distR="114300" simplePos="0" relativeHeight="251653632" behindDoc="0" locked="0" layoutInCell="1" allowOverlap="1" wp14:anchorId="7B87351F" wp14:editId="0D0DE1BF">
                <wp:simplePos x="0" y="0"/>
                <wp:positionH relativeFrom="column">
                  <wp:posOffset>5600700</wp:posOffset>
                </wp:positionH>
                <wp:positionV relativeFrom="paragraph">
                  <wp:posOffset>-465455</wp:posOffset>
                </wp:positionV>
                <wp:extent cx="607695" cy="342900"/>
                <wp:effectExtent l="10160" t="6350" r="10795" b="12700"/>
                <wp:wrapNone/>
                <wp:docPr id="2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342900"/>
                        </a:xfrm>
                        <a:prstGeom prst="rect">
                          <a:avLst/>
                        </a:prstGeom>
                        <a:solidFill>
                          <a:srgbClr val="FFFFFF"/>
                        </a:solidFill>
                        <a:ln w="9525">
                          <a:solidFill>
                            <a:srgbClr val="000000"/>
                          </a:solidFill>
                          <a:miter lim="800000"/>
                          <a:headEnd/>
                          <a:tailEnd/>
                        </a:ln>
                      </wps:spPr>
                      <wps:txbx>
                        <w:txbxContent>
                          <w:p w:rsidR="0055125A" w:rsidRPr="00D62886" w:rsidRDefault="0055125A" w:rsidP="00C06131">
                            <w:pPr>
                              <w:jc w:val="center"/>
                              <w:rPr>
                                <w:rFonts w:ascii="Arial" w:hAnsi="Arial" w:cs="Arial"/>
                                <w:b/>
                                <w:sz w:val="28"/>
                                <w:szCs w:val="28"/>
                                <w:lang w:val="en-IE"/>
                              </w:rPr>
                            </w:pPr>
                            <w:r w:rsidRPr="00D62886">
                              <w:rPr>
                                <w:rFonts w:ascii="Arial" w:hAnsi="Arial" w:cs="Arial"/>
                                <w:b/>
                                <w:sz w:val="28"/>
                                <w:szCs w:val="28"/>
                                <w:lang w:val="en-IE"/>
                              </w:rPr>
                              <w:t>D/1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7351F" id="Text Box 59" o:spid="_x0000_s1036" type="#_x0000_t202" style="position:absolute;margin-left:441pt;margin-top:-36.65pt;width:47.8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">
                <v:textbox>
                  <w:txbxContent>
                    <w:p w:rsidR="0055125A" w:rsidRPr="00D62886" w:rsidRDefault="0055125A" w:rsidP="00C06131">
                      <w:pPr>
                        <w:jc w:val="center"/>
                        <w:rPr>
                          <w:rFonts w:ascii="Arial" w:hAnsi="Arial" w:cs="Arial"/>
                          <w:b/>
                          <w:sz w:val="28"/>
                          <w:szCs w:val="28"/>
                          <w:lang w:val="en-IE"/>
                        </w:rPr>
                      </w:pPr>
                      <w:r w:rsidRPr="00D62886">
                        <w:rPr>
                          <w:rFonts w:ascii="Arial" w:hAnsi="Arial" w:cs="Arial"/>
                          <w:b/>
                          <w:sz w:val="28"/>
                          <w:szCs w:val="28"/>
                          <w:lang w:val="en-IE"/>
                        </w:rPr>
                        <w:t>D/1</w:t>
                      </w:r>
                    </w:p>
                  </w:txbxContent>
                </v:textbox>
              </v:shape>
            </w:pict>
          </mc:Fallback>
        </mc:AlternateContent>
      </w:r>
      <w:r w:rsidR="00C06131" w:rsidRPr="00215CAE">
        <w:rPr>
          <w:rFonts w:ascii="Arial" w:hAnsi="Arial" w:cs="Arial"/>
          <w:b/>
          <w:sz w:val="28"/>
          <w:szCs w:val="28"/>
        </w:rPr>
        <w:t xml:space="preserve">Eligibility Rules Checklist </w:t>
      </w:r>
    </w:p>
    <w:p w:rsidR="00C06131" w:rsidRPr="00215CAE" w:rsidRDefault="00C06131" w:rsidP="00C06131">
      <w:pPr>
        <w:jc w:val="center"/>
        <w:rPr>
          <w:rFonts w:ascii="Arial" w:hAnsi="Arial" w:cs="Arial"/>
          <w:b/>
        </w:rPr>
      </w:pPr>
    </w:p>
    <w:p w:rsidR="00C06131" w:rsidRPr="00215CAE" w:rsidRDefault="00C06131" w:rsidP="00C06131">
      <w:pPr>
        <w:rPr>
          <w:rFonts w:ascii="Arial" w:hAnsi="Arial" w:cs="Arial"/>
        </w:rPr>
      </w:pPr>
      <w:r w:rsidRPr="00215CAE">
        <w:rPr>
          <w:rFonts w:ascii="Arial" w:hAnsi="Arial" w:cs="Arial"/>
        </w:rPr>
        <w:t>The objective of this checklist is to provide guidelines on how to perform transaction testing on expenditure incurred. Two instances of transaction testing can arise:</w:t>
      </w:r>
    </w:p>
    <w:p w:rsidR="00C06131" w:rsidRPr="00215CAE" w:rsidRDefault="00C06131" w:rsidP="00C06131">
      <w:pPr>
        <w:rPr>
          <w:rFonts w:ascii="Arial" w:hAnsi="Arial" w:cs="Arial"/>
        </w:rPr>
      </w:pPr>
    </w:p>
    <w:p w:rsidR="00C06131" w:rsidRPr="00215CAE" w:rsidRDefault="00C06131" w:rsidP="003913DD">
      <w:pPr>
        <w:numPr>
          <w:ilvl w:val="0"/>
          <w:numId w:val="22"/>
        </w:numPr>
        <w:rPr>
          <w:rFonts w:ascii="Arial" w:hAnsi="Arial" w:cs="Arial"/>
        </w:rPr>
      </w:pPr>
      <w:r w:rsidRPr="00215CAE">
        <w:rPr>
          <w:rFonts w:ascii="Arial" w:hAnsi="Arial" w:cs="Arial"/>
        </w:rPr>
        <w:t xml:space="preserve">Desk-based check – Select a sample of transaction to be tested from a complete transaction listing per claim </w:t>
      </w:r>
    </w:p>
    <w:p w:rsidR="00C06131" w:rsidRPr="00215CAE" w:rsidRDefault="00C06131" w:rsidP="003913DD">
      <w:pPr>
        <w:numPr>
          <w:ilvl w:val="0"/>
          <w:numId w:val="22"/>
        </w:numPr>
        <w:rPr>
          <w:rFonts w:ascii="Arial" w:hAnsi="Arial" w:cs="Arial"/>
        </w:rPr>
      </w:pPr>
      <w:r w:rsidRPr="00215CAE">
        <w:rPr>
          <w:rFonts w:ascii="Arial" w:hAnsi="Arial" w:cs="Arial"/>
        </w:rPr>
        <w:t xml:space="preserve">On Site-visit verification – A sample of expenditure to be tested on the cumulative expenditure incurred within an operation. </w:t>
      </w:r>
    </w:p>
    <w:p w:rsidR="00C06131" w:rsidRPr="00215CAE" w:rsidRDefault="00C06131" w:rsidP="00C06131">
      <w:pPr>
        <w:ind w:left="360"/>
        <w:rPr>
          <w:rFonts w:ascii="Arial" w:hAnsi="Arial" w:cs="Arial"/>
        </w:rPr>
      </w:pPr>
    </w:p>
    <w:p w:rsidR="00C06131" w:rsidRPr="00215CAE" w:rsidRDefault="00C06131" w:rsidP="00C06131">
      <w:pPr>
        <w:rPr>
          <w:rFonts w:ascii="Arial" w:hAnsi="Arial" w:cs="Arial"/>
        </w:rPr>
      </w:pPr>
      <w:r w:rsidRPr="00215CAE">
        <w:rPr>
          <w:rFonts w:ascii="Arial" w:hAnsi="Arial" w:cs="Arial"/>
        </w:rPr>
        <w:t xml:space="preserve">All documents obtained to support the sample tested should, be clearly marked and initialled for future reference. </w:t>
      </w:r>
    </w:p>
    <w:p w:rsidR="00C06131" w:rsidRPr="00215CAE" w:rsidRDefault="00C06131" w:rsidP="00C06131">
      <w:pPr>
        <w:rPr>
          <w:rFonts w:ascii="Arial" w:hAnsi="Arial" w:cs="Arial"/>
        </w:rPr>
      </w:pPr>
    </w:p>
    <w:tbl>
      <w:tblPr>
        <w:tblW w:w="97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0"/>
        <w:gridCol w:w="3780"/>
        <w:gridCol w:w="1270"/>
      </w:tblGrid>
      <w:tr w:rsidR="00C06131" w:rsidRPr="00215CAE">
        <w:tc>
          <w:tcPr>
            <w:tcW w:w="4680" w:type="dxa"/>
            <w:tcBorders>
              <w:bottom w:val="single" w:sz="4" w:space="0" w:color="auto"/>
            </w:tcBorders>
            <w:shd w:val="clear" w:color="auto" w:fill="999999"/>
          </w:tcPr>
          <w:p w:rsidR="00C06131" w:rsidRPr="00320404" w:rsidRDefault="00C06131" w:rsidP="00320404">
            <w:pPr>
              <w:rPr>
                <w:rFonts w:ascii="Arial" w:hAnsi="Arial" w:cs="Arial"/>
                <w:b/>
                <w:sz w:val="28"/>
                <w:szCs w:val="28"/>
              </w:rPr>
            </w:pPr>
            <w:r w:rsidRPr="00320404">
              <w:rPr>
                <w:rFonts w:ascii="Arial" w:hAnsi="Arial" w:cs="Arial"/>
                <w:b/>
                <w:sz w:val="28"/>
                <w:szCs w:val="28"/>
              </w:rPr>
              <w:t>Procedure</w:t>
            </w:r>
          </w:p>
        </w:tc>
        <w:tc>
          <w:tcPr>
            <w:tcW w:w="3780" w:type="dxa"/>
            <w:tcBorders>
              <w:bottom w:val="single" w:sz="4" w:space="0" w:color="auto"/>
            </w:tcBorders>
            <w:shd w:val="clear" w:color="auto" w:fill="999999"/>
          </w:tcPr>
          <w:p w:rsidR="00C06131" w:rsidRPr="00215CAE" w:rsidRDefault="00C06131" w:rsidP="00C06131">
            <w:pPr>
              <w:jc w:val="center"/>
              <w:rPr>
                <w:rFonts w:ascii="Arial" w:hAnsi="Arial" w:cs="Arial"/>
                <w:b/>
                <w:bCs/>
                <w:i/>
                <w:iCs/>
              </w:rPr>
            </w:pPr>
            <w:r w:rsidRPr="00215CAE">
              <w:rPr>
                <w:rFonts w:ascii="Arial" w:hAnsi="Arial" w:cs="Arial"/>
                <w:b/>
                <w:bCs/>
                <w:i/>
                <w:iCs/>
              </w:rPr>
              <w:t>Comments</w:t>
            </w:r>
          </w:p>
        </w:tc>
        <w:tc>
          <w:tcPr>
            <w:tcW w:w="1270" w:type="dxa"/>
            <w:tcBorders>
              <w:bottom w:val="single" w:sz="4" w:space="0" w:color="auto"/>
            </w:tcBorders>
            <w:shd w:val="clear" w:color="auto" w:fill="999999"/>
          </w:tcPr>
          <w:p w:rsidR="00C06131" w:rsidRPr="00215CAE" w:rsidRDefault="00C06131" w:rsidP="00C06131">
            <w:pPr>
              <w:jc w:val="center"/>
              <w:rPr>
                <w:rFonts w:ascii="Arial" w:hAnsi="Arial" w:cs="Arial"/>
                <w:b/>
                <w:bCs/>
                <w:i/>
                <w:iCs/>
              </w:rPr>
            </w:pPr>
            <w:r w:rsidRPr="00215CAE">
              <w:rPr>
                <w:rFonts w:ascii="Arial" w:hAnsi="Arial" w:cs="Arial"/>
                <w:b/>
                <w:bCs/>
                <w:i/>
                <w:iCs/>
              </w:rPr>
              <w:t>Reference Number *</w:t>
            </w:r>
          </w:p>
        </w:tc>
      </w:tr>
      <w:tr w:rsidR="00C06131" w:rsidRPr="00215CAE">
        <w:tc>
          <w:tcPr>
            <w:tcW w:w="4680" w:type="dxa"/>
            <w:shd w:val="clear" w:color="auto" w:fill="999999"/>
          </w:tcPr>
          <w:p w:rsidR="00C06131" w:rsidRPr="00215CAE" w:rsidRDefault="00C06131" w:rsidP="00C06131">
            <w:pPr>
              <w:rPr>
                <w:rFonts w:ascii="Arial" w:hAnsi="Arial" w:cs="Arial"/>
                <w:b/>
                <w:bCs/>
              </w:rPr>
            </w:pPr>
            <w:r w:rsidRPr="00215CAE">
              <w:rPr>
                <w:rFonts w:ascii="Arial" w:hAnsi="Arial" w:cs="Arial"/>
                <w:b/>
                <w:bCs/>
              </w:rPr>
              <w:t>1. Perform sample tests to ensure that the expenditure is eligible and in accordance with National Eligibility Rules.</w:t>
            </w:r>
          </w:p>
        </w:tc>
        <w:tc>
          <w:tcPr>
            <w:tcW w:w="3780" w:type="dxa"/>
            <w:shd w:val="clear" w:color="auto" w:fill="999999"/>
          </w:tcPr>
          <w:p w:rsidR="00C06131" w:rsidRPr="00215CAE" w:rsidRDefault="00C06131" w:rsidP="00C06131">
            <w:pPr>
              <w:rPr>
                <w:rFonts w:ascii="Arial" w:hAnsi="Arial" w:cs="Arial"/>
                <w:b/>
                <w:bCs/>
              </w:rPr>
            </w:pPr>
          </w:p>
        </w:tc>
        <w:tc>
          <w:tcPr>
            <w:tcW w:w="1270" w:type="dxa"/>
            <w:shd w:val="clear" w:color="auto" w:fill="999999"/>
          </w:tcPr>
          <w:p w:rsidR="00C06131" w:rsidRPr="00215CAE" w:rsidRDefault="00C06131" w:rsidP="00C06131">
            <w:pPr>
              <w:rPr>
                <w:rFonts w:ascii="Arial" w:hAnsi="Arial" w:cs="Arial"/>
                <w:b/>
                <w:bCs/>
              </w:rPr>
            </w:pPr>
          </w:p>
        </w:tc>
      </w:tr>
      <w:tr w:rsidR="00C06131" w:rsidRPr="00215CAE">
        <w:tc>
          <w:tcPr>
            <w:tcW w:w="4680" w:type="dxa"/>
          </w:tcPr>
          <w:p w:rsidR="00C06131" w:rsidRPr="00215CAE" w:rsidRDefault="00C06131" w:rsidP="00C06131">
            <w:pPr>
              <w:jc w:val="both"/>
              <w:rPr>
                <w:rFonts w:ascii="Arial" w:hAnsi="Arial" w:cs="Arial"/>
              </w:rPr>
            </w:pPr>
            <w:r w:rsidRPr="00215CAE">
              <w:rPr>
                <w:rFonts w:ascii="Arial" w:hAnsi="Arial" w:cs="Arial"/>
              </w:rPr>
              <w:t>Ensure that the sample tested is based on a complete list of expenditure:</w:t>
            </w:r>
          </w:p>
          <w:p w:rsidR="00C06131" w:rsidRPr="00215CAE" w:rsidRDefault="00C06131" w:rsidP="00C06131">
            <w:pPr>
              <w:jc w:val="both"/>
              <w:rPr>
                <w:rFonts w:ascii="Arial" w:hAnsi="Arial" w:cs="Arial"/>
              </w:rPr>
            </w:pPr>
          </w:p>
          <w:p w:rsidR="00C06131" w:rsidRPr="00215CAE" w:rsidRDefault="00C06131" w:rsidP="00C06131">
            <w:pPr>
              <w:jc w:val="both"/>
              <w:rPr>
                <w:rFonts w:ascii="Arial" w:hAnsi="Arial" w:cs="Arial"/>
              </w:rPr>
            </w:pPr>
            <w:r w:rsidRPr="00215CAE">
              <w:rPr>
                <w:rFonts w:ascii="Arial" w:hAnsi="Arial" w:cs="Arial"/>
              </w:rPr>
              <w:t>Obtain explanations and sufficient audit evidence for any variance.</w:t>
            </w:r>
          </w:p>
          <w:p w:rsidR="00C06131" w:rsidRPr="00215CAE" w:rsidRDefault="00C06131" w:rsidP="00C06131">
            <w:pPr>
              <w:jc w:val="both"/>
              <w:rPr>
                <w:rFonts w:ascii="Arial" w:hAnsi="Arial" w:cs="Arial"/>
              </w:rPr>
            </w:pPr>
          </w:p>
        </w:tc>
        <w:tc>
          <w:tcPr>
            <w:tcW w:w="378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C06131">
            <w:pPr>
              <w:tabs>
                <w:tab w:val="left" w:pos="612"/>
              </w:tabs>
              <w:jc w:val="both"/>
              <w:rPr>
                <w:rFonts w:ascii="Arial" w:hAnsi="Arial" w:cs="Arial"/>
              </w:rPr>
            </w:pPr>
            <w:r w:rsidRPr="00215CAE">
              <w:rPr>
                <w:rFonts w:ascii="Arial" w:hAnsi="Arial" w:cs="Arial"/>
              </w:rPr>
              <w:t>Review list of expenditure claimed and:</w:t>
            </w:r>
          </w:p>
          <w:p w:rsidR="00C06131" w:rsidRPr="00215CAE" w:rsidRDefault="00C06131" w:rsidP="00C06131">
            <w:pPr>
              <w:tabs>
                <w:tab w:val="left" w:pos="612"/>
              </w:tabs>
              <w:ind w:left="540"/>
              <w:jc w:val="both"/>
              <w:rPr>
                <w:rFonts w:ascii="Arial" w:hAnsi="Arial" w:cs="Arial"/>
              </w:rPr>
            </w:pPr>
          </w:p>
          <w:p w:rsidR="00C06131" w:rsidRPr="00215CAE" w:rsidRDefault="00C06131" w:rsidP="003913DD">
            <w:pPr>
              <w:numPr>
                <w:ilvl w:val="1"/>
                <w:numId w:val="20"/>
              </w:numPr>
              <w:tabs>
                <w:tab w:val="clear" w:pos="1980"/>
                <w:tab w:val="num" w:pos="612"/>
              </w:tabs>
              <w:ind w:left="612" w:hanging="180"/>
              <w:jc w:val="both"/>
              <w:rPr>
                <w:rFonts w:ascii="Arial" w:hAnsi="Arial" w:cs="Arial"/>
              </w:rPr>
            </w:pPr>
            <w:r w:rsidRPr="00215CAE">
              <w:rPr>
                <w:rFonts w:ascii="Arial" w:hAnsi="Arial" w:cs="Arial"/>
              </w:rPr>
              <w:t>Verify that expenditure claimed was incurred in an operation which is in accordance with the criteria applicable to the theme as set-out in the implementation plan and approved by the monitoring committee.</w:t>
            </w:r>
          </w:p>
          <w:p w:rsidR="00C06131" w:rsidRPr="00215CAE" w:rsidRDefault="00C06131" w:rsidP="00C06131">
            <w:pPr>
              <w:tabs>
                <w:tab w:val="left" w:pos="612"/>
              </w:tabs>
              <w:ind w:left="432"/>
              <w:jc w:val="both"/>
              <w:rPr>
                <w:rFonts w:ascii="Arial" w:hAnsi="Arial" w:cs="Arial"/>
              </w:rPr>
            </w:pPr>
          </w:p>
          <w:p w:rsidR="00C06131" w:rsidRPr="00215CAE" w:rsidRDefault="00C06131" w:rsidP="003913DD">
            <w:pPr>
              <w:numPr>
                <w:ilvl w:val="1"/>
                <w:numId w:val="20"/>
              </w:numPr>
              <w:tabs>
                <w:tab w:val="clear" w:pos="1980"/>
                <w:tab w:val="num" w:pos="612"/>
              </w:tabs>
              <w:ind w:left="612" w:hanging="180"/>
              <w:jc w:val="both"/>
              <w:rPr>
                <w:rFonts w:ascii="Arial" w:hAnsi="Arial" w:cs="Arial"/>
              </w:rPr>
            </w:pPr>
            <w:r w:rsidRPr="00215CAE">
              <w:rPr>
                <w:rFonts w:ascii="Arial" w:hAnsi="Arial" w:cs="Arial"/>
              </w:rPr>
              <w:t>For noted differences, obtain clarification from the relevant personnel, ensure that differences have been formally approved in writing, obtain copies of the approval for file.</w:t>
            </w:r>
          </w:p>
          <w:p w:rsidR="00C06131" w:rsidRPr="00215CAE" w:rsidRDefault="00C06131" w:rsidP="00C06131">
            <w:pPr>
              <w:tabs>
                <w:tab w:val="left" w:pos="612"/>
              </w:tabs>
              <w:jc w:val="both"/>
              <w:rPr>
                <w:rFonts w:ascii="Arial" w:hAnsi="Arial" w:cs="Arial"/>
              </w:rPr>
            </w:pPr>
          </w:p>
          <w:p w:rsidR="00C06131" w:rsidRPr="00215CAE" w:rsidRDefault="00C06131" w:rsidP="003913DD">
            <w:pPr>
              <w:numPr>
                <w:ilvl w:val="1"/>
                <w:numId w:val="20"/>
              </w:numPr>
              <w:tabs>
                <w:tab w:val="clear" w:pos="1980"/>
                <w:tab w:val="num" w:pos="612"/>
              </w:tabs>
              <w:ind w:left="612" w:hanging="180"/>
              <w:jc w:val="both"/>
              <w:rPr>
                <w:rFonts w:ascii="Arial" w:hAnsi="Arial" w:cs="Arial"/>
              </w:rPr>
            </w:pPr>
            <w:r w:rsidRPr="00215CAE">
              <w:rPr>
                <w:rFonts w:ascii="Arial" w:hAnsi="Arial" w:cs="Arial"/>
              </w:rPr>
              <w:t>For any significant variations of actual expenditure versus budget expenditure (as per financial plan), document such differences, obtain explanation from the project manager, and review documentary evidence. Note the difference in the Article 13 report.</w:t>
            </w:r>
          </w:p>
          <w:p w:rsidR="00C06131" w:rsidRPr="00215CAE" w:rsidRDefault="00C06131" w:rsidP="00C06131">
            <w:pPr>
              <w:tabs>
                <w:tab w:val="left" w:pos="612"/>
              </w:tabs>
              <w:ind w:left="540"/>
              <w:jc w:val="both"/>
              <w:rPr>
                <w:rFonts w:ascii="Arial" w:hAnsi="Arial" w:cs="Arial"/>
              </w:rPr>
            </w:pPr>
          </w:p>
        </w:tc>
        <w:tc>
          <w:tcPr>
            <w:tcW w:w="378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C06131">
            <w:pPr>
              <w:pStyle w:val="BodyText"/>
              <w:tabs>
                <w:tab w:val="left" w:pos="612"/>
              </w:tabs>
              <w:rPr>
                <w:rFonts w:ascii="Arial" w:hAnsi="Arial" w:cs="Arial"/>
                <w:sz w:val="20"/>
              </w:rPr>
            </w:pPr>
            <w:r w:rsidRPr="00215CAE">
              <w:rPr>
                <w:rFonts w:ascii="Arial" w:hAnsi="Arial" w:cs="Arial"/>
                <w:sz w:val="20"/>
              </w:rPr>
              <w:t>Select a sample of expenditure items to test, bearing in mind: that the sample should be based across the life span of the expenditure declarations, across the range of project activities and across an appropriate range of values if a site-visit verification is taking place.</w:t>
            </w:r>
          </w:p>
          <w:p w:rsidR="00C06131" w:rsidRPr="00215CAE" w:rsidRDefault="00C06131" w:rsidP="00C06131">
            <w:pPr>
              <w:tabs>
                <w:tab w:val="left" w:pos="612"/>
              </w:tabs>
              <w:ind w:left="540"/>
              <w:jc w:val="both"/>
              <w:rPr>
                <w:rFonts w:ascii="Arial" w:hAnsi="Arial" w:cs="Arial"/>
              </w:rPr>
            </w:pPr>
          </w:p>
        </w:tc>
        <w:tc>
          <w:tcPr>
            <w:tcW w:w="378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C06131">
            <w:pPr>
              <w:tabs>
                <w:tab w:val="left" w:pos="612"/>
              </w:tabs>
              <w:jc w:val="both"/>
              <w:rPr>
                <w:rFonts w:ascii="Arial" w:hAnsi="Arial" w:cs="Arial"/>
              </w:rPr>
            </w:pPr>
            <w:r w:rsidRPr="00215CAE">
              <w:rPr>
                <w:rFonts w:ascii="Arial" w:hAnsi="Arial" w:cs="Arial"/>
              </w:rPr>
              <w:t>Note the % of expenditure sampled</w:t>
            </w:r>
          </w:p>
          <w:p w:rsidR="00C06131" w:rsidRPr="00215CAE" w:rsidRDefault="00C06131" w:rsidP="00C06131">
            <w:pPr>
              <w:tabs>
                <w:tab w:val="left" w:pos="612"/>
              </w:tabs>
              <w:jc w:val="both"/>
              <w:rPr>
                <w:rFonts w:ascii="Arial" w:hAnsi="Arial" w:cs="Arial"/>
              </w:rPr>
            </w:pPr>
          </w:p>
          <w:p w:rsidR="00C06131" w:rsidRPr="00215CAE" w:rsidRDefault="00C06131" w:rsidP="00C06131">
            <w:pPr>
              <w:tabs>
                <w:tab w:val="left" w:pos="612"/>
              </w:tabs>
              <w:jc w:val="both"/>
              <w:rPr>
                <w:rFonts w:ascii="Arial" w:hAnsi="Arial" w:cs="Arial"/>
              </w:rPr>
            </w:pPr>
            <w:r w:rsidRPr="00215CAE">
              <w:rPr>
                <w:rFonts w:ascii="Arial" w:hAnsi="Arial" w:cs="Arial"/>
              </w:rPr>
              <w:t xml:space="preserve">Provide details </w:t>
            </w:r>
          </w:p>
          <w:p w:rsidR="00C06131" w:rsidRPr="00215CAE" w:rsidRDefault="00C06131" w:rsidP="003913DD">
            <w:pPr>
              <w:numPr>
                <w:ilvl w:val="1"/>
                <w:numId w:val="27"/>
              </w:numPr>
              <w:tabs>
                <w:tab w:val="clear" w:pos="1440"/>
                <w:tab w:val="num" w:pos="432"/>
                <w:tab w:val="left" w:pos="612"/>
              </w:tabs>
              <w:ind w:left="612"/>
              <w:jc w:val="both"/>
              <w:rPr>
                <w:rFonts w:ascii="Arial" w:hAnsi="Arial" w:cs="Arial"/>
              </w:rPr>
            </w:pPr>
            <w:r w:rsidRPr="00215CAE">
              <w:rPr>
                <w:rFonts w:ascii="Arial" w:hAnsi="Arial" w:cs="Arial"/>
              </w:rPr>
              <w:t>Transaction tested</w:t>
            </w:r>
          </w:p>
          <w:p w:rsidR="00C06131" w:rsidRPr="00215CAE" w:rsidRDefault="00C06131" w:rsidP="003913DD">
            <w:pPr>
              <w:numPr>
                <w:ilvl w:val="1"/>
                <w:numId w:val="27"/>
              </w:numPr>
              <w:tabs>
                <w:tab w:val="clear" w:pos="1440"/>
                <w:tab w:val="num" w:pos="432"/>
                <w:tab w:val="left" w:pos="612"/>
              </w:tabs>
              <w:ind w:left="612"/>
              <w:jc w:val="both"/>
              <w:rPr>
                <w:rFonts w:ascii="Arial" w:hAnsi="Arial" w:cs="Arial"/>
              </w:rPr>
            </w:pPr>
            <w:r w:rsidRPr="00215CAE">
              <w:rPr>
                <w:rFonts w:ascii="Arial" w:hAnsi="Arial" w:cs="Arial"/>
              </w:rPr>
              <w:t>Desk checked</w:t>
            </w:r>
          </w:p>
          <w:p w:rsidR="00C06131" w:rsidRPr="00215CAE" w:rsidRDefault="00C06131" w:rsidP="003913DD">
            <w:pPr>
              <w:numPr>
                <w:ilvl w:val="1"/>
                <w:numId w:val="27"/>
              </w:numPr>
              <w:tabs>
                <w:tab w:val="clear" w:pos="1440"/>
                <w:tab w:val="num" w:pos="432"/>
                <w:tab w:val="left" w:pos="612"/>
              </w:tabs>
              <w:ind w:left="612"/>
              <w:jc w:val="both"/>
              <w:rPr>
                <w:rFonts w:ascii="Arial" w:hAnsi="Arial" w:cs="Arial"/>
              </w:rPr>
            </w:pPr>
            <w:r w:rsidRPr="00215CAE">
              <w:rPr>
                <w:rFonts w:ascii="Arial" w:hAnsi="Arial" w:cs="Arial"/>
              </w:rPr>
              <w:t>Spot-checked</w:t>
            </w:r>
          </w:p>
          <w:p w:rsidR="00C06131" w:rsidRPr="00215CAE" w:rsidRDefault="0003065E" w:rsidP="003913DD">
            <w:pPr>
              <w:numPr>
                <w:ilvl w:val="1"/>
                <w:numId w:val="27"/>
              </w:numPr>
              <w:tabs>
                <w:tab w:val="clear" w:pos="1440"/>
                <w:tab w:val="num" w:pos="432"/>
                <w:tab w:val="left" w:pos="612"/>
              </w:tabs>
              <w:ind w:left="612"/>
              <w:jc w:val="both"/>
              <w:rPr>
                <w:rFonts w:ascii="Arial" w:hAnsi="Arial" w:cs="Arial"/>
              </w:rPr>
            </w:pPr>
            <w:r>
              <w:rPr>
                <w:rFonts w:ascii="Arial" w:hAnsi="Arial" w:cs="Arial"/>
                <w:noProof/>
                <w:lang w:val="en-IE" w:eastAsia="en-IE"/>
              </w:rPr>
              <mc:AlternateContent>
                <mc:Choice Requires="wps">
                  <w:drawing>
                    <wp:anchor distT="0" distB="0" distL="114300" distR="114300" simplePos="0" relativeHeight="251654656" behindDoc="0" locked="0" layoutInCell="1" allowOverlap="1" wp14:anchorId="689A1D0C" wp14:editId="7B594C31">
                      <wp:simplePos x="0" y="0"/>
                      <wp:positionH relativeFrom="column">
                        <wp:posOffset>5303520</wp:posOffset>
                      </wp:positionH>
                      <wp:positionV relativeFrom="paragraph">
                        <wp:posOffset>-463550</wp:posOffset>
                      </wp:positionV>
                      <wp:extent cx="571500" cy="342900"/>
                      <wp:effectExtent l="10160" t="5080" r="8890" b="13970"/>
                      <wp:wrapNone/>
                      <wp:docPr id="2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55125A" w:rsidRPr="00D470A4" w:rsidRDefault="0055125A" w:rsidP="00C06131">
                                  <w:pPr>
                                    <w:jc w:val="center"/>
                                    <w:rPr>
                                      <w:rFonts w:ascii="Arial" w:hAnsi="Arial" w:cs="Arial"/>
                                      <w:b/>
                                      <w:sz w:val="28"/>
                                      <w:szCs w:val="28"/>
                                      <w:lang w:val="en-IE"/>
                                    </w:rPr>
                                  </w:pPr>
                                  <w:r w:rsidRPr="00D470A4">
                                    <w:rPr>
                                      <w:rFonts w:ascii="Arial" w:hAnsi="Arial" w:cs="Arial"/>
                                      <w:b/>
                                      <w:sz w:val="28"/>
                                      <w:szCs w:val="28"/>
                                      <w:lang w:val="en-IE"/>
                                    </w:rPr>
                                    <w:t>D/2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A1D0C" id="Text Box 60" o:spid="_x0000_s1037" type="#_x0000_t202" style="position:absolute;left:0;text-align:left;margin-left:417.6pt;margin-top:-36.5pt;width:45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">
                      <v:textbox>
                        <w:txbxContent>
                          <w:p w:rsidR="0055125A" w:rsidRPr="00D470A4" w:rsidRDefault="0055125A" w:rsidP="00C06131">
                            <w:pPr>
                              <w:jc w:val="center"/>
                              <w:rPr>
                                <w:rFonts w:ascii="Arial" w:hAnsi="Arial" w:cs="Arial"/>
                                <w:b/>
                                <w:sz w:val="28"/>
                                <w:szCs w:val="28"/>
                                <w:lang w:val="en-IE"/>
                              </w:rPr>
                            </w:pPr>
                            <w:r w:rsidRPr="00D470A4">
                              <w:rPr>
                                <w:rFonts w:ascii="Arial" w:hAnsi="Arial" w:cs="Arial"/>
                                <w:b/>
                                <w:sz w:val="28"/>
                                <w:szCs w:val="28"/>
                                <w:lang w:val="en-IE"/>
                              </w:rPr>
                              <w:t>D/2</w:t>
                            </w:r>
                          </w:p>
                        </w:txbxContent>
                      </v:textbox>
                    </v:shape>
                  </w:pict>
                </mc:Fallback>
              </mc:AlternateContent>
            </w:r>
            <w:r w:rsidR="00C06131" w:rsidRPr="00215CAE">
              <w:rPr>
                <w:rFonts w:ascii="Arial" w:hAnsi="Arial" w:cs="Arial"/>
              </w:rPr>
              <w:t>Errors identified</w:t>
            </w:r>
          </w:p>
          <w:p w:rsidR="00C06131" w:rsidRPr="00215CAE" w:rsidRDefault="00C06131" w:rsidP="00C06131">
            <w:pPr>
              <w:tabs>
                <w:tab w:val="left" w:pos="612"/>
              </w:tabs>
              <w:ind w:left="1080"/>
              <w:jc w:val="both"/>
              <w:rPr>
                <w:rFonts w:ascii="Arial" w:hAnsi="Arial" w:cs="Arial"/>
              </w:rPr>
            </w:pPr>
          </w:p>
        </w:tc>
        <w:tc>
          <w:tcPr>
            <w:tcW w:w="378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C06131">
            <w:pPr>
              <w:tabs>
                <w:tab w:val="left" w:pos="612"/>
              </w:tabs>
              <w:jc w:val="both"/>
              <w:rPr>
                <w:rFonts w:ascii="Arial" w:hAnsi="Arial" w:cs="Arial"/>
              </w:rPr>
            </w:pPr>
            <w:r w:rsidRPr="00215CAE">
              <w:rPr>
                <w:rFonts w:ascii="Arial" w:hAnsi="Arial" w:cs="Arial"/>
              </w:rPr>
              <w:t>Prepare schedule of items sampled, noting the following from the expenditure listing:</w:t>
            </w:r>
          </w:p>
          <w:p w:rsidR="00C06131" w:rsidRPr="00215CAE" w:rsidRDefault="00C06131" w:rsidP="003913DD">
            <w:pPr>
              <w:numPr>
                <w:ilvl w:val="0"/>
                <w:numId w:val="21"/>
              </w:numPr>
              <w:tabs>
                <w:tab w:val="clear" w:pos="1260"/>
                <w:tab w:val="num" w:pos="432"/>
              </w:tabs>
              <w:ind w:left="432" w:hanging="180"/>
              <w:jc w:val="both"/>
              <w:rPr>
                <w:rFonts w:ascii="Arial" w:hAnsi="Arial" w:cs="Arial"/>
              </w:rPr>
            </w:pPr>
            <w:r w:rsidRPr="00215CAE">
              <w:rPr>
                <w:rFonts w:ascii="Arial" w:hAnsi="Arial" w:cs="Arial"/>
              </w:rPr>
              <w:t>The amount claimed</w:t>
            </w:r>
          </w:p>
          <w:p w:rsidR="00C06131" w:rsidRPr="00215CAE" w:rsidRDefault="00C06131" w:rsidP="003913DD">
            <w:pPr>
              <w:numPr>
                <w:ilvl w:val="0"/>
                <w:numId w:val="21"/>
              </w:numPr>
              <w:tabs>
                <w:tab w:val="clear" w:pos="1260"/>
                <w:tab w:val="num" w:pos="432"/>
              </w:tabs>
              <w:ind w:left="432" w:hanging="180"/>
              <w:jc w:val="both"/>
              <w:rPr>
                <w:rFonts w:ascii="Arial" w:hAnsi="Arial" w:cs="Arial"/>
              </w:rPr>
            </w:pPr>
            <w:r w:rsidRPr="00215CAE">
              <w:rPr>
                <w:rFonts w:ascii="Arial" w:hAnsi="Arial" w:cs="Arial"/>
              </w:rPr>
              <w:t>The type of transaction (services, materials purchase, payroll)</w:t>
            </w:r>
          </w:p>
          <w:p w:rsidR="00C06131" w:rsidRPr="00215CAE" w:rsidRDefault="00C06131" w:rsidP="003913DD">
            <w:pPr>
              <w:numPr>
                <w:ilvl w:val="0"/>
                <w:numId w:val="21"/>
              </w:numPr>
              <w:tabs>
                <w:tab w:val="clear" w:pos="1260"/>
                <w:tab w:val="num" w:pos="432"/>
              </w:tabs>
              <w:ind w:left="432" w:hanging="180"/>
              <w:jc w:val="both"/>
              <w:rPr>
                <w:rFonts w:ascii="Arial" w:hAnsi="Arial" w:cs="Arial"/>
              </w:rPr>
            </w:pPr>
            <w:r w:rsidRPr="00215CAE">
              <w:rPr>
                <w:rFonts w:ascii="Arial" w:hAnsi="Arial" w:cs="Arial"/>
              </w:rPr>
              <w:t>The vendor name</w:t>
            </w:r>
          </w:p>
          <w:p w:rsidR="00C06131" w:rsidRPr="00215CAE" w:rsidRDefault="00C06131" w:rsidP="003913DD">
            <w:pPr>
              <w:numPr>
                <w:ilvl w:val="0"/>
                <w:numId w:val="21"/>
              </w:numPr>
              <w:tabs>
                <w:tab w:val="clear" w:pos="1260"/>
                <w:tab w:val="num" w:pos="432"/>
              </w:tabs>
              <w:ind w:left="432" w:hanging="180"/>
              <w:jc w:val="both"/>
              <w:rPr>
                <w:rFonts w:ascii="Arial" w:hAnsi="Arial" w:cs="Arial"/>
              </w:rPr>
            </w:pPr>
            <w:r w:rsidRPr="00215CAE">
              <w:rPr>
                <w:rFonts w:ascii="Arial" w:hAnsi="Arial" w:cs="Arial"/>
              </w:rPr>
              <w:t>The transaction document date</w:t>
            </w:r>
          </w:p>
          <w:p w:rsidR="00C06131" w:rsidRPr="00215CAE" w:rsidRDefault="00C06131" w:rsidP="003913DD">
            <w:pPr>
              <w:numPr>
                <w:ilvl w:val="0"/>
                <w:numId w:val="21"/>
              </w:numPr>
              <w:tabs>
                <w:tab w:val="clear" w:pos="1260"/>
                <w:tab w:val="num" w:pos="432"/>
              </w:tabs>
              <w:ind w:left="432" w:hanging="180"/>
              <w:jc w:val="both"/>
              <w:rPr>
                <w:rFonts w:ascii="Arial" w:hAnsi="Arial" w:cs="Arial"/>
              </w:rPr>
            </w:pPr>
            <w:r w:rsidRPr="00215CAE">
              <w:rPr>
                <w:rFonts w:ascii="Arial" w:hAnsi="Arial" w:cs="Arial"/>
              </w:rPr>
              <w:t>The transaction document number</w:t>
            </w:r>
          </w:p>
          <w:p w:rsidR="00C06131" w:rsidRPr="00215CAE" w:rsidRDefault="00C06131" w:rsidP="00C06131">
            <w:pPr>
              <w:tabs>
                <w:tab w:val="left" w:pos="612"/>
              </w:tabs>
              <w:jc w:val="both"/>
              <w:rPr>
                <w:rFonts w:ascii="Arial" w:hAnsi="Arial" w:cs="Arial"/>
              </w:rPr>
            </w:pPr>
            <w:r w:rsidRPr="00215CAE">
              <w:rPr>
                <w:rFonts w:ascii="Arial" w:hAnsi="Arial" w:cs="Arial"/>
              </w:rPr>
              <w:t>A copy of the schedule should be attached to the checklist.</w:t>
            </w:r>
          </w:p>
          <w:p w:rsidR="00C06131" w:rsidRPr="00215CAE" w:rsidRDefault="00C06131" w:rsidP="00C06131">
            <w:pPr>
              <w:tabs>
                <w:tab w:val="left" w:pos="612"/>
              </w:tabs>
              <w:jc w:val="both"/>
              <w:rPr>
                <w:rFonts w:ascii="Arial" w:hAnsi="Arial" w:cs="Arial"/>
              </w:rPr>
            </w:pPr>
          </w:p>
        </w:tc>
        <w:tc>
          <w:tcPr>
            <w:tcW w:w="378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C06131">
            <w:pPr>
              <w:tabs>
                <w:tab w:val="left" w:pos="612"/>
              </w:tabs>
              <w:jc w:val="both"/>
              <w:rPr>
                <w:rFonts w:ascii="Arial" w:hAnsi="Arial" w:cs="Arial"/>
              </w:rPr>
            </w:pPr>
            <w:r w:rsidRPr="00215CAE">
              <w:rPr>
                <w:rFonts w:ascii="Arial" w:hAnsi="Arial" w:cs="Arial"/>
              </w:rPr>
              <w:t>Obtain supporting documents for the expenditure selected, ensuring that documents obtained are  clearly marked for future reference and clearly cross-referenced with the expenditure listing.</w:t>
            </w:r>
          </w:p>
          <w:p w:rsidR="00C06131" w:rsidRPr="00215CAE" w:rsidRDefault="00C06131" w:rsidP="00C06131">
            <w:pPr>
              <w:tabs>
                <w:tab w:val="left" w:pos="612"/>
              </w:tabs>
              <w:jc w:val="both"/>
              <w:rPr>
                <w:rFonts w:ascii="Arial" w:hAnsi="Arial" w:cs="Arial"/>
              </w:rPr>
            </w:pPr>
          </w:p>
        </w:tc>
        <w:tc>
          <w:tcPr>
            <w:tcW w:w="378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C06131">
            <w:pPr>
              <w:tabs>
                <w:tab w:val="left" w:pos="612"/>
              </w:tabs>
              <w:jc w:val="both"/>
              <w:rPr>
                <w:rFonts w:ascii="Arial" w:hAnsi="Arial" w:cs="Arial"/>
              </w:rPr>
            </w:pPr>
            <w:r w:rsidRPr="00215CAE">
              <w:rPr>
                <w:rFonts w:ascii="Arial" w:hAnsi="Arial" w:cs="Arial"/>
              </w:rPr>
              <w:t>Obtain copy of Managing Authority approval, if and where relevant, for overhead methodology, apportioned staff costs, in-kind contributions, land purchase, cross financing, revenue generating activities, operations not located in Ireland.</w:t>
            </w:r>
          </w:p>
          <w:p w:rsidR="00C06131" w:rsidRPr="00215CAE" w:rsidRDefault="00C06131" w:rsidP="00C06131">
            <w:pPr>
              <w:tabs>
                <w:tab w:val="left" w:pos="612"/>
              </w:tabs>
              <w:jc w:val="both"/>
              <w:rPr>
                <w:rFonts w:ascii="Arial" w:hAnsi="Arial" w:cs="Arial"/>
              </w:rPr>
            </w:pPr>
            <w:r w:rsidRPr="00215CAE">
              <w:rPr>
                <w:rFonts w:ascii="Arial" w:hAnsi="Arial" w:cs="Arial"/>
              </w:rPr>
              <w:t>Is the method applied consistent?</w:t>
            </w:r>
          </w:p>
          <w:p w:rsidR="00C06131" w:rsidRPr="00215CAE" w:rsidRDefault="00C06131" w:rsidP="00C06131">
            <w:pPr>
              <w:tabs>
                <w:tab w:val="left" w:pos="612"/>
              </w:tabs>
              <w:jc w:val="both"/>
              <w:rPr>
                <w:rFonts w:ascii="Arial" w:hAnsi="Arial" w:cs="Arial"/>
              </w:rPr>
            </w:pPr>
          </w:p>
        </w:tc>
        <w:tc>
          <w:tcPr>
            <w:tcW w:w="378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rPr>
          <w:trHeight w:val="2452"/>
        </w:trPr>
        <w:tc>
          <w:tcPr>
            <w:tcW w:w="4680" w:type="dxa"/>
          </w:tcPr>
          <w:p w:rsidR="00C06131" w:rsidRPr="00215CAE" w:rsidRDefault="00C06131" w:rsidP="00C06131">
            <w:pPr>
              <w:tabs>
                <w:tab w:val="left" w:pos="612"/>
              </w:tabs>
              <w:jc w:val="both"/>
              <w:rPr>
                <w:rFonts w:ascii="Arial" w:hAnsi="Arial" w:cs="Arial"/>
              </w:rPr>
            </w:pPr>
            <w:r w:rsidRPr="00215CAE">
              <w:rPr>
                <w:rFonts w:ascii="Arial" w:hAnsi="Arial" w:cs="Arial"/>
              </w:rPr>
              <w:t>Carry out test to ensure expenditure eligibility on sample as selected above. For example, prepare schedule referencing the following tests to the expenditure sample.</w:t>
            </w:r>
          </w:p>
          <w:p w:rsidR="00C06131" w:rsidRPr="00215CAE" w:rsidRDefault="00C06131" w:rsidP="00C06131">
            <w:pPr>
              <w:tabs>
                <w:tab w:val="left" w:pos="612"/>
              </w:tabs>
              <w:jc w:val="both"/>
              <w:rPr>
                <w:rFonts w:ascii="Arial" w:hAnsi="Arial" w:cs="Arial"/>
              </w:rPr>
            </w:pPr>
          </w:p>
          <w:p w:rsidR="00C06131" w:rsidRPr="00215CAE" w:rsidRDefault="00C06131" w:rsidP="003913DD">
            <w:pPr>
              <w:pStyle w:val="Header"/>
              <w:keepNext/>
              <w:numPr>
                <w:ilvl w:val="0"/>
                <w:numId w:val="25"/>
              </w:numPr>
              <w:tabs>
                <w:tab w:val="clear" w:pos="4320"/>
                <w:tab w:val="clear" w:pos="8640"/>
                <w:tab w:val="left" w:pos="360"/>
              </w:tabs>
              <w:rPr>
                <w:rFonts w:ascii="Arial" w:hAnsi="Arial" w:cs="Arial"/>
                <w:lang w:val="en-IE"/>
              </w:rPr>
            </w:pPr>
            <w:r w:rsidRPr="00215CAE">
              <w:rPr>
                <w:rFonts w:ascii="Arial" w:hAnsi="Arial" w:cs="Arial"/>
                <w:lang w:val="en-IE"/>
              </w:rPr>
              <w:t>Vouch details to invoice;</w:t>
            </w:r>
          </w:p>
          <w:p w:rsidR="00C06131" w:rsidRPr="00215CAE" w:rsidRDefault="00C06131" w:rsidP="003913DD">
            <w:pPr>
              <w:pStyle w:val="Header"/>
              <w:keepNext/>
              <w:numPr>
                <w:ilvl w:val="0"/>
                <w:numId w:val="25"/>
              </w:numPr>
              <w:tabs>
                <w:tab w:val="clear" w:pos="4320"/>
                <w:tab w:val="clear" w:pos="8640"/>
                <w:tab w:val="left" w:pos="360"/>
              </w:tabs>
              <w:rPr>
                <w:rFonts w:ascii="Arial" w:hAnsi="Arial" w:cs="Arial"/>
                <w:lang w:val="en-IE"/>
              </w:rPr>
            </w:pPr>
            <w:r w:rsidRPr="00215CAE">
              <w:rPr>
                <w:rFonts w:ascii="Arial" w:hAnsi="Arial" w:cs="Arial"/>
                <w:lang w:val="en-IE"/>
              </w:rPr>
              <w:t>Agree invoice apportionment</w:t>
            </w:r>
          </w:p>
          <w:p w:rsidR="00C06131" w:rsidRPr="00215CAE" w:rsidRDefault="00C06131" w:rsidP="003913DD">
            <w:pPr>
              <w:pStyle w:val="Header"/>
              <w:keepNext/>
              <w:numPr>
                <w:ilvl w:val="0"/>
                <w:numId w:val="25"/>
              </w:numPr>
              <w:tabs>
                <w:tab w:val="clear" w:pos="4320"/>
                <w:tab w:val="clear" w:pos="8640"/>
                <w:tab w:val="left" w:pos="360"/>
              </w:tabs>
              <w:rPr>
                <w:rFonts w:ascii="Arial" w:hAnsi="Arial" w:cs="Arial"/>
                <w:lang w:val="en-IE"/>
              </w:rPr>
            </w:pPr>
            <w:r w:rsidRPr="00215CAE">
              <w:rPr>
                <w:rFonts w:ascii="Arial" w:hAnsi="Arial" w:cs="Arial"/>
                <w:lang w:val="en-IE"/>
              </w:rPr>
              <w:t>Ensure the invoice is properly authorised;</w:t>
            </w:r>
          </w:p>
          <w:p w:rsidR="00C06131" w:rsidRPr="00215CAE" w:rsidRDefault="00C06131" w:rsidP="003913DD">
            <w:pPr>
              <w:pStyle w:val="Header"/>
              <w:keepNext/>
              <w:numPr>
                <w:ilvl w:val="0"/>
                <w:numId w:val="25"/>
              </w:numPr>
              <w:tabs>
                <w:tab w:val="clear" w:pos="4320"/>
                <w:tab w:val="clear" w:pos="8640"/>
                <w:tab w:val="left" w:pos="360"/>
              </w:tabs>
              <w:rPr>
                <w:rFonts w:ascii="Arial" w:hAnsi="Arial" w:cs="Arial"/>
                <w:lang w:val="en-IE"/>
              </w:rPr>
            </w:pPr>
            <w:r w:rsidRPr="00215CAE">
              <w:rPr>
                <w:rFonts w:ascii="Arial" w:hAnsi="Arial" w:cs="Arial"/>
                <w:lang w:val="en-IE"/>
              </w:rPr>
              <w:t>Ensure the invoice is to the project;</w:t>
            </w:r>
          </w:p>
          <w:p w:rsidR="00C06131" w:rsidRPr="00215CAE" w:rsidRDefault="00C06131" w:rsidP="003913DD">
            <w:pPr>
              <w:pStyle w:val="Header"/>
              <w:keepNext/>
              <w:numPr>
                <w:ilvl w:val="0"/>
                <w:numId w:val="25"/>
              </w:numPr>
              <w:tabs>
                <w:tab w:val="clear" w:pos="4320"/>
                <w:tab w:val="clear" w:pos="8640"/>
                <w:tab w:val="left" w:pos="360"/>
              </w:tabs>
              <w:rPr>
                <w:rFonts w:ascii="Arial" w:hAnsi="Arial" w:cs="Arial"/>
                <w:lang w:val="en-IE"/>
              </w:rPr>
            </w:pPr>
            <w:r w:rsidRPr="00215CAE">
              <w:rPr>
                <w:rFonts w:ascii="Arial" w:hAnsi="Arial" w:cs="Arial"/>
                <w:lang w:val="en-IE"/>
              </w:rPr>
              <w:t>Check the tots and cross tots;</w:t>
            </w:r>
          </w:p>
          <w:p w:rsidR="00C06131" w:rsidRPr="00215CAE" w:rsidRDefault="00C06131" w:rsidP="003913DD">
            <w:pPr>
              <w:pStyle w:val="Header"/>
              <w:keepNext/>
              <w:numPr>
                <w:ilvl w:val="0"/>
                <w:numId w:val="25"/>
              </w:numPr>
              <w:tabs>
                <w:tab w:val="clear" w:pos="4320"/>
                <w:tab w:val="clear" w:pos="8640"/>
                <w:tab w:val="left" w:pos="360"/>
              </w:tabs>
              <w:rPr>
                <w:rFonts w:ascii="Arial" w:hAnsi="Arial" w:cs="Arial"/>
                <w:lang w:val="en-IE"/>
              </w:rPr>
            </w:pPr>
            <w:r w:rsidRPr="00215CAE">
              <w:rPr>
                <w:rFonts w:ascii="Arial" w:hAnsi="Arial" w:cs="Arial"/>
                <w:lang w:val="en-IE"/>
              </w:rPr>
              <w:t>Trace details to goods received notes; and</w:t>
            </w:r>
          </w:p>
          <w:p w:rsidR="00C06131" w:rsidRPr="00215CAE" w:rsidRDefault="00C06131" w:rsidP="003913DD">
            <w:pPr>
              <w:pStyle w:val="Header"/>
              <w:keepNext/>
              <w:numPr>
                <w:ilvl w:val="0"/>
                <w:numId w:val="25"/>
              </w:numPr>
              <w:tabs>
                <w:tab w:val="clear" w:pos="4320"/>
                <w:tab w:val="clear" w:pos="8640"/>
                <w:tab w:val="left" w:pos="360"/>
              </w:tabs>
              <w:rPr>
                <w:rFonts w:ascii="Arial" w:hAnsi="Arial" w:cs="Arial"/>
                <w:lang w:val="en-IE"/>
              </w:rPr>
            </w:pPr>
            <w:r w:rsidRPr="00215CAE">
              <w:rPr>
                <w:rFonts w:ascii="Arial" w:hAnsi="Arial" w:cs="Arial"/>
                <w:lang w:val="en-IE"/>
              </w:rPr>
              <w:t>Trace the payment to the bank statements.</w:t>
            </w:r>
          </w:p>
          <w:p w:rsidR="00C06131" w:rsidRPr="00215CAE" w:rsidRDefault="00C06131" w:rsidP="003913DD">
            <w:pPr>
              <w:pStyle w:val="Header"/>
              <w:keepNext/>
              <w:numPr>
                <w:ilvl w:val="0"/>
                <w:numId w:val="25"/>
              </w:numPr>
              <w:tabs>
                <w:tab w:val="clear" w:pos="4320"/>
                <w:tab w:val="clear" w:pos="8640"/>
                <w:tab w:val="left" w:pos="360"/>
              </w:tabs>
              <w:rPr>
                <w:rFonts w:ascii="Arial" w:hAnsi="Arial" w:cs="Arial"/>
                <w:lang w:val="en-IE"/>
              </w:rPr>
            </w:pPr>
            <w:r w:rsidRPr="00215CAE">
              <w:rPr>
                <w:rFonts w:ascii="Arial" w:hAnsi="Arial" w:cs="Arial"/>
              </w:rPr>
              <w:t xml:space="preserve">Agree amounts to timesheets and payroll slips </w:t>
            </w:r>
          </w:p>
          <w:p w:rsidR="00C06131" w:rsidRPr="00215CAE" w:rsidRDefault="00C06131" w:rsidP="003913DD">
            <w:pPr>
              <w:pStyle w:val="Header"/>
              <w:keepNext/>
              <w:numPr>
                <w:ilvl w:val="0"/>
                <w:numId w:val="25"/>
              </w:numPr>
              <w:tabs>
                <w:tab w:val="clear" w:pos="4320"/>
                <w:tab w:val="clear" w:pos="8640"/>
                <w:tab w:val="left" w:pos="360"/>
              </w:tabs>
              <w:rPr>
                <w:rFonts w:ascii="Arial" w:hAnsi="Arial" w:cs="Arial"/>
                <w:lang w:val="en-IE"/>
              </w:rPr>
            </w:pPr>
            <w:r w:rsidRPr="00215CAE">
              <w:rPr>
                <w:rFonts w:ascii="Arial" w:hAnsi="Arial" w:cs="Arial"/>
              </w:rPr>
              <w:t>for wage costs and salaries agree to contracts and managers orders</w:t>
            </w:r>
          </w:p>
          <w:p w:rsidR="00C06131" w:rsidRPr="00215CAE" w:rsidRDefault="00C06131" w:rsidP="003913DD">
            <w:pPr>
              <w:pStyle w:val="Header"/>
              <w:keepNext/>
              <w:numPr>
                <w:ilvl w:val="0"/>
                <w:numId w:val="25"/>
              </w:numPr>
              <w:tabs>
                <w:tab w:val="clear" w:pos="4320"/>
                <w:tab w:val="clear" w:pos="8640"/>
                <w:tab w:val="left" w:pos="360"/>
              </w:tabs>
              <w:rPr>
                <w:rFonts w:ascii="Arial" w:hAnsi="Arial" w:cs="Arial"/>
                <w:lang w:val="en-IE"/>
              </w:rPr>
            </w:pPr>
            <w:r w:rsidRPr="00215CAE">
              <w:rPr>
                <w:rFonts w:ascii="Arial" w:hAnsi="Arial" w:cs="Arial"/>
              </w:rPr>
              <w:t>Vouch Travel expense forms and supporting invoices</w:t>
            </w:r>
          </w:p>
          <w:p w:rsidR="00C06131" w:rsidRPr="00215CAE" w:rsidRDefault="00C06131" w:rsidP="003913DD">
            <w:pPr>
              <w:pStyle w:val="Header"/>
              <w:keepNext/>
              <w:numPr>
                <w:ilvl w:val="0"/>
                <w:numId w:val="25"/>
              </w:numPr>
              <w:tabs>
                <w:tab w:val="clear" w:pos="4320"/>
                <w:tab w:val="clear" w:pos="8640"/>
                <w:tab w:val="left" w:pos="360"/>
              </w:tabs>
              <w:rPr>
                <w:rFonts w:ascii="Arial" w:hAnsi="Arial" w:cs="Arial"/>
                <w:lang w:val="en-IE"/>
              </w:rPr>
            </w:pPr>
            <w:r w:rsidRPr="00215CAE">
              <w:rPr>
                <w:rFonts w:ascii="Arial" w:hAnsi="Arial" w:cs="Arial"/>
              </w:rPr>
              <w:t>Ensure that the invoice was not paid before the start date for eligibility of expenditure and not after the end date for eligibility of expenditure.</w:t>
            </w:r>
          </w:p>
          <w:p w:rsidR="00C06131" w:rsidRPr="00215CAE" w:rsidRDefault="00C06131" w:rsidP="003913DD">
            <w:pPr>
              <w:pStyle w:val="Header"/>
              <w:keepNext/>
              <w:numPr>
                <w:ilvl w:val="0"/>
                <w:numId w:val="25"/>
              </w:numPr>
              <w:tabs>
                <w:tab w:val="clear" w:pos="4320"/>
                <w:tab w:val="clear" w:pos="8640"/>
                <w:tab w:val="left" w:pos="360"/>
              </w:tabs>
              <w:rPr>
                <w:rFonts w:ascii="Arial" w:hAnsi="Arial" w:cs="Arial"/>
                <w:lang w:val="en-IE"/>
              </w:rPr>
            </w:pPr>
            <w:r w:rsidRPr="00215CAE">
              <w:rPr>
                <w:rFonts w:ascii="Arial" w:hAnsi="Arial" w:cs="Arial"/>
              </w:rPr>
              <w:t>Obtain assurance that the invoice has not been co-financed by any other EU source.</w:t>
            </w:r>
          </w:p>
          <w:p w:rsidR="00C06131" w:rsidRPr="00215CAE" w:rsidRDefault="00C06131" w:rsidP="003913DD">
            <w:pPr>
              <w:pStyle w:val="Header"/>
              <w:keepNext/>
              <w:numPr>
                <w:ilvl w:val="0"/>
                <w:numId w:val="25"/>
              </w:numPr>
              <w:tabs>
                <w:tab w:val="clear" w:pos="4320"/>
                <w:tab w:val="clear" w:pos="8640"/>
                <w:tab w:val="left" w:pos="360"/>
              </w:tabs>
              <w:rPr>
                <w:rFonts w:ascii="Arial" w:hAnsi="Arial" w:cs="Arial"/>
                <w:lang w:val="en-IE"/>
              </w:rPr>
            </w:pPr>
            <w:r w:rsidRPr="00215CAE">
              <w:rPr>
                <w:rFonts w:ascii="Arial" w:hAnsi="Arial" w:cs="Arial"/>
              </w:rPr>
              <w:t>Check overheads are calculated in accordance with the methodology approved by the Managing Authority.</w:t>
            </w:r>
          </w:p>
          <w:p w:rsidR="00C06131" w:rsidRPr="00215CAE" w:rsidRDefault="00C06131" w:rsidP="00C06131">
            <w:pPr>
              <w:pStyle w:val="Header"/>
              <w:keepNext/>
              <w:tabs>
                <w:tab w:val="left" w:pos="360"/>
              </w:tabs>
              <w:ind w:left="540"/>
              <w:rPr>
                <w:rFonts w:ascii="Arial" w:hAnsi="Arial" w:cs="Arial"/>
                <w:lang w:val="en-IE"/>
              </w:rPr>
            </w:pPr>
          </w:p>
          <w:p w:rsidR="00C06131" w:rsidRPr="00215CAE" w:rsidRDefault="00C06131" w:rsidP="00C06131">
            <w:pPr>
              <w:pStyle w:val="Header"/>
              <w:keepNext/>
              <w:tabs>
                <w:tab w:val="left" w:pos="360"/>
              </w:tabs>
              <w:rPr>
                <w:rFonts w:ascii="Arial" w:hAnsi="Arial" w:cs="Arial"/>
              </w:rPr>
            </w:pPr>
            <w:r w:rsidRPr="00215CAE">
              <w:rPr>
                <w:rFonts w:ascii="Arial" w:hAnsi="Arial" w:cs="Arial"/>
              </w:rPr>
              <w:t>The Managing Authority strongly recommends that non electronic invoices be stamped/marked with the name of the programme under which they received funding.</w:t>
            </w:r>
          </w:p>
          <w:p w:rsidR="00C06131" w:rsidRPr="00215CAE" w:rsidRDefault="00C06131" w:rsidP="00C06131">
            <w:pPr>
              <w:pStyle w:val="Header"/>
              <w:keepNext/>
              <w:tabs>
                <w:tab w:val="left" w:pos="360"/>
              </w:tabs>
              <w:rPr>
                <w:rFonts w:ascii="Arial" w:hAnsi="Arial" w:cs="Arial"/>
                <w:lang w:val="en-IE"/>
              </w:rPr>
            </w:pPr>
          </w:p>
        </w:tc>
        <w:tc>
          <w:tcPr>
            <w:tcW w:w="378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C06131">
            <w:pPr>
              <w:tabs>
                <w:tab w:val="left" w:pos="612"/>
              </w:tabs>
              <w:jc w:val="both"/>
              <w:rPr>
                <w:rFonts w:ascii="Arial" w:hAnsi="Arial" w:cs="Arial"/>
              </w:rPr>
            </w:pPr>
            <w:r w:rsidRPr="00215CAE">
              <w:rPr>
                <w:rFonts w:ascii="Arial" w:hAnsi="Arial" w:cs="Arial"/>
              </w:rPr>
              <w:t>Ensure that all details on the supporting documentation relate to the project and agree with your understanding of the nature and purpose of the project. Obtain any necessary clarifications/ additional audit evidence.  If in doubt consult the Operational Programme, Commission decision, the project application form or letter of offer.</w:t>
            </w:r>
          </w:p>
          <w:p w:rsidR="00C06131" w:rsidRPr="00215CAE" w:rsidRDefault="00C06131" w:rsidP="00C06131">
            <w:pPr>
              <w:tabs>
                <w:tab w:val="left" w:pos="612"/>
              </w:tabs>
              <w:jc w:val="both"/>
              <w:rPr>
                <w:rFonts w:ascii="Arial" w:hAnsi="Arial" w:cs="Arial"/>
              </w:rPr>
            </w:pPr>
          </w:p>
        </w:tc>
        <w:tc>
          <w:tcPr>
            <w:tcW w:w="3780" w:type="dxa"/>
          </w:tcPr>
          <w:p w:rsidR="00C06131" w:rsidRPr="00215CAE" w:rsidRDefault="00C06131" w:rsidP="00C06131">
            <w:pPr>
              <w:rPr>
                <w:rFonts w:ascii="Arial" w:hAnsi="Arial" w:cs="Arial"/>
              </w:rPr>
            </w:pPr>
          </w:p>
        </w:tc>
        <w:tc>
          <w:tcPr>
            <w:tcW w:w="1270" w:type="dxa"/>
          </w:tcPr>
          <w:p w:rsidR="00C06131" w:rsidRPr="00215CAE" w:rsidRDefault="0003065E" w:rsidP="00C06131">
            <w:pPr>
              <w:rPr>
                <w:rFonts w:ascii="Arial" w:hAnsi="Arial" w:cs="Arial"/>
              </w:rPr>
            </w:pPr>
            <w:r>
              <w:rPr>
                <w:rFonts w:ascii="Arial" w:hAnsi="Arial" w:cs="Arial"/>
                <w:noProof/>
                <w:lang w:val="en-IE" w:eastAsia="en-IE"/>
              </w:rPr>
              <mc:AlternateContent>
                <mc:Choice Requires="wps">
                  <w:drawing>
                    <wp:anchor distT="0" distB="0" distL="114300" distR="114300" simplePos="0" relativeHeight="251655680" behindDoc="0" locked="0" layoutInCell="1" allowOverlap="1" wp14:anchorId="2BCCF727" wp14:editId="713256AD">
                      <wp:simplePos x="0" y="0"/>
                      <wp:positionH relativeFrom="column">
                        <wp:posOffset>-68580</wp:posOffset>
                      </wp:positionH>
                      <wp:positionV relativeFrom="paragraph">
                        <wp:posOffset>-463550</wp:posOffset>
                      </wp:positionV>
                      <wp:extent cx="571500" cy="342900"/>
                      <wp:effectExtent l="10160" t="5080" r="8890" b="13970"/>
                      <wp:wrapNone/>
                      <wp:docPr id="25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55125A" w:rsidRPr="005F2653" w:rsidRDefault="0055125A" w:rsidP="00C06131">
                                  <w:pPr>
                                    <w:jc w:val="center"/>
                                    <w:rPr>
                                      <w:rFonts w:ascii="Arial" w:hAnsi="Arial" w:cs="Arial"/>
                                      <w:b/>
                                      <w:sz w:val="28"/>
                                      <w:szCs w:val="28"/>
                                      <w:lang w:val="en-IE"/>
                                    </w:rPr>
                                  </w:pPr>
                                  <w:r w:rsidRPr="005F2653">
                                    <w:rPr>
                                      <w:rFonts w:ascii="Arial" w:hAnsi="Arial" w:cs="Arial"/>
                                      <w:b/>
                                      <w:sz w:val="28"/>
                                      <w:szCs w:val="28"/>
                                      <w:lang w:val="en-IE"/>
                                    </w:rPr>
                                    <w:t>D/3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CF727" id="Text Box 61" o:spid="_x0000_s1038" type="#_x0000_t202" style="position:absolute;margin-left:-5.4pt;margin-top:-36.5pt;width:4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">
                      <v:textbox>
                        <w:txbxContent>
                          <w:p w:rsidR="0055125A" w:rsidRPr="005F2653" w:rsidRDefault="0055125A" w:rsidP="00C06131">
                            <w:pPr>
                              <w:jc w:val="center"/>
                              <w:rPr>
                                <w:rFonts w:ascii="Arial" w:hAnsi="Arial" w:cs="Arial"/>
                                <w:b/>
                                <w:sz w:val="28"/>
                                <w:szCs w:val="28"/>
                                <w:lang w:val="en-IE"/>
                              </w:rPr>
                            </w:pPr>
                            <w:r w:rsidRPr="005F2653">
                              <w:rPr>
                                <w:rFonts w:ascii="Arial" w:hAnsi="Arial" w:cs="Arial"/>
                                <w:b/>
                                <w:sz w:val="28"/>
                                <w:szCs w:val="28"/>
                                <w:lang w:val="en-IE"/>
                              </w:rPr>
                              <w:t>D/3</w:t>
                            </w:r>
                          </w:p>
                        </w:txbxContent>
                      </v:textbox>
                    </v:shape>
                  </w:pict>
                </mc:Fallback>
              </mc:AlternateContent>
            </w:r>
          </w:p>
        </w:tc>
      </w:tr>
      <w:tr w:rsidR="00C06131" w:rsidRPr="00215CAE">
        <w:tc>
          <w:tcPr>
            <w:tcW w:w="4680" w:type="dxa"/>
          </w:tcPr>
          <w:p w:rsidR="00C06131" w:rsidRPr="00215CAE" w:rsidRDefault="00C06131" w:rsidP="00C06131">
            <w:pPr>
              <w:tabs>
                <w:tab w:val="left" w:pos="612"/>
              </w:tabs>
              <w:jc w:val="both"/>
              <w:rPr>
                <w:rFonts w:ascii="Arial" w:hAnsi="Arial" w:cs="Arial"/>
              </w:rPr>
            </w:pPr>
            <w:r w:rsidRPr="00215CAE">
              <w:rPr>
                <w:rFonts w:ascii="Arial" w:hAnsi="Arial" w:cs="Arial"/>
              </w:rPr>
              <w:t>Ensure that each item sampled has actually been paid, by tracing the amounts to the remittance advice and then to the bank statements.</w:t>
            </w:r>
          </w:p>
          <w:p w:rsidR="00C06131" w:rsidRPr="00215CAE" w:rsidRDefault="00C06131" w:rsidP="00C06131">
            <w:pPr>
              <w:tabs>
                <w:tab w:val="left" w:pos="612"/>
              </w:tabs>
              <w:jc w:val="both"/>
              <w:rPr>
                <w:rFonts w:ascii="Arial" w:hAnsi="Arial" w:cs="Arial"/>
              </w:rPr>
            </w:pPr>
          </w:p>
        </w:tc>
        <w:tc>
          <w:tcPr>
            <w:tcW w:w="378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C06131">
            <w:pPr>
              <w:tabs>
                <w:tab w:val="left" w:pos="612"/>
              </w:tabs>
              <w:jc w:val="both"/>
              <w:rPr>
                <w:rFonts w:ascii="Arial" w:hAnsi="Arial" w:cs="Arial"/>
              </w:rPr>
            </w:pPr>
            <w:r w:rsidRPr="00215CAE">
              <w:rPr>
                <w:rFonts w:ascii="Arial" w:hAnsi="Arial" w:cs="Arial"/>
              </w:rPr>
              <w:t>For a sample of invoices where withholding tax (WHT) has been paid over to the revenue, trace the amount paid to the Revenue’s receipt.</w:t>
            </w:r>
          </w:p>
          <w:p w:rsidR="00C06131" w:rsidRPr="00215CAE" w:rsidRDefault="00C06131" w:rsidP="00C06131">
            <w:pPr>
              <w:tabs>
                <w:tab w:val="left" w:pos="612"/>
              </w:tabs>
              <w:jc w:val="both"/>
              <w:rPr>
                <w:rFonts w:ascii="Arial" w:hAnsi="Arial" w:cs="Arial"/>
              </w:rPr>
            </w:pPr>
          </w:p>
        </w:tc>
        <w:tc>
          <w:tcPr>
            <w:tcW w:w="378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C06131">
            <w:pPr>
              <w:tabs>
                <w:tab w:val="left" w:pos="612"/>
              </w:tabs>
              <w:rPr>
                <w:rFonts w:ascii="Arial" w:hAnsi="Arial" w:cs="Arial"/>
              </w:rPr>
            </w:pPr>
            <w:r w:rsidRPr="00215CAE">
              <w:rPr>
                <w:rFonts w:ascii="Arial" w:hAnsi="Arial" w:cs="Arial"/>
              </w:rPr>
              <w:t>Has the project generated any receipts or revenues?  if yes - please see the ‘receipts checklist’.</w:t>
            </w:r>
          </w:p>
          <w:p w:rsidR="00C06131" w:rsidRPr="00215CAE" w:rsidRDefault="00C06131" w:rsidP="00C06131">
            <w:pPr>
              <w:tabs>
                <w:tab w:val="left" w:pos="612"/>
              </w:tabs>
              <w:ind w:left="540"/>
              <w:jc w:val="both"/>
              <w:rPr>
                <w:rFonts w:ascii="Arial" w:hAnsi="Arial" w:cs="Arial"/>
              </w:rPr>
            </w:pPr>
          </w:p>
        </w:tc>
        <w:tc>
          <w:tcPr>
            <w:tcW w:w="378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C06131">
            <w:pPr>
              <w:tabs>
                <w:tab w:val="left" w:pos="612"/>
              </w:tabs>
              <w:jc w:val="both"/>
              <w:rPr>
                <w:rFonts w:ascii="Arial" w:hAnsi="Arial" w:cs="Arial"/>
              </w:rPr>
            </w:pPr>
            <w:r w:rsidRPr="00215CAE">
              <w:rPr>
                <w:rFonts w:ascii="Arial" w:hAnsi="Arial" w:cs="Arial"/>
              </w:rPr>
              <w:t xml:space="preserve">After carrying out the above steps and where ineligible expenditure is identified, determine the cause of the inclusion of ineligible expenditure.  Determine whether or not it is a systemic problem or “once-off” and attributable to human error, lack of knowledge on eligibility criteria or fraud.  Include the ineligible expenditure in the list of findings. </w:t>
            </w:r>
          </w:p>
          <w:p w:rsidR="00C06131" w:rsidRPr="00215CAE" w:rsidRDefault="00C06131" w:rsidP="00C06131">
            <w:pPr>
              <w:tabs>
                <w:tab w:val="left" w:pos="612"/>
              </w:tabs>
              <w:jc w:val="both"/>
              <w:rPr>
                <w:rFonts w:ascii="Arial" w:hAnsi="Arial" w:cs="Arial"/>
              </w:rPr>
            </w:pPr>
          </w:p>
        </w:tc>
        <w:tc>
          <w:tcPr>
            <w:tcW w:w="378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C06131">
            <w:pPr>
              <w:tabs>
                <w:tab w:val="left" w:pos="612"/>
              </w:tabs>
              <w:jc w:val="both"/>
              <w:rPr>
                <w:rFonts w:ascii="Arial" w:hAnsi="Arial" w:cs="Arial"/>
              </w:rPr>
            </w:pPr>
            <w:r w:rsidRPr="00215CAE">
              <w:rPr>
                <w:rFonts w:ascii="Arial" w:hAnsi="Arial" w:cs="Arial"/>
              </w:rPr>
              <w:t>Determine if an Irregularity Report is required, prepare same where necessary.</w:t>
            </w:r>
          </w:p>
          <w:p w:rsidR="00C06131" w:rsidRPr="00215CAE" w:rsidRDefault="00C06131" w:rsidP="00C06131">
            <w:pPr>
              <w:tabs>
                <w:tab w:val="left" w:pos="612"/>
              </w:tabs>
              <w:jc w:val="both"/>
              <w:rPr>
                <w:rFonts w:ascii="Arial" w:hAnsi="Arial" w:cs="Arial"/>
              </w:rPr>
            </w:pPr>
          </w:p>
        </w:tc>
        <w:tc>
          <w:tcPr>
            <w:tcW w:w="378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C06131">
            <w:pPr>
              <w:tabs>
                <w:tab w:val="left" w:pos="612"/>
              </w:tabs>
              <w:jc w:val="both"/>
              <w:rPr>
                <w:rFonts w:ascii="Arial" w:hAnsi="Arial" w:cs="Arial"/>
              </w:rPr>
            </w:pPr>
            <w:r w:rsidRPr="00215CAE">
              <w:rPr>
                <w:rFonts w:ascii="Arial" w:hAnsi="Arial" w:cs="Arial"/>
              </w:rPr>
              <w:t>Taking into account the work carried out and the findings on the sample selected, is further testing required in order to obtain assurance that the expenditure declared is eligible?</w:t>
            </w:r>
          </w:p>
          <w:p w:rsidR="00C06131" w:rsidRPr="00215CAE" w:rsidRDefault="00C06131" w:rsidP="00C06131">
            <w:pPr>
              <w:tabs>
                <w:tab w:val="left" w:pos="612"/>
              </w:tabs>
              <w:jc w:val="both"/>
              <w:rPr>
                <w:rFonts w:ascii="Arial" w:hAnsi="Arial" w:cs="Arial"/>
              </w:rPr>
            </w:pPr>
          </w:p>
        </w:tc>
        <w:tc>
          <w:tcPr>
            <w:tcW w:w="378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C06131">
            <w:pPr>
              <w:tabs>
                <w:tab w:val="left" w:pos="612"/>
              </w:tabs>
              <w:jc w:val="both"/>
              <w:rPr>
                <w:rFonts w:ascii="Arial" w:hAnsi="Arial" w:cs="Arial"/>
              </w:rPr>
            </w:pPr>
            <w:r w:rsidRPr="00215CAE">
              <w:rPr>
                <w:rFonts w:ascii="Arial" w:hAnsi="Arial" w:cs="Arial"/>
              </w:rPr>
              <w:t>Report and make recommendations to the relevant persons. Ensure that you follow up on all issues.  Keep on file evidence of follow up that you have undertaken.</w:t>
            </w:r>
          </w:p>
        </w:tc>
        <w:tc>
          <w:tcPr>
            <w:tcW w:w="3780"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bl>
    <w:p w:rsidR="00C06131" w:rsidRPr="00215CAE" w:rsidRDefault="00C06131" w:rsidP="00C06131">
      <w:pPr>
        <w:rPr>
          <w:rFonts w:ascii="Arial" w:hAnsi="Arial" w:cs="Arial"/>
          <w:sz w:val="18"/>
          <w:szCs w:val="18"/>
        </w:rPr>
      </w:pPr>
      <w:r w:rsidRPr="00215CAE">
        <w:rPr>
          <w:rFonts w:ascii="Arial" w:hAnsi="Arial" w:cs="Arial"/>
          <w:sz w:val="18"/>
          <w:szCs w:val="18"/>
        </w:rPr>
        <w:t>*All documents obtained/prepared to support the Article 13 check should be clearly referenced.  The reference number of the supporting documentation should be noted in this column.</w:t>
      </w:r>
    </w:p>
    <w:p w:rsidR="00C06131" w:rsidRPr="00215CAE" w:rsidRDefault="00C06131" w:rsidP="00C06131">
      <w:pPr>
        <w:rPr>
          <w:rFonts w:ascii="Arial" w:hAnsi="Arial" w:cs="Arial"/>
        </w:rPr>
        <w:sectPr w:rsidR="00C06131" w:rsidRPr="00215CAE" w:rsidSect="008352C5">
          <w:pgSz w:w="11906" w:h="16838"/>
          <w:pgMar w:top="1418" w:right="1134" w:bottom="1418" w:left="1531" w:header="709" w:footer="709" w:gutter="0"/>
          <w:cols w:space="708"/>
          <w:titlePg/>
          <w:docGrid w:linePitch="360"/>
        </w:sectPr>
      </w:pPr>
    </w:p>
    <w:p w:rsidR="00C06131" w:rsidRPr="00215CAE" w:rsidRDefault="0003065E" w:rsidP="00C06131">
      <w:pPr>
        <w:rPr>
          <w:rFonts w:ascii="Arial" w:hAnsi="Arial" w:cs="Arial"/>
          <w:b/>
          <w:u w:val="single"/>
        </w:rPr>
      </w:pPr>
      <w:r>
        <w:rPr>
          <w:rFonts w:ascii="Arial" w:hAnsi="Arial" w:cs="Arial"/>
          <w:b/>
          <w:noProof/>
          <w:u w:val="single"/>
          <w:lang w:val="en-IE" w:eastAsia="en-IE"/>
        </w:rPr>
        <mc:AlternateContent>
          <mc:Choice Requires="wps">
            <w:drawing>
              <wp:anchor distT="0" distB="0" distL="114300" distR="114300" simplePos="0" relativeHeight="251665920" behindDoc="0" locked="0" layoutInCell="1" allowOverlap="1" wp14:anchorId="33341DF0" wp14:editId="716D5A06">
                <wp:simplePos x="0" y="0"/>
                <wp:positionH relativeFrom="column">
                  <wp:posOffset>5372100</wp:posOffset>
                </wp:positionH>
                <wp:positionV relativeFrom="paragraph">
                  <wp:posOffset>-571500</wp:posOffset>
                </wp:positionV>
                <wp:extent cx="571500" cy="342900"/>
                <wp:effectExtent l="10160" t="5080" r="8890" b="13970"/>
                <wp:wrapNone/>
                <wp:docPr id="25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55125A" w:rsidRPr="00263492" w:rsidRDefault="0055125A" w:rsidP="00C06131">
                            <w:pPr>
                              <w:jc w:val="center"/>
                              <w:rPr>
                                <w:rFonts w:ascii="Arial" w:hAnsi="Arial" w:cs="Arial"/>
                                <w:b/>
                                <w:sz w:val="28"/>
                                <w:szCs w:val="28"/>
                                <w:lang w:val="en-IE"/>
                              </w:rPr>
                            </w:pPr>
                            <w:r w:rsidRPr="00263492">
                              <w:rPr>
                                <w:rFonts w:ascii="Arial" w:hAnsi="Arial" w:cs="Arial"/>
                                <w:b/>
                                <w:sz w:val="28"/>
                                <w:szCs w:val="28"/>
                                <w:lang w:val="en-IE"/>
                              </w:rPr>
                              <w:t>D/4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41DF0" id="Text Box 71" o:spid="_x0000_s1039" type="#_x0000_t202" style="position:absolute;margin-left:423pt;margin-top:-45pt;width:45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">
                <v:textbox>
                  <w:txbxContent>
                    <w:p w:rsidR="0055125A" w:rsidRPr="00263492" w:rsidRDefault="0055125A" w:rsidP="00C06131">
                      <w:pPr>
                        <w:jc w:val="center"/>
                        <w:rPr>
                          <w:rFonts w:ascii="Arial" w:hAnsi="Arial" w:cs="Arial"/>
                          <w:b/>
                          <w:sz w:val="28"/>
                          <w:szCs w:val="28"/>
                          <w:lang w:val="en-IE"/>
                        </w:rPr>
                      </w:pPr>
                      <w:r w:rsidRPr="00263492">
                        <w:rPr>
                          <w:rFonts w:ascii="Arial" w:hAnsi="Arial" w:cs="Arial"/>
                          <w:b/>
                          <w:sz w:val="28"/>
                          <w:szCs w:val="28"/>
                          <w:lang w:val="en-IE"/>
                        </w:rPr>
                        <w:t>D/4</w:t>
                      </w:r>
                    </w:p>
                  </w:txbxContent>
                </v:textbox>
              </v:shape>
            </w:pict>
          </mc:Fallback>
        </mc:AlternateContent>
      </w:r>
      <w:r w:rsidR="00C06131" w:rsidRPr="00215CAE">
        <w:rPr>
          <w:rFonts w:ascii="Arial" w:hAnsi="Arial" w:cs="Arial"/>
          <w:b/>
          <w:u w:val="single"/>
        </w:rPr>
        <w:t>Appendix-National Eligibility Rules</w:t>
      </w:r>
    </w:p>
    <w:p w:rsidR="00C06131" w:rsidRPr="00215CAE" w:rsidRDefault="00C06131" w:rsidP="00C06131">
      <w:pPr>
        <w:rPr>
          <w:rFonts w:ascii="Arial" w:hAnsi="Arial" w:cs="Arial"/>
        </w:rPr>
      </w:pPr>
    </w:p>
    <w:p w:rsidR="00C06131" w:rsidRPr="00215CAE" w:rsidRDefault="00C06131" w:rsidP="00C06131">
      <w:pPr>
        <w:rPr>
          <w:rFonts w:ascii="Arial" w:hAnsi="Arial" w:cs="Arial"/>
        </w:rPr>
      </w:pPr>
      <w:r w:rsidRPr="00215CAE">
        <w:rPr>
          <w:rFonts w:ascii="Arial" w:hAnsi="Arial" w:cs="Arial"/>
        </w:rPr>
        <w:t>The eligibility rules as set out in Regulations (EC) 1083/2006, 1080/2006, 1828/2006 and Circular 16/2008 cover all expenditure declared for Operational Programmes co-financed by the ERDF and must be applied when checking the eligibility of expenditure.</w:t>
      </w:r>
    </w:p>
    <w:p w:rsidR="00C06131" w:rsidRPr="00215CAE" w:rsidRDefault="00C06131" w:rsidP="00C06131">
      <w:pPr>
        <w:rPr>
          <w:rFonts w:ascii="Arial" w:hAnsi="Arial" w:cs="Arial"/>
        </w:rPr>
      </w:pPr>
    </w:p>
    <w:p w:rsidR="00C06131" w:rsidRPr="00215CAE" w:rsidRDefault="00C06131" w:rsidP="00C06131">
      <w:pPr>
        <w:rPr>
          <w:rFonts w:ascii="Arial" w:hAnsi="Arial" w:cs="Arial"/>
        </w:rPr>
      </w:pPr>
      <w:r w:rsidRPr="00215CAE">
        <w:rPr>
          <w:rFonts w:ascii="Arial" w:hAnsi="Arial" w:cs="Arial"/>
        </w:rPr>
        <w:t>The following examples illustrate the approach to be taken for a number of eligibility rules that have frequently raised questions.</w:t>
      </w:r>
    </w:p>
    <w:p w:rsidR="00C06131" w:rsidRPr="00215CAE" w:rsidRDefault="00C06131" w:rsidP="00C06131">
      <w:pPr>
        <w:rPr>
          <w:rFonts w:ascii="Arial" w:hAnsi="Arial" w:cs="Arial"/>
        </w:rPr>
      </w:pPr>
    </w:p>
    <w:p w:rsidR="00C06131" w:rsidRPr="00215CAE" w:rsidRDefault="00C06131" w:rsidP="00C06131">
      <w:pPr>
        <w:rPr>
          <w:rFonts w:ascii="Arial" w:hAnsi="Arial" w:cs="Arial"/>
        </w:rPr>
      </w:pPr>
    </w:p>
    <w:p w:rsidR="00C06131" w:rsidRPr="00215CAE" w:rsidRDefault="00C06131" w:rsidP="00C06131">
      <w:pPr>
        <w:jc w:val="both"/>
        <w:rPr>
          <w:rFonts w:ascii="Arial" w:hAnsi="Arial" w:cs="Arial"/>
          <w:b/>
          <w:u w:val="single"/>
        </w:rPr>
      </w:pPr>
      <w:r w:rsidRPr="00215CAE">
        <w:rPr>
          <w:rFonts w:ascii="Arial" w:hAnsi="Arial" w:cs="Arial"/>
          <w:b/>
          <w:u w:val="single"/>
        </w:rPr>
        <w:t xml:space="preserve">Rule 3 : Operational Costs/ Overheads </w:t>
      </w:r>
    </w:p>
    <w:p w:rsidR="00C06131" w:rsidRPr="00215CAE" w:rsidRDefault="00C06131" w:rsidP="00C06131">
      <w:pPr>
        <w:jc w:val="both"/>
        <w:rPr>
          <w:rFonts w:ascii="Arial" w:hAnsi="Arial" w:cs="Arial"/>
          <w:u w:val="single"/>
        </w:rPr>
      </w:pPr>
    </w:p>
    <w:p w:rsidR="00C06131" w:rsidRPr="00215CAE" w:rsidRDefault="00C06131" w:rsidP="00C06131">
      <w:pPr>
        <w:jc w:val="both"/>
        <w:rPr>
          <w:rFonts w:ascii="Arial" w:hAnsi="Arial" w:cs="Arial"/>
        </w:rPr>
      </w:pPr>
    </w:p>
    <w:p w:rsidR="00C06131" w:rsidRPr="00215CAE" w:rsidRDefault="00C06131" w:rsidP="00C06131">
      <w:pPr>
        <w:jc w:val="both"/>
        <w:rPr>
          <w:rFonts w:ascii="Arial" w:hAnsi="Arial" w:cs="Arial"/>
          <w:b/>
          <w:u w:val="single"/>
        </w:rPr>
      </w:pPr>
      <w:r w:rsidRPr="00215CAE">
        <w:rPr>
          <w:rFonts w:ascii="Arial" w:hAnsi="Arial" w:cs="Arial"/>
          <w:b/>
          <w:u w:val="single"/>
        </w:rPr>
        <w:t>Example 1</w:t>
      </w:r>
    </w:p>
    <w:p w:rsidR="00C06131" w:rsidRPr="00215CAE" w:rsidRDefault="00C06131" w:rsidP="00C06131">
      <w:pPr>
        <w:jc w:val="both"/>
        <w:rPr>
          <w:rFonts w:ascii="Arial" w:hAnsi="Arial" w:cs="Arial"/>
        </w:rPr>
      </w:pPr>
      <w:r w:rsidRPr="00215CAE">
        <w:rPr>
          <w:rFonts w:ascii="Arial" w:hAnsi="Arial" w:cs="Arial"/>
        </w:rPr>
        <w:t xml:space="preserve">Project ABC involves the participation of four staff members. The Claim submitted is for a four month period and the total number of staff days spent on the project comes to 44 days, as verified by staff timesheets.  </w:t>
      </w:r>
    </w:p>
    <w:p w:rsidR="00C06131" w:rsidRPr="00215CAE" w:rsidRDefault="00C06131" w:rsidP="00C06131">
      <w:pPr>
        <w:ind w:left="720"/>
        <w:jc w:val="both"/>
        <w:rPr>
          <w:rFonts w:ascii="Arial" w:hAnsi="Arial" w:cs="Arial"/>
        </w:rPr>
      </w:pPr>
    </w:p>
    <w:p w:rsidR="00C06131" w:rsidRPr="00215CAE" w:rsidRDefault="00C06131" w:rsidP="003913DD">
      <w:pPr>
        <w:numPr>
          <w:ilvl w:val="0"/>
          <w:numId w:val="23"/>
        </w:numPr>
        <w:jc w:val="both"/>
        <w:rPr>
          <w:rFonts w:ascii="Arial" w:hAnsi="Arial" w:cs="Arial"/>
        </w:rPr>
      </w:pPr>
      <w:r w:rsidRPr="00215CAE">
        <w:rPr>
          <w:rFonts w:ascii="Arial" w:hAnsi="Arial" w:cs="Arial"/>
        </w:rPr>
        <w:t>The Total Overhead Bill for the four month period for the organisation is €6000 made up of Heat &amp; Light, Telephone &amp; fax, Stationary, Rent, Cleaning costs etc.</w:t>
      </w:r>
    </w:p>
    <w:p w:rsidR="00C06131" w:rsidRPr="00215CAE" w:rsidRDefault="00C06131" w:rsidP="00C06131">
      <w:pPr>
        <w:jc w:val="both"/>
        <w:rPr>
          <w:rFonts w:ascii="Arial" w:hAnsi="Arial" w:cs="Arial"/>
        </w:rPr>
      </w:pPr>
    </w:p>
    <w:p w:rsidR="00C06131" w:rsidRPr="00215CAE" w:rsidRDefault="00C06131" w:rsidP="003913DD">
      <w:pPr>
        <w:numPr>
          <w:ilvl w:val="0"/>
          <w:numId w:val="23"/>
        </w:numPr>
        <w:jc w:val="both"/>
        <w:rPr>
          <w:rFonts w:ascii="Arial" w:hAnsi="Arial" w:cs="Arial"/>
        </w:rPr>
      </w:pPr>
      <w:r w:rsidRPr="00215CAE">
        <w:rPr>
          <w:rFonts w:ascii="Arial" w:hAnsi="Arial" w:cs="Arial"/>
        </w:rPr>
        <w:t xml:space="preserve">Total number of Staff days in this reporting period =  </w:t>
      </w:r>
    </w:p>
    <w:p w:rsidR="00C06131" w:rsidRPr="00215CAE" w:rsidRDefault="00C06131" w:rsidP="00C06131">
      <w:pPr>
        <w:ind w:left="3600"/>
        <w:jc w:val="both"/>
        <w:rPr>
          <w:rFonts w:ascii="Arial" w:hAnsi="Arial" w:cs="Arial"/>
        </w:rPr>
      </w:pPr>
      <w:r w:rsidRPr="00215CAE">
        <w:rPr>
          <w:rFonts w:ascii="Arial" w:hAnsi="Arial" w:cs="Arial"/>
        </w:rPr>
        <w:t xml:space="preserve">220*4=880/12 months * 4 months = 293 </w:t>
      </w:r>
    </w:p>
    <w:p w:rsidR="00C06131" w:rsidRPr="00215CAE" w:rsidRDefault="00C06131" w:rsidP="00C06131">
      <w:pPr>
        <w:jc w:val="both"/>
        <w:rPr>
          <w:rFonts w:ascii="Arial" w:hAnsi="Arial" w:cs="Arial"/>
        </w:rPr>
      </w:pPr>
    </w:p>
    <w:p w:rsidR="00C06131" w:rsidRPr="00215CAE" w:rsidRDefault="00C06131" w:rsidP="003913DD">
      <w:pPr>
        <w:numPr>
          <w:ilvl w:val="0"/>
          <w:numId w:val="24"/>
        </w:numPr>
        <w:jc w:val="both"/>
        <w:rPr>
          <w:rFonts w:ascii="Arial" w:hAnsi="Arial" w:cs="Arial"/>
        </w:rPr>
      </w:pPr>
      <w:r w:rsidRPr="00215CAE">
        <w:rPr>
          <w:rFonts w:ascii="Arial" w:hAnsi="Arial" w:cs="Arial"/>
        </w:rPr>
        <w:t xml:space="preserve">Total number of staff days spent on the project = 44  </w:t>
      </w:r>
    </w:p>
    <w:p w:rsidR="00C06131" w:rsidRPr="00215CAE" w:rsidRDefault="00C06131" w:rsidP="00C06131">
      <w:pPr>
        <w:jc w:val="both"/>
        <w:rPr>
          <w:rFonts w:ascii="Arial" w:hAnsi="Arial" w:cs="Arial"/>
        </w:rPr>
      </w:pPr>
    </w:p>
    <w:p w:rsidR="00C06131" w:rsidRPr="00215CAE" w:rsidRDefault="00C06131" w:rsidP="00C06131">
      <w:pPr>
        <w:jc w:val="both"/>
        <w:rPr>
          <w:rFonts w:ascii="Arial" w:hAnsi="Arial" w:cs="Arial"/>
        </w:rPr>
      </w:pPr>
      <w:r w:rsidRPr="00215CAE">
        <w:rPr>
          <w:rFonts w:ascii="Arial" w:hAnsi="Arial" w:cs="Arial"/>
        </w:rPr>
        <w:t>Therefore the overhead charge to the project is calculated as follows: -</w:t>
      </w:r>
    </w:p>
    <w:p w:rsidR="00C06131" w:rsidRPr="00215CAE" w:rsidRDefault="00C06131" w:rsidP="00C06131">
      <w:pPr>
        <w:ind w:left="1080"/>
        <w:jc w:val="both"/>
        <w:rPr>
          <w:rFonts w:ascii="Arial" w:hAnsi="Arial" w:cs="Arial"/>
        </w:rPr>
      </w:pPr>
    </w:p>
    <w:p w:rsidR="00C06131" w:rsidRPr="00215CAE" w:rsidRDefault="00C06131" w:rsidP="00C06131">
      <w:pPr>
        <w:jc w:val="both"/>
        <w:rPr>
          <w:rFonts w:ascii="Arial" w:hAnsi="Arial" w:cs="Arial"/>
        </w:rPr>
      </w:pPr>
      <w:r w:rsidRPr="00215CAE">
        <w:rPr>
          <w:rFonts w:ascii="Arial" w:hAnsi="Arial" w:cs="Arial"/>
          <w:u w:val="single"/>
        </w:rPr>
        <w:t xml:space="preserve">Total No. of staff days spent on the project during this reporting period   </w:t>
      </w:r>
      <w:r w:rsidRPr="00215CAE">
        <w:rPr>
          <w:rFonts w:ascii="Arial" w:hAnsi="Arial" w:cs="Arial"/>
        </w:rPr>
        <w:t xml:space="preserve">= </w:t>
      </w:r>
      <w:r w:rsidRPr="00215CAE">
        <w:rPr>
          <w:rFonts w:ascii="Arial" w:hAnsi="Arial" w:cs="Arial"/>
          <w:u w:val="single"/>
        </w:rPr>
        <w:t xml:space="preserve"> 44   </w:t>
      </w:r>
      <w:r w:rsidRPr="00215CAE">
        <w:rPr>
          <w:rFonts w:ascii="Arial" w:hAnsi="Arial" w:cs="Arial"/>
        </w:rPr>
        <w:t>= 15%</w:t>
      </w:r>
    </w:p>
    <w:p w:rsidR="00C06131" w:rsidRPr="00215CAE" w:rsidRDefault="00C06131" w:rsidP="00C06131">
      <w:pPr>
        <w:jc w:val="both"/>
        <w:rPr>
          <w:rFonts w:ascii="Arial" w:hAnsi="Arial" w:cs="Arial"/>
        </w:rPr>
      </w:pPr>
      <w:r w:rsidRPr="00215CAE">
        <w:rPr>
          <w:rFonts w:ascii="Arial" w:hAnsi="Arial" w:cs="Arial"/>
        </w:rPr>
        <w:t>Total no. of staff days in this reporting period</w:t>
      </w:r>
      <w:r w:rsidRPr="00215CAE">
        <w:rPr>
          <w:rFonts w:ascii="Arial" w:hAnsi="Arial" w:cs="Arial"/>
        </w:rPr>
        <w:tab/>
      </w:r>
      <w:r w:rsidRPr="00215CAE">
        <w:rPr>
          <w:rFonts w:ascii="Arial" w:hAnsi="Arial" w:cs="Arial"/>
        </w:rPr>
        <w:tab/>
      </w:r>
      <w:r w:rsidRPr="00215CAE">
        <w:rPr>
          <w:rFonts w:ascii="Arial" w:hAnsi="Arial" w:cs="Arial"/>
        </w:rPr>
        <w:tab/>
        <w:t xml:space="preserve">        </w:t>
      </w:r>
      <w:r w:rsidRPr="00215CAE">
        <w:rPr>
          <w:rFonts w:ascii="Arial" w:hAnsi="Arial" w:cs="Arial"/>
        </w:rPr>
        <w:tab/>
        <w:t xml:space="preserve">   293</w:t>
      </w:r>
    </w:p>
    <w:p w:rsidR="00C06131" w:rsidRPr="00215CAE" w:rsidRDefault="00C06131" w:rsidP="00C06131">
      <w:pPr>
        <w:jc w:val="both"/>
        <w:rPr>
          <w:rFonts w:ascii="Arial" w:hAnsi="Arial" w:cs="Arial"/>
        </w:rPr>
      </w:pPr>
    </w:p>
    <w:p w:rsidR="00C06131" w:rsidRPr="00215CAE" w:rsidRDefault="00C06131" w:rsidP="00C06131">
      <w:pPr>
        <w:jc w:val="both"/>
        <w:rPr>
          <w:rFonts w:ascii="Arial" w:hAnsi="Arial" w:cs="Arial"/>
        </w:rPr>
      </w:pPr>
      <w:r w:rsidRPr="00215CAE">
        <w:rPr>
          <w:rFonts w:ascii="Arial" w:hAnsi="Arial" w:cs="Arial"/>
        </w:rPr>
        <w:t xml:space="preserve">* </w:t>
      </w:r>
      <w:r w:rsidRPr="00215CAE">
        <w:rPr>
          <w:rFonts w:ascii="Arial" w:hAnsi="Arial" w:cs="Arial"/>
          <w:b/>
          <w:u w:val="single"/>
        </w:rPr>
        <w:t>Therefore Overhead charge to Project ABC = (6000)(0.15) = €900</w:t>
      </w:r>
      <w:r w:rsidRPr="00215CAE">
        <w:rPr>
          <w:rFonts w:ascii="Arial" w:hAnsi="Arial" w:cs="Arial"/>
        </w:rPr>
        <w:t xml:space="preserve">   </w:t>
      </w:r>
    </w:p>
    <w:p w:rsidR="00C06131" w:rsidRPr="00215CAE" w:rsidRDefault="00C06131" w:rsidP="00C06131">
      <w:pPr>
        <w:jc w:val="both"/>
        <w:rPr>
          <w:rFonts w:ascii="Arial" w:hAnsi="Arial" w:cs="Arial"/>
          <w:i/>
        </w:rPr>
      </w:pPr>
      <w:r w:rsidRPr="00215CAE">
        <w:rPr>
          <w:rFonts w:ascii="Arial" w:hAnsi="Arial" w:cs="Arial"/>
          <w:i/>
        </w:rPr>
        <w:t xml:space="preserve">* Please note that the Overhead apportionment calculation, described above, must be carried out every time a claim for re-imbursement is being made, i.e. the portion charged may change from claim to claim. </w:t>
      </w:r>
    </w:p>
    <w:p w:rsidR="00C06131" w:rsidRPr="00215CAE" w:rsidRDefault="00C06131" w:rsidP="00C06131">
      <w:pPr>
        <w:jc w:val="both"/>
        <w:rPr>
          <w:rFonts w:ascii="Arial" w:hAnsi="Arial" w:cs="Arial"/>
        </w:rPr>
      </w:pPr>
    </w:p>
    <w:p w:rsidR="00C06131" w:rsidRPr="00215CAE" w:rsidRDefault="00C06131" w:rsidP="00C06131">
      <w:pPr>
        <w:jc w:val="both"/>
        <w:rPr>
          <w:rFonts w:ascii="Arial" w:hAnsi="Arial" w:cs="Arial"/>
        </w:rPr>
      </w:pPr>
      <w:r w:rsidRPr="00215CAE">
        <w:rPr>
          <w:rFonts w:ascii="Arial" w:hAnsi="Arial" w:cs="Arial"/>
        </w:rPr>
        <w:t xml:space="preserve">This method will apply primarily to small organisations where the total overhead bill for the period is easily calculable. </w:t>
      </w:r>
    </w:p>
    <w:p w:rsidR="00C06131" w:rsidRPr="00215CAE" w:rsidRDefault="00C06131" w:rsidP="00C06131">
      <w:pPr>
        <w:jc w:val="both"/>
        <w:rPr>
          <w:rFonts w:ascii="Arial" w:hAnsi="Arial" w:cs="Arial"/>
          <w:b/>
        </w:rPr>
      </w:pPr>
    </w:p>
    <w:p w:rsidR="00C06131" w:rsidRPr="00215CAE" w:rsidRDefault="00C06131" w:rsidP="00C06131">
      <w:pPr>
        <w:jc w:val="both"/>
        <w:rPr>
          <w:rFonts w:ascii="Arial" w:hAnsi="Arial" w:cs="Arial"/>
          <w:b/>
        </w:rPr>
      </w:pPr>
    </w:p>
    <w:p w:rsidR="00C06131" w:rsidRPr="00215CAE" w:rsidRDefault="00C06131" w:rsidP="00C06131">
      <w:pPr>
        <w:jc w:val="both"/>
        <w:rPr>
          <w:rFonts w:ascii="Arial" w:hAnsi="Arial" w:cs="Arial"/>
          <w:b/>
        </w:rPr>
      </w:pPr>
      <w:r w:rsidRPr="00215CAE">
        <w:rPr>
          <w:rFonts w:ascii="Arial" w:hAnsi="Arial" w:cs="Arial"/>
          <w:b/>
        </w:rPr>
        <w:t xml:space="preserve">Example 2 </w:t>
      </w:r>
    </w:p>
    <w:p w:rsidR="00C06131" w:rsidRPr="00215CAE" w:rsidRDefault="00C06131" w:rsidP="00C06131">
      <w:pPr>
        <w:jc w:val="both"/>
        <w:rPr>
          <w:rFonts w:ascii="Arial" w:hAnsi="Arial" w:cs="Arial"/>
        </w:rPr>
      </w:pPr>
      <w:r w:rsidRPr="00215CAE">
        <w:rPr>
          <w:rFonts w:ascii="Arial" w:hAnsi="Arial" w:cs="Arial"/>
        </w:rPr>
        <w:t xml:space="preserve">If a Partner Organisation can prove that the total overhead bill is 100% attributable to the project then all of these overhead costs are eligible for re-coupment. </w:t>
      </w:r>
    </w:p>
    <w:p w:rsidR="00C06131" w:rsidRPr="00215CAE" w:rsidRDefault="00C06131" w:rsidP="00C06131">
      <w:pPr>
        <w:ind w:left="720"/>
        <w:jc w:val="both"/>
        <w:rPr>
          <w:rFonts w:ascii="Arial" w:hAnsi="Arial" w:cs="Arial"/>
        </w:rPr>
      </w:pPr>
    </w:p>
    <w:p w:rsidR="00C06131" w:rsidRPr="00215CAE" w:rsidRDefault="00C06131" w:rsidP="00C06131">
      <w:pPr>
        <w:jc w:val="both"/>
        <w:rPr>
          <w:rFonts w:ascii="Arial" w:hAnsi="Arial" w:cs="Arial"/>
        </w:rPr>
      </w:pPr>
      <w:r w:rsidRPr="00215CAE">
        <w:rPr>
          <w:rFonts w:ascii="Arial" w:hAnsi="Arial" w:cs="Arial"/>
        </w:rPr>
        <w:t xml:space="preserve">This will apply to Organisations who have acquired additional office space specifically for the purposes of housing/accommodating the project throughout the project’s life and for which 100% of the costs are exclusively incurred by the project.  </w:t>
      </w:r>
    </w:p>
    <w:p w:rsidR="00C06131" w:rsidRPr="00215CAE" w:rsidRDefault="00C06131" w:rsidP="00C06131">
      <w:pPr>
        <w:ind w:left="720"/>
        <w:jc w:val="both"/>
        <w:rPr>
          <w:rFonts w:ascii="Arial" w:hAnsi="Arial" w:cs="Arial"/>
        </w:rPr>
      </w:pPr>
    </w:p>
    <w:p w:rsidR="00C06131" w:rsidRPr="00215CAE" w:rsidRDefault="00C06131" w:rsidP="00C06131">
      <w:pPr>
        <w:ind w:left="720"/>
        <w:jc w:val="both"/>
        <w:rPr>
          <w:rFonts w:ascii="Arial" w:hAnsi="Arial" w:cs="Arial"/>
        </w:rPr>
      </w:pPr>
    </w:p>
    <w:p w:rsidR="00C06131" w:rsidRPr="00215CAE" w:rsidRDefault="00C06131" w:rsidP="00C06131">
      <w:pPr>
        <w:jc w:val="both"/>
        <w:rPr>
          <w:rFonts w:ascii="Arial" w:hAnsi="Arial" w:cs="Arial"/>
          <w:b/>
        </w:rPr>
      </w:pPr>
      <w:r w:rsidRPr="00215CAE">
        <w:rPr>
          <w:rFonts w:ascii="Arial" w:hAnsi="Arial" w:cs="Arial"/>
          <w:b/>
        </w:rPr>
        <w:t xml:space="preserve">Example 3 </w:t>
      </w:r>
    </w:p>
    <w:p w:rsidR="00C06131" w:rsidRPr="00215CAE" w:rsidRDefault="00C06131" w:rsidP="00C06131">
      <w:pPr>
        <w:jc w:val="both"/>
        <w:rPr>
          <w:rFonts w:ascii="Arial" w:hAnsi="Arial" w:cs="Arial"/>
        </w:rPr>
      </w:pPr>
      <w:r w:rsidRPr="00215CAE">
        <w:rPr>
          <w:rFonts w:ascii="Arial" w:hAnsi="Arial" w:cs="Arial"/>
        </w:rPr>
        <w:t xml:space="preserve">In the case of larger Organisations involved in projects (for </w:t>
      </w:r>
      <w:smartTag w:uri="urn:schemas-microsoft-com:office:smarttags" w:element="PlaceName">
        <w:smartTag w:uri="urn:schemas-microsoft-com:office:smarttags" w:element="PlaceName">
          <w:r w:rsidRPr="00215CAE">
            <w:rPr>
              <w:rFonts w:ascii="Arial" w:hAnsi="Arial" w:cs="Arial"/>
            </w:rPr>
            <w:t>example</w:t>
          </w:r>
        </w:smartTag>
        <w:r w:rsidRPr="00215CAE">
          <w:rPr>
            <w:rFonts w:ascii="Arial" w:hAnsi="Arial" w:cs="Arial"/>
          </w:rPr>
          <w:t xml:space="preserve"> </w:t>
        </w:r>
        <w:smartTag w:uri="urn:schemas-microsoft-com:office:smarttags" w:element="PlaceName">
          <w:r w:rsidRPr="00215CAE">
            <w:rPr>
              <w:rFonts w:ascii="Arial" w:hAnsi="Arial" w:cs="Arial"/>
            </w:rPr>
            <w:t>Universities</w:t>
          </w:r>
        </w:smartTag>
      </w:smartTag>
      <w:r w:rsidRPr="00215CAE">
        <w:rPr>
          <w:rFonts w:ascii="Arial" w:hAnsi="Arial" w:cs="Arial"/>
        </w:rPr>
        <w:t xml:space="preserve"> and Local Authorities); the following will also be accepted: </w:t>
      </w:r>
    </w:p>
    <w:p w:rsidR="00C06131" w:rsidRPr="00215CAE" w:rsidRDefault="00C06131" w:rsidP="00C06131">
      <w:pPr>
        <w:ind w:left="720"/>
        <w:jc w:val="both"/>
        <w:rPr>
          <w:rFonts w:ascii="Arial" w:hAnsi="Arial" w:cs="Arial"/>
        </w:rPr>
      </w:pPr>
    </w:p>
    <w:p w:rsidR="00C06131" w:rsidRPr="00215CAE" w:rsidRDefault="00C06131" w:rsidP="00C06131">
      <w:pPr>
        <w:jc w:val="both"/>
        <w:rPr>
          <w:rFonts w:ascii="Arial" w:hAnsi="Arial" w:cs="Arial"/>
          <w:b/>
          <w:u w:val="single"/>
        </w:rPr>
      </w:pPr>
      <w:r w:rsidRPr="00215CAE">
        <w:rPr>
          <w:rFonts w:ascii="Arial" w:hAnsi="Arial" w:cs="Arial"/>
          <w:b/>
          <w:u w:val="single"/>
        </w:rPr>
        <w:t xml:space="preserve">Actual Quantities used x Unit costs: - </w:t>
      </w:r>
    </w:p>
    <w:p w:rsidR="00C06131" w:rsidRPr="00215CAE" w:rsidRDefault="00C06131" w:rsidP="00C06131">
      <w:pPr>
        <w:jc w:val="both"/>
        <w:rPr>
          <w:rFonts w:ascii="Arial" w:hAnsi="Arial" w:cs="Arial"/>
        </w:rPr>
      </w:pPr>
      <w:r w:rsidRPr="00215CAE">
        <w:rPr>
          <w:rFonts w:ascii="Arial" w:hAnsi="Arial" w:cs="Arial"/>
        </w:rPr>
        <w:t xml:space="preserve">This method requires that an actual log of quantities used be maintained, e.g. telephone, fax, stationary etc and a transparent method of calculating unit costs must also be in place. </w:t>
      </w:r>
    </w:p>
    <w:p w:rsidR="00C06131" w:rsidRPr="00215CAE" w:rsidRDefault="00C06131" w:rsidP="00C06131">
      <w:pPr>
        <w:ind w:left="720"/>
        <w:jc w:val="both"/>
        <w:rPr>
          <w:rFonts w:ascii="Arial" w:hAnsi="Arial" w:cs="Arial"/>
        </w:rPr>
      </w:pPr>
    </w:p>
    <w:p w:rsidR="00C06131" w:rsidRPr="00215CAE" w:rsidRDefault="00C06131" w:rsidP="00C06131">
      <w:pPr>
        <w:jc w:val="both"/>
        <w:rPr>
          <w:rFonts w:ascii="Arial" w:hAnsi="Arial" w:cs="Arial"/>
        </w:rPr>
      </w:pPr>
      <w:r w:rsidRPr="00215CAE">
        <w:rPr>
          <w:rFonts w:ascii="Arial" w:hAnsi="Arial" w:cs="Arial"/>
        </w:rPr>
        <w:t xml:space="preserve">In the case where certain overheads cannot be calculated on a unit cost basis, a charge to the project based on the remaining overheads will be required on the basis of time spent on the project by staff, augmented by timesheets.  </w:t>
      </w:r>
    </w:p>
    <w:p w:rsidR="00C06131" w:rsidRPr="00215CAE" w:rsidRDefault="00C06131" w:rsidP="00C06131">
      <w:pPr>
        <w:jc w:val="both"/>
        <w:rPr>
          <w:rFonts w:ascii="Arial" w:hAnsi="Arial" w:cs="Arial"/>
        </w:rPr>
      </w:pPr>
    </w:p>
    <w:p w:rsidR="00C06131" w:rsidRPr="00215CAE" w:rsidRDefault="0003065E" w:rsidP="00C06131">
      <w:pPr>
        <w:jc w:val="both"/>
        <w:rPr>
          <w:rFonts w:ascii="Arial" w:hAnsi="Arial" w:cs="Arial"/>
          <w:b/>
          <w:u w:val="single"/>
        </w:rPr>
      </w:pPr>
      <w:r>
        <w:rPr>
          <w:rFonts w:ascii="Arial" w:hAnsi="Arial" w:cs="Arial"/>
          <w:b/>
          <w:noProof/>
          <w:u w:val="single"/>
          <w:lang w:val="en-IE" w:eastAsia="en-IE"/>
        </w:rPr>
        <mc:AlternateContent>
          <mc:Choice Requires="wps">
            <w:drawing>
              <wp:anchor distT="0" distB="0" distL="114300" distR="114300" simplePos="0" relativeHeight="251662848" behindDoc="0" locked="0" layoutInCell="1" allowOverlap="1" wp14:anchorId="0B239038" wp14:editId="6E606784">
                <wp:simplePos x="0" y="0"/>
                <wp:positionH relativeFrom="column">
                  <wp:posOffset>5257800</wp:posOffset>
                </wp:positionH>
                <wp:positionV relativeFrom="paragraph">
                  <wp:posOffset>-457200</wp:posOffset>
                </wp:positionV>
                <wp:extent cx="571500" cy="342900"/>
                <wp:effectExtent l="10160" t="5080" r="8890" b="13970"/>
                <wp:wrapNone/>
                <wp:docPr id="25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55125A" w:rsidRPr="00633BE1" w:rsidRDefault="0055125A" w:rsidP="00C06131">
                            <w:pPr>
                              <w:jc w:val="center"/>
                              <w:rPr>
                                <w:rFonts w:ascii="Arial" w:hAnsi="Arial" w:cs="Arial"/>
                                <w:b/>
                                <w:sz w:val="28"/>
                                <w:szCs w:val="28"/>
                                <w:lang w:val="en-IE"/>
                              </w:rPr>
                            </w:pPr>
                            <w:r w:rsidRPr="00633BE1">
                              <w:rPr>
                                <w:rFonts w:ascii="Arial" w:hAnsi="Arial" w:cs="Arial"/>
                                <w:b/>
                                <w:sz w:val="28"/>
                                <w:szCs w:val="28"/>
                                <w:lang w:val="en-IE"/>
                              </w:rPr>
                              <w:t>D/5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39038" id="Text Box 68" o:spid="_x0000_s1040" type="#_x0000_t202" style="position:absolute;left:0;text-align:left;margin-left:414pt;margin-top:-36pt;width:4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9WSLgIAAFo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">
                <v:textbox>
                  <w:txbxContent>
                    <w:p w:rsidR="0055125A" w:rsidRPr="00633BE1" w:rsidRDefault="0055125A" w:rsidP="00C06131">
                      <w:pPr>
                        <w:jc w:val="center"/>
                        <w:rPr>
                          <w:rFonts w:ascii="Arial" w:hAnsi="Arial" w:cs="Arial"/>
                          <w:b/>
                          <w:sz w:val="28"/>
                          <w:szCs w:val="28"/>
                          <w:lang w:val="en-IE"/>
                        </w:rPr>
                      </w:pPr>
                      <w:r w:rsidRPr="00633BE1">
                        <w:rPr>
                          <w:rFonts w:ascii="Arial" w:hAnsi="Arial" w:cs="Arial"/>
                          <w:b/>
                          <w:sz w:val="28"/>
                          <w:szCs w:val="28"/>
                          <w:lang w:val="en-IE"/>
                        </w:rPr>
                        <w:t>D/5</w:t>
                      </w:r>
                    </w:p>
                  </w:txbxContent>
                </v:textbox>
              </v:shape>
            </w:pict>
          </mc:Fallback>
        </mc:AlternateContent>
      </w:r>
      <w:r w:rsidR="00C06131" w:rsidRPr="00215CAE">
        <w:rPr>
          <w:rFonts w:ascii="Arial" w:hAnsi="Arial" w:cs="Arial"/>
          <w:b/>
          <w:u w:val="single"/>
        </w:rPr>
        <w:t xml:space="preserve">Please note: </w:t>
      </w:r>
    </w:p>
    <w:p w:rsidR="00C06131" w:rsidRPr="00215CAE" w:rsidRDefault="00C06131" w:rsidP="00C06131">
      <w:pPr>
        <w:tabs>
          <w:tab w:val="left" w:pos="2749"/>
        </w:tabs>
        <w:ind w:left="720"/>
        <w:jc w:val="both"/>
        <w:rPr>
          <w:rFonts w:ascii="Arial" w:hAnsi="Arial" w:cs="Arial"/>
          <w:i/>
        </w:rPr>
      </w:pPr>
      <w:r w:rsidRPr="00215CAE">
        <w:rPr>
          <w:rFonts w:ascii="Arial" w:hAnsi="Arial" w:cs="Arial"/>
          <w:i/>
        </w:rPr>
        <w:t xml:space="preserve">Partner Organisations should note that where a claim is submitted where some costs, for example overheads are not adequately justified or supported, the un-supported costs will be excluded from the claim and the remainder of the claim will be declared (if in order). These excluded costs can be submitted with a subsequent claim if a “duly justified, fair and equitable” method of supporting overhead costs is provided subsequently. </w:t>
      </w:r>
    </w:p>
    <w:p w:rsidR="00C06131" w:rsidRPr="00215CAE" w:rsidRDefault="00C06131" w:rsidP="00C06131">
      <w:pPr>
        <w:ind w:left="360"/>
        <w:jc w:val="both"/>
        <w:rPr>
          <w:rFonts w:ascii="Arial" w:hAnsi="Arial" w:cs="Arial"/>
          <w:i/>
        </w:rPr>
      </w:pPr>
    </w:p>
    <w:p w:rsidR="00C06131" w:rsidRPr="00215CAE" w:rsidRDefault="00C06131" w:rsidP="003913DD">
      <w:pPr>
        <w:numPr>
          <w:ilvl w:val="0"/>
          <w:numId w:val="39"/>
        </w:numPr>
        <w:jc w:val="both"/>
        <w:rPr>
          <w:rFonts w:ascii="Arial" w:hAnsi="Arial" w:cs="Arial"/>
          <w:b/>
          <w:i/>
          <w:u w:val="single"/>
        </w:rPr>
      </w:pPr>
      <w:r w:rsidRPr="00215CAE">
        <w:rPr>
          <w:rFonts w:ascii="Arial" w:hAnsi="Arial" w:cs="Arial"/>
          <w:i/>
        </w:rPr>
        <w:t>In all cases the organisation submitting the claim must provide evidence that the expenditure has actually been paid out.</w:t>
      </w:r>
    </w:p>
    <w:p w:rsidR="00C06131" w:rsidRPr="00215CAE" w:rsidRDefault="00C06131" w:rsidP="00C06131">
      <w:pPr>
        <w:rPr>
          <w:rFonts w:ascii="Arial" w:hAnsi="Arial" w:cs="Arial"/>
        </w:rPr>
      </w:pPr>
    </w:p>
    <w:p w:rsidR="00C06131" w:rsidRPr="00215CAE" w:rsidRDefault="00C06131" w:rsidP="00C06131">
      <w:pPr>
        <w:rPr>
          <w:rFonts w:ascii="Arial" w:hAnsi="Arial" w:cs="Arial"/>
        </w:rPr>
      </w:pPr>
    </w:p>
    <w:p w:rsidR="00C06131" w:rsidRPr="00215CAE" w:rsidRDefault="00C06131" w:rsidP="00C06131">
      <w:pPr>
        <w:jc w:val="both"/>
        <w:rPr>
          <w:rFonts w:ascii="Arial" w:hAnsi="Arial" w:cs="Arial"/>
          <w:b/>
          <w:u w:val="single"/>
        </w:rPr>
      </w:pPr>
      <w:r w:rsidRPr="00215CAE">
        <w:rPr>
          <w:rFonts w:ascii="Arial" w:hAnsi="Arial" w:cs="Arial"/>
          <w:b/>
          <w:u w:val="single"/>
        </w:rPr>
        <w:t>Rule 5  Purchase cost of assets and depreciation charge</w:t>
      </w:r>
    </w:p>
    <w:p w:rsidR="00C06131" w:rsidRPr="00215CAE" w:rsidRDefault="00C06131" w:rsidP="00C06131">
      <w:pPr>
        <w:tabs>
          <w:tab w:val="num" w:pos="780"/>
        </w:tabs>
        <w:jc w:val="both"/>
        <w:rPr>
          <w:rFonts w:ascii="Arial" w:hAnsi="Arial" w:cs="Arial"/>
        </w:rPr>
      </w:pPr>
    </w:p>
    <w:p w:rsidR="00C06131" w:rsidRPr="00215CAE" w:rsidRDefault="00C06131" w:rsidP="00C06131">
      <w:pPr>
        <w:rPr>
          <w:rFonts w:ascii="Arial" w:hAnsi="Arial" w:cs="Arial"/>
          <w:b/>
        </w:rPr>
      </w:pPr>
      <w:r w:rsidRPr="00215CAE">
        <w:rPr>
          <w:rFonts w:ascii="Arial" w:hAnsi="Arial" w:cs="Arial"/>
          <w:b/>
        </w:rPr>
        <w:t>Example 4</w:t>
      </w:r>
    </w:p>
    <w:p w:rsidR="00C06131" w:rsidRPr="00215CAE" w:rsidRDefault="00C06131" w:rsidP="00C06131">
      <w:pPr>
        <w:rPr>
          <w:rFonts w:ascii="Arial" w:hAnsi="Arial" w:cs="Arial"/>
        </w:rPr>
      </w:pPr>
      <w:r w:rsidRPr="00215CAE">
        <w:rPr>
          <w:rFonts w:ascii="Arial" w:hAnsi="Arial" w:cs="Arial"/>
        </w:rPr>
        <w:t>XYZ Ltd. purchased equipment in 2005 out of own funds for €25,000, the company depreciates equipment at 20% straight line, in line with International Accounting Standards. In 2007 the company was approved for funding under the BMW / S&amp;E Operational Programme 2007-2013 for a project which was expected to span 2 years.</w:t>
      </w:r>
    </w:p>
    <w:p w:rsidR="00C06131" w:rsidRPr="00215CAE" w:rsidRDefault="00C06131" w:rsidP="00C06131">
      <w:pPr>
        <w:rPr>
          <w:rFonts w:ascii="Arial" w:hAnsi="Arial" w:cs="Arial"/>
        </w:rPr>
      </w:pPr>
      <w:r w:rsidRPr="00215CAE">
        <w:rPr>
          <w:rFonts w:ascii="Arial" w:hAnsi="Arial" w:cs="Arial"/>
        </w:rPr>
        <w:t>The equipment purchased was used wholly and exclusively for 2 years on the project</w:t>
      </w:r>
    </w:p>
    <w:p w:rsidR="00C06131" w:rsidRPr="00215CAE" w:rsidRDefault="00C06131" w:rsidP="00C06131">
      <w:pPr>
        <w:rPr>
          <w:rFonts w:ascii="Arial" w:hAnsi="Arial" w:cs="Arial"/>
        </w:rPr>
      </w:pPr>
      <w:r w:rsidRPr="00215CAE">
        <w:rPr>
          <w:rFonts w:ascii="Arial" w:hAnsi="Arial" w:cs="Arial"/>
        </w:rPr>
        <w:t>Eligible expenditure with regard to depreciation which can be declared is therefore €10,000.</w:t>
      </w:r>
    </w:p>
    <w:p w:rsidR="00C06131" w:rsidRPr="00215CAE" w:rsidRDefault="00C06131" w:rsidP="00C06131">
      <w:pPr>
        <w:rPr>
          <w:rFonts w:ascii="Arial" w:hAnsi="Arial" w:cs="Arial"/>
        </w:rPr>
      </w:pPr>
      <w:r w:rsidRPr="00215CAE">
        <w:rPr>
          <w:rFonts w:ascii="Arial" w:hAnsi="Arial" w:cs="Arial"/>
        </w:rPr>
        <w:t xml:space="preserve">i.e. €25,000 x 20% x 2 years. </w:t>
      </w:r>
    </w:p>
    <w:p w:rsidR="00C06131" w:rsidRPr="00215CAE" w:rsidRDefault="00C06131" w:rsidP="00C06131">
      <w:pPr>
        <w:rPr>
          <w:rFonts w:ascii="Arial" w:hAnsi="Arial" w:cs="Arial"/>
        </w:rPr>
      </w:pPr>
      <w:r w:rsidRPr="00215CAE">
        <w:rPr>
          <w:rFonts w:ascii="Arial" w:hAnsi="Arial" w:cs="Arial"/>
        </w:rPr>
        <w:t xml:space="preserve">Depreciation in 2005 and 2006 is ineligible as it falls outside the Operation Programme. </w:t>
      </w:r>
    </w:p>
    <w:p w:rsidR="00C06131" w:rsidRPr="00215CAE" w:rsidRDefault="00C06131" w:rsidP="00C06131">
      <w:pPr>
        <w:rPr>
          <w:rFonts w:ascii="Arial" w:hAnsi="Arial" w:cs="Arial"/>
        </w:rPr>
      </w:pPr>
      <w:r w:rsidRPr="00215CAE">
        <w:rPr>
          <w:rFonts w:ascii="Arial" w:hAnsi="Arial" w:cs="Arial"/>
        </w:rPr>
        <w:t>Depreciation in 2009 is also ineligible as the equipment is no longer being used in the project.</w:t>
      </w:r>
    </w:p>
    <w:p w:rsidR="00C06131" w:rsidRPr="00215CAE" w:rsidRDefault="00C06131" w:rsidP="00C06131">
      <w:pPr>
        <w:jc w:val="both"/>
        <w:rPr>
          <w:rFonts w:ascii="Arial" w:hAnsi="Arial" w:cs="Arial"/>
        </w:rPr>
      </w:pPr>
    </w:p>
    <w:p w:rsidR="00C06131" w:rsidRPr="00215CAE" w:rsidRDefault="00C06131" w:rsidP="00C06131">
      <w:pPr>
        <w:jc w:val="both"/>
        <w:outlineLvl w:val="0"/>
        <w:rPr>
          <w:rFonts w:ascii="Arial" w:hAnsi="Arial" w:cs="Arial"/>
          <w:bCs/>
        </w:rPr>
      </w:pPr>
    </w:p>
    <w:p w:rsidR="00C06131" w:rsidRPr="00215CAE" w:rsidRDefault="00C06131" w:rsidP="00C06131">
      <w:pPr>
        <w:jc w:val="both"/>
        <w:outlineLvl w:val="0"/>
        <w:rPr>
          <w:rFonts w:ascii="Arial" w:hAnsi="Arial" w:cs="Arial"/>
          <w:bCs/>
        </w:rPr>
        <w:sectPr w:rsidR="00C06131" w:rsidRPr="00215CAE" w:rsidSect="008352C5">
          <w:pgSz w:w="11906" w:h="16838"/>
          <w:pgMar w:top="1418" w:right="1134" w:bottom="1418" w:left="1531" w:header="709" w:footer="709" w:gutter="0"/>
          <w:cols w:space="708"/>
          <w:titlePg/>
          <w:docGrid w:linePitch="360"/>
        </w:sectPr>
      </w:pPr>
    </w:p>
    <w:p w:rsidR="00C06131" w:rsidRPr="00320404" w:rsidRDefault="00C06131" w:rsidP="00320404">
      <w:pPr>
        <w:rPr>
          <w:rFonts w:ascii="Arial" w:hAnsi="Arial" w:cs="Arial"/>
          <w:b/>
          <w:sz w:val="28"/>
          <w:szCs w:val="28"/>
        </w:rPr>
      </w:pPr>
      <w:r w:rsidRPr="00320404">
        <w:rPr>
          <w:rFonts w:ascii="Arial" w:hAnsi="Arial" w:cs="Arial"/>
          <w:b/>
          <w:sz w:val="28"/>
          <w:szCs w:val="28"/>
        </w:rPr>
        <w:t>Receipts/Revenues Checklist</w:t>
      </w:r>
    </w:p>
    <w:p w:rsidR="00C06131" w:rsidRPr="00215CAE" w:rsidRDefault="0003065E" w:rsidP="00C06131">
      <w:pPr>
        <w:rPr>
          <w:rFonts w:ascii="Arial" w:hAnsi="Arial" w:cs="Arial"/>
        </w:rPr>
      </w:pPr>
      <w:r>
        <w:rPr>
          <w:rFonts w:ascii="Arial" w:hAnsi="Arial" w:cs="Arial"/>
          <w:b/>
          <w:noProof/>
          <w:sz w:val="28"/>
          <w:szCs w:val="28"/>
          <w:lang w:val="en-IE" w:eastAsia="en-IE"/>
        </w:rPr>
        <mc:AlternateContent>
          <mc:Choice Requires="wps">
            <w:drawing>
              <wp:anchor distT="0" distB="0" distL="114300" distR="114300" simplePos="0" relativeHeight="251646464" behindDoc="0" locked="0" layoutInCell="1" allowOverlap="1" wp14:anchorId="0370357B" wp14:editId="02C07359">
                <wp:simplePos x="0" y="0"/>
                <wp:positionH relativeFrom="column">
                  <wp:posOffset>5486400</wp:posOffset>
                </wp:positionH>
                <wp:positionV relativeFrom="paragraph">
                  <wp:posOffset>-433070</wp:posOffset>
                </wp:positionV>
                <wp:extent cx="571500" cy="342900"/>
                <wp:effectExtent l="10160" t="5080" r="8890" b="13970"/>
                <wp:wrapNone/>
                <wp:docPr id="25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55125A" w:rsidRPr="00D80444" w:rsidRDefault="0055125A" w:rsidP="00C06131">
                            <w:pPr>
                              <w:jc w:val="center"/>
                              <w:rPr>
                                <w:rFonts w:ascii="Arial" w:hAnsi="Arial" w:cs="Arial"/>
                                <w:b/>
                                <w:sz w:val="28"/>
                                <w:szCs w:val="28"/>
                              </w:rPr>
                            </w:pPr>
                            <w:r w:rsidRPr="00D80444">
                              <w:rPr>
                                <w:rFonts w:ascii="Arial" w:hAnsi="Arial" w:cs="Arial"/>
                                <w:b/>
                                <w:sz w:val="28"/>
                                <w:szCs w:val="28"/>
                              </w:rPr>
                              <w:t>E/1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0357B" id="Text Box 52" o:spid="_x0000_s1041" type="#_x0000_t202" style="position:absolute;margin-left:6in;margin-top:-34.1pt;width:45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">
                <v:textbox>
                  <w:txbxContent>
                    <w:p w:rsidR="0055125A" w:rsidRPr="00D80444" w:rsidRDefault="0055125A" w:rsidP="00C06131">
                      <w:pPr>
                        <w:jc w:val="center"/>
                        <w:rPr>
                          <w:rFonts w:ascii="Arial" w:hAnsi="Arial" w:cs="Arial"/>
                          <w:b/>
                          <w:sz w:val="28"/>
                          <w:szCs w:val="28"/>
                        </w:rPr>
                      </w:pPr>
                      <w:r w:rsidRPr="00D80444">
                        <w:rPr>
                          <w:rFonts w:ascii="Arial" w:hAnsi="Arial" w:cs="Arial"/>
                          <w:b/>
                          <w:sz w:val="28"/>
                          <w:szCs w:val="28"/>
                        </w:rPr>
                        <w:t>E/1</w:t>
                      </w:r>
                    </w:p>
                  </w:txbxContent>
                </v:textbox>
              </v:shape>
            </w:pict>
          </mc:Fallback>
        </mc:AlternateContent>
      </w:r>
    </w:p>
    <w:p w:rsidR="00C06131" w:rsidRPr="00215CAE" w:rsidRDefault="00C06131" w:rsidP="00C06131">
      <w:pPr>
        <w:rPr>
          <w:rFonts w:ascii="Arial" w:hAnsi="Arial" w:cs="Arial"/>
          <w:i/>
          <w:iCs/>
        </w:rPr>
      </w:pPr>
      <w:r w:rsidRPr="00215CAE">
        <w:rPr>
          <w:rFonts w:ascii="Arial" w:hAnsi="Arial" w:cs="Arial"/>
          <w:i/>
          <w:iCs/>
        </w:rPr>
        <w:t>Article 55 of Commission Regulation 1083/2006 refers to Accounting treatment of revenue generating projects:  Operations co-financed by the Structural Funds may lead to receipts or income during the course of their co-financing.  This may consist of revenue from sales, rentals, services, enrolment fees or other receipts.  These receipts represent income which reduced the amount of co-financing under the Structural Funds.(This does not apply to projects which are in receipt of state aids)</w:t>
      </w:r>
    </w:p>
    <w:p w:rsidR="00C06131" w:rsidRPr="00215CAE" w:rsidRDefault="00C06131" w:rsidP="00C06131">
      <w:pPr>
        <w:rPr>
          <w:rFonts w:ascii="Arial" w:hAnsi="Arial" w:cs="Arial"/>
          <w:b/>
          <w:i/>
        </w:rPr>
      </w:pPr>
    </w:p>
    <w:tbl>
      <w:tblPr>
        <w:tblW w:w="92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3528"/>
        <w:gridCol w:w="1270"/>
      </w:tblGrid>
      <w:tr w:rsidR="00C06131" w:rsidRPr="00215CAE">
        <w:tc>
          <w:tcPr>
            <w:tcW w:w="4500" w:type="dxa"/>
            <w:tcBorders>
              <w:bottom w:val="single" w:sz="4" w:space="0" w:color="auto"/>
            </w:tcBorders>
            <w:shd w:val="clear" w:color="auto" w:fill="999999"/>
          </w:tcPr>
          <w:p w:rsidR="00C06131" w:rsidRPr="00320404" w:rsidRDefault="00C06131" w:rsidP="00320404">
            <w:pPr>
              <w:rPr>
                <w:rFonts w:ascii="Arial" w:hAnsi="Arial" w:cs="Arial"/>
                <w:b/>
                <w:sz w:val="28"/>
                <w:szCs w:val="28"/>
              </w:rPr>
            </w:pPr>
            <w:r w:rsidRPr="00320404">
              <w:rPr>
                <w:rFonts w:ascii="Arial" w:hAnsi="Arial" w:cs="Arial"/>
                <w:b/>
                <w:sz w:val="28"/>
                <w:szCs w:val="28"/>
              </w:rPr>
              <w:t>Procedure</w:t>
            </w:r>
          </w:p>
          <w:p w:rsidR="00C06131" w:rsidRPr="00215CAE" w:rsidRDefault="00C06131" w:rsidP="00C06131">
            <w:pPr>
              <w:rPr>
                <w:rFonts w:ascii="Arial" w:hAnsi="Arial" w:cs="Arial"/>
                <w:b/>
              </w:rPr>
            </w:pPr>
            <w:r w:rsidRPr="00215CAE">
              <w:rPr>
                <w:rFonts w:ascii="Arial" w:hAnsi="Arial" w:cs="Arial"/>
                <w:b/>
              </w:rPr>
              <w:t>1. Ensure that all conditions as set out in Art 55 of Commission Regulations 1083/2006 are met.  Document any findings:</w:t>
            </w:r>
          </w:p>
        </w:tc>
        <w:tc>
          <w:tcPr>
            <w:tcW w:w="3528" w:type="dxa"/>
            <w:tcBorders>
              <w:bottom w:val="single" w:sz="4" w:space="0" w:color="auto"/>
            </w:tcBorders>
            <w:shd w:val="clear" w:color="auto" w:fill="999999"/>
          </w:tcPr>
          <w:p w:rsidR="00C06131" w:rsidRPr="00215CAE" w:rsidRDefault="00C06131" w:rsidP="00C06131">
            <w:pPr>
              <w:jc w:val="center"/>
              <w:rPr>
                <w:rFonts w:ascii="Arial" w:hAnsi="Arial" w:cs="Arial"/>
                <w:b/>
                <w:bCs/>
                <w:i/>
                <w:iCs/>
              </w:rPr>
            </w:pPr>
            <w:r w:rsidRPr="00215CAE">
              <w:rPr>
                <w:rFonts w:ascii="Arial" w:hAnsi="Arial" w:cs="Arial"/>
                <w:b/>
                <w:bCs/>
                <w:i/>
                <w:iCs/>
              </w:rPr>
              <w:t>Comments</w:t>
            </w:r>
          </w:p>
        </w:tc>
        <w:tc>
          <w:tcPr>
            <w:tcW w:w="1270" w:type="dxa"/>
            <w:tcBorders>
              <w:bottom w:val="single" w:sz="4" w:space="0" w:color="auto"/>
            </w:tcBorders>
            <w:shd w:val="clear" w:color="auto" w:fill="999999"/>
          </w:tcPr>
          <w:p w:rsidR="00C06131" w:rsidRPr="00215CAE" w:rsidRDefault="00C06131" w:rsidP="00C06131">
            <w:pPr>
              <w:jc w:val="center"/>
              <w:rPr>
                <w:rFonts w:ascii="Arial" w:hAnsi="Arial" w:cs="Arial"/>
                <w:b/>
                <w:bCs/>
                <w:i/>
                <w:iCs/>
              </w:rPr>
            </w:pPr>
            <w:r w:rsidRPr="00215CAE">
              <w:rPr>
                <w:rFonts w:ascii="Arial" w:hAnsi="Arial" w:cs="Arial"/>
                <w:b/>
                <w:bCs/>
                <w:i/>
                <w:iCs/>
              </w:rPr>
              <w:t>Reference Number*</w:t>
            </w:r>
          </w:p>
        </w:tc>
      </w:tr>
      <w:tr w:rsidR="00C06131" w:rsidRPr="00215CAE">
        <w:tc>
          <w:tcPr>
            <w:tcW w:w="4500" w:type="dxa"/>
          </w:tcPr>
          <w:p w:rsidR="00C06131" w:rsidRPr="00215CAE" w:rsidRDefault="00C06131" w:rsidP="003913DD">
            <w:pPr>
              <w:numPr>
                <w:ilvl w:val="0"/>
                <w:numId w:val="33"/>
              </w:numPr>
              <w:jc w:val="both"/>
              <w:rPr>
                <w:rFonts w:ascii="Arial" w:hAnsi="Arial" w:cs="Arial"/>
              </w:rPr>
            </w:pPr>
            <w:r w:rsidRPr="00215CAE">
              <w:rPr>
                <w:rFonts w:ascii="Arial" w:hAnsi="Arial" w:cs="Arial"/>
              </w:rPr>
              <w:t>Determine through enquiry whether any projects are in receipt of any rent, admission charges, toll, income etc.</w:t>
            </w:r>
          </w:p>
          <w:p w:rsidR="00C06131" w:rsidRPr="00215CAE" w:rsidRDefault="00C06131" w:rsidP="00C06131">
            <w:pPr>
              <w:ind w:left="360"/>
              <w:jc w:val="both"/>
              <w:rPr>
                <w:rFonts w:ascii="Arial" w:hAnsi="Arial" w:cs="Arial"/>
              </w:rPr>
            </w:pPr>
          </w:p>
        </w:tc>
        <w:tc>
          <w:tcPr>
            <w:tcW w:w="3528"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3913DD">
            <w:pPr>
              <w:numPr>
                <w:ilvl w:val="0"/>
                <w:numId w:val="33"/>
              </w:numPr>
              <w:jc w:val="both"/>
              <w:rPr>
                <w:rFonts w:ascii="Arial" w:hAnsi="Arial" w:cs="Arial"/>
              </w:rPr>
            </w:pPr>
            <w:r w:rsidRPr="00215CAE">
              <w:rPr>
                <w:rFonts w:ascii="Arial" w:hAnsi="Arial" w:cs="Arial"/>
              </w:rPr>
              <w:t>Are there systems in place to ensure that receipts for the projects are separately identifiable within the financial and accounting system of the Beneficiaries?</w:t>
            </w:r>
          </w:p>
          <w:p w:rsidR="00C06131" w:rsidRPr="00215CAE" w:rsidRDefault="00C06131" w:rsidP="00C06131">
            <w:pPr>
              <w:ind w:left="360"/>
              <w:jc w:val="both"/>
              <w:rPr>
                <w:rFonts w:ascii="Arial" w:hAnsi="Arial" w:cs="Arial"/>
              </w:rPr>
            </w:pPr>
          </w:p>
        </w:tc>
        <w:tc>
          <w:tcPr>
            <w:tcW w:w="3528"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3913DD">
            <w:pPr>
              <w:numPr>
                <w:ilvl w:val="0"/>
                <w:numId w:val="33"/>
              </w:numPr>
              <w:jc w:val="both"/>
              <w:rPr>
                <w:rFonts w:ascii="Arial" w:hAnsi="Arial" w:cs="Arial"/>
              </w:rPr>
            </w:pPr>
            <w:r w:rsidRPr="00215CAE">
              <w:rPr>
                <w:rFonts w:ascii="Arial" w:hAnsi="Arial" w:cs="Arial"/>
              </w:rPr>
              <w:t>What procedures are in place to ensure receipts are recorded against the correct projects?</w:t>
            </w:r>
          </w:p>
          <w:p w:rsidR="00C06131" w:rsidRPr="00215CAE" w:rsidRDefault="00C06131" w:rsidP="00C06131">
            <w:pPr>
              <w:ind w:left="360"/>
              <w:jc w:val="both"/>
              <w:rPr>
                <w:rFonts w:ascii="Arial" w:hAnsi="Arial" w:cs="Arial"/>
              </w:rPr>
            </w:pPr>
          </w:p>
        </w:tc>
        <w:tc>
          <w:tcPr>
            <w:tcW w:w="3528"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3913DD">
            <w:pPr>
              <w:numPr>
                <w:ilvl w:val="0"/>
                <w:numId w:val="33"/>
              </w:numPr>
              <w:rPr>
                <w:rFonts w:ascii="Arial" w:hAnsi="Arial" w:cs="Arial"/>
                <w:iCs/>
              </w:rPr>
            </w:pPr>
            <w:r w:rsidRPr="00215CAE">
              <w:rPr>
                <w:rFonts w:ascii="Arial" w:hAnsi="Arial" w:cs="Arial"/>
                <w:iCs/>
              </w:rPr>
              <w:t>Where revenue has been generated, ensure that were applicable the revenue has been offset against the expenditure in the declarations.</w:t>
            </w:r>
          </w:p>
          <w:p w:rsidR="00C06131" w:rsidRPr="00215CAE" w:rsidRDefault="00C06131" w:rsidP="00C06131">
            <w:pPr>
              <w:ind w:left="360"/>
              <w:rPr>
                <w:rFonts w:ascii="Arial" w:hAnsi="Arial" w:cs="Arial"/>
                <w:iCs/>
              </w:rPr>
            </w:pPr>
          </w:p>
        </w:tc>
        <w:tc>
          <w:tcPr>
            <w:tcW w:w="3528"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3913DD">
            <w:pPr>
              <w:numPr>
                <w:ilvl w:val="0"/>
                <w:numId w:val="33"/>
              </w:numPr>
              <w:rPr>
                <w:rFonts w:ascii="Arial" w:hAnsi="Arial" w:cs="Arial"/>
                <w:iCs/>
              </w:rPr>
            </w:pPr>
            <w:r w:rsidRPr="00215CAE">
              <w:rPr>
                <w:rFonts w:ascii="Arial" w:hAnsi="Arial" w:cs="Arial"/>
                <w:iCs/>
              </w:rPr>
              <w:t>When an operation is revenue generating, determine if projected net revenues can be established or forecast.</w:t>
            </w:r>
          </w:p>
          <w:p w:rsidR="00C06131" w:rsidRPr="00215CAE" w:rsidRDefault="00C06131" w:rsidP="00C06131">
            <w:pPr>
              <w:ind w:left="360"/>
              <w:rPr>
                <w:rFonts w:ascii="Arial" w:hAnsi="Arial" w:cs="Arial"/>
                <w:iCs/>
              </w:rPr>
            </w:pPr>
          </w:p>
        </w:tc>
        <w:tc>
          <w:tcPr>
            <w:tcW w:w="3528"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3913DD">
            <w:pPr>
              <w:numPr>
                <w:ilvl w:val="0"/>
                <w:numId w:val="33"/>
              </w:numPr>
              <w:rPr>
                <w:rFonts w:ascii="Arial" w:hAnsi="Arial" w:cs="Arial"/>
                <w:iCs/>
              </w:rPr>
            </w:pPr>
            <w:r w:rsidRPr="00215CAE">
              <w:rPr>
                <w:rFonts w:ascii="Arial" w:hAnsi="Arial" w:cs="Arial"/>
                <w:iCs/>
              </w:rPr>
              <w:t>If projected net revenues can be established in advance, ensure discounted net revenues are offset against eligible expenditure in accordance with Art 55 of Commission Reg1083/2006 and following Commission guidance.</w:t>
            </w:r>
          </w:p>
          <w:p w:rsidR="00C06131" w:rsidRPr="00215CAE" w:rsidRDefault="00C06131" w:rsidP="00C06131">
            <w:pPr>
              <w:ind w:left="360"/>
              <w:rPr>
                <w:rFonts w:ascii="Arial" w:hAnsi="Arial" w:cs="Arial"/>
                <w:iCs/>
              </w:rPr>
            </w:pPr>
          </w:p>
        </w:tc>
        <w:tc>
          <w:tcPr>
            <w:tcW w:w="3528"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3913DD">
            <w:pPr>
              <w:numPr>
                <w:ilvl w:val="0"/>
                <w:numId w:val="33"/>
              </w:numPr>
              <w:rPr>
                <w:rFonts w:ascii="Arial" w:hAnsi="Arial" w:cs="Arial"/>
                <w:iCs/>
              </w:rPr>
            </w:pPr>
            <w:r w:rsidRPr="00215CAE">
              <w:rPr>
                <w:rFonts w:ascii="Arial" w:hAnsi="Arial" w:cs="Arial"/>
                <w:iCs/>
              </w:rPr>
              <w:t>Where projected net revenues cannot be established in advance ensure certifying authority is notified that 5 years of actual net revenue must be offset against eligible expenditure at closure. The start date for assessing revenues must be noted. If there is no clearly identifiable capital investment period, the period for the assessment of revenue should start from the point where the revenue is being generated.</w:t>
            </w:r>
          </w:p>
          <w:p w:rsidR="00C06131" w:rsidRPr="00215CAE" w:rsidRDefault="00C06131" w:rsidP="00C06131">
            <w:pPr>
              <w:ind w:left="360"/>
              <w:rPr>
                <w:rFonts w:ascii="Arial" w:hAnsi="Arial" w:cs="Arial"/>
                <w:iCs/>
              </w:rPr>
            </w:pPr>
          </w:p>
        </w:tc>
        <w:tc>
          <w:tcPr>
            <w:tcW w:w="3528"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3913DD">
            <w:pPr>
              <w:numPr>
                <w:ilvl w:val="0"/>
                <w:numId w:val="33"/>
              </w:numPr>
              <w:rPr>
                <w:rFonts w:ascii="Arial" w:hAnsi="Arial" w:cs="Arial"/>
                <w:iCs/>
              </w:rPr>
            </w:pPr>
            <w:r w:rsidRPr="00215CAE">
              <w:rPr>
                <w:rFonts w:ascii="Arial" w:hAnsi="Arial" w:cs="Arial"/>
                <w:iCs/>
              </w:rPr>
              <w:t>When there is revenue which has not been offset against the expenditure, obtain an explanation and note any findings.</w:t>
            </w:r>
          </w:p>
          <w:p w:rsidR="00C06131" w:rsidRPr="00215CAE" w:rsidRDefault="0003065E" w:rsidP="00C06131">
            <w:pPr>
              <w:ind w:left="360"/>
              <w:rPr>
                <w:rFonts w:ascii="Arial" w:hAnsi="Arial" w:cs="Arial"/>
                <w:iCs/>
              </w:rPr>
            </w:pPr>
            <w:r>
              <w:rPr>
                <w:rFonts w:ascii="Arial" w:hAnsi="Arial" w:cs="Arial"/>
                <w:iCs/>
                <w:noProof/>
                <w:lang w:val="en-IE" w:eastAsia="en-IE"/>
              </w:rPr>
              <mc:AlternateContent>
                <mc:Choice Requires="wps">
                  <w:drawing>
                    <wp:anchor distT="0" distB="0" distL="114300" distR="114300" simplePos="0" relativeHeight="251656704" behindDoc="0" locked="0" layoutInCell="1" allowOverlap="1" wp14:anchorId="2C15D1A2" wp14:editId="5C180573">
                      <wp:simplePos x="0" y="0"/>
                      <wp:positionH relativeFrom="column">
                        <wp:posOffset>5303520</wp:posOffset>
                      </wp:positionH>
                      <wp:positionV relativeFrom="paragraph">
                        <wp:posOffset>-609600</wp:posOffset>
                      </wp:positionV>
                      <wp:extent cx="571500" cy="342900"/>
                      <wp:effectExtent l="10160" t="5080" r="8890" b="13970"/>
                      <wp:wrapNone/>
                      <wp:docPr id="25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55125A" w:rsidRPr="00775D32" w:rsidRDefault="0055125A" w:rsidP="00C06131">
                                  <w:pPr>
                                    <w:jc w:val="center"/>
                                    <w:rPr>
                                      <w:rFonts w:ascii="Arial" w:hAnsi="Arial" w:cs="Arial"/>
                                      <w:b/>
                                      <w:sz w:val="28"/>
                                      <w:szCs w:val="28"/>
                                    </w:rPr>
                                  </w:pPr>
                                  <w:r w:rsidRPr="00775D32">
                                    <w:rPr>
                                      <w:rFonts w:ascii="Arial" w:hAnsi="Arial" w:cs="Arial"/>
                                      <w:b/>
                                      <w:sz w:val="28"/>
                                      <w:szCs w:val="28"/>
                                    </w:rPr>
                                    <w:t>E/2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5D1A2" id="Text Box 62" o:spid="_x0000_s1042" type="#_x0000_t202" style="position:absolute;left:0;text-align:left;margin-left:417.6pt;margin-top:-48pt;width:4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">
                      <v:textbox>
                        <w:txbxContent>
                          <w:p w:rsidR="0055125A" w:rsidRPr="00775D32" w:rsidRDefault="0055125A" w:rsidP="00C06131">
                            <w:pPr>
                              <w:jc w:val="center"/>
                              <w:rPr>
                                <w:rFonts w:ascii="Arial" w:hAnsi="Arial" w:cs="Arial"/>
                                <w:b/>
                                <w:sz w:val="28"/>
                                <w:szCs w:val="28"/>
                              </w:rPr>
                            </w:pPr>
                            <w:r w:rsidRPr="00775D32">
                              <w:rPr>
                                <w:rFonts w:ascii="Arial" w:hAnsi="Arial" w:cs="Arial"/>
                                <w:b/>
                                <w:sz w:val="28"/>
                                <w:szCs w:val="28"/>
                              </w:rPr>
                              <w:t>E/2</w:t>
                            </w:r>
                          </w:p>
                        </w:txbxContent>
                      </v:textbox>
                    </v:shape>
                  </w:pict>
                </mc:Fallback>
              </mc:AlternateContent>
            </w:r>
          </w:p>
        </w:tc>
        <w:tc>
          <w:tcPr>
            <w:tcW w:w="3528"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3913DD">
            <w:pPr>
              <w:numPr>
                <w:ilvl w:val="0"/>
                <w:numId w:val="33"/>
              </w:numPr>
              <w:rPr>
                <w:rFonts w:ascii="Arial" w:hAnsi="Arial" w:cs="Arial"/>
                <w:iCs/>
              </w:rPr>
            </w:pPr>
            <w:r w:rsidRPr="00215CAE">
              <w:rPr>
                <w:rFonts w:ascii="Arial" w:hAnsi="Arial" w:cs="Arial"/>
                <w:iCs/>
              </w:rPr>
              <w:t>Confirm, through a review of documentation and discussions with the project manager that there is no overlapping of EU aid for the project.</w:t>
            </w:r>
          </w:p>
          <w:p w:rsidR="00C06131" w:rsidRPr="00215CAE" w:rsidRDefault="00C06131" w:rsidP="00C06131">
            <w:pPr>
              <w:ind w:left="360"/>
              <w:rPr>
                <w:rFonts w:ascii="Arial" w:hAnsi="Arial" w:cs="Arial"/>
                <w:iCs/>
              </w:rPr>
            </w:pPr>
          </w:p>
        </w:tc>
        <w:tc>
          <w:tcPr>
            <w:tcW w:w="3528" w:type="dxa"/>
          </w:tcPr>
          <w:p w:rsidR="00C06131" w:rsidRPr="00215CAE" w:rsidRDefault="00C06131" w:rsidP="00C06131">
            <w:pPr>
              <w:rPr>
                <w:rFonts w:ascii="Arial" w:hAnsi="Arial" w:cs="Arial"/>
              </w:rPr>
            </w:pPr>
          </w:p>
        </w:tc>
        <w:tc>
          <w:tcPr>
            <w:tcW w:w="1270" w:type="dxa"/>
          </w:tcPr>
          <w:p w:rsidR="00C06131" w:rsidRPr="00215CAE" w:rsidRDefault="00C06131" w:rsidP="00C06131">
            <w:pPr>
              <w:rPr>
                <w:rFonts w:ascii="Arial" w:hAnsi="Arial" w:cs="Arial"/>
              </w:rPr>
            </w:pPr>
          </w:p>
        </w:tc>
      </w:tr>
    </w:tbl>
    <w:p w:rsidR="00C06131" w:rsidRPr="00215CAE" w:rsidRDefault="00C06131" w:rsidP="00C06131">
      <w:pPr>
        <w:pStyle w:val="Footer"/>
        <w:rPr>
          <w:rFonts w:ascii="Arial" w:hAnsi="Arial" w:cs="Arial"/>
          <w:lang w:val="en-IE"/>
        </w:rPr>
      </w:pPr>
    </w:p>
    <w:p w:rsidR="00C06131" w:rsidRPr="00215CAE" w:rsidRDefault="00C06131" w:rsidP="00C06131">
      <w:pPr>
        <w:pStyle w:val="Footer"/>
        <w:jc w:val="center"/>
        <w:rPr>
          <w:rFonts w:ascii="Arial" w:hAnsi="Arial" w:cs="Arial"/>
          <w:sz w:val="18"/>
          <w:szCs w:val="18"/>
          <w:lang w:val="en-IE"/>
        </w:rPr>
      </w:pPr>
      <w:r w:rsidRPr="00215CAE">
        <w:rPr>
          <w:rFonts w:ascii="Arial" w:hAnsi="Arial" w:cs="Arial"/>
          <w:sz w:val="18"/>
          <w:szCs w:val="18"/>
          <w:lang w:val="en-IE"/>
        </w:rPr>
        <w:t>* All documents obtained/prepared to support the Article 13 check should be clearly referenced.  The reference number of the supporting documentation should be noted in this column.</w:t>
      </w:r>
    </w:p>
    <w:p w:rsidR="00C06131" w:rsidRPr="00215CAE" w:rsidRDefault="00C06131" w:rsidP="00C06131">
      <w:pPr>
        <w:rPr>
          <w:rFonts w:ascii="Arial" w:hAnsi="Arial" w:cs="Arial"/>
          <w:lang w:val="en-IE"/>
        </w:rPr>
        <w:sectPr w:rsidR="00C06131" w:rsidRPr="00215CAE" w:rsidSect="008352C5">
          <w:pgSz w:w="11906" w:h="16838"/>
          <w:pgMar w:top="1418" w:right="1134" w:bottom="1418" w:left="1531" w:header="709" w:footer="709" w:gutter="0"/>
          <w:cols w:space="708"/>
          <w:titlePg/>
          <w:docGrid w:linePitch="360"/>
        </w:sectPr>
      </w:pPr>
    </w:p>
    <w:p w:rsidR="00C06131" w:rsidRPr="00215CAE" w:rsidRDefault="00C06131" w:rsidP="00C06131">
      <w:pPr>
        <w:rPr>
          <w:rFonts w:ascii="Arial" w:hAnsi="Arial" w:cs="Arial"/>
          <w:b/>
          <w:sz w:val="28"/>
          <w:szCs w:val="28"/>
        </w:rPr>
      </w:pPr>
      <w:r w:rsidRPr="00215CAE">
        <w:rPr>
          <w:rFonts w:ascii="Arial" w:hAnsi="Arial" w:cs="Arial"/>
          <w:b/>
          <w:sz w:val="28"/>
          <w:szCs w:val="28"/>
        </w:rPr>
        <w:t>Publicity Checklist</w:t>
      </w:r>
    </w:p>
    <w:p w:rsidR="00C06131" w:rsidRPr="00215CAE" w:rsidRDefault="0003065E" w:rsidP="00C06131">
      <w:pPr>
        <w:rPr>
          <w:rFonts w:ascii="Arial" w:hAnsi="Arial" w:cs="Arial"/>
          <w:i/>
        </w:rPr>
      </w:pPr>
      <w:r>
        <w:rPr>
          <w:rFonts w:ascii="Arial" w:hAnsi="Arial" w:cs="Arial"/>
          <w:b/>
          <w:noProof/>
          <w:lang w:val="en-IE" w:eastAsia="en-IE"/>
        </w:rPr>
        <mc:AlternateContent>
          <mc:Choice Requires="wps">
            <w:drawing>
              <wp:anchor distT="0" distB="0" distL="114300" distR="114300" simplePos="0" relativeHeight="251647488" behindDoc="0" locked="0" layoutInCell="1" allowOverlap="1" wp14:anchorId="2095F634" wp14:editId="3412F22C">
                <wp:simplePos x="0" y="0"/>
                <wp:positionH relativeFrom="column">
                  <wp:posOffset>5486400</wp:posOffset>
                </wp:positionH>
                <wp:positionV relativeFrom="paragraph">
                  <wp:posOffset>-617855</wp:posOffset>
                </wp:positionV>
                <wp:extent cx="457200" cy="342900"/>
                <wp:effectExtent l="10160" t="10795" r="8890" b="8255"/>
                <wp:wrapNone/>
                <wp:docPr id="25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55125A" w:rsidRPr="00622C59" w:rsidRDefault="0055125A" w:rsidP="00C06131">
                            <w:pPr>
                              <w:jc w:val="center"/>
                              <w:rPr>
                                <w:rFonts w:ascii="Arial" w:hAnsi="Arial" w:cs="Arial"/>
                                <w:b/>
                                <w:sz w:val="28"/>
                                <w:szCs w:val="28"/>
                              </w:rPr>
                            </w:pPr>
                            <w:r w:rsidRPr="00622C59">
                              <w:rPr>
                                <w:rFonts w:ascii="Arial" w:hAnsi="Arial" w:cs="Arial"/>
                                <w:b/>
                                <w:sz w:val="28"/>
                                <w:szCs w:val="28"/>
                              </w:rPr>
                              <w:t>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5F634" id="Text Box 53" o:spid="_x0000_s1043" type="#_x0000_t202" style="position:absolute;margin-left:6in;margin-top:-48.65pt;width:36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">
                <v:textbox>
                  <w:txbxContent>
                    <w:p w:rsidR="0055125A" w:rsidRPr="00622C59" w:rsidRDefault="0055125A" w:rsidP="00C06131">
                      <w:pPr>
                        <w:jc w:val="center"/>
                        <w:rPr>
                          <w:rFonts w:ascii="Arial" w:hAnsi="Arial" w:cs="Arial"/>
                          <w:b/>
                          <w:sz w:val="28"/>
                          <w:szCs w:val="28"/>
                        </w:rPr>
                      </w:pPr>
                      <w:r w:rsidRPr="00622C59">
                        <w:rPr>
                          <w:rFonts w:ascii="Arial" w:hAnsi="Arial" w:cs="Arial"/>
                          <w:b/>
                          <w:sz w:val="28"/>
                          <w:szCs w:val="28"/>
                        </w:rPr>
                        <w:t>F/1</w:t>
                      </w:r>
                    </w:p>
                  </w:txbxContent>
                </v:textbox>
              </v:shape>
            </w:pict>
          </mc:Fallback>
        </mc:AlternateContent>
      </w:r>
    </w:p>
    <w:p w:rsidR="00C06131" w:rsidRPr="00215CAE" w:rsidRDefault="00C06131" w:rsidP="00C06131">
      <w:pPr>
        <w:rPr>
          <w:rFonts w:ascii="Arial" w:hAnsi="Arial" w:cs="Arial"/>
        </w:rPr>
      </w:pPr>
      <w:r w:rsidRPr="00215CAE">
        <w:rPr>
          <w:rFonts w:ascii="Arial" w:hAnsi="Arial" w:cs="Arial"/>
          <w:i/>
        </w:rPr>
        <w:t>Article 2 – 10 Commission Regulation (EC) no.  1828/2006 and Section 18 of the Administrative Agreement sets down the European Commission requirement on information and publicity.</w:t>
      </w:r>
    </w:p>
    <w:p w:rsidR="00C06131" w:rsidRPr="00215CAE" w:rsidRDefault="00C06131" w:rsidP="00C06131">
      <w:pPr>
        <w:jc w:val="both"/>
        <w:rPr>
          <w:rFonts w:ascii="Arial" w:hAnsi="Arial" w:cs="Arial"/>
        </w:rPr>
      </w:pPr>
    </w:p>
    <w:p w:rsidR="00C06131" w:rsidRPr="00215CAE" w:rsidRDefault="00C06131" w:rsidP="00C06131">
      <w:pPr>
        <w:jc w:val="both"/>
        <w:rPr>
          <w:rFonts w:ascii="Arial" w:hAnsi="Arial" w:cs="Arial"/>
        </w:rPr>
      </w:pPr>
      <w:r w:rsidRPr="00215CAE">
        <w:rPr>
          <w:rFonts w:ascii="Arial" w:hAnsi="Arial" w:cs="Arial"/>
        </w:rPr>
        <w:t>The EU Flag and the European Regional Development Fund’s participation should feature on the following in relation to projects in receipt of EU Structural funds:</w:t>
      </w:r>
    </w:p>
    <w:p w:rsidR="00C06131" w:rsidRPr="00215CAE" w:rsidRDefault="00C06131" w:rsidP="003913DD">
      <w:pPr>
        <w:numPr>
          <w:ilvl w:val="0"/>
          <w:numId w:val="34"/>
        </w:numPr>
        <w:jc w:val="both"/>
        <w:rPr>
          <w:rFonts w:ascii="Arial" w:hAnsi="Arial" w:cs="Arial"/>
        </w:rPr>
      </w:pPr>
      <w:r w:rsidRPr="00215CAE">
        <w:rPr>
          <w:rFonts w:ascii="Arial" w:hAnsi="Arial" w:cs="Arial"/>
        </w:rPr>
        <w:t xml:space="preserve">Billboards Plaques </w:t>
      </w:r>
    </w:p>
    <w:p w:rsidR="00C06131" w:rsidRPr="00215CAE" w:rsidRDefault="00C06131" w:rsidP="003913DD">
      <w:pPr>
        <w:numPr>
          <w:ilvl w:val="0"/>
          <w:numId w:val="34"/>
        </w:numPr>
        <w:jc w:val="both"/>
        <w:rPr>
          <w:rFonts w:ascii="Arial" w:hAnsi="Arial" w:cs="Arial"/>
        </w:rPr>
      </w:pPr>
      <w:r w:rsidRPr="00215CAE">
        <w:rPr>
          <w:rFonts w:ascii="Arial" w:hAnsi="Arial" w:cs="Arial"/>
        </w:rPr>
        <w:t>Brochures/Literature</w:t>
      </w:r>
    </w:p>
    <w:p w:rsidR="00C06131" w:rsidRPr="00215CAE" w:rsidRDefault="00C06131" w:rsidP="003913DD">
      <w:pPr>
        <w:numPr>
          <w:ilvl w:val="0"/>
          <w:numId w:val="34"/>
        </w:numPr>
        <w:jc w:val="both"/>
        <w:rPr>
          <w:rFonts w:ascii="Arial" w:hAnsi="Arial" w:cs="Arial"/>
        </w:rPr>
      </w:pPr>
      <w:r w:rsidRPr="00215CAE">
        <w:rPr>
          <w:rFonts w:ascii="Arial" w:hAnsi="Arial" w:cs="Arial"/>
        </w:rPr>
        <w:t>Application Forms</w:t>
      </w:r>
    </w:p>
    <w:p w:rsidR="00C06131" w:rsidRPr="00215CAE" w:rsidRDefault="00C06131" w:rsidP="003913DD">
      <w:pPr>
        <w:numPr>
          <w:ilvl w:val="0"/>
          <w:numId w:val="34"/>
        </w:numPr>
        <w:jc w:val="both"/>
        <w:rPr>
          <w:rFonts w:ascii="Arial" w:hAnsi="Arial" w:cs="Arial"/>
        </w:rPr>
      </w:pPr>
      <w:r w:rsidRPr="00215CAE">
        <w:rPr>
          <w:rFonts w:ascii="Arial" w:hAnsi="Arial" w:cs="Arial"/>
        </w:rPr>
        <w:t>Annual Reports</w:t>
      </w:r>
    </w:p>
    <w:p w:rsidR="00C06131" w:rsidRPr="00215CAE" w:rsidRDefault="00C06131" w:rsidP="003913DD">
      <w:pPr>
        <w:numPr>
          <w:ilvl w:val="0"/>
          <w:numId w:val="34"/>
        </w:numPr>
        <w:jc w:val="both"/>
        <w:rPr>
          <w:rFonts w:ascii="Arial" w:hAnsi="Arial" w:cs="Arial"/>
        </w:rPr>
      </w:pPr>
      <w:r w:rsidRPr="00215CAE">
        <w:rPr>
          <w:rFonts w:ascii="Arial" w:hAnsi="Arial" w:cs="Arial"/>
        </w:rPr>
        <w:t>Display/Exhibition stands</w:t>
      </w:r>
    </w:p>
    <w:p w:rsidR="00C06131" w:rsidRPr="00215CAE" w:rsidRDefault="00C06131" w:rsidP="003913DD">
      <w:pPr>
        <w:numPr>
          <w:ilvl w:val="0"/>
          <w:numId w:val="34"/>
        </w:numPr>
        <w:jc w:val="both"/>
        <w:rPr>
          <w:rFonts w:ascii="Arial" w:hAnsi="Arial" w:cs="Arial"/>
        </w:rPr>
      </w:pPr>
      <w:r w:rsidRPr="00215CAE">
        <w:rPr>
          <w:rFonts w:ascii="Arial" w:hAnsi="Arial" w:cs="Arial"/>
        </w:rPr>
        <w:t>Videos</w:t>
      </w:r>
    </w:p>
    <w:p w:rsidR="00C06131" w:rsidRPr="00215CAE" w:rsidRDefault="00C06131" w:rsidP="003913DD">
      <w:pPr>
        <w:numPr>
          <w:ilvl w:val="0"/>
          <w:numId w:val="34"/>
        </w:numPr>
        <w:jc w:val="both"/>
        <w:rPr>
          <w:rFonts w:ascii="Arial" w:hAnsi="Arial" w:cs="Arial"/>
        </w:rPr>
      </w:pPr>
      <w:r w:rsidRPr="00215CAE">
        <w:rPr>
          <w:rFonts w:ascii="Arial" w:hAnsi="Arial" w:cs="Arial"/>
        </w:rPr>
        <w:t>Advertising &amp; Supplements</w:t>
      </w:r>
    </w:p>
    <w:p w:rsidR="00C06131" w:rsidRPr="00215CAE" w:rsidRDefault="00C06131" w:rsidP="003913DD">
      <w:pPr>
        <w:numPr>
          <w:ilvl w:val="0"/>
          <w:numId w:val="34"/>
        </w:numPr>
        <w:jc w:val="both"/>
        <w:rPr>
          <w:rFonts w:ascii="Arial" w:hAnsi="Arial" w:cs="Arial"/>
        </w:rPr>
      </w:pPr>
      <w:r w:rsidRPr="00215CAE">
        <w:rPr>
          <w:rFonts w:ascii="Arial" w:hAnsi="Arial" w:cs="Arial"/>
        </w:rPr>
        <w:t>Conference Material</w:t>
      </w:r>
    </w:p>
    <w:p w:rsidR="00C06131" w:rsidRPr="00215CAE" w:rsidRDefault="00C06131" w:rsidP="003913DD">
      <w:pPr>
        <w:numPr>
          <w:ilvl w:val="0"/>
          <w:numId w:val="34"/>
        </w:numPr>
        <w:jc w:val="both"/>
        <w:rPr>
          <w:rFonts w:ascii="Arial" w:hAnsi="Arial" w:cs="Arial"/>
        </w:rPr>
      </w:pPr>
      <w:r w:rsidRPr="00215CAE">
        <w:rPr>
          <w:rFonts w:ascii="Arial" w:hAnsi="Arial" w:cs="Arial"/>
        </w:rPr>
        <w:t>Web sites</w:t>
      </w:r>
    </w:p>
    <w:p w:rsidR="00C06131" w:rsidRPr="00215CAE" w:rsidRDefault="00C06131" w:rsidP="003913DD">
      <w:pPr>
        <w:numPr>
          <w:ilvl w:val="0"/>
          <w:numId w:val="34"/>
        </w:numPr>
        <w:jc w:val="both"/>
        <w:rPr>
          <w:rFonts w:ascii="Arial" w:hAnsi="Arial" w:cs="Arial"/>
        </w:rPr>
      </w:pPr>
      <w:r w:rsidRPr="00215CAE">
        <w:rPr>
          <w:rFonts w:ascii="Arial" w:hAnsi="Arial" w:cs="Arial"/>
        </w:rPr>
        <w:t>Offer letters, correspondence with projects/beneficiaries</w:t>
      </w:r>
    </w:p>
    <w:p w:rsidR="00C06131" w:rsidRPr="00215CAE" w:rsidRDefault="00C06131" w:rsidP="003913DD">
      <w:pPr>
        <w:numPr>
          <w:ilvl w:val="0"/>
          <w:numId w:val="34"/>
        </w:numPr>
        <w:jc w:val="both"/>
        <w:rPr>
          <w:rFonts w:ascii="Arial" w:hAnsi="Arial" w:cs="Arial"/>
        </w:rPr>
      </w:pPr>
      <w:r w:rsidRPr="00215CAE">
        <w:rPr>
          <w:rFonts w:ascii="Arial" w:hAnsi="Arial" w:cs="Arial"/>
        </w:rPr>
        <w:t>Press releases</w:t>
      </w:r>
    </w:p>
    <w:p w:rsidR="00C06131" w:rsidRPr="00215CAE" w:rsidRDefault="00C06131" w:rsidP="003913DD">
      <w:pPr>
        <w:numPr>
          <w:ilvl w:val="0"/>
          <w:numId w:val="34"/>
        </w:numPr>
        <w:jc w:val="both"/>
        <w:rPr>
          <w:rFonts w:ascii="Arial" w:hAnsi="Arial" w:cs="Arial"/>
        </w:rPr>
      </w:pPr>
      <w:r w:rsidRPr="00215CAE">
        <w:rPr>
          <w:rFonts w:ascii="Arial" w:hAnsi="Arial" w:cs="Arial"/>
        </w:rPr>
        <w:t>Posters</w:t>
      </w:r>
    </w:p>
    <w:p w:rsidR="00C06131" w:rsidRPr="00215CAE" w:rsidRDefault="00C06131" w:rsidP="00C06131">
      <w:pPr>
        <w:jc w:val="both"/>
        <w:rPr>
          <w:rFonts w:ascii="Arial" w:hAnsi="Arial" w:cs="Arial"/>
        </w:rPr>
      </w:pPr>
    </w:p>
    <w:p w:rsidR="00C06131" w:rsidRPr="00215CAE" w:rsidRDefault="00C06131" w:rsidP="00C06131">
      <w:pPr>
        <w:jc w:val="both"/>
        <w:rPr>
          <w:rFonts w:ascii="Arial" w:hAnsi="Arial" w:cs="Arial"/>
        </w:rPr>
      </w:pPr>
      <w:r w:rsidRPr="00215CAE">
        <w:rPr>
          <w:rFonts w:ascii="Arial" w:hAnsi="Arial" w:cs="Arial"/>
        </w:rPr>
        <w:t>The arrangements for the use of logos are as follows:</w:t>
      </w:r>
    </w:p>
    <w:p w:rsidR="00C06131" w:rsidRPr="00215CAE" w:rsidRDefault="00C06131" w:rsidP="003913DD">
      <w:pPr>
        <w:numPr>
          <w:ilvl w:val="0"/>
          <w:numId w:val="36"/>
        </w:numPr>
        <w:jc w:val="both"/>
        <w:rPr>
          <w:rFonts w:ascii="Arial" w:hAnsi="Arial" w:cs="Arial"/>
        </w:rPr>
      </w:pPr>
      <w:r w:rsidRPr="00215CAE">
        <w:rPr>
          <w:rFonts w:ascii="Arial" w:hAnsi="Arial" w:cs="Arial"/>
        </w:rPr>
        <w:t xml:space="preserve">the NSRF logo is to </w:t>
      </w:r>
      <w:r w:rsidRPr="00215CAE">
        <w:rPr>
          <w:rFonts w:ascii="Arial" w:hAnsi="Arial" w:cs="Arial"/>
          <w:b/>
        </w:rPr>
        <w:t>replace</w:t>
      </w:r>
      <w:r w:rsidRPr="00215CAE">
        <w:rPr>
          <w:rFonts w:ascii="Arial" w:hAnsi="Arial" w:cs="Arial"/>
        </w:rPr>
        <w:t xml:space="preserve"> the NDP logo for </w:t>
      </w:r>
      <w:r w:rsidRPr="00215CAE">
        <w:rPr>
          <w:rFonts w:ascii="Arial" w:hAnsi="Arial" w:cs="Arial"/>
          <w:b/>
        </w:rPr>
        <w:t xml:space="preserve">all </w:t>
      </w:r>
      <w:r w:rsidRPr="00215CAE">
        <w:rPr>
          <w:rFonts w:ascii="Arial" w:hAnsi="Arial" w:cs="Arial"/>
        </w:rPr>
        <w:t xml:space="preserve">EU co-financed publicity material; </w:t>
      </w:r>
    </w:p>
    <w:p w:rsidR="00C06131" w:rsidRPr="00215CAE" w:rsidRDefault="00C06131" w:rsidP="003913DD">
      <w:pPr>
        <w:numPr>
          <w:ilvl w:val="0"/>
          <w:numId w:val="36"/>
        </w:numPr>
        <w:jc w:val="both"/>
        <w:rPr>
          <w:rFonts w:ascii="Arial" w:hAnsi="Arial" w:cs="Arial"/>
        </w:rPr>
      </w:pPr>
      <w:r w:rsidRPr="00215CAE">
        <w:rPr>
          <w:rFonts w:ascii="Arial" w:hAnsi="Arial" w:cs="Arial"/>
        </w:rPr>
        <w:t xml:space="preserve">this is to be accompanied by the EU flag logo, with </w:t>
      </w:r>
      <w:r w:rsidRPr="00215CAE">
        <w:rPr>
          <w:rFonts w:ascii="Arial" w:hAnsi="Arial" w:cs="Arial"/>
          <w:b/>
        </w:rPr>
        <w:t>European Regional Development Fund</w:t>
      </w:r>
      <w:r w:rsidRPr="00215CAE">
        <w:rPr>
          <w:rFonts w:ascii="Arial" w:hAnsi="Arial" w:cs="Arial"/>
        </w:rPr>
        <w:t xml:space="preserve"> underneath, to be inserted on right hand side of the NSRF logo; </w:t>
      </w:r>
    </w:p>
    <w:p w:rsidR="00C06131" w:rsidRPr="00215CAE" w:rsidRDefault="00C06131" w:rsidP="003913DD">
      <w:pPr>
        <w:numPr>
          <w:ilvl w:val="0"/>
          <w:numId w:val="36"/>
        </w:numPr>
        <w:jc w:val="both"/>
        <w:rPr>
          <w:rFonts w:ascii="Arial" w:hAnsi="Arial" w:cs="Arial"/>
        </w:rPr>
      </w:pPr>
      <w:r w:rsidRPr="00215CAE">
        <w:rPr>
          <w:rFonts w:ascii="Arial" w:hAnsi="Arial" w:cs="Arial"/>
        </w:rPr>
        <w:t xml:space="preserve">the sponsoring organisation or Department logo (where used) is inserted to the right of the EU logo; </w:t>
      </w:r>
    </w:p>
    <w:p w:rsidR="00C06131" w:rsidRPr="00215CAE" w:rsidRDefault="00C06131" w:rsidP="003913DD">
      <w:pPr>
        <w:numPr>
          <w:ilvl w:val="0"/>
          <w:numId w:val="36"/>
        </w:numPr>
        <w:jc w:val="both"/>
        <w:rPr>
          <w:rFonts w:ascii="Arial" w:hAnsi="Arial" w:cs="Arial"/>
        </w:rPr>
      </w:pPr>
      <w:r w:rsidRPr="00215CAE">
        <w:rPr>
          <w:rFonts w:ascii="Arial" w:hAnsi="Arial" w:cs="Arial"/>
        </w:rPr>
        <w:t xml:space="preserve">all logos to be of equal scale; and </w:t>
      </w:r>
    </w:p>
    <w:p w:rsidR="00C06131" w:rsidRPr="00215CAE" w:rsidRDefault="00C06131" w:rsidP="003913DD">
      <w:pPr>
        <w:numPr>
          <w:ilvl w:val="0"/>
          <w:numId w:val="36"/>
        </w:numPr>
        <w:jc w:val="both"/>
        <w:rPr>
          <w:rFonts w:ascii="Arial" w:hAnsi="Arial" w:cs="Arial"/>
          <w:b/>
        </w:rPr>
      </w:pPr>
      <w:r w:rsidRPr="00215CAE">
        <w:rPr>
          <w:rFonts w:ascii="Arial" w:hAnsi="Arial" w:cs="Arial"/>
        </w:rPr>
        <w:t>in addition, where it is feasible to do so, the EU Commission’s suggested tagline “</w:t>
      </w:r>
      <w:r w:rsidRPr="00215CAE">
        <w:rPr>
          <w:rFonts w:ascii="Arial" w:hAnsi="Arial" w:cs="Arial"/>
          <w:b/>
        </w:rPr>
        <w:t xml:space="preserve">Investing in your future” </w:t>
      </w:r>
      <w:r w:rsidRPr="00215CAE">
        <w:rPr>
          <w:rFonts w:ascii="Arial" w:hAnsi="Arial" w:cs="Arial"/>
        </w:rPr>
        <w:t xml:space="preserve">should also be used. </w:t>
      </w:r>
    </w:p>
    <w:p w:rsidR="00C06131" w:rsidRPr="00215CAE" w:rsidRDefault="00C06131" w:rsidP="00C06131">
      <w:pPr>
        <w:jc w:val="both"/>
        <w:rPr>
          <w:rFonts w:ascii="Arial" w:hAnsi="Arial" w:cs="Arial"/>
          <w:b/>
        </w:rPr>
      </w:pPr>
    </w:p>
    <w:p w:rsidR="00C06131" w:rsidRPr="00215CAE" w:rsidRDefault="00C06131" w:rsidP="00C06131">
      <w:pPr>
        <w:jc w:val="both"/>
        <w:rPr>
          <w:rFonts w:ascii="Arial" w:hAnsi="Arial" w:cs="Arial"/>
          <w:b/>
        </w:rPr>
      </w:pPr>
      <w:r w:rsidRPr="00215CAE">
        <w:rPr>
          <w:rFonts w:ascii="Arial" w:hAnsi="Arial" w:cs="Arial"/>
          <w:b/>
        </w:rPr>
        <w:t>Requirements for billboards and Plaques</w:t>
      </w:r>
    </w:p>
    <w:p w:rsidR="00C06131" w:rsidRPr="00215CAE" w:rsidRDefault="00C06131" w:rsidP="003913DD">
      <w:pPr>
        <w:numPr>
          <w:ilvl w:val="0"/>
          <w:numId w:val="35"/>
        </w:numPr>
        <w:jc w:val="both"/>
        <w:rPr>
          <w:rFonts w:ascii="Arial" w:hAnsi="Arial" w:cs="Arial"/>
        </w:rPr>
      </w:pPr>
      <w:r w:rsidRPr="00215CAE">
        <w:rPr>
          <w:rFonts w:ascii="Arial" w:hAnsi="Arial" w:cs="Arial"/>
        </w:rPr>
        <w:t xml:space="preserve">Billboards and commemorative plaques are compulsory for projects where the total public contribution is over €500k.  </w:t>
      </w:r>
    </w:p>
    <w:p w:rsidR="00C06131" w:rsidRPr="00215CAE" w:rsidRDefault="00C06131" w:rsidP="003913DD">
      <w:pPr>
        <w:numPr>
          <w:ilvl w:val="0"/>
          <w:numId w:val="35"/>
        </w:numPr>
        <w:jc w:val="both"/>
        <w:rPr>
          <w:rFonts w:ascii="Arial" w:hAnsi="Arial" w:cs="Arial"/>
        </w:rPr>
      </w:pPr>
      <w:r w:rsidRPr="00215CAE">
        <w:rPr>
          <w:rFonts w:ascii="Arial" w:hAnsi="Arial" w:cs="Arial"/>
        </w:rPr>
        <w:t xml:space="preserve">The billboard must be of a size that is appropriate to the scale of the operation.  </w:t>
      </w:r>
    </w:p>
    <w:p w:rsidR="00C06131" w:rsidRPr="00215CAE" w:rsidRDefault="00C06131" w:rsidP="003913DD">
      <w:pPr>
        <w:numPr>
          <w:ilvl w:val="0"/>
          <w:numId w:val="35"/>
        </w:numPr>
        <w:jc w:val="both"/>
        <w:rPr>
          <w:rFonts w:ascii="Arial" w:hAnsi="Arial" w:cs="Arial"/>
        </w:rPr>
      </w:pPr>
      <w:r w:rsidRPr="00215CAE">
        <w:rPr>
          <w:rFonts w:ascii="Arial" w:hAnsi="Arial" w:cs="Arial"/>
        </w:rPr>
        <w:t>The section of the billboard reserved for the EU contribution should take up to at least 25% of the total area of the billboard.</w:t>
      </w:r>
    </w:p>
    <w:p w:rsidR="00C06131" w:rsidRPr="00215CAE" w:rsidRDefault="00C06131" w:rsidP="003913DD">
      <w:pPr>
        <w:numPr>
          <w:ilvl w:val="0"/>
          <w:numId w:val="35"/>
        </w:numPr>
        <w:jc w:val="both"/>
        <w:rPr>
          <w:rFonts w:ascii="Arial" w:hAnsi="Arial" w:cs="Arial"/>
        </w:rPr>
      </w:pPr>
      <w:r w:rsidRPr="00215CAE">
        <w:rPr>
          <w:rFonts w:ascii="Arial" w:hAnsi="Arial" w:cs="Arial"/>
        </w:rPr>
        <w:t>The letters used must be at least the same size as the letters for the national announcement although the typeface may be different.</w:t>
      </w:r>
    </w:p>
    <w:p w:rsidR="00C06131" w:rsidRPr="00215CAE" w:rsidRDefault="00C06131" w:rsidP="003913DD">
      <w:pPr>
        <w:numPr>
          <w:ilvl w:val="0"/>
          <w:numId w:val="35"/>
        </w:numPr>
        <w:jc w:val="both"/>
        <w:rPr>
          <w:rFonts w:ascii="Arial" w:hAnsi="Arial" w:cs="Arial"/>
        </w:rPr>
      </w:pPr>
      <w:r w:rsidRPr="00215CAE">
        <w:rPr>
          <w:rFonts w:ascii="Arial" w:hAnsi="Arial" w:cs="Arial"/>
        </w:rPr>
        <w:t xml:space="preserve">Once a site or project is completed, billboards must remain in place for no longer than six months.  </w:t>
      </w:r>
    </w:p>
    <w:p w:rsidR="00C06131" w:rsidRPr="00215CAE" w:rsidRDefault="00C06131" w:rsidP="00C06131">
      <w:pPr>
        <w:rPr>
          <w:rFonts w:ascii="Arial" w:hAnsi="Arial" w:cs="Arial"/>
        </w:rPr>
      </w:pPr>
      <w:r w:rsidRPr="00215CAE">
        <w:rPr>
          <w:rFonts w:ascii="Arial" w:hAnsi="Arial" w:cs="Arial"/>
        </w:rPr>
        <w:t>Wherever possible, the billboard must be replaced by a commemorative plaque within 6 months of completion of the project.</w:t>
      </w:r>
    </w:p>
    <w:p w:rsidR="00C06131" w:rsidRPr="00215CAE" w:rsidRDefault="00C06131" w:rsidP="00C06131">
      <w:pPr>
        <w:rPr>
          <w:rFonts w:ascii="Arial" w:hAnsi="Arial" w:cs="Arial"/>
        </w:rPr>
      </w:pPr>
    </w:p>
    <w:p w:rsidR="00C06131" w:rsidRPr="00215CAE" w:rsidRDefault="00C06131" w:rsidP="00C06131">
      <w:pPr>
        <w:rPr>
          <w:rFonts w:ascii="Arial" w:hAnsi="Arial" w:cs="Arial"/>
        </w:rPr>
      </w:pPr>
      <w:r w:rsidRPr="00215CAE">
        <w:rPr>
          <w:rFonts w:ascii="Arial" w:hAnsi="Arial" w:cs="Arial"/>
        </w:rPr>
        <w:t xml:space="preserve">For further information on publicity, see the website </w:t>
      </w:r>
      <w:hyperlink r:id="rId41" w:history="1">
        <w:r w:rsidRPr="00215CAE">
          <w:rPr>
            <w:rStyle w:val="Hyperlink"/>
            <w:rFonts w:ascii="Arial" w:hAnsi="Arial" w:cs="Arial"/>
          </w:rPr>
          <w:t>www.eustructuralfunds.ie</w:t>
        </w:r>
      </w:hyperlink>
    </w:p>
    <w:p w:rsidR="00C06131" w:rsidRPr="00215CAE" w:rsidRDefault="00C06131" w:rsidP="00C06131">
      <w:pPr>
        <w:rPr>
          <w:rFonts w:ascii="Arial" w:hAnsi="Arial" w:cs="Arial"/>
        </w:rPr>
      </w:pPr>
    </w:p>
    <w:p w:rsidR="00C06131" w:rsidRPr="00215CAE" w:rsidRDefault="00C06131" w:rsidP="00C06131">
      <w:pPr>
        <w:rPr>
          <w:rFonts w:ascii="Arial" w:hAnsi="Arial" w:cs="Arial"/>
        </w:rPr>
      </w:pPr>
    </w:p>
    <w:p w:rsidR="00C06131" w:rsidRPr="00215CAE" w:rsidRDefault="00C06131" w:rsidP="00C06131">
      <w:pPr>
        <w:rPr>
          <w:rFonts w:ascii="Arial" w:hAnsi="Arial" w:cs="Arial"/>
        </w:rPr>
      </w:pPr>
    </w:p>
    <w:p w:rsidR="00C06131" w:rsidRPr="00215CAE" w:rsidRDefault="00C06131" w:rsidP="00C06131">
      <w:pPr>
        <w:rPr>
          <w:rFonts w:ascii="Arial" w:hAnsi="Arial" w:cs="Arial"/>
        </w:rPr>
      </w:pPr>
      <w:r w:rsidRPr="00215CAE">
        <w:rPr>
          <w:rFonts w:ascii="Arial" w:hAnsi="Arial" w:cs="Arial"/>
        </w:rPr>
        <w:br w:type="page"/>
      </w:r>
    </w:p>
    <w:tbl>
      <w:tblPr>
        <w:tblW w:w="959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9"/>
        <w:gridCol w:w="3930"/>
        <w:gridCol w:w="1184"/>
      </w:tblGrid>
      <w:tr w:rsidR="00C06131" w:rsidRPr="00215CAE">
        <w:tc>
          <w:tcPr>
            <w:tcW w:w="4500" w:type="dxa"/>
            <w:tcBorders>
              <w:bottom w:val="single" w:sz="4" w:space="0" w:color="auto"/>
            </w:tcBorders>
            <w:shd w:val="clear" w:color="auto" w:fill="999999"/>
          </w:tcPr>
          <w:p w:rsidR="00C06131" w:rsidRPr="00320404" w:rsidRDefault="0003065E" w:rsidP="00320404">
            <w:pPr>
              <w:rPr>
                <w:rFonts w:ascii="Arial" w:hAnsi="Arial" w:cs="Arial"/>
                <w:b/>
                <w:sz w:val="28"/>
                <w:szCs w:val="28"/>
              </w:rPr>
            </w:pPr>
            <w:r>
              <w:rPr>
                <w:rFonts w:ascii="Arial" w:hAnsi="Arial" w:cs="Arial"/>
                <w:b/>
                <w:noProof/>
                <w:sz w:val="28"/>
                <w:szCs w:val="28"/>
                <w:lang w:val="en-IE" w:eastAsia="en-IE"/>
              </w:rPr>
              <mc:AlternateContent>
                <mc:Choice Requires="wps">
                  <w:drawing>
                    <wp:anchor distT="0" distB="0" distL="114300" distR="114300" simplePos="0" relativeHeight="251663872" behindDoc="0" locked="0" layoutInCell="1" allowOverlap="1" wp14:anchorId="55E14E2F" wp14:editId="3F8156DD">
                      <wp:simplePos x="0" y="0"/>
                      <wp:positionH relativeFrom="column">
                        <wp:posOffset>5303520</wp:posOffset>
                      </wp:positionH>
                      <wp:positionV relativeFrom="paragraph">
                        <wp:posOffset>-609600</wp:posOffset>
                      </wp:positionV>
                      <wp:extent cx="571500" cy="342900"/>
                      <wp:effectExtent l="10160" t="11430" r="8890" b="7620"/>
                      <wp:wrapNone/>
                      <wp:docPr id="25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55125A" w:rsidRPr="003A2529" w:rsidRDefault="0055125A" w:rsidP="00C06131">
                                  <w:pPr>
                                    <w:jc w:val="center"/>
                                    <w:rPr>
                                      <w:rFonts w:ascii="Arial" w:hAnsi="Arial" w:cs="Arial"/>
                                      <w:b/>
                                      <w:sz w:val="28"/>
                                      <w:szCs w:val="28"/>
                                    </w:rPr>
                                  </w:pPr>
                                  <w:r w:rsidRPr="003A2529">
                                    <w:rPr>
                                      <w:rFonts w:ascii="Arial" w:hAnsi="Arial" w:cs="Arial"/>
                                      <w:b/>
                                      <w:sz w:val="28"/>
                                      <w:szCs w:val="28"/>
                                    </w:rPr>
                                    <w:t>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14E2F" id="Text Box 69" o:spid="_x0000_s1044" type="#_x0000_t202" style="position:absolute;margin-left:417.6pt;margin-top:-48pt;width:45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">
                      <v:textbox>
                        <w:txbxContent>
                          <w:p w:rsidR="0055125A" w:rsidRPr="003A2529" w:rsidRDefault="0055125A" w:rsidP="00C06131">
                            <w:pPr>
                              <w:jc w:val="center"/>
                              <w:rPr>
                                <w:rFonts w:ascii="Arial" w:hAnsi="Arial" w:cs="Arial"/>
                                <w:b/>
                                <w:sz w:val="28"/>
                                <w:szCs w:val="28"/>
                              </w:rPr>
                            </w:pPr>
                            <w:r w:rsidRPr="003A2529">
                              <w:rPr>
                                <w:rFonts w:ascii="Arial" w:hAnsi="Arial" w:cs="Arial"/>
                                <w:b/>
                                <w:sz w:val="28"/>
                                <w:szCs w:val="28"/>
                              </w:rPr>
                              <w:t>F/2</w:t>
                            </w:r>
                          </w:p>
                        </w:txbxContent>
                      </v:textbox>
                    </v:shape>
                  </w:pict>
                </mc:Fallback>
              </mc:AlternateContent>
            </w:r>
            <w:r w:rsidR="00C06131" w:rsidRPr="00320404">
              <w:rPr>
                <w:rFonts w:ascii="Arial" w:hAnsi="Arial" w:cs="Arial"/>
                <w:b/>
                <w:sz w:val="28"/>
                <w:szCs w:val="28"/>
              </w:rPr>
              <w:t>Procedure</w:t>
            </w:r>
          </w:p>
        </w:tc>
        <w:tc>
          <w:tcPr>
            <w:tcW w:w="3960" w:type="dxa"/>
            <w:tcBorders>
              <w:bottom w:val="single" w:sz="4" w:space="0" w:color="auto"/>
            </w:tcBorders>
            <w:shd w:val="clear" w:color="auto" w:fill="999999"/>
          </w:tcPr>
          <w:p w:rsidR="00C06131" w:rsidRPr="00215CAE" w:rsidRDefault="00C06131" w:rsidP="00C06131">
            <w:pPr>
              <w:jc w:val="center"/>
              <w:rPr>
                <w:rFonts w:ascii="Arial" w:hAnsi="Arial" w:cs="Arial"/>
                <w:b/>
                <w:bCs/>
                <w:i/>
                <w:iCs/>
              </w:rPr>
            </w:pPr>
            <w:r w:rsidRPr="00215CAE">
              <w:rPr>
                <w:rFonts w:ascii="Arial" w:hAnsi="Arial" w:cs="Arial"/>
                <w:b/>
                <w:bCs/>
                <w:i/>
                <w:iCs/>
              </w:rPr>
              <w:t>Comments</w:t>
            </w:r>
          </w:p>
        </w:tc>
        <w:tc>
          <w:tcPr>
            <w:tcW w:w="1133" w:type="dxa"/>
            <w:tcBorders>
              <w:bottom w:val="single" w:sz="4" w:space="0" w:color="auto"/>
            </w:tcBorders>
            <w:shd w:val="clear" w:color="auto" w:fill="999999"/>
          </w:tcPr>
          <w:p w:rsidR="00C06131" w:rsidRPr="00215CAE" w:rsidRDefault="00C06131" w:rsidP="00C06131">
            <w:pPr>
              <w:jc w:val="center"/>
              <w:rPr>
                <w:rFonts w:ascii="Arial" w:hAnsi="Arial" w:cs="Arial"/>
                <w:b/>
                <w:bCs/>
                <w:i/>
                <w:iCs/>
              </w:rPr>
            </w:pPr>
            <w:r w:rsidRPr="00215CAE">
              <w:rPr>
                <w:rFonts w:ascii="Arial" w:hAnsi="Arial" w:cs="Arial"/>
                <w:b/>
                <w:bCs/>
                <w:i/>
                <w:iCs/>
              </w:rPr>
              <w:t>Reference Number*</w:t>
            </w:r>
          </w:p>
        </w:tc>
      </w:tr>
      <w:tr w:rsidR="00C06131" w:rsidRPr="00215CAE">
        <w:tc>
          <w:tcPr>
            <w:tcW w:w="4500" w:type="dxa"/>
            <w:shd w:val="clear" w:color="auto" w:fill="999999"/>
          </w:tcPr>
          <w:p w:rsidR="00C06131" w:rsidRPr="00215CAE" w:rsidRDefault="00C06131" w:rsidP="00C06131">
            <w:pPr>
              <w:rPr>
                <w:rFonts w:ascii="Arial" w:hAnsi="Arial" w:cs="Arial"/>
                <w:b/>
                <w:bCs/>
              </w:rPr>
            </w:pPr>
            <w:r w:rsidRPr="00215CAE">
              <w:rPr>
                <w:rFonts w:ascii="Arial" w:hAnsi="Arial" w:cs="Arial"/>
                <w:b/>
                <w:bCs/>
              </w:rPr>
              <w:t>Perform sample tests to ensure that publicity requirements for EU Structural Funds are adhered to:</w:t>
            </w:r>
          </w:p>
        </w:tc>
        <w:tc>
          <w:tcPr>
            <w:tcW w:w="3960" w:type="dxa"/>
            <w:shd w:val="clear" w:color="auto" w:fill="999999"/>
          </w:tcPr>
          <w:p w:rsidR="00C06131" w:rsidRPr="00215CAE" w:rsidRDefault="00C06131" w:rsidP="00C06131">
            <w:pPr>
              <w:rPr>
                <w:rFonts w:ascii="Arial" w:hAnsi="Arial" w:cs="Arial"/>
                <w:b/>
                <w:bCs/>
              </w:rPr>
            </w:pPr>
          </w:p>
        </w:tc>
        <w:tc>
          <w:tcPr>
            <w:tcW w:w="1133" w:type="dxa"/>
            <w:shd w:val="clear" w:color="auto" w:fill="999999"/>
          </w:tcPr>
          <w:p w:rsidR="00C06131" w:rsidRPr="00215CAE" w:rsidRDefault="00C06131" w:rsidP="00C06131">
            <w:pPr>
              <w:rPr>
                <w:rFonts w:ascii="Arial" w:hAnsi="Arial" w:cs="Arial"/>
                <w:b/>
                <w:bCs/>
              </w:rPr>
            </w:pPr>
          </w:p>
        </w:tc>
      </w:tr>
      <w:tr w:rsidR="00C06131" w:rsidRPr="00215CAE">
        <w:tc>
          <w:tcPr>
            <w:tcW w:w="4500" w:type="dxa"/>
          </w:tcPr>
          <w:p w:rsidR="00C06131" w:rsidRPr="00215CAE" w:rsidRDefault="00C06131" w:rsidP="00C06131">
            <w:pPr>
              <w:jc w:val="both"/>
              <w:rPr>
                <w:rFonts w:ascii="Arial" w:hAnsi="Arial" w:cs="Arial"/>
              </w:rPr>
            </w:pPr>
            <w:r w:rsidRPr="00215CAE">
              <w:rPr>
                <w:rFonts w:ascii="Arial" w:hAnsi="Arial" w:cs="Arial"/>
              </w:rPr>
              <w:t>Obtain the publicity folder and view booklets, leaflets, advertising, tender notice etc.</w:t>
            </w:r>
          </w:p>
          <w:p w:rsidR="00C06131" w:rsidRPr="00215CAE" w:rsidRDefault="00C06131" w:rsidP="00C06131">
            <w:pPr>
              <w:jc w:val="both"/>
              <w:rPr>
                <w:rFonts w:ascii="Arial" w:hAnsi="Arial" w:cs="Arial"/>
              </w:rPr>
            </w:pPr>
          </w:p>
        </w:tc>
        <w:tc>
          <w:tcPr>
            <w:tcW w:w="3960" w:type="dxa"/>
          </w:tcPr>
          <w:p w:rsidR="00C06131" w:rsidRPr="00215CAE" w:rsidRDefault="00C06131" w:rsidP="00C06131">
            <w:pPr>
              <w:rPr>
                <w:rFonts w:ascii="Arial" w:hAnsi="Arial" w:cs="Arial"/>
              </w:rPr>
            </w:pPr>
          </w:p>
        </w:tc>
        <w:tc>
          <w:tcPr>
            <w:tcW w:w="1133"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C06131">
            <w:pPr>
              <w:jc w:val="both"/>
              <w:rPr>
                <w:rFonts w:ascii="Arial" w:hAnsi="Arial" w:cs="Arial"/>
              </w:rPr>
            </w:pPr>
            <w:r w:rsidRPr="00215CAE">
              <w:rPr>
                <w:rFonts w:ascii="Arial" w:hAnsi="Arial" w:cs="Arial"/>
              </w:rPr>
              <w:t>Was there publicity by the body concerned aimed at targeting the applicant of assistance i.e. indicated on the Grant form that it is EU Co-Financed.</w:t>
            </w:r>
          </w:p>
          <w:p w:rsidR="00C06131" w:rsidRPr="00215CAE" w:rsidRDefault="00C06131" w:rsidP="00C06131">
            <w:pPr>
              <w:jc w:val="both"/>
              <w:rPr>
                <w:rFonts w:ascii="Arial" w:hAnsi="Arial" w:cs="Arial"/>
              </w:rPr>
            </w:pPr>
          </w:p>
        </w:tc>
        <w:tc>
          <w:tcPr>
            <w:tcW w:w="3960" w:type="dxa"/>
          </w:tcPr>
          <w:p w:rsidR="00C06131" w:rsidRPr="00215CAE" w:rsidRDefault="00C06131" w:rsidP="00C06131">
            <w:pPr>
              <w:rPr>
                <w:rFonts w:ascii="Arial" w:hAnsi="Arial" w:cs="Arial"/>
              </w:rPr>
            </w:pPr>
          </w:p>
        </w:tc>
        <w:tc>
          <w:tcPr>
            <w:tcW w:w="1133"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C06131">
            <w:pPr>
              <w:jc w:val="both"/>
              <w:rPr>
                <w:rFonts w:ascii="Arial" w:hAnsi="Arial" w:cs="Arial"/>
              </w:rPr>
            </w:pPr>
            <w:r w:rsidRPr="00215CAE">
              <w:rPr>
                <w:rFonts w:ascii="Arial" w:hAnsi="Arial" w:cs="Arial"/>
              </w:rPr>
              <w:t>Does the project level publicity comply with Articles 8 &amp; 9 of Commission Regulation (EC) no.  1828/2006.</w:t>
            </w:r>
          </w:p>
          <w:p w:rsidR="00C06131" w:rsidRPr="00215CAE" w:rsidRDefault="00C06131" w:rsidP="00C06131">
            <w:pPr>
              <w:jc w:val="both"/>
              <w:rPr>
                <w:rFonts w:ascii="Arial" w:hAnsi="Arial" w:cs="Arial"/>
              </w:rPr>
            </w:pPr>
          </w:p>
        </w:tc>
        <w:tc>
          <w:tcPr>
            <w:tcW w:w="3960" w:type="dxa"/>
          </w:tcPr>
          <w:p w:rsidR="00C06131" w:rsidRPr="00215CAE" w:rsidRDefault="00C06131" w:rsidP="00C06131">
            <w:pPr>
              <w:rPr>
                <w:rFonts w:ascii="Arial" w:hAnsi="Arial" w:cs="Arial"/>
              </w:rPr>
            </w:pPr>
          </w:p>
        </w:tc>
        <w:tc>
          <w:tcPr>
            <w:tcW w:w="1133"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C06131">
            <w:pPr>
              <w:jc w:val="both"/>
              <w:rPr>
                <w:rFonts w:ascii="Arial" w:hAnsi="Arial" w:cs="Arial"/>
              </w:rPr>
            </w:pPr>
            <w:r w:rsidRPr="00215CAE">
              <w:rPr>
                <w:rFonts w:ascii="Arial" w:hAnsi="Arial" w:cs="Arial"/>
              </w:rPr>
              <w:t>In the case of projects where the total public contribution exceeds €500k enquire if billboards/commemorative plaques have been erected on site, view photographic evidence or perform a physical spot check if possible.</w:t>
            </w:r>
          </w:p>
          <w:p w:rsidR="00C06131" w:rsidRPr="00215CAE" w:rsidRDefault="00C06131" w:rsidP="00C06131">
            <w:pPr>
              <w:jc w:val="both"/>
              <w:rPr>
                <w:rFonts w:ascii="Arial" w:hAnsi="Arial" w:cs="Arial"/>
              </w:rPr>
            </w:pPr>
          </w:p>
        </w:tc>
        <w:tc>
          <w:tcPr>
            <w:tcW w:w="3960" w:type="dxa"/>
          </w:tcPr>
          <w:p w:rsidR="00C06131" w:rsidRPr="00215CAE" w:rsidRDefault="00C06131" w:rsidP="00C06131">
            <w:pPr>
              <w:rPr>
                <w:rFonts w:ascii="Arial" w:hAnsi="Arial" w:cs="Arial"/>
              </w:rPr>
            </w:pPr>
          </w:p>
        </w:tc>
        <w:tc>
          <w:tcPr>
            <w:tcW w:w="1133"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C06131">
            <w:pPr>
              <w:jc w:val="both"/>
              <w:rPr>
                <w:rFonts w:ascii="Arial" w:hAnsi="Arial" w:cs="Arial"/>
              </w:rPr>
            </w:pPr>
            <w:r w:rsidRPr="00215CAE">
              <w:rPr>
                <w:rFonts w:ascii="Arial" w:hAnsi="Arial" w:cs="Arial"/>
              </w:rPr>
              <w:t>View website of the relevant body where applicable.</w:t>
            </w:r>
          </w:p>
          <w:p w:rsidR="00C06131" w:rsidRPr="00215CAE" w:rsidRDefault="00C06131" w:rsidP="00C06131">
            <w:pPr>
              <w:jc w:val="both"/>
              <w:rPr>
                <w:rFonts w:ascii="Arial" w:hAnsi="Arial" w:cs="Arial"/>
              </w:rPr>
            </w:pPr>
          </w:p>
        </w:tc>
        <w:tc>
          <w:tcPr>
            <w:tcW w:w="3960" w:type="dxa"/>
          </w:tcPr>
          <w:p w:rsidR="00C06131" w:rsidRPr="00215CAE" w:rsidRDefault="00C06131" w:rsidP="00C06131">
            <w:pPr>
              <w:rPr>
                <w:rFonts w:ascii="Arial" w:hAnsi="Arial" w:cs="Arial"/>
              </w:rPr>
            </w:pPr>
          </w:p>
        </w:tc>
        <w:tc>
          <w:tcPr>
            <w:tcW w:w="1133"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C06131">
            <w:pPr>
              <w:jc w:val="both"/>
              <w:rPr>
                <w:rFonts w:ascii="Arial" w:hAnsi="Arial" w:cs="Arial"/>
              </w:rPr>
            </w:pPr>
            <w:r w:rsidRPr="00215CAE">
              <w:rPr>
                <w:rFonts w:ascii="Arial" w:hAnsi="Arial" w:cs="Arial"/>
              </w:rPr>
              <w:t>Enquire if information events or launches were organised and view documentation relating to these events.</w:t>
            </w:r>
          </w:p>
          <w:p w:rsidR="00C06131" w:rsidRPr="00215CAE" w:rsidRDefault="00C06131" w:rsidP="00C06131">
            <w:pPr>
              <w:jc w:val="both"/>
              <w:rPr>
                <w:rFonts w:ascii="Arial" w:hAnsi="Arial" w:cs="Arial"/>
              </w:rPr>
            </w:pPr>
          </w:p>
        </w:tc>
        <w:tc>
          <w:tcPr>
            <w:tcW w:w="3960" w:type="dxa"/>
          </w:tcPr>
          <w:p w:rsidR="00C06131" w:rsidRPr="00215CAE" w:rsidRDefault="00C06131" w:rsidP="00C06131">
            <w:pPr>
              <w:rPr>
                <w:rFonts w:ascii="Arial" w:hAnsi="Arial" w:cs="Arial"/>
              </w:rPr>
            </w:pPr>
          </w:p>
        </w:tc>
        <w:tc>
          <w:tcPr>
            <w:tcW w:w="1133" w:type="dxa"/>
          </w:tcPr>
          <w:p w:rsidR="00C06131" w:rsidRPr="00215CAE" w:rsidRDefault="00C06131" w:rsidP="00C06131">
            <w:pPr>
              <w:rPr>
                <w:rFonts w:ascii="Arial" w:hAnsi="Arial" w:cs="Arial"/>
              </w:rPr>
            </w:pPr>
          </w:p>
        </w:tc>
      </w:tr>
      <w:tr w:rsidR="00C06131" w:rsidRPr="00215CAE">
        <w:tc>
          <w:tcPr>
            <w:tcW w:w="4500" w:type="dxa"/>
          </w:tcPr>
          <w:p w:rsidR="00C06131" w:rsidRPr="00215CAE" w:rsidRDefault="00C06131" w:rsidP="00C06131">
            <w:pPr>
              <w:jc w:val="both"/>
              <w:rPr>
                <w:rFonts w:ascii="Arial" w:hAnsi="Arial" w:cs="Arial"/>
              </w:rPr>
            </w:pPr>
            <w:r w:rsidRPr="00215CAE">
              <w:rPr>
                <w:rFonts w:ascii="Arial" w:hAnsi="Arial" w:cs="Arial"/>
              </w:rPr>
              <w:t xml:space="preserve">Taking into account the documentation viewed, note observations and make recommendations were applicable. </w:t>
            </w:r>
          </w:p>
          <w:p w:rsidR="00C06131" w:rsidRPr="00215CAE" w:rsidRDefault="00C06131" w:rsidP="00C06131">
            <w:pPr>
              <w:jc w:val="both"/>
              <w:rPr>
                <w:rFonts w:ascii="Arial" w:hAnsi="Arial" w:cs="Arial"/>
              </w:rPr>
            </w:pPr>
          </w:p>
        </w:tc>
        <w:tc>
          <w:tcPr>
            <w:tcW w:w="3960" w:type="dxa"/>
          </w:tcPr>
          <w:p w:rsidR="00C06131" w:rsidRPr="00215CAE" w:rsidRDefault="00C06131" w:rsidP="00C06131">
            <w:pPr>
              <w:rPr>
                <w:rFonts w:ascii="Arial" w:hAnsi="Arial" w:cs="Arial"/>
              </w:rPr>
            </w:pPr>
          </w:p>
        </w:tc>
        <w:tc>
          <w:tcPr>
            <w:tcW w:w="1133" w:type="dxa"/>
          </w:tcPr>
          <w:p w:rsidR="00C06131" w:rsidRPr="00215CAE" w:rsidRDefault="00C06131" w:rsidP="00C06131">
            <w:pPr>
              <w:rPr>
                <w:rFonts w:ascii="Arial" w:hAnsi="Arial" w:cs="Arial"/>
              </w:rPr>
            </w:pPr>
          </w:p>
        </w:tc>
      </w:tr>
    </w:tbl>
    <w:p w:rsidR="00C06131" w:rsidRPr="00215CAE" w:rsidRDefault="00C06131" w:rsidP="00C06131">
      <w:pPr>
        <w:pStyle w:val="Footer"/>
        <w:rPr>
          <w:rFonts w:ascii="Arial" w:hAnsi="Arial" w:cs="Arial"/>
          <w:lang w:val="en-IE"/>
        </w:rPr>
      </w:pPr>
    </w:p>
    <w:p w:rsidR="00C06131" w:rsidRPr="00215CAE" w:rsidRDefault="00C06131" w:rsidP="00C06131">
      <w:pPr>
        <w:pStyle w:val="Footer"/>
        <w:jc w:val="center"/>
        <w:rPr>
          <w:rFonts w:ascii="Arial" w:hAnsi="Arial" w:cs="Arial"/>
          <w:sz w:val="18"/>
          <w:szCs w:val="18"/>
        </w:rPr>
      </w:pPr>
      <w:r w:rsidRPr="00215CAE">
        <w:rPr>
          <w:rFonts w:ascii="Arial" w:hAnsi="Arial" w:cs="Arial"/>
          <w:sz w:val="18"/>
          <w:szCs w:val="18"/>
          <w:lang w:val="en-IE"/>
        </w:rPr>
        <w:t>* All documents obtained/prepared to support the Article 13 check should be clearly referenced.  The reference number of the supporting documentation should be noted in this column.</w:t>
      </w:r>
    </w:p>
    <w:p w:rsidR="00C06131" w:rsidRPr="00215CAE" w:rsidRDefault="00C06131" w:rsidP="00C06131">
      <w:pPr>
        <w:jc w:val="center"/>
        <w:rPr>
          <w:rFonts w:ascii="Arial" w:hAnsi="Arial" w:cs="Arial"/>
          <w:b/>
        </w:rPr>
      </w:pPr>
    </w:p>
    <w:p w:rsidR="00C06131" w:rsidRPr="00215CAE" w:rsidRDefault="00C06131" w:rsidP="00C06131">
      <w:pPr>
        <w:jc w:val="center"/>
        <w:rPr>
          <w:rFonts w:ascii="Arial" w:hAnsi="Arial" w:cs="Arial"/>
          <w:b/>
        </w:rPr>
      </w:pPr>
    </w:p>
    <w:p w:rsidR="00C06131" w:rsidRPr="00215CAE" w:rsidRDefault="00C06131" w:rsidP="00C06131">
      <w:pPr>
        <w:rPr>
          <w:rFonts w:ascii="Arial" w:hAnsi="Arial" w:cs="Arial"/>
          <w:b/>
        </w:rPr>
      </w:pPr>
    </w:p>
    <w:p w:rsidR="00C06131" w:rsidRPr="00215CAE" w:rsidRDefault="00C06131" w:rsidP="00C06131">
      <w:pPr>
        <w:rPr>
          <w:rFonts w:ascii="Arial" w:hAnsi="Arial" w:cs="Arial"/>
          <w:b/>
        </w:rPr>
      </w:pPr>
    </w:p>
    <w:p w:rsidR="00C06131" w:rsidRPr="00215CAE" w:rsidRDefault="00C06131" w:rsidP="00C06131">
      <w:pPr>
        <w:rPr>
          <w:rFonts w:ascii="Arial" w:hAnsi="Arial" w:cs="Arial"/>
          <w:b/>
        </w:rPr>
      </w:pPr>
    </w:p>
    <w:p w:rsidR="00C06131" w:rsidRPr="00215CAE" w:rsidRDefault="00C06131" w:rsidP="00C06131">
      <w:pPr>
        <w:rPr>
          <w:rFonts w:ascii="Arial" w:hAnsi="Arial" w:cs="Arial"/>
          <w:b/>
        </w:rPr>
      </w:pPr>
    </w:p>
    <w:p w:rsidR="00C06131" w:rsidRPr="00215CAE" w:rsidRDefault="00C06131" w:rsidP="00C06131">
      <w:pPr>
        <w:rPr>
          <w:rFonts w:ascii="Arial" w:hAnsi="Arial" w:cs="Arial"/>
          <w:b/>
        </w:rPr>
      </w:pPr>
    </w:p>
    <w:p w:rsidR="00C06131" w:rsidRPr="00215CAE" w:rsidRDefault="00C06131" w:rsidP="00C06131">
      <w:pPr>
        <w:rPr>
          <w:rFonts w:ascii="Arial" w:hAnsi="Arial" w:cs="Arial"/>
          <w:b/>
        </w:rPr>
      </w:pPr>
    </w:p>
    <w:p w:rsidR="00C06131" w:rsidRPr="00215CAE" w:rsidRDefault="00C06131" w:rsidP="00C06131">
      <w:pPr>
        <w:rPr>
          <w:rFonts w:ascii="Arial" w:hAnsi="Arial" w:cs="Arial"/>
          <w:b/>
        </w:rPr>
      </w:pPr>
    </w:p>
    <w:p w:rsidR="00C06131" w:rsidRPr="00215CAE" w:rsidRDefault="00C06131" w:rsidP="00C06131">
      <w:pPr>
        <w:rPr>
          <w:rFonts w:ascii="Arial" w:hAnsi="Arial" w:cs="Arial"/>
          <w:b/>
        </w:rPr>
      </w:pPr>
    </w:p>
    <w:p w:rsidR="00C06131" w:rsidRPr="00215CAE" w:rsidRDefault="00C06131" w:rsidP="00C06131">
      <w:pPr>
        <w:rPr>
          <w:rFonts w:ascii="Arial" w:hAnsi="Arial" w:cs="Arial"/>
          <w:b/>
        </w:rPr>
      </w:pPr>
    </w:p>
    <w:p w:rsidR="00C06131" w:rsidRPr="00215CAE" w:rsidRDefault="00C06131" w:rsidP="00C06131">
      <w:pPr>
        <w:rPr>
          <w:rFonts w:ascii="Arial" w:hAnsi="Arial" w:cs="Arial"/>
          <w:b/>
        </w:rPr>
      </w:pPr>
    </w:p>
    <w:p w:rsidR="00C06131" w:rsidRPr="00215CAE" w:rsidRDefault="00C06131" w:rsidP="00C06131">
      <w:pPr>
        <w:rPr>
          <w:rFonts w:ascii="Arial" w:hAnsi="Arial" w:cs="Arial"/>
          <w:b/>
        </w:rPr>
      </w:pPr>
    </w:p>
    <w:p w:rsidR="00C06131" w:rsidRPr="00215CAE" w:rsidRDefault="00C06131" w:rsidP="00C06131">
      <w:pPr>
        <w:rPr>
          <w:rFonts w:ascii="Arial" w:hAnsi="Arial" w:cs="Arial"/>
          <w:b/>
        </w:rPr>
      </w:pPr>
    </w:p>
    <w:p w:rsidR="00C06131" w:rsidRPr="00215CAE" w:rsidRDefault="00C06131" w:rsidP="00C06131">
      <w:pPr>
        <w:rPr>
          <w:rFonts w:ascii="Arial" w:hAnsi="Arial" w:cs="Arial"/>
          <w:b/>
        </w:rPr>
      </w:pPr>
    </w:p>
    <w:p w:rsidR="00C06131" w:rsidRPr="00215CAE" w:rsidRDefault="00C06131" w:rsidP="00C06131">
      <w:pPr>
        <w:rPr>
          <w:rFonts w:ascii="Arial" w:hAnsi="Arial" w:cs="Arial"/>
          <w:b/>
        </w:rPr>
      </w:pPr>
    </w:p>
    <w:p w:rsidR="00C06131" w:rsidRPr="00215CAE" w:rsidRDefault="00C06131" w:rsidP="00C06131">
      <w:pPr>
        <w:rPr>
          <w:rFonts w:ascii="Arial" w:hAnsi="Arial" w:cs="Arial"/>
          <w:b/>
        </w:rPr>
        <w:sectPr w:rsidR="00C06131" w:rsidRPr="00215CAE" w:rsidSect="008352C5">
          <w:pgSz w:w="11906" w:h="16838"/>
          <w:pgMar w:top="1418" w:right="1134" w:bottom="1418" w:left="1531" w:header="709" w:footer="709" w:gutter="0"/>
          <w:cols w:space="708"/>
          <w:titlePg/>
          <w:docGrid w:linePitch="360"/>
        </w:sectPr>
      </w:pPr>
    </w:p>
    <w:p w:rsidR="00C06131" w:rsidRPr="00215CAE" w:rsidRDefault="0003065E" w:rsidP="00C06131">
      <w:pPr>
        <w:rPr>
          <w:rFonts w:ascii="Arial" w:hAnsi="Arial" w:cs="Arial"/>
          <w:b/>
          <w:sz w:val="28"/>
          <w:szCs w:val="28"/>
        </w:rPr>
      </w:pPr>
      <w:r>
        <w:rPr>
          <w:rFonts w:ascii="Arial" w:hAnsi="Arial" w:cs="Arial"/>
          <w:b/>
          <w:noProof/>
          <w:sz w:val="28"/>
          <w:szCs w:val="28"/>
          <w:lang w:val="en-IE" w:eastAsia="en-IE"/>
        </w:rPr>
        <mc:AlternateContent>
          <mc:Choice Requires="wps">
            <w:drawing>
              <wp:anchor distT="0" distB="0" distL="114300" distR="114300" simplePos="0" relativeHeight="251657728" behindDoc="0" locked="0" layoutInCell="1" allowOverlap="1" wp14:anchorId="5FEE2471" wp14:editId="4DF8D9D1">
                <wp:simplePos x="0" y="0"/>
                <wp:positionH relativeFrom="column">
                  <wp:posOffset>5372100</wp:posOffset>
                </wp:positionH>
                <wp:positionV relativeFrom="paragraph">
                  <wp:posOffset>-617855</wp:posOffset>
                </wp:positionV>
                <wp:extent cx="457200" cy="342900"/>
                <wp:effectExtent l="10160" t="6350" r="8890" b="12700"/>
                <wp:wrapNone/>
                <wp:docPr id="25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55125A" w:rsidRPr="00845FB9" w:rsidRDefault="0055125A" w:rsidP="00C06131">
                            <w:pPr>
                              <w:jc w:val="center"/>
                              <w:rPr>
                                <w:rFonts w:ascii="Arial" w:hAnsi="Arial" w:cs="Arial"/>
                                <w:b/>
                                <w:szCs w:val="28"/>
                              </w:rPr>
                            </w:pPr>
                            <w:r w:rsidRPr="00845FB9">
                              <w:rPr>
                                <w:rFonts w:ascii="Arial" w:hAnsi="Arial" w:cs="Arial"/>
                                <w:b/>
                                <w:szCs w:val="28"/>
                              </w:rPr>
                              <w:t>G/1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E2471" id="Text Box 63" o:spid="_x0000_s1045" type="#_x0000_t202" style="position:absolute;margin-left:423pt;margin-top:-48.65pt;width:36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">
                <v:textbox>
                  <w:txbxContent>
                    <w:p w:rsidR="0055125A" w:rsidRPr="00845FB9" w:rsidRDefault="0055125A" w:rsidP="00C06131">
                      <w:pPr>
                        <w:jc w:val="center"/>
                        <w:rPr>
                          <w:rFonts w:ascii="Arial" w:hAnsi="Arial" w:cs="Arial"/>
                          <w:b/>
                          <w:szCs w:val="28"/>
                        </w:rPr>
                      </w:pPr>
                      <w:r w:rsidRPr="00845FB9">
                        <w:rPr>
                          <w:rFonts w:ascii="Arial" w:hAnsi="Arial" w:cs="Arial"/>
                          <w:b/>
                          <w:szCs w:val="28"/>
                        </w:rPr>
                        <w:t>G/1</w:t>
                      </w:r>
                    </w:p>
                  </w:txbxContent>
                </v:textbox>
              </v:shape>
            </w:pict>
          </mc:Fallback>
        </mc:AlternateContent>
      </w:r>
      <w:r w:rsidR="00C06131" w:rsidRPr="00215CAE">
        <w:rPr>
          <w:rFonts w:ascii="Arial" w:hAnsi="Arial" w:cs="Arial"/>
          <w:b/>
          <w:sz w:val="28"/>
          <w:szCs w:val="28"/>
        </w:rPr>
        <w:t>Compliance with EU &amp; National Regulations Checklist</w:t>
      </w:r>
    </w:p>
    <w:p w:rsidR="00C06131" w:rsidRPr="00215CAE" w:rsidRDefault="00C06131" w:rsidP="00C06131">
      <w:pPr>
        <w:rPr>
          <w:rFonts w:ascii="Arial" w:hAnsi="Arial" w:cs="Arial"/>
          <w:b/>
        </w:rPr>
      </w:pPr>
    </w:p>
    <w:p w:rsidR="00C06131" w:rsidRPr="00215CAE" w:rsidRDefault="00C06131" w:rsidP="00C06131">
      <w:pPr>
        <w:rPr>
          <w:rFonts w:ascii="Arial" w:hAnsi="Arial" w:cs="Arial"/>
          <w:i/>
          <w:iCs/>
        </w:rPr>
      </w:pPr>
      <w:r w:rsidRPr="00215CAE">
        <w:rPr>
          <w:rFonts w:ascii="Arial" w:hAnsi="Arial" w:cs="Arial"/>
          <w:i/>
          <w:iCs/>
        </w:rPr>
        <w:t xml:space="preserve">A number of rules have been laid out in Commission Regulation 1083/2006 governing the durability of projects and promotion of the principle of equal opportunity and  non-discrimination. This checklists has been designed to deal the above issues and take account of the rules of state aids and the Environment. </w:t>
      </w:r>
    </w:p>
    <w:p w:rsidR="00C06131" w:rsidRPr="00215CAE" w:rsidRDefault="00C06131" w:rsidP="00C06131">
      <w:pPr>
        <w:rPr>
          <w:rFonts w:ascii="Arial" w:hAnsi="Arial" w:cs="Arial"/>
          <w:b/>
          <w:i/>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0"/>
        <w:gridCol w:w="3600"/>
        <w:gridCol w:w="1260"/>
      </w:tblGrid>
      <w:tr w:rsidR="00C06131" w:rsidRPr="00215CAE">
        <w:tc>
          <w:tcPr>
            <w:tcW w:w="4680" w:type="dxa"/>
            <w:tcBorders>
              <w:bottom w:val="single" w:sz="4" w:space="0" w:color="auto"/>
            </w:tcBorders>
            <w:shd w:val="clear" w:color="auto" w:fill="999999"/>
          </w:tcPr>
          <w:p w:rsidR="00C06131" w:rsidRPr="00320404" w:rsidRDefault="00C06131" w:rsidP="00320404">
            <w:pPr>
              <w:rPr>
                <w:rFonts w:ascii="Arial" w:hAnsi="Arial" w:cs="Arial"/>
                <w:b/>
                <w:sz w:val="28"/>
                <w:szCs w:val="28"/>
              </w:rPr>
            </w:pPr>
            <w:r w:rsidRPr="00320404">
              <w:rPr>
                <w:rFonts w:ascii="Arial" w:hAnsi="Arial" w:cs="Arial"/>
                <w:b/>
                <w:sz w:val="28"/>
                <w:szCs w:val="28"/>
              </w:rPr>
              <w:t>Procedure</w:t>
            </w:r>
          </w:p>
          <w:p w:rsidR="00C06131" w:rsidRPr="00215CAE" w:rsidRDefault="00C06131" w:rsidP="00C06131">
            <w:pPr>
              <w:rPr>
                <w:rFonts w:ascii="Arial" w:hAnsi="Arial" w:cs="Arial"/>
                <w:b/>
              </w:rPr>
            </w:pPr>
            <w:r w:rsidRPr="00215CAE">
              <w:rPr>
                <w:rFonts w:ascii="Arial" w:hAnsi="Arial" w:cs="Arial"/>
                <w:b/>
              </w:rPr>
              <w:t>1. Ensure that all conditions as set out in Art 16 of Commission Regulations 1083/2006 with regard to equality and non-discrimination are met.  Document any findings:</w:t>
            </w:r>
          </w:p>
        </w:tc>
        <w:tc>
          <w:tcPr>
            <w:tcW w:w="3600" w:type="dxa"/>
            <w:tcBorders>
              <w:bottom w:val="single" w:sz="4" w:space="0" w:color="auto"/>
            </w:tcBorders>
            <w:shd w:val="clear" w:color="auto" w:fill="999999"/>
          </w:tcPr>
          <w:p w:rsidR="00C06131" w:rsidRPr="00215CAE" w:rsidRDefault="00C06131" w:rsidP="00C06131">
            <w:pPr>
              <w:jc w:val="center"/>
              <w:rPr>
                <w:rFonts w:ascii="Arial" w:hAnsi="Arial" w:cs="Arial"/>
                <w:b/>
                <w:bCs/>
                <w:i/>
                <w:iCs/>
              </w:rPr>
            </w:pPr>
            <w:r w:rsidRPr="00215CAE">
              <w:rPr>
                <w:rFonts w:ascii="Arial" w:hAnsi="Arial" w:cs="Arial"/>
                <w:b/>
                <w:bCs/>
                <w:i/>
                <w:iCs/>
              </w:rPr>
              <w:t>Comments</w:t>
            </w:r>
          </w:p>
        </w:tc>
        <w:tc>
          <w:tcPr>
            <w:tcW w:w="1260" w:type="dxa"/>
            <w:tcBorders>
              <w:bottom w:val="single" w:sz="4" w:space="0" w:color="auto"/>
            </w:tcBorders>
            <w:shd w:val="clear" w:color="auto" w:fill="999999"/>
          </w:tcPr>
          <w:p w:rsidR="00C06131" w:rsidRPr="00215CAE" w:rsidRDefault="00C06131" w:rsidP="00C06131">
            <w:pPr>
              <w:jc w:val="center"/>
              <w:rPr>
                <w:rFonts w:ascii="Arial" w:hAnsi="Arial" w:cs="Arial"/>
                <w:b/>
                <w:bCs/>
                <w:i/>
                <w:iCs/>
              </w:rPr>
            </w:pPr>
            <w:r w:rsidRPr="00215CAE">
              <w:rPr>
                <w:rFonts w:ascii="Arial" w:hAnsi="Arial" w:cs="Arial"/>
                <w:b/>
                <w:bCs/>
                <w:i/>
                <w:iCs/>
              </w:rPr>
              <w:t>Reference Number*</w:t>
            </w:r>
          </w:p>
        </w:tc>
      </w:tr>
      <w:tr w:rsidR="00C06131" w:rsidRPr="00215CAE">
        <w:tc>
          <w:tcPr>
            <w:tcW w:w="4680" w:type="dxa"/>
          </w:tcPr>
          <w:p w:rsidR="00C06131" w:rsidRPr="00215CAE" w:rsidRDefault="00C06131" w:rsidP="003913DD">
            <w:pPr>
              <w:numPr>
                <w:ilvl w:val="0"/>
                <w:numId w:val="44"/>
              </w:numPr>
              <w:jc w:val="both"/>
              <w:rPr>
                <w:rFonts w:ascii="Arial" w:hAnsi="Arial" w:cs="Arial"/>
              </w:rPr>
            </w:pPr>
            <w:r w:rsidRPr="00215CAE">
              <w:rPr>
                <w:rFonts w:ascii="Arial" w:hAnsi="Arial" w:cs="Arial"/>
              </w:rPr>
              <w:t>Obtain evidence that the principle of gender equality has been observed.</w:t>
            </w:r>
          </w:p>
          <w:p w:rsidR="00C06131" w:rsidRPr="00215CAE" w:rsidRDefault="00C06131" w:rsidP="003913DD">
            <w:pPr>
              <w:numPr>
                <w:ilvl w:val="0"/>
                <w:numId w:val="44"/>
              </w:numPr>
              <w:jc w:val="both"/>
              <w:rPr>
                <w:rFonts w:ascii="Arial" w:hAnsi="Arial" w:cs="Arial"/>
              </w:rPr>
            </w:pPr>
            <w:r w:rsidRPr="00215CAE">
              <w:rPr>
                <w:rFonts w:ascii="Arial" w:hAnsi="Arial" w:cs="Arial"/>
              </w:rPr>
              <w:t>Identify any proactive measures being taken to promote gender equality, where appropriate.</w:t>
            </w:r>
          </w:p>
          <w:p w:rsidR="00C06131" w:rsidRPr="00215CAE" w:rsidRDefault="00C06131" w:rsidP="00C06131">
            <w:pPr>
              <w:ind w:left="720"/>
              <w:jc w:val="both"/>
              <w:rPr>
                <w:rFonts w:ascii="Arial" w:hAnsi="Arial" w:cs="Arial"/>
              </w:rPr>
            </w:pPr>
          </w:p>
        </w:tc>
        <w:tc>
          <w:tcPr>
            <w:tcW w:w="3600" w:type="dxa"/>
          </w:tcPr>
          <w:p w:rsidR="00C06131" w:rsidRPr="00215CAE" w:rsidRDefault="00C06131" w:rsidP="00C06131">
            <w:pPr>
              <w:rPr>
                <w:rFonts w:ascii="Arial" w:hAnsi="Arial" w:cs="Arial"/>
              </w:rPr>
            </w:pPr>
          </w:p>
        </w:tc>
        <w:tc>
          <w:tcPr>
            <w:tcW w:w="126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3913DD">
            <w:pPr>
              <w:numPr>
                <w:ilvl w:val="0"/>
                <w:numId w:val="33"/>
              </w:numPr>
              <w:jc w:val="both"/>
              <w:rPr>
                <w:rFonts w:ascii="Arial" w:hAnsi="Arial" w:cs="Arial"/>
              </w:rPr>
            </w:pPr>
            <w:r w:rsidRPr="00215CAE">
              <w:rPr>
                <w:rFonts w:ascii="Arial" w:hAnsi="Arial" w:cs="Arial"/>
              </w:rPr>
              <w:t>Ensure the implementation of a operation/project is non-discriminatory on the grounds of:</w:t>
            </w:r>
          </w:p>
          <w:p w:rsidR="00C06131" w:rsidRPr="00215CAE" w:rsidRDefault="00C06131" w:rsidP="003913DD">
            <w:pPr>
              <w:numPr>
                <w:ilvl w:val="0"/>
                <w:numId w:val="41"/>
              </w:numPr>
              <w:jc w:val="both"/>
              <w:rPr>
                <w:rFonts w:ascii="Arial" w:hAnsi="Arial" w:cs="Arial"/>
              </w:rPr>
            </w:pPr>
            <w:r w:rsidRPr="00215CAE">
              <w:rPr>
                <w:rFonts w:ascii="Arial" w:hAnsi="Arial" w:cs="Arial"/>
              </w:rPr>
              <w:t>Sex</w:t>
            </w:r>
          </w:p>
          <w:p w:rsidR="00C06131" w:rsidRPr="00215CAE" w:rsidRDefault="00C06131" w:rsidP="003913DD">
            <w:pPr>
              <w:numPr>
                <w:ilvl w:val="0"/>
                <w:numId w:val="41"/>
              </w:numPr>
              <w:jc w:val="both"/>
              <w:rPr>
                <w:rFonts w:ascii="Arial" w:hAnsi="Arial" w:cs="Arial"/>
              </w:rPr>
            </w:pPr>
            <w:r w:rsidRPr="00215CAE">
              <w:rPr>
                <w:rFonts w:ascii="Arial" w:hAnsi="Arial" w:cs="Arial"/>
              </w:rPr>
              <w:t>Race</w:t>
            </w:r>
          </w:p>
          <w:p w:rsidR="00C06131" w:rsidRPr="00215CAE" w:rsidRDefault="00C06131" w:rsidP="003913DD">
            <w:pPr>
              <w:numPr>
                <w:ilvl w:val="0"/>
                <w:numId w:val="41"/>
              </w:numPr>
              <w:jc w:val="both"/>
              <w:rPr>
                <w:rFonts w:ascii="Arial" w:hAnsi="Arial" w:cs="Arial"/>
              </w:rPr>
            </w:pPr>
            <w:r w:rsidRPr="00215CAE">
              <w:rPr>
                <w:rFonts w:ascii="Arial" w:hAnsi="Arial" w:cs="Arial"/>
              </w:rPr>
              <w:t>Ethnic Origin</w:t>
            </w:r>
          </w:p>
          <w:p w:rsidR="00C06131" w:rsidRPr="00215CAE" w:rsidRDefault="00C06131" w:rsidP="003913DD">
            <w:pPr>
              <w:numPr>
                <w:ilvl w:val="0"/>
                <w:numId w:val="41"/>
              </w:numPr>
              <w:jc w:val="both"/>
              <w:rPr>
                <w:rFonts w:ascii="Arial" w:hAnsi="Arial" w:cs="Arial"/>
              </w:rPr>
            </w:pPr>
            <w:r w:rsidRPr="00215CAE">
              <w:rPr>
                <w:rFonts w:ascii="Arial" w:hAnsi="Arial" w:cs="Arial"/>
              </w:rPr>
              <w:t>Religion or beliefs</w:t>
            </w:r>
          </w:p>
          <w:p w:rsidR="00C06131" w:rsidRPr="00215CAE" w:rsidRDefault="00C06131" w:rsidP="003913DD">
            <w:pPr>
              <w:numPr>
                <w:ilvl w:val="0"/>
                <w:numId w:val="41"/>
              </w:numPr>
              <w:jc w:val="both"/>
              <w:rPr>
                <w:rFonts w:ascii="Arial" w:hAnsi="Arial" w:cs="Arial"/>
              </w:rPr>
            </w:pPr>
            <w:r w:rsidRPr="00215CAE">
              <w:rPr>
                <w:rFonts w:ascii="Arial" w:hAnsi="Arial" w:cs="Arial"/>
              </w:rPr>
              <w:t>Disability</w:t>
            </w:r>
          </w:p>
          <w:p w:rsidR="00C06131" w:rsidRPr="00215CAE" w:rsidRDefault="00C06131" w:rsidP="003913DD">
            <w:pPr>
              <w:numPr>
                <w:ilvl w:val="0"/>
                <w:numId w:val="41"/>
              </w:numPr>
              <w:jc w:val="both"/>
              <w:rPr>
                <w:rFonts w:ascii="Arial" w:hAnsi="Arial" w:cs="Arial"/>
              </w:rPr>
            </w:pPr>
            <w:r w:rsidRPr="00215CAE">
              <w:rPr>
                <w:rFonts w:ascii="Arial" w:hAnsi="Arial" w:cs="Arial"/>
              </w:rPr>
              <w:t>Age</w:t>
            </w:r>
          </w:p>
          <w:p w:rsidR="00C06131" w:rsidRPr="00215CAE" w:rsidRDefault="00C06131" w:rsidP="003913DD">
            <w:pPr>
              <w:numPr>
                <w:ilvl w:val="0"/>
                <w:numId w:val="41"/>
              </w:numPr>
              <w:jc w:val="both"/>
              <w:rPr>
                <w:rFonts w:ascii="Arial" w:hAnsi="Arial" w:cs="Arial"/>
              </w:rPr>
            </w:pPr>
            <w:r w:rsidRPr="00215CAE">
              <w:rPr>
                <w:rFonts w:ascii="Arial" w:hAnsi="Arial" w:cs="Arial"/>
              </w:rPr>
              <w:t>Sexual orientation</w:t>
            </w:r>
          </w:p>
          <w:p w:rsidR="00C06131" w:rsidRPr="00215CAE" w:rsidRDefault="00C06131" w:rsidP="00C06131">
            <w:pPr>
              <w:ind w:left="720"/>
              <w:jc w:val="both"/>
              <w:rPr>
                <w:rFonts w:ascii="Arial" w:hAnsi="Arial" w:cs="Arial"/>
              </w:rPr>
            </w:pPr>
          </w:p>
          <w:p w:rsidR="00C06131" w:rsidRPr="00215CAE" w:rsidRDefault="00C06131" w:rsidP="00C06131">
            <w:pPr>
              <w:ind w:left="720"/>
              <w:jc w:val="both"/>
              <w:rPr>
                <w:rFonts w:ascii="Arial" w:hAnsi="Arial" w:cs="Arial"/>
              </w:rPr>
            </w:pPr>
            <w:r w:rsidRPr="00215CAE">
              <w:rPr>
                <w:rFonts w:ascii="Arial" w:hAnsi="Arial" w:cs="Arial"/>
              </w:rPr>
              <w:t>Obtain evidence to reflect same.</w:t>
            </w:r>
          </w:p>
          <w:p w:rsidR="00C06131" w:rsidRPr="00215CAE" w:rsidRDefault="00C06131" w:rsidP="00C06131">
            <w:pPr>
              <w:ind w:left="1080"/>
              <w:jc w:val="both"/>
              <w:rPr>
                <w:rFonts w:ascii="Arial" w:hAnsi="Arial" w:cs="Arial"/>
              </w:rPr>
            </w:pPr>
            <w:r w:rsidRPr="00215CAE">
              <w:rPr>
                <w:rFonts w:ascii="Arial" w:hAnsi="Arial" w:cs="Arial"/>
              </w:rPr>
              <w:t xml:space="preserve">  </w:t>
            </w:r>
          </w:p>
        </w:tc>
        <w:tc>
          <w:tcPr>
            <w:tcW w:w="3600" w:type="dxa"/>
          </w:tcPr>
          <w:p w:rsidR="00C06131" w:rsidRPr="00215CAE" w:rsidRDefault="00C06131" w:rsidP="00C06131">
            <w:pPr>
              <w:rPr>
                <w:rFonts w:ascii="Arial" w:hAnsi="Arial" w:cs="Arial"/>
              </w:rPr>
            </w:pPr>
          </w:p>
        </w:tc>
        <w:tc>
          <w:tcPr>
            <w:tcW w:w="1260" w:type="dxa"/>
          </w:tcPr>
          <w:p w:rsidR="00C06131" w:rsidRPr="00215CAE" w:rsidRDefault="00C06131" w:rsidP="00C06131">
            <w:pPr>
              <w:rPr>
                <w:rFonts w:ascii="Arial" w:hAnsi="Arial" w:cs="Arial"/>
              </w:rPr>
            </w:pPr>
          </w:p>
        </w:tc>
      </w:tr>
      <w:tr w:rsidR="00C06131" w:rsidRPr="00215CAE">
        <w:trPr>
          <w:trHeight w:val="983"/>
        </w:trPr>
        <w:tc>
          <w:tcPr>
            <w:tcW w:w="4680" w:type="dxa"/>
          </w:tcPr>
          <w:p w:rsidR="00C06131" w:rsidRPr="00215CAE" w:rsidRDefault="00C06131" w:rsidP="003913DD">
            <w:pPr>
              <w:numPr>
                <w:ilvl w:val="0"/>
                <w:numId w:val="33"/>
              </w:numPr>
              <w:jc w:val="both"/>
              <w:rPr>
                <w:rFonts w:ascii="Arial" w:hAnsi="Arial" w:cs="Arial"/>
              </w:rPr>
            </w:pPr>
            <w:r w:rsidRPr="00215CAE">
              <w:rPr>
                <w:rFonts w:ascii="Arial" w:hAnsi="Arial" w:cs="Arial"/>
              </w:rPr>
              <w:t>Determine if any technical specifications were laid out in the contract documentation so as to take into account accessibility criteria for people with disabilities, where appropriate</w:t>
            </w:r>
          </w:p>
          <w:p w:rsidR="00C06131" w:rsidRPr="00215CAE" w:rsidRDefault="00C06131" w:rsidP="00C06131">
            <w:pPr>
              <w:jc w:val="both"/>
              <w:rPr>
                <w:rFonts w:ascii="Arial" w:hAnsi="Arial" w:cs="Arial"/>
              </w:rPr>
            </w:pPr>
          </w:p>
          <w:p w:rsidR="00C06131" w:rsidRPr="00215CAE" w:rsidRDefault="00C06131" w:rsidP="003913DD">
            <w:pPr>
              <w:numPr>
                <w:ilvl w:val="0"/>
                <w:numId w:val="33"/>
              </w:numPr>
              <w:jc w:val="both"/>
              <w:rPr>
                <w:rFonts w:ascii="Arial" w:hAnsi="Arial" w:cs="Arial"/>
              </w:rPr>
            </w:pPr>
            <w:r w:rsidRPr="00215CAE">
              <w:rPr>
                <w:rFonts w:ascii="Arial" w:hAnsi="Arial" w:cs="Arial"/>
              </w:rPr>
              <w:t>Ensure compliance of same and any recommendations have been followed up.</w:t>
            </w:r>
          </w:p>
        </w:tc>
        <w:tc>
          <w:tcPr>
            <w:tcW w:w="3600" w:type="dxa"/>
          </w:tcPr>
          <w:p w:rsidR="00C06131" w:rsidRPr="00215CAE" w:rsidRDefault="00C06131" w:rsidP="00C06131">
            <w:pPr>
              <w:rPr>
                <w:rFonts w:ascii="Arial" w:hAnsi="Arial" w:cs="Arial"/>
              </w:rPr>
            </w:pPr>
          </w:p>
        </w:tc>
        <w:tc>
          <w:tcPr>
            <w:tcW w:w="126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C06131">
            <w:pPr>
              <w:ind w:left="720"/>
              <w:rPr>
                <w:rFonts w:ascii="Arial" w:hAnsi="Arial" w:cs="Arial"/>
                <w:iCs/>
              </w:rPr>
            </w:pPr>
          </w:p>
        </w:tc>
        <w:tc>
          <w:tcPr>
            <w:tcW w:w="3600" w:type="dxa"/>
          </w:tcPr>
          <w:p w:rsidR="00C06131" w:rsidRPr="00215CAE" w:rsidRDefault="00C06131" w:rsidP="00C06131">
            <w:pPr>
              <w:rPr>
                <w:rFonts w:ascii="Arial" w:hAnsi="Arial" w:cs="Arial"/>
              </w:rPr>
            </w:pPr>
          </w:p>
        </w:tc>
        <w:tc>
          <w:tcPr>
            <w:tcW w:w="1260" w:type="dxa"/>
          </w:tcPr>
          <w:p w:rsidR="00C06131" w:rsidRPr="00215CAE" w:rsidRDefault="00C06131" w:rsidP="00C06131">
            <w:pPr>
              <w:rPr>
                <w:rFonts w:ascii="Arial" w:hAnsi="Arial" w:cs="Arial"/>
              </w:rPr>
            </w:pPr>
          </w:p>
        </w:tc>
      </w:tr>
      <w:tr w:rsidR="00C06131" w:rsidRPr="00215CAE">
        <w:tc>
          <w:tcPr>
            <w:tcW w:w="4680" w:type="dxa"/>
            <w:tcBorders>
              <w:bottom w:val="single" w:sz="4" w:space="0" w:color="auto"/>
            </w:tcBorders>
            <w:shd w:val="clear" w:color="auto" w:fill="999999"/>
          </w:tcPr>
          <w:p w:rsidR="00C06131" w:rsidRPr="00320404" w:rsidRDefault="00C06131" w:rsidP="00320404">
            <w:pPr>
              <w:rPr>
                <w:rFonts w:ascii="Arial" w:hAnsi="Arial" w:cs="Arial"/>
                <w:b/>
                <w:sz w:val="28"/>
                <w:szCs w:val="28"/>
              </w:rPr>
            </w:pPr>
            <w:r w:rsidRPr="00320404">
              <w:rPr>
                <w:rFonts w:ascii="Arial" w:hAnsi="Arial" w:cs="Arial"/>
                <w:b/>
                <w:sz w:val="28"/>
                <w:szCs w:val="28"/>
              </w:rPr>
              <w:t>Procedure</w:t>
            </w:r>
          </w:p>
          <w:p w:rsidR="00C06131" w:rsidRPr="00215CAE" w:rsidRDefault="00C06131" w:rsidP="00C06131">
            <w:pPr>
              <w:rPr>
                <w:rFonts w:ascii="Arial" w:hAnsi="Arial" w:cs="Arial"/>
                <w:b/>
              </w:rPr>
            </w:pPr>
            <w:r w:rsidRPr="00215CAE">
              <w:rPr>
                <w:rFonts w:ascii="Arial" w:hAnsi="Arial" w:cs="Arial"/>
                <w:b/>
              </w:rPr>
              <w:t>2. Ensure that all conditions as set out in Art 57 of Commission Regulations 1083/2006 with regard to the durability of operations are met.  Document any findings:</w:t>
            </w:r>
          </w:p>
        </w:tc>
        <w:tc>
          <w:tcPr>
            <w:tcW w:w="3600" w:type="dxa"/>
            <w:tcBorders>
              <w:bottom w:val="single" w:sz="4" w:space="0" w:color="auto"/>
            </w:tcBorders>
            <w:shd w:val="clear" w:color="auto" w:fill="999999"/>
          </w:tcPr>
          <w:p w:rsidR="00C06131" w:rsidRPr="00215CAE" w:rsidRDefault="00C06131" w:rsidP="00C06131">
            <w:pPr>
              <w:jc w:val="center"/>
              <w:rPr>
                <w:rFonts w:ascii="Arial" w:hAnsi="Arial" w:cs="Arial"/>
                <w:b/>
                <w:bCs/>
                <w:i/>
                <w:iCs/>
              </w:rPr>
            </w:pPr>
            <w:r w:rsidRPr="00215CAE">
              <w:rPr>
                <w:rFonts w:ascii="Arial" w:hAnsi="Arial" w:cs="Arial"/>
                <w:b/>
                <w:bCs/>
                <w:i/>
                <w:iCs/>
              </w:rPr>
              <w:t>Comments</w:t>
            </w:r>
          </w:p>
        </w:tc>
        <w:tc>
          <w:tcPr>
            <w:tcW w:w="1260" w:type="dxa"/>
            <w:tcBorders>
              <w:bottom w:val="single" w:sz="4" w:space="0" w:color="auto"/>
            </w:tcBorders>
            <w:shd w:val="clear" w:color="auto" w:fill="999999"/>
          </w:tcPr>
          <w:p w:rsidR="00C06131" w:rsidRPr="00215CAE" w:rsidRDefault="00C06131" w:rsidP="00C06131">
            <w:pPr>
              <w:jc w:val="center"/>
              <w:rPr>
                <w:rFonts w:ascii="Arial" w:hAnsi="Arial" w:cs="Arial"/>
                <w:b/>
                <w:bCs/>
                <w:i/>
                <w:iCs/>
              </w:rPr>
            </w:pPr>
            <w:r w:rsidRPr="00215CAE">
              <w:rPr>
                <w:rFonts w:ascii="Arial" w:hAnsi="Arial" w:cs="Arial"/>
                <w:b/>
                <w:bCs/>
                <w:i/>
                <w:iCs/>
              </w:rPr>
              <w:t>Reference Number*</w:t>
            </w:r>
          </w:p>
        </w:tc>
      </w:tr>
      <w:tr w:rsidR="00C06131" w:rsidRPr="00215CAE">
        <w:tc>
          <w:tcPr>
            <w:tcW w:w="4680" w:type="dxa"/>
          </w:tcPr>
          <w:p w:rsidR="00C06131" w:rsidRPr="00215CAE" w:rsidRDefault="00C06131" w:rsidP="003913DD">
            <w:pPr>
              <w:numPr>
                <w:ilvl w:val="0"/>
                <w:numId w:val="33"/>
              </w:numPr>
              <w:rPr>
                <w:rFonts w:ascii="Arial" w:hAnsi="Arial" w:cs="Arial"/>
                <w:iCs/>
              </w:rPr>
            </w:pPr>
            <w:r w:rsidRPr="00215CAE">
              <w:rPr>
                <w:rFonts w:ascii="Arial" w:hAnsi="Arial" w:cs="Arial"/>
                <w:iCs/>
              </w:rPr>
              <w:t>Determine that the operation within five years of receipt of the funding, has not undergone a substantial modification:</w:t>
            </w:r>
          </w:p>
          <w:p w:rsidR="00C06131" w:rsidRPr="00215CAE" w:rsidRDefault="00C06131" w:rsidP="00C06131">
            <w:pPr>
              <w:ind w:left="720"/>
              <w:rPr>
                <w:rFonts w:ascii="Arial" w:hAnsi="Arial" w:cs="Arial"/>
                <w:iCs/>
              </w:rPr>
            </w:pPr>
          </w:p>
          <w:p w:rsidR="00C06131" w:rsidRPr="00215CAE" w:rsidRDefault="00C06131" w:rsidP="003913DD">
            <w:pPr>
              <w:numPr>
                <w:ilvl w:val="0"/>
                <w:numId w:val="42"/>
              </w:numPr>
              <w:ind w:left="1076" w:hanging="284"/>
              <w:rPr>
                <w:rFonts w:ascii="Arial" w:hAnsi="Arial" w:cs="Arial"/>
                <w:iCs/>
              </w:rPr>
            </w:pPr>
            <w:r w:rsidRPr="00215CAE">
              <w:rPr>
                <w:rFonts w:ascii="Arial" w:hAnsi="Arial" w:cs="Arial"/>
                <w:iCs/>
              </w:rPr>
              <w:t>Affecting its nature</w:t>
            </w:r>
          </w:p>
          <w:p w:rsidR="00C06131" w:rsidRPr="00215CAE" w:rsidRDefault="00C06131" w:rsidP="003913DD">
            <w:pPr>
              <w:numPr>
                <w:ilvl w:val="0"/>
                <w:numId w:val="42"/>
              </w:numPr>
              <w:ind w:left="1076" w:hanging="284"/>
              <w:rPr>
                <w:rFonts w:ascii="Arial" w:hAnsi="Arial" w:cs="Arial"/>
                <w:iCs/>
              </w:rPr>
            </w:pPr>
            <w:r w:rsidRPr="00215CAE">
              <w:rPr>
                <w:rFonts w:ascii="Arial" w:hAnsi="Arial" w:cs="Arial"/>
                <w:iCs/>
              </w:rPr>
              <w:t>Affecting its implementation conditions</w:t>
            </w:r>
          </w:p>
          <w:p w:rsidR="00C06131" w:rsidRPr="00215CAE" w:rsidRDefault="00C06131" w:rsidP="003913DD">
            <w:pPr>
              <w:numPr>
                <w:ilvl w:val="0"/>
                <w:numId w:val="42"/>
              </w:numPr>
              <w:ind w:left="1076" w:hanging="284"/>
              <w:rPr>
                <w:rFonts w:ascii="Arial" w:hAnsi="Arial" w:cs="Arial"/>
                <w:iCs/>
              </w:rPr>
            </w:pPr>
            <w:r w:rsidRPr="00215CAE">
              <w:rPr>
                <w:rFonts w:ascii="Arial" w:hAnsi="Arial" w:cs="Arial"/>
                <w:iCs/>
              </w:rPr>
              <w:t>Gives an unfair advantage</w:t>
            </w:r>
          </w:p>
          <w:p w:rsidR="00C06131" w:rsidRPr="00215CAE" w:rsidRDefault="00C06131" w:rsidP="00C06131">
            <w:pPr>
              <w:ind w:left="1076"/>
              <w:rPr>
                <w:rFonts w:ascii="Arial" w:hAnsi="Arial" w:cs="Arial"/>
                <w:iCs/>
              </w:rPr>
            </w:pPr>
          </w:p>
          <w:p w:rsidR="00C06131" w:rsidRPr="00215CAE" w:rsidRDefault="00C06131" w:rsidP="00C06131">
            <w:pPr>
              <w:ind w:left="792"/>
              <w:rPr>
                <w:rFonts w:ascii="Arial" w:hAnsi="Arial" w:cs="Arial"/>
                <w:iCs/>
              </w:rPr>
            </w:pPr>
            <w:r w:rsidRPr="00215CAE">
              <w:rPr>
                <w:rFonts w:ascii="Arial" w:hAnsi="Arial" w:cs="Arial"/>
                <w:iCs/>
              </w:rPr>
              <w:t>Which resulted from a change in the nature of ownership of infrastructure or the cessation of productive activity.</w:t>
            </w:r>
          </w:p>
          <w:p w:rsidR="00C06131" w:rsidRPr="00215CAE" w:rsidRDefault="00C06131" w:rsidP="00C06131">
            <w:pPr>
              <w:ind w:left="1440"/>
              <w:rPr>
                <w:rFonts w:ascii="Arial" w:hAnsi="Arial" w:cs="Arial"/>
                <w:iCs/>
              </w:rPr>
            </w:pPr>
          </w:p>
        </w:tc>
        <w:tc>
          <w:tcPr>
            <w:tcW w:w="3600" w:type="dxa"/>
          </w:tcPr>
          <w:p w:rsidR="00C06131" w:rsidRPr="00215CAE" w:rsidRDefault="00C06131" w:rsidP="00C06131">
            <w:pPr>
              <w:rPr>
                <w:rFonts w:ascii="Arial" w:hAnsi="Arial" w:cs="Arial"/>
              </w:rPr>
            </w:pPr>
          </w:p>
        </w:tc>
        <w:tc>
          <w:tcPr>
            <w:tcW w:w="126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3913DD">
            <w:pPr>
              <w:numPr>
                <w:ilvl w:val="0"/>
                <w:numId w:val="33"/>
              </w:numPr>
              <w:rPr>
                <w:rFonts w:ascii="Arial" w:hAnsi="Arial" w:cs="Arial"/>
                <w:iCs/>
              </w:rPr>
            </w:pPr>
            <w:r w:rsidRPr="00215CAE">
              <w:rPr>
                <w:rFonts w:ascii="Arial" w:hAnsi="Arial" w:cs="Arial"/>
                <w:iCs/>
              </w:rPr>
              <w:t xml:space="preserve">Where de-committal of funds </w:t>
            </w:r>
            <w:r w:rsidRPr="00215CAE">
              <w:rPr>
                <w:rFonts w:ascii="Arial" w:hAnsi="Arial" w:cs="Arial"/>
                <w:iCs/>
                <w:u w:val="single"/>
              </w:rPr>
              <w:t>has commenced</w:t>
            </w:r>
            <w:r w:rsidRPr="00215CAE">
              <w:rPr>
                <w:rFonts w:ascii="Arial" w:hAnsi="Arial" w:cs="Arial"/>
                <w:iCs/>
              </w:rPr>
              <w:t xml:space="preserve"> and the managing authority </w:t>
            </w:r>
            <w:r w:rsidRPr="00215CAE">
              <w:rPr>
                <w:rFonts w:ascii="Arial" w:hAnsi="Arial" w:cs="Arial"/>
                <w:iCs/>
                <w:u w:val="single"/>
              </w:rPr>
              <w:t>has been notified</w:t>
            </w:r>
            <w:r w:rsidRPr="00215CAE">
              <w:rPr>
                <w:rFonts w:ascii="Arial" w:hAnsi="Arial" w:cs="Arial"/>
                <w:iCs/>
              </w:rPr>
              <w:t xml:space="preserve">, </w:t>
            </w:r>
          </w:p>
          <w:p w:rsidR="00C06131" w:rsidRPr="00215CAE" w:rsidRDefault="0003065E" w:rsidP="003913DD">
            <w:pPr>
              <w:numPr>
                <w:ilvl w:val="0"/>
                <w:numId w:val="45"/>
              </w:numPr>
              <w:ind w:left="934" w:hanging="142"/>
              <w:rPr>
                <w:rFonts w:ascii="Arial" w:hAnsi="Arial" w:cs="Arial"/>
                <w:iCs/>
              </w:rPr>
            </w:pPr>
            <w:r>
              <w:rPr>
                <w:rFonts w:ascii="Arial" w:hAnsi="Arial" w:cs="Arial"/>
                <w:b/>
                <w:bCs/>
                <w:i/>
                <w:iCs/>
                <w:noProof/>
                <w:lang w:val="en-IE" w:eastAsia="en-IE"/>
              </w:rPr>
              <mc:AlternateContent>
                <mc:Choice Requires="wps">
                  <w:drawing>
                    <wp:anchor distT="0" distB="0" distL="114300" distR="114300" simplePos="0" relativeHeight="251658752" behindDoc="0" locked="0" layoutInCell="1" allowOverlap="1" wp14:anchorId="5EC90DCD" wp14:editId="62235A5F">
                      <wp:simplePos x="0" y="0"/>
                      <wp:positionH relativeFrom="column">
                        <wp:posOffset>5303520</wp:posOffset>
                      </wp:positionH>
                      <wp:positionV relativeFrom="paragraph">
                        <wp:posOffset>-609600</wp:posOffset>
                      </wp:positionV>
                      <wp:extent cx="571500" cy="342900"/>
                      <wp:effectExtent l="10160" t="8255" r="8890" b="10795"/>
                      <wp:wrapNone/>
                      <wp:docPr id="25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55125A" w:rsidRPr="007853E9" w:rsidRDefault="0055125A" w:rsidP="00C06131">
                                  <w:pPr>
                                    <w:jc w:val="center"/>
                                    <w:rPr>
                                      <w:rFonts w:ascii="Arial" w:hAnsi="Arial" w:cs="Arial"/>
                                      <w:sz w:val="28"/>
                                      <w:szCs w:val="28"/>
                                    </w:rPr>
                                  </w:pPr>
                                  <w:r w:rsidRPr="007853E9">
                                    <w:rPr>
                                      <w:rFonts w:ascii="Arial" w:hAnsi="Arial" w:cs="Arial"/>
                                      <w:b/>
                                      <w:sz w:val="28"/>
                                      <w:szCs w:val="28"/>
                                    </w:rPr>
                                    <w:t>G/2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90DCD" id="Text Box 64" o:spid="_x0000_s1046" type="#_x0000_t202" style="position:absolute;left:0;text-align:left;margin-left:417.6pt;margin-top:-48pt;width:4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">
                      <v:textbox>
                        <w:txbxContent>
                          <w:p w:rsidR="0055125A" w:rsidRPr="007853E9" w:rsidRDefault="0055125A" w:rsidP="00C06131">
                            <w:pPr>
                              <w:jc w:val="center"/>
                              <w:rPr>
                                <w:rFonts w:ascii="Arial" w:hAnsi="Arial" w:cs="Arial"/>
                                <w:sz w:val="28"/>
                                <w:szCs w:val="28"/>
                              </w:rPr>
                            </w:pPr>
                            <w:r w:rsidRPr="007853E9">
                              <w:rPr>
                                <w:rFonts w:ascii="Arial" w:hAnsi="Arial" w:cs="Arial"/>
                                <w:b/>
                                <w:sz w:val="28"/>
                                <w:szCs w:val="28"/>
                              </w:rPr>
                              <w:t>G/2</w:t>
                            </w:r>
                          </w:p>
                        </w:txbxContent>
                      </v:textbox>
                    </v:shape>
                  </w:pict>
                </mc:Fallback>
              </mc:AlternateContent>
            </w:r>
            <w:r w:rsidR="00C06131" w:rsidRPr="00215CAE">
              <w:rPr>
                <w:rFonts w:ascii="Arial" w:hAnsi="Arial" w:cs="Arial"/>
                <w:iCs/>
              </w:rPr>
              <w:t>Ensure correct calculations have been used; negative adjustments have been made on the B1 &amp; B2 Forms and recorded on the EUSF I.T system.</w:t>
            </w:r>
          </w:p>
          <w:p w:rsidR="00C06131" w:rsidRPr="00215CAE" w:rsidRDefault="00C06131" w:rsidP="00C06131">
            <w:pPr>
              <w:ind w:left="720"/>
              <w:rPr>
                <w:rFonts w:ascii="Arial" w:hAnsi="Arial" w:cs="Arial"/>
                <w:iCs/>
              </w:rPr>
            </w:pPr>
          </w:p>
          <w:p w:rsidR="00C06131" w:rsidRPr="00215CAE" w:rsidRDefault="00C06131" w:rsidP="003913DD">
            <w:pPr>
              <w:numPr>
                <w:ilvl w:val="0"/>
                <w:numId w:val="33"/>
              </w:numPr>
              <w:rPr>
                <w:rFonts w:ascii="Arial" w:hAnsi="Arial" w:cs="Arial"/>
                <w:iCs/>
              </w:rPr>
            </w:pPr>
            <w:r w:rsidRPr="00215CAE">
              <w:rPr>
                <w:rFonts w:ascii="Arial" w:hAnsi="Arial" w:cs="Arial"/>
                <w:iCs/>
              </w:rPr>
              <w:t>Where applicable, ensure irregularity report has been submitted, if threshold exceeded.</w:t>
            </w:r>
          </w:p>
          <w:p w:rsidR="00C06131" w:rsidRPr="00215CAE" w:rsidRDefault="00C06131" w:rsidP="00C06131">
            <w:pPr>
              <w:rPr>
                <w:rFonts w:ascii="Arial" w:hAnsi="Arial" w:cs="Arial"/>
                <w:iCs/>
              </w:rPr>
            </w:pPr>
          </w:p>
        </w:tc>
        <w:tc>
          <w:tcPr>
            <w:tcW w:w="3600" w:type="dxa"/>
          </w:tcPr>
          <w:p w:rsidR="00C06131" w:rsidRPr="00215CAE" w:rsidRDefault="00C06131" w:rsidP="00C06131">
            <w:pPr>
              <w:rPr>
                <w:rFonts w:ascii="Arial" w:hAnsi="Arial" w:cs="Arial"/>
              </w:rPr>
            </w:pPr>
          </w:p>
        </w:tc>
        <w:tc>
          <w:tcPr>
            <w:tcW w:w="126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3913DD">
            <w:pPr>
              <w:numPr>
                <w:ilvl w:val="0"/>
                <w:numId w:val="33"/>
              </w:numPr>
              <w:rPr>
                <w:rFonts w:ascii="Arial" w:hAnsi="Arial" w:cs="Arial"/>
                <w:iCs/>
              </w:rPr>
            </w:pPr>
            <w:r w:rsidRPr="00215CAE">
              <w:rPr>
                <w:rFonts w:ascii="Arial" w:hAnsi="Arial" w:cs="Arial"/>
                <w:iCs/>
              </w:rPr>
              <w:t xml:space="preserve">Where de-committal </w:t>
            </w:r>
            <w:r w:rsidRPr="00215CAE">
              <w:rPr>
                <w:rFonts w:ascii="Arial" w:hAnsi="Arial" w:cs="Arial"/>
                <w:iCs/>
                <w:u w:val="single"/>
              </w:rPr>
              <w:t>has not commenced</w:t>
            </w:r>
            <w:r w:rsidRPr="00215CAE">
              <w:rPr>
                <w:rFonts w:ascii="Arial" w:hAnsi="Arial" w:cs="Arial"/>
                <w:iCs/>
              </w:rPr>
              <w:t>; inform the Managing Authority of the breach in article 57 with regard to the durability of an operation.</w:t>
            </w:r>
          </w:p>
          <w:p w:rsidR="00C06131" w:rsidRPr="00215CAE" w:rsidRDefault="00C06131" w:rsidP="00C06131">
            <w:pPr>
              <w:ind w:left="720"/>
              <w:rPr>
                <w:rFonts w:ascii="Arial" w:hAnsi="Arial" w:cs="Arial"/>
                <w:iCs/>
              </w:rPr>
            </w:pPr>
          </w:p>
          <w:p w:rsidR="00C06131" w:rsidRPr="00215CAE" w:rsidRDefault="00C06131" w:rsidP="003913DD">
            <w:pPr>
              <w:numPr>
                <w:ilvl w:val="0"/>
                <w:numId w:val="33"/>
              </w:numPr>
              <w:rPr>
                <w:rFonts w:ascii="Arial" w:hAnsi="Arial" w:cs="Arial"/>
                <w:iCs/>
              </w:rPr>
            </w:pPr>
            <w:r w:rsidRPr="00215CAE">
              <w:rPr>
                <w:rFonts w:ascii="Arial" w:hAnsi="Arial" w:cs="Arial"/>
                <w:iCs/>
              </w:rPr>
              <w:t>Where applicable, ensure irregularity report has been submitted, if threshold exceeded.</w:t>
            </w:r>
          </w:p>
          <w:p w:rsidR="00C06131" w:rsidRPr="00215CAE" w:rsidRDefault="00C06131" w:rsidP="00C06131">
            <w:pPr>
              <w:ind w:left="720"/>
              <w:rPr>
                <w:rFonts w:ascii="Arial" w:hAnsi="Arial" w:cs="Arial"/>
                <w:iCs/>
              </w:rPr>
            </w:pPr>
          </w:p>
        </w:tc>
        <w:tc>
          <w:tcPr>
            <w:tcW w:w="3600" w:type="dxa"/>
          </w:tcPr>
          <w:p w:rsidR="00C06131" w:rsidRPr="00215CAE" w:rsidRDefault="00C06131" w:rsidP="00C06131">
            <w:pPr>
              <w:rPr>
                <w:rFonts w:ascii="Arial" w:hAnsi="Arial" w:cs="Arial"/>
              </w:rPr>
            </w:pPr>
          </w:p>
        </w:tc>
        <w:tc>
          <w:tcPr>
            <w:tcW w:w="126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3913DD">
            <w:pPr>
              <w:numPr>
                <w:ilvl w:val="0"/>
                <w:numId w:val="33"/>
              </w:numPr>
              <w:rPr>
                <w:rFonts w:ascii="Arial" w:hAnsi="Arial" w:cs="Arial"/>
                <w:iCs/>
              </w:rPr>
            </w:pPr>
            <w:r w:rsidRPr="00215CAE">
              <w:rPr>
                <w:rFonts w:ascii="Arial" w:hAnsi="Arial" w:cs="Arial"/>
                <w:iCs/>
              </w:rPr>
              <w:t xml:space="preserve">Where de-committal </w:t>
            </w:r>
            <w:r w:rsidRPr="00215CAE">
              <w:rPr>
                <w:rFonts w:ascii="Arial" w:hAnsi="Arial" w:cs="Arial"/>
                <w:iCs/>
                <w:u w:val="single"/>
              </w:rPr>
              <w:t>has commenced</w:t>
            </w:r>
            <w:r w:rsidRPr="00215CAE">
              <w:rPr>
                <w:rFonts w:ascii="Arial" w:hAnsi="Arial" w:cs="Arial"/>
                <w:iCs/>
              </w:rPr>
              <w:t xml:space="preserve"> but the </w:t>
            </w:r>
            <w:r w:rsidRPr="00215CAE">
              <w:rPr>
                <w:rFonts w:ascii="Arial" w:hAnsi="Arial" w:cs="Arial"/>
                <w:iCs/>
                <w:u w:val="single"/>
              </w:rPr>
              <w:t>managing authority has not been informed</w:t>
            </w:r>
            <w:r w:rsidRPr="00215CAE">
              <w:rPr>
                <w:rFonts w:ascii="Arial" w:hAnsi="Arial" w:cs="Arial"/>
                <w:iCs/>
              </w:rPr>
              <w:t xml:space="preserve"> of same, notify managing authority of de-committal procedure.</w:t>
            </w:r>
          </w:p>
          <w:p w:rsidR="00C06131" w:rsidRPr="00215CAE" w:rsidRDefault="00C06131" w:rsidP="00C06131">
            <w:pPr>
              <w:ind w:left="720"/>
              <w:rPr>
                <w:rFonts w:ascii="Arial" w:hAnsi="Arial" w:cs="Arial"/>
                <w:iCs/>
              </w:rPr>
            </w:pPr>
          </w:p>
          <w:p w:rsidR="00C06131" w:rsidRPr="00215CAE" w:rsidRDefault="00C06131" w:rsidP="003913DD">
            <w:pPr>
              <w:numPr>
                <w:ilvl w:val="0"/>
                <w:numId w:val="33"/>
              </w:numPr>
              <w:rPr>
                <w:rFonts w:ascii="Arial" w:hAnsi="Arial" w:cs="Arial"/>
                <w:iCs/>
              </w:rPr>
            </w:pPr>
            <w:r w:rsidRPr="00215CAE">
              <w:rPr>
                <w:rFonts w:ascii="Arial" w:hAnsi="Arial" w:cs="Arial"/>
                <w:iCs/>
              </w:rPr>
              <w:t xml:space="preserve">Check calculations used in de-committal procedure. </w:t>
            </w:r>
          </w:p>
          <w:p w:rsidR="00C06131" w:rsidRPr="00215CAE" w:rsidRDefault="00C06131" w:rsidP="00C06131">
            <w:pPr>
              <w:rPr>
                <w:rFonts w:ascii="Arial" w:hAnsi="Arial" w:cs="Arial"/>
                <w:iCs/>
              </w:rPr>
            </w:pPr>
          </w:p>
          <w:p w:rsidR="00C06131" w:rsidRPr="00215CAE" w:rsidRDefault="00C06131" w:rsidP="003913DD">
            <w:pPr>
              <w:numPr>
                <w:ilvl w:val="0"/>
                <w:numId w:val="33"/>
              </w:numPr>
              <w:rPr>
                <w:rFonts w:ascii="Arial" w:hAnsi="Arial" w:cs="Arial"/>
                <w:iCs/>
              </w:rPr>
            </w:pPr>
            <w:r w:rsidRPr="00215CAE">
              <w:rPr>
                <w:rFonts w:ascii="Arial" w:hAnsi="Arial" w:cs="Arial"/>
                <w:iCs/>
              </w:rPr>
              <w:t>Where applicable, ensure irregularity report has been submitted, if threshold exceeded.</w:t>
            </w:r>
          </w:p>
        </w:tc>
        <w:tc>
          <w:tcPr>
            <w:tcW w:w="3600" w:type="dxa"/>
          </w:tcPr>
          <w:p w:rsidR="00C06131" w:rsidRPr="00215CAE" w:rsidRDefault="00C06131" w:rsidP="00C06131">
            <w:pPr>
              <w:rPr>
                <w:rFonts w:ascii="Arial" w:hAnsi="Arial" w:cs="Arial"/>
              </w:rPr>
            </w:pPr>
          </w:p>
        </w:tc>
        <w:tc>
          <w:tcPr>
            <w:tcW w:w="1260" w:type="dxa"/>
          </w:tcPr>
          <w:p w:rsidR="00C06131" w:rsidRPr="00215CAE" w:rsidRDefault="00C06131" w:rsidP="00C06131">
            <w:pPr>
              <w:rPr>
                <w:rFonts w:ascii="Arial" w:hAnsi="Arial" w:cs="Arial"/>
              </w:rPr>
            </w:pPr>
          </w:p>
        </w:tc>
      </w:tr>
      <w:tr w:rsidR="00C06131" w:rsidRPr="00215CAE">
        <w:tc>
          <w:tcPr>
            <w:tcW w:w="4680" w:type="dxa"/>
            <w:tcBorders>
              <w:bottom w:val="single" w:sz="4" w:space="0" w:color="auto"/>
            </w:tcBorders>
            <w:shd w:val="clear" w:color="auto" w:fill="999999"/>
          </w:tcPr>
          <w:p w:rsidR="00C06131" w:rsidRPr="00320404" w:rsidRDefault="00C06131" w:rsidP="00320404">
            <w:pPr>
              <w:rPr>
                <w:rFonts w:ascii="Arial" w:hAnsi="Arial" w:cs="Arial"/>
                <w:b/>
                <w:sz w:val="28"/>
                <w:szCs w:val="28"/>
              </w:rPr>
            </w:pPr>
            <w:r w:rsidRPr="00320404">
              <w:rPr>
                <w:rFonts w:ascii="Arial" w:hAnsi="Arial" w:cs="Arial"/>
                <w:b/>
                <w:sz w:val="28"/>
                <w:szCs w:val="28"/>
              </w:rPr>
              <w:t>Procedure</w:t>
            </w:r>
          </w:p>
          <w:p w:rsidR="00C06131" w:rsidRPr="00215CAE" w:rsidRDefault="00C06131" w:rsidP="00C06131">
            <w:pPr>
              <w:rPr>
                <w:rFonts w:ascii="Arial" w:hAnsi="Arial" w:cs="Arial"/>
                <w:b/>
              </w:rPr>
            </w:pPr>
            <w:r w:rsidRPr="00215CAE">
              <w:rPr>
                <w:rFonts w:ascii="Arial" w:hAnsi="Arial" w:cs="Arial"/>
                <w:b/>
              </w:rPr>
              <w:t>3. Ensure that all conditions regarding state aid are satisfied as laid out in both National and Community rules.  Document any findings:</w:t>
            </w:r>
          </w:p>
        </w:tc>
        <w:tc>
          <w:tcPr>
            <w:tcW w:w="3600" w:type="dxa"/>
            <w:tcBorders>
              <w:bottom w:val="single" w:sz="4" w:space="0" w:color="auto"/>
            </w:tcBorders>
            <w:shd w:val="clear" w:color="auto" w:fill="999999"/>
          </w:tcPr>
          <w:p w:rsidR="00C06131" w:rsidRPr="00215CAE" w:rsidRDefault="00C06131" w:rsidP="00C06131">
            <w:pPr>
              <w:jc w:val="center"/>
              <w:rPr>
                <w:rFonts w:ascii="Arial" w:hAnsi="Arial" w:cs="Arial"/>
                <w:b/>
                <w:bCs/>
                <w:i/>
                <w:iCs/>
              </w:rPr>
            </w:pPr>
            <w:r w:rsidRPr="00215CAE">
              <w:rPr>
                <w:rFonts w:ascii="Arial" w:hAnsi="Arial" w:cs="Arial"/>
                <w:b/>
                <w:bCs/>
                <w:i/>
                <w:iCs/>
              </w:rPr>
              <w:t>Comments</w:t>
            </w:r>
          </w:p>
        </w:tc>
        <w:tc>
          <w:tcPr>
            <w:tcW w:w="1260" w:type="dxa"/>
            <w:tcBorders>
              <w:bottom w:val="single" w:sz="4" w:space="0" w:color="auto"/>
            </w:tcBorders>
            <w:shd w:val="clear" w:color="auto" w:fill="999999"/>
          </w:tcPr>
          <w:p w:rsidR="00C06131" w:rsidRPr="00215CAE" w:rsidRDefault="00C06131" w:rsidP="00C06131">
            <w:pPr>
              <w:jc w:val="center"/>
              <w:rPr>
                <w:rFonts w:ascii="Arial" w:hAnsi="Arial" w:cs="Arial"/>
                <w:b/>
                <w:bCs/>
                <w:i/>
                <w:iCs/>
              </w:rPr>
            </w:pPr>
            <w:r w:rsidRPr="00215CAE">
              <w:rPr>
                <w:rFonts w:ascii="Arial" w:hAnsi="Arial" w:cs="Arial"/>
                <w:b/>
                <w:bCs/>
                <w:i/>
                <w:iCs/>
              </w:rPr>
              <w:t>Reference Number*</w:t>
            </w:r>
          </w:p>
        </w:tc>
      </w:tr>
      <w:tr w:rsidR="00C06131" w:rsidRPr="00215CAE">
        <w:tc>
          <w:tcPr>
            <w:tcW w:w="4680" w:type="dxa"/>
          </w:tcPr>
          <w:p w:rsidR="00C06131" w:rsidRPr="00215CAE" w:rsidRDefault="00C06131" w:rsidP="003913DD">
            <w:pPr>
              <w:numPr>
                <w:ilvl w:val="0"/>
                <w:numId w:val="33"/>
              </w:numPr>
              <w:rPr>
                <w:rFonts w:ascii="Arial" w:hAnsi="Arial" w:cs="Arial"/>
                <w:iCs/>
              </w:rPr>
            </w:pPr>
            <w:r w:rsidRPr="00215CAE">
              <w:rPr>
                <w:rFonts w:ascii="Arial" w:hAnsi="Arial" w:cs="Arial"/>
                <w:iCs/>
              </w:rPr>
              <w:t>1. Has a transfer of state aid resources occurred as per Article 87(1) of the treaty which;</w:t>
            </w:r>
          </w:p>
          <w:p w:rsidR="00C06131" w:rsidRPr="00215CAE" w:rsidRDefault="00C06131" w:rsidP="003913DD">
            <w:pPr>
              <w:numPr>
                <w:ilvl w:val="0"/>
                <w:numId w:val="45"/>
              </w:numPr>
              <w:rPr>
                <w:rFonts w:ascii="Arial" w:hAnsi="Arial" w:cs="Arial"/>
                <w:iCs/>
              </w:rPr>
            </w:pPr>
            <w:r w:rsidRPr="00215CAE">
              <w:rPr>
                <w:rFonts w:ascii="Arial" w:hAnsi="Arial" w:cs="Arial"/>
                <w:iCs/>
              </w:rPr>
              <w:t>Created an economic advantage to an undertaking;</w:t>
            </w:r>
          </w:p>
          <w:p w:rsidR="00C06131" w:rsidRPr="00215CAE" w:rsidRDefault="00C06131" w:rsidP="003913DD">
            <w:pPr>
              <w:numPr>
                <w:ilvl w:val="0"/>
                <w:numId w:val="45"/>
              </w:numPr>
              <w:rPr>
                <w:rFonts w:ascii="Arial" w:hAnsi="Arial" w:cs="Arial"/>
                <w:iCs/>
              </w:rPr>
            </w:pPr>
            <w:r w:rsidRPr="00215CAE">
              <w:rPr>
                <w:rFonts w:ascii="Arial" w:hAnsi="Arial" w:cs="Arial"/>
                <w:iCs/>
              </w:rPr>
              <w:t>Was selective in the granting of aid and;</w:t>
            </w:r>
          </w:p>
          <w:p w:rsidR="00C06131" w:rsidRPr="00215CAE" w:rsidRDefault="00C06131" w:rsidP="003913DD">
            <w:pPr>
              <w:numPr>
                <w:ilvl w:val="0"/>
                <w:numId w:val="45"/>
              </w:numPr>
              <w:rPr>
                <w:rFonts w:ascii="Arial" w:hAnsi="Arial" w:cs="Arial"/>
                <w:iCs/>
              </w:rPr>
            </w:pPr>
            <w:r w:rsidRPr="00215CAE">
              <w:rPr>
                <w:rFonts w:ascii="Arial" w:hAnsi="Arial" w:cs="Arial"/>
                <w:iCs/>
              </w:rPr>
              <w:t>Has a potential impact on competition.</w:t>
            </w:r>
          </w:p>
          <w:p w:rsidR="00C06131" w:rsidRPr="00215CAE" w:rsidRDefault="00C06131" w:rsidP="00C06131">
            <w:pPr>
              <w:ind w:left="720"/>
              <w:rPr>
                <w:rFonts w:ascii="Arial" w:hAnsi="Arial" w:cs="Arial"/>
                <w:iCs/>
              </w:rPr>
            </w:pPr>
          </w:p>
        </w:tc>
        <w:tc>
          <w:tcPr>
            <w:tcW w:w="3600" w:type="dxa"/>
          </w:tcPr>
          <w:p w:rsidR="00C06131" w:rsidRPr="00215CAE" w:rsidRDefault="00C06131" w:rsidP="00C06131">
            <w:pPr>
              <w:rPr>
                <w:rFonts w:ascii="Arial" w:hAnsi="Arial" w:cs="Arial"/>
              </w:rPr>
            </w:pPr>
          </w:p>
        </w:tc>
        <w:tc>
          <w:tcPr>
            <w:tcW w:w="126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3913DD">
            <w:pPr>
              <w:numPr>
                <w:ilvl w:val="0"/>
                <w:numId w:val="33"/>
              </w:numPr>
              <w:rPr>
                <w:rFonts w:ascii="Arial" w:hAnsi="Arial" w:cs="Arial"/>
                <w:iCs/>
              </w:rPr>
            </w:pPr>
            <w:r w:rsidRPr="00215CAE">
              <w:rPr>
                <w:rFonts w:ascii="Arial" w:hAnsi="Arial" w:cs="Arial"/>
                <w:iCs/>
              </w:rPr>
              <w:t>2. Does the operation fall under any of the following block exemtions:</w:t>
            </w:r>
          </w:p>
          <w:p w:rsidR="00C06131" w:rsidRPr="00215CAE" w:rsidRDefault="00C06131" w:rsidP="00C06131">
            <w:pPr>
              <w:ind w:left="720"/>
              <w:rPr>
                <w:rFonts w:ascii="Arial" w:hAnsi="Arial" w:cs="Arial"/>
                <w:iCs/>
              </w:rPr>
            </w:pPr>
          </w:p>
          <w:p w:rsidR="00C06131" w:rsidRPr="00215CAE" w:rsidRDefault="00C06131" w:rsidP="003913DD">
            <w:pPr>
              <w:numPr>
                <w:ilvl w:val="0"/>
                <w:numId w:val="43"/>
              </w:numPr>
              <w:rPr>
                <w:rFonts w:ascii="Arial" w:hAnsi="Arial" w:cs="Arial"/>
                <w:iCs/>
              </w:rPr>
            </w:pPr>
            <w:r w:rsidRPr="00215CAE">
              <w:rPr>
                <w:rFonts w:ascii="Arial" w:hAnsi="Arial" w:cs="Arial"/>
                <w:iCs/>
              </w:rPr>
              <w:t>Small-Medium sized enterprise</w:t>
            </w:r>
          </w:p>
          <w:p w:rsidR="00C06131" w:rsidRPr="00215CAE" w:rsidRDefault="00C06131" w:rsidP="003913DD">
            <w:pPr>
              <w:numPr>
                <w:ilvl w:val="0"/>
                <w:numId w:val="43"/>
              </w:numPr>
              <w:rPr>
                <w:rFonts w:ascii="Arial" w:hAnsi="Arial" w:cs="Arial"/>
                <w:iCs/>
              </w:rPr>
            </w:pPr>
            <w:r w:rsidRPr="00215CAE">
              <w:rPr>
                <w:rFonts w:ascii="Arial" w:hAnsi="Arial" w:cs="Arial"/>
                <w:iCs/>
              </w:rPr>
              <w:t>Employment Aid</w:t>
            </w:r>
          </w:p>
          <w:p w:rsidR="00C06131" w:rsidRPr="00215CAE" w:rsidRDefault="00C06131" w:rsidP="003913DD">
            <w:pPr>
              <w:numPr>
                <w:ilvl w:val="0"/>
                <w:numId w:val="43"/>
              </w:numPr>
              <w:rPr>
                <w:rFonts w:ascii="Arial" w:hAnsi="Arial" w:cs="Arial"/>
                <w:iCs/>
              </w:rPr>
            </w:pPr>
            <w:r w:rsidRPr="00215CAE">
              <w:rPr>
                <w:rFonts w:ascii="Arial" w:hAnsi="Arial" w:cs="Arial"/>
                <w:iCs/>
              </w:rPr>
              <w:t>Training Aid</w:t>
            </w:r>
          </w:p>
          <w:p w:rsidR="00C06131" w:rsidRPr="00215CAE" w:rsidRDefault="00C06131" w:rsidP="003913DD">
            <w:pPr>
              <w:numPr>
                <w:ilvl w:val="0"/>
                <w:numId w:val="43"/>
              </w:numPr>
              <w:rPr>
                <w:rFonts w:ascii="Arial" w:hAnsi="Arial" w:cs="Arial"/>
                <w:iCs/>
              </w:rPr>
            </w:pPr>
            <w:r w:rsidRPr="00215CAE">
              <w:rPr>
                <w:rFonts w:ascii="Arial" w:hAnsi="Arial" w:cs="Arial"/>
                <w:iCs/>
              </w:rPr>
              <w:t>Transparent Regional Aid Scheme</w:t>
            </w:r>
          </w:p>
          <w:p w:rsidR="00C06131" w:rsidRPr="00215CAE" w:rsidRDefault="00C06131" w:rsidP="00C06131">
            <w:pPr>
              <w:ind w:firstLine="792"/>
              <w:rPr>
                <w:rFonts w:ascii="Arial" w:hAnsi="Arial" w:cs="Arial"/>
                <w:iCs/>
              </w:rPr>
            </w:pPr>
          </w:p>
          <w:p w:rsidR="00C06131" w:rsidRPr="00215CAE" w:rsidRDefault="00C06131" w:rsidP="00C06131">
            <w:pPr>
              <w:ind w:firstLine="792"/>
              <w:rPr>
                <w:rFonts w:ascii="Arial" w:hAnsi="Arial" w:cs="Arial"/>
                <w:iCs/>
              </w:rPr>
            </w:pPr>
            <w:r w:rsidRPr="00215CAE">
              <w:rPr>
                <w:rFonts w:ascii="Arial" w:hAnsi="Arial" w:cs="Arial"/>
                <w:iCs/>
              </w:rPr>
              <w:t>Further, If the combined aid received by the operation/project over the previous three year fiscal period is under €200,000, it is a de-minimus aid may be applied exempting the operation/project from state rules.</w:t>
            </w:r>
          </w:p>
          <w:p w:rsidR="00C06131" w:rsidRPr="00215CAE" w:rsidRDefault="00C06131" w:rsidP="003913DD">
            <w:pPr>
              <w:numPr>
                <w:ilvl w:val="0"/>
                <w:numId w:val="43"/>
              </w:numPr>
              <w:rPr>
                <w:rFonts w:ascii="Arial" w:hAnsi="Arial" w:cs="Arial"/>
                <w:iCs/>
              </w:rPr>
            </w:pPr>
            <w:r w:rsidRPr="00215CAE">
              <w:rPr>
                <w:rFonts w:ascii="Arial" w:hAnsi="Arial" w:cs="Arial"/>
                <w:iCs/>
              </w:rPr>
              <w:t xml:space="preserve">Does the above mentioned de-minimus apply? </w:t>
            </w:r>
          </w:p>
          <w:p w:rsidR="00C06131" w:rsidRPr="00215CAE" w:rsidRDefault="0003065E" w:rsidP="00C06131">
            <w:pPr>
              <w:ind w:left="792"/>
              <w:rPr>
                <w:rFonts w:ascii="Arial" w:hAnsi="Arial" w:cs="Arial"/>
                <w:iCs/>
              </w:rPr>
            </w:pPr>
            <w:r>
              <w:rPr>
                <w:rFonts w:ascii="Arial" w:hAnsi="Arial" w:cs="Arial"/>
                <w:b/>
                <w:bCs/>
                <w:i/>
                <w:iCs/>
                <w:noProof/>
                <w:lang w:val="en-IE" w:eastAsia="en-IE"/>
              </w:rPr>
              <mc:AlternateContent>
                <mc:Choice Requires="wps">
                  <w:drawing>
                    <wp:anchor distT="0" distB="0" distL="114300" distR="114300" simplePos="0" relativeHeight="251659776" behindDoc="0" locked="0" layoutInCell="1" allowOverlap="1" wp14:anchorId="014ED3BE" wp14:editId="481DE2B6">
                      <wp:simplePos x="0" y="0"/>
                      <wp:positionH relativeFrom="column">
                        <wp:posOffset>5303520</wp:posOffset>
                      </wp:positionH>
                      <wp:positionV relativeFrom="paragraph">
                        <wp:posOffset>-609600</wp:posOffset>
                      </wp:positionV>
                      <wp:extent cx="571500" cy="342900"/>
                      <wp:effectExtent l="10160" t="11430" r="8890" b="7620"/>
                      <wp:wrapNone/>
                      <wp:docPr id="25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55125A" w:rsidRPr="00DF03B4" w:rsidRDefault="0055125A" w:rsidP="00C06131">
                                  <w:pPr>
                                    <w:jc w:val="center"/>
                                    <w:rPr>
                                      <w:rFonts w:ascii="Arial" w:hAnsi="Arial" w:cs="Arial"/>
                                      <w:b/>
                                      <w:sz w:val="28"/>
                                      <w:szCs w:val="28"/>
                                    </w:rPr>
                                  </w:pPr>
                                  <w:r w:rsidRPr="00DF03B4">
                                    <w:rPr>
                                      <w:rFonts w:ascii="Arial" w:hAnsi="Arial" w:cs="Arial"/>
                                      <w:b/>
                                      <w:sz w:val="28"/>
                                      <w:szCs w:val="28"/>
                                    </w:rPr>
                                    <w:t>G/3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D3BE" id="Text Box 65" o:spid="_x0000_s1047" type="#_x0000_t202" style="position:absolute;left:0;text-align:left;margin-left:417.6pt;margin-top:-48pt;width:4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">
                      <v:textbox>
                        <w:txbxContent>
                          <w:p w:rsidR="0055125A" w:rsidRPr="00DF03B4" w:rsidRDefault="0055125A" w:rsidP="00C06131">
                            <w:pPr>
                              <w:jc w:val="center"/>
                              <w:rPr>
                                <w:rFonts w:ascii="Arial" w:hAnsi="Arial" w:cs="Arial"/>
                                <w:b/>
                                <w:sz w:val="28"/>
                                <w:szCs w:val="28"/>
                              </w:rPr>
                            </w:pPr>
                            <w:r w:rsidRPr="00DF03B4">
                              <w:rPr>
                                <w:rFonts w:ascii="Arial" w:hAnsi="Arial" w:cs="Arial"/>
                                <w:b/>
                                <w:sz w:val="28"/>
                                <w:szCs w:val="28"/>
                              </w:rPr>
                              <w:t>G/3</w:t>
                            </w:r>
                          </w:p>
                        </w:txbxContent>
                      </v:textbox>
                    </v:shape>
                  </w:pict>
                </mc:Fallback>
              </mc:AlternateContent>
            </w:r>
          </w:p>
        </w:tc>
        <w:tc>
          <w:tcPr>
            <w:tcW w:w="3600" w:type="dxa"/>
          </w:tcPr>
          <w:p w:rsidR="00C06131" w:rsidRPr="00215CAE" w:rsidRDefault="00C06131" w:rsidP="00C06131">
            <w:pPr>
              <w:rPr>
                <w:rFonts w:ascii="Arial" w:hAnsi="Arial" w:cs="Arial"/>
              </w:rPr>
            </w:pPr>
          </w:p>
        </w:tc>
        <w:tc>
          <w:tcPr>
            <w:tcW w:w="126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3913DD">
            <w:pPr>
              <w:numPr>
                <w:ilvl w:val="0"/>
                <w:numId w:val="33"/>
              </w:numPr>
              <w:rPr>
                <w:rFonts w:ascii="Arial" w:hAnsi="Arial" w:cs="Arial"/>
                <w:iCs/>
              </w:rPr>
            </w:pPr>
            <w:r w:rsidRPr="00215CAE">
              <w:rPr>
                <w:rFonts w:ascii="Arial" w:hAnsi="Arial" w:cs="Arial"/>
                <w:iCs/>
              </w:rPr>
              <w:t xml:space="preserve">3. If the answer to the 1 above is yes and 2 above is no i.e. no exemption, Obtain authorisation  received from the Commission to allow for any applicable state aid </w:t>
            </w:r>
          </w:p>
          <w:p w:rsidR="00C06131" w:rsidRPr="00215CAE" w:rsidRDefault="00C06131" w:rsidP="00C06131">
            <w:pPr>
              <w:ind w:left="720"/>
              <w:rPr>
                <w:rFonts w:ascii="Arial" w:hAnsi="Arial" w:cs="Arial"/>
                <w:iCs/>
              </w:rPr>
            </w:pPr>
          </w:p>
        </w:tc>
        <w:tc>
          <w:tcPr>
            <w:tcW w:w="3600" w:type="dxa"/>
          </w:tcPr>
          <w:p w:rsidR="00C06131" w:rsidRPr="00215CAE" w:rsidRDefault="00C06131" w:rsidP="00C06131">
            <w:pPr>
              <w:rPr>
                <w:rFonts w:ascii="Arial" w:hAnsi="Arial" w:cs="Arial"/>
              </w:rPr>
            </w:pPr>
          </w:p>
        </w:tc>
        <w:tc>
          <w:tcPr>
            <w:tcW w:w="126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3913DD">
            <w:pPr>
              <w:numPr>
                <w:ilvl w:val="0"/>
                <w:numId w:val="33"/>
              </w:numPr>
              <w:rPr>
                <w:rFonts w:ascii="Arial" w:hAnsi="Arial" w:cs="Arial"/>
                <w:iCs/>
              </w:rPr>
            </w:pPr>
            <w:r w:rsidRPr="00215CAE">
              <w:rPr>
                <w:rFonts w:ascii="Arial" w:hAnsi="Arial" w:cs="Arial"/>
                <w:iCs/>
              </w:rPr>
              <w:t>4. If aid granted is combined de-minimus exemption, ensure cumulative aid received over the last 36 months by the operation/project does not exceed €200,000. This aid will include – tax relief, Interest relief, other grants etc.</w:t>
            </w:r>
          </w:p>
          <w:p w:rsidR="00C06131" w:rsidRPr="00215CAE" w:rsidRDefault="00C06131" w:rsidP="00C06131">
            <w:pPr>
              <w:ind w:left="720"/>
              <w:rPr>
                <w:rFonts w:ascii="Arial" w:hAnsi="Arial" w:cs="Arial"/>
                <w:iCs/>
              </w:rPr>
            </w:pPr>
            <w:r w:rsidRPr="00215CAE">
              <w:rPr>
                <w:rFonts w:ascii="Arial" w:hAnsi="Arial" w:cs="Arial"/>
                <w:iCs/>
              </w:rPr>
              <w:t xml:space="preserve"> </w:t>
            </w:r>
          </w:p>
        </w:tc>
        <w:tc>
          <w:tcPr>
            <w:tcW w:w="3600" w:type="dxa"/>
          </w:tcPr>
          <w:p w:rsidR="00C06131" w:rsidRPr="00215CAE" w:rsidRDefault="00C06131" w:rsidP="00C06131">
            <w:pPr>
              <w:rPr>
                <w:rFonts w:ascii="Arial" w:hAnsi="Arial" w:cs="Arial"/>
              </w:rPr>
            </w:pPr>
          </w:p>
        </w:tc>
        <w:tc>
          <w:tcPr>
            <w:tcW w:w="126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3913DD">
            <w:pPr>
              <w:numPr>
                <w:ilvl w:val="0"/>
                <w:numId w:val="33"/>
              </w:numPr>
              <w:rPr>
                <w:rFonts w:ascii="Arial" w:hAnsi="Arial" w:cs="Arial"/>
                <w:iCs/>
              </w:rPr>
            </w:pPr>
            <w:r w:rsidRPr="00215CAE">
              <w:rPr>
                <w:rFonts w:ascii="Arial" w:hAnsi="Arial" w:cs="Arial"/>
                <w:iCs/>
              </w:rPr>
              <w:t>Does the state aid rate applied comply with the ceiling  in the issued Regional Aid Map 2007 – 2013.</w:t>
            </w:r>
          </w:p>
          <w:p w:rsidR="00C06131" w:rsidRPr="00215CAE" w:rsidRDefault="00C06131" w:rsidP="00C06131">
            <w:pPr>
              <w:ind w:left="720"/>
              <w:rPr>
                <w:rFonts w:ascii="Arial" w:hAnsi="Arial" w:cs="Arial"/>
                <w:iCs/>
              </w:rPr>
            </w:pPr>
          </w:p>
        </w:tc>
        <w:tc>
          <w:tcPr>
            <w:tcW w:w="3600" w:type="dxa"/>
          </w:tcPr>
          <w:p w:rsidR="00C06131" w:rsidRPr="00215CAE" w:rsidRDefault="00C06131" w:rsidP="00C06131">
            <w:pPr>
              <w:rPr>
                <w:rFonts w:ascii="Arial" w:hAnsi="Arial" w:cs="Arial"/>
              </w:rPr>
            </w:pPr>
          </w:p>
        </w:tc>
        <w:tc>
          <w:tcPr>
            <w:tcW w:w="126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3913DD">
            <w:pPr>
              <w:numPr>
                <w:ilvl w:val="0"/>
                <w:numId w:val="33"/>
              </w:numPr>
              <w:rPr>
                <w:rFonts w:ascii="Arial" w:hAnsi="Arial" w:cs="Arial"/>
                <w:iCs/>
              </w:rPr>
            </w:pPr>
            <w:r w:rsidRPr="00215CAE">
              <w:rPr>
                <w:rFonts w:ascii="Arial" w:hAnsi="Arial" w:cs="Arial"/>
                <w:iCs/>
              </w:rPr>
              <w:t>Confirm, through a review of documentation and discussions with the project manager that there is no overlapping of EU aid for the project</w:t>
            </w:r>
          </w:p>
          <w:p w:rsidR="00C06131" w:rsidRPr="00215CAE" w:rsidRDefault="00C06131" w:rsidP="00C06131">
            <w:pPr>
              <w:ind w:left="720"/>
              <w:rPr>
                <w:rFonts w:ascii="Arial" w:hAnsi="Arial" w:cs="Arial"/>
                <w:iCs/>
              </w:rPr>
            </w:pPr>
          </w:p>
        </w:tc>
        <w:tc>
          <w:tcPr>
            <w:tcW w:w="3600" w:type="dxa"/>
          </w:tcPr>
          <w:p w:rsidR="00C06131" w:rsidRPr="00215CAE" w:rsidRDefault="00C06131" w:rsidP="00C06131">
            <w:pPr>
              <w:rPr>
                <w:rFonts w:ascii="Arial" w:hAnsi="Arial" w:cs="Arial"/>
              </w:rPr>
            </w:pPr>
          </w:p>
        </w:tc>
        <w:tc>
          <w:tcPr>
            <w:tcW w:w="1260" w:type="dxa"/>
          </w:tcPr>
          <w:p w:rsidR="00C06131" w:rsidRPr="00215CAE" w:rsidRDefault="00C06131" w:rsidP="00C06131">
            <w:pPr>
              <w:rPr>
                <w:rFonts w:ascii="Arial" w:hAnsi="Arial" w:cs="Arial"/>
              </w:rPr>
            </w:pPr>
          </w:p>
        </w:tc>
      </w:tr>
      <w:tr w:rsidR="00C06131" w:rsidRPr="00215CAE">
        <w:tc>
          <w:tcPr>
            <w:tcW w:w="4680" w:type="dxa"/>
            <w:tcBorders>
              <w:bottom w:val="single" w:sz="4" w:space="0" w:color="auto"/>
            </w:tcBorders>
            <w:shd w:val="clear" w:color="auto" w:fill="999999"/>
          </w:tcPr>
          <w:p w:rsidR="00C06131" w:rsidRPr="00320404" w:rsidRDefault="00C06131" w:rsidP="00320404">
            <w:pPr>
              <w:rPr>
                <w:rFonts w:ascii="Arial" w:hAnsi="Arial" w:cs="Arial"/>
                <w:b/>
                <w:sz w:val="28"/>
                <w:szCs w:val="28"/>
              </w:rPr>
            </w:pPr>
            <w:r w:rsidRPr="00320404">
              <w:rPr>
                <w:rFonts w:ascii="Arial" w:hAnsi="Arial" w:cs="Arial"/>
                <w:b/>
                <w:sz w:val="28"/>
                <w:szCs w:val="28"/>
              </w:rPr>
              <w:t>Procedure</w:t>
            </w:r>
          </w:p>
          <w:p w:rsidR="00C06131" w:rsidRPr="00215CAE" w:rsidRDefault="00C06131" w:rsidP="00C06131">
            <w:pPr>
              <w:rPr>
                <w:rFonts w:ascii="Arial" w:hAnsi="Arial" w:cs="Arial"/>
                <w:b/>
              </w:rPr>
            </w:pPr>
            <w:r w:rsidRPr="00215CAE">
              <w:rPr>
                <w:rFonts w:ascii="Arial" w:hAnsi="Arial" w:cs="Arial"/>
                <w:b/>
              </w:rPr>
              <w:t>4. Ensure that all conditions regarding the Environment have been observed as laid out in both National and Community rules.  Document any findings:</w:t>
            </w:r>
          </w:p>
        </w:tc>
        <w:tc>
          <w:tcPr>
            <w:tcW w:w="3600" w:type="dxa"/>
            <w:tcBorders>
              <w:bottom w:val="single" w:sz="4" w:space="0" w:color="auto"/>
            </w:tcBorders>
            <w:shd w:val="clear" w:color="auto" w:fill="999999"/>
          </w:tcPr>
          <w:p w:rsidR="00C06131" w:rsidRPr="00215CAE" w:rsidRDefault="00C06131" w:rsidP="00C06131">
            <w:pPr>
              <w:jc w:val="center"/>
              <w:rPr>
                <w:rFonts w:ascii="Arial" w:hAnsi="Arial" w:cs="Arial"/>
                <w:b/>
                <w:bCs/>
                <w:i/>
                <w:iCs/>
              </w:rPr>
            </w:pPr>
            <w:r w:rsidRPr="00215CAE">
              <w:rPr>
                <w:rFonts w:ascii="Arial" w:hAnsi="Arial" w:cs="Arial"/>
                <w:b/>
                <w:bCs/>
                <w:i/>
                <w:iCs/>
              </w:rPr>
              <w:t>Comments</w:t>
            </w:r>
          </w:p>
        </w:tc>
        <w:tc>
          <w:tcPr>
            <w:tcW w:w="1260" w:type="dxa"/>
            <w:tcBorders>
              <w:bottom w:val="single" w:sz="4" w:space="0" w:color="auto"/>
            </w:tcBorders>
            <w:shd w:val="clear" w:color="auto" w:fill="999999"/>
          </w:tcPr>
          <w:p w:rsidR="00C06131" w:rsidRPr="00215CAE" w:rsidRDefault="00C06131" w:rsidP="00C06131">
            <w:pPr>
              <w:jc w:val="center"/>
              <w:rPr>
                <w:rFonts w:ascii="Arial" w:hAnsi="Arial" w:cs="Arial"/>
                <w:b/>
                <w:bCs/>
                <w:i/>
                <w:iCs/>
              </w:rPr>
            </w:pPr>
            <w:r w:rsidRPr="00215CAE">
              <w:rPr>
                <w:rFonts w:ascii="Arial" w:hAnsi="Arial" w:cs="Arial"/>
                <w:b/>
                <w:bCs/>
                <w:i/>
                <w:iCs/>
              </w:rPr>
              <w:t>Reference Number*</w:t>
            </w:r>
          </w:p>
        </w:tc>
      </w:tr>
      <w:tr w:rsidR="00C06131" w:rsidRPr="00215CAE">
        <w:tc>
          <w:tcPr>
            <w:tcW w:w="4680" w:type="dxa"/>
          </w:tcPr>
          <w:p w:rsidR="00C06131" w:rsidRPr="00215CAE" w:rsidRDefault="00C06131" w:rsidP="003913DD">
            <w:pPr>
              <w:numPr>
                <w:ilvl w:val="0"/>
                <w:numId w:val="33"/>
              </w:numPr>
              <w:rPr>
                <w:rFonts w:ascii="Arial" w:hAnsi="Arial" w:cs="Arial"/>
                <w:iCs/>
              </w:rPr>
            </w:pPr>
            <w:r w:rsidRPr="00215CAE">
              <w:rPr>
                <w:rFonts w:ascii="Arial" w:hAnsi="Arial" w:cs="Arial"/>
                <w:iCs/>
              </w:rPr>
              <w:t>Does the project/operation have a significant impact on the environment?</w:t>
            </w:r>
          </w:p>
          <w:p w:rsidR="00C06131" w:rsidRPr="00215CAE" w:rsidRDefault="00C06131" w:rsidP="00C06131">
            <w:pPr>
              <w:ind w:left="720"/>
              <w:rPr>
                <w:rFonts w:ascii="Arial" w:hAnsi="Arial" w:cs="Arial"/>
                <w:iCs/>
              </w:rPr>
            </w:pPr>
          </w:p>
        </w:tc>
        <w:tc>
          <w:tcPr>
            <w:tcW w:w="3600" w:type="dxa"/>
          </w:tcPr>
          <w:p w:rsidR="00C06131" w:rsidRPr="00215CAE" w:rsidRDefault="00C06131" w:rsidP="00C06131">
            <w:pPr>
              <w:rPr>
                <w:rFonts w:ascii="Arial" w:hAnsi="Arial" w:cs="Arial"/>
              </w:rPr>
            </w:pPr>
          </w:p>
        </w:tc>
        <w:tc>
          <w:tcPr>
            <w:tcW w:w="126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3913DD">
            <w:pPr>
              <w:numPr>
                <w:ilvl w:val="0"/>
                <w:numId w:val="33"/>
              </w:numPr>
              <w:rPr>
                <w:rFonts w:ascii="Arial" w:hAnsi="Arial" w:cs="Arial"/>
                <w:iCs/>
              </w:rPr>
            </w:pPr>
            <w:r w:rsidRPr="00215CAE">
              <w:rPr>
                <w:rFonts w:ascii="Arial" w:hAnsi="Arial" w:cs="Arial"/>
                <w:iCs/>
              </w:rPr>
              <w:t xml:space="preserve">If the answer to the above is yes, has an Environmental Impact Assessment been carried out, as per thresholds and sectors specified in the consolidated  </w:t>
            </w:r>
            <w:hyperlink r:id="rId42" w:history="1">
              <w:r w:rsidRPr="00215CAE">
                <w:rPr>
                  <w:rStyle w:val="Hyperlink"/>
                  <w:rFonts w:ascii="Arial" w:hAnsi="Arial" w:cs="Arial"/>
                  <w:iCs/>
                </w:rPr>
                <w:t>EIA Directive (85/337/EEC &amp; 97/11/EC)</w:t>
              </w:r>
            </w:hyperlink>
          </w:p>
          <w:p w:rsidR="00C06131" w:rsidRPr="00215CAE" w:rsidRDefault="00C06131" w:rsidP="00C06131">
            <w:pPr>
              <w:ind w:left="720"/>
              <w:rPr>
                <w:rFonts w:ascii="Arial" w:hAnsi="Arial" w:cs="Arial"/>
                <w:iCs/>
              </w:rPr>
            </w:pPr>
          </w:p>
        </w:tc>
        <w:tc>
          <w:tcPr>
            <w:tcW w:w="3600" w:type="dxa"/>
          </w:tcPr>
          <w:p w:rsidR="00C06131" w:rsidRPr="00215CAE" w:rsidRDefault="00C06131" w:rsidP="00C06131">
            <w:pPr>
              <w:rPr>
                <w:rFonts w:ascii="Arial" w:hAnsi="Arial" w:cs="Arial"/>
              </w:rPr>
            </w:pPr>
          </w:p>
        </w:tc>
        <w:tc>
          <w:tcPr>
            <w:tcW w:w="126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3913DD">
            <w:pPr>
              <w:numPr>
                <w:ilvl w:val="0"/>
                <w:numId w:val="33"/>
              </w:numPr>
              <w:rPr>
                <w:rFonts w:ascii="Arial" w:hAnsi="Arial" w:cs="Arial"/>
                <w:iCs/>
              </w:rPr>
            </w:pPr>
            <w:r w:rsidRPr="00215CAE">
              <w:rPr>
                <w:rFonts w:ascii="Arial" w:hAnsi="Arial" w:cs="Arial"/>
                <w:iCs/>
              </w:rPr>
              <w:t>Have recommendations and observations in the above mentioned assessment been adhered too.</w:t>
            </w:r>
          </w:p>
          <w:p w:rsidR="00C06131" w:rsidRPr="00215CAE" w:rsidRDefault="00C06131" w:rsidP="00C06131">
            <w:pPr>
              <w:ind w:left="720"/>
              <w:rPr>
                <w:rFonts w:ascii="Arial" w:hAnsi="Arial" w:cs="Arial"/>
                <w:iCs/>
              </w:rPr>
            </w:pPr>
          </w:p>
        </w:tc>
        <w:tc>
          <w:tcPr>
            <w:tcW w:w="3600" w:type="dxa"/>
          </w:tcPr>
          <w:p w:rsidR="00C06131" w:rsidRPr="00215CAE" w:rsidRDefault="00C06131" w:rsidP="00C06131">
            <w:pPr>
              <w:rPr>
                <w:rFonts w:ascii="Arial" w:hAnsi="Arial" w:cs="Arial"/>
              </w:rPr>
            </w:pPr>
          </w:p>
        </w:tc>
        <w:tc>
          <w:tcPr>
            <w:tcW w:w="126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3913DD">
            <w:pPr>
              <w:numPr>
                <w:ilvl w:val="0"/>
                <w:numId w:val="33"/>
              </w:numPr>
              <w:rPr>
                <w:rFonts w:ascii="Arial" w:hAnsi="Arial" w:cs="Arial"/>
                <w:iCs/>
              </w:rPr>
            </w:pPr>
            <w:r w:rsidRPr="00215CAE">
              <w:rPr>
                <w:rFonts w:ascii="Arial" w:hAnsi="Arial" w:cs="Arial"/>
                <w:iCs/>
              </w:rPr>
              <w:t>Is environmental information freely available to the public concerning this project?</w:t>
            </w:r>
          </w:p>
          <w:p w:rsidR="00C06131" w:rsidRPr="00215CAE" w:rsidRDefault="00C06131" w:rsidP="00C06131">
            <w:pPr>
              <w:ind w:left="720"/>
              <w:rPr>
                <w:rFonts w:ascii="Arial" w:hAnsi="Arial" w:cs="Arial"/>
                <w:iCs/>
              </w:rPr>
            </w:pPr>
          </w:p>
        </w:tc>
        <w:tc>
          <w:tcPr>
            <w:tcW w:w="3600" w:type="dxa"/>
          </w:tcPr>
          <w:p w:rsidR="00C06131" w:rsidRPr="00215CAE" w:rsidRDefault="00C06131" w:rsidP="00C06131">
            <w:pPr>
              <w:rPr>
                <w:rFonts w:ascii="Arial" w:hAnsi="Arial" w:cs="Arial"/>
              </w:rPr>
            </w:pPr>
          </w:p>
        </w:tc>
        <w:tc>
          <w:tcPr>
            <w:tcW w:w="126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3913DD">
            <w:pPr>
              <w:numPr>
                <w:ilvl w:val="0"/>
                <w:numId w:val="33"/>
              </w:numPr>
              <w:rPr>
                <w:rFonts w:ascii="Arial" w:hAnsi="Arial" w:cs="Arial"/>
                <w:iCs/>
              </w:rPr>
            </w:pPr>
            <w:r w:rsidRPr="00215CAE">
              <w:rPr>
                <w:rFonts w:ascii="Arial" w:hAnsi="Arial" w:cs="Arial"/>
                <w:iCs/>
              </w:rPr>
              <w:t xml:space="preserve">Have consents been obtained by the Beneficiary from the relevant national authorities that the relevant directives have been complied with. </w:t>
            </w:r>
          </w:p>
          <w:p w:rsidR="00C06131" w:rsidRPr="00215CAE" w:rsidRDefault="00C06131" w:rsidP="00C06131">
            <w:pPr>
              <w:ind w:left="720"/>
              <w:rPr>
                <w:rFonts w:ascii="Arial" w:hAnsi="Arial" w:cs="Arial"/>
                <w:iCs/>
              </w:rPr>
            </w:pPr>
          </w:p>
        </w:tc>
        <w:tc>
          <w:tcPr>
            <w:tcW w:w="3600" w:type="dxa"/>
          </w:tcPr>
          <w:p w:rsidR="00C06131" w:rsidRPr="00215CAE" w:rsidRDefault="00C06131" w:rsidP="00C06131">
            <w:pPr>
              <w:rPr>
                <w:rFonts w:ascii="Arial" w:hAnsi="Arial" w:cs="Arial"/>
              </w:rPr>
            </w:pPr>
          </w:p>
        </w:tc>
        <w:tc>
          <w:tcPr>
            <w:tcW w:w="1260" w:type="dxa"/>
          </w:tcPr>
          <w:p w:rsidR="00C06131" w:rsidRPr="00215CAE" w:rsidRDefault="00C06131" w:rsidP="00C06131">
            <w:pPr>
              <w:rPr>
                <w:rFonts w:ascii="Arial" w:hAnsi="Arial" w:cs="Arial"/>
              </w:rPr>
            </w:pPr>
          </w:p>
        </w:tc>
      </w:tr>
      <w:tr w:rsidR="00C06131" w:rsidRPr="00215CAE">
        <w:tc>
          <w:tcPr>
            <w:tcW w:w="4680" w:type="dxa"/>
          </w:tcPr>
          <w:p w:rsidR="00C06131" w:rsidRPr="00215CAE" w:rsidRDefault="00C06131" w:rsidP="003913DD">
            <w:pPr>
              <w:numPr>
                <w:ilvl w:val="0"/>
                <w:numId w:val="33"/>
              </w:numPr>
              <w:rPr>
                <w:rFonts w:ascii="Arial" w:hAnsi="Arial" w:cs="Arial"/>
                <w:iCs/>
              </w:rPr>
            </w:pPr>
            <w:r w:rsidRPr="00215CAE">
              <w:rPr>
                <w:rFonts w:ascii="Arial" w:hAnsi="Arial" w:cs="Arial"/>
                <w:iCs/>
              </w:rPr>
              <w:t>Have the Intermediate body sought in-house or external expertise as to whether environmental issues require approval from the relevant authorities during the selection and approval of the project.</w:t>
            </w:r>
          </w:p>
          <w:p w:rsidR="00C06131" w:rsidRPr="00215CAE" w:rsidRDefault="00C06131" w:rsidP="00C06131">
            <w:pPr>
              <w:ind w:left="720"/>
              <w:rPr>
                <w:rFonts w:ascii="Arial" w:hAnsi="Arial" w:cs="Arial"/>
                <w:iCs/>
              </w:rPr>
            </w:pPr>
          </w:p>
        </w:tc>
        <w:tc>
          <w:tcPr>
            <w:tcW w:w="3600" w:type="dxa"/>
          </w:tcPr>
          <w:p w:rsidR="00C06131" w:rsidRPr="00215CAE" w:rsidRDefault="00C06131" w:rsidP="00C06131">
            <w:pPr>
              <w:rPr>
                <w:rFonts w:ascii="Arial" w:hAnsi="Arial" w:cs="Arial"/>
              </w:rPr>
            </w:pPr>
          </w:p>
        </w:tc>
        <w:tc>
          <w:tcPr>
            <w:tcW w:w="1260" w:type="dxa"/>
          </w:tcPr>
          <w:p w:rsidR="00C06131" w:rsidRPr="00215CAE" w:rsidRDefault="00C06131" w:rsidP="00C06131">
            <w:pPr>
              <w:rPr>
                <w:rFonts w:ascii="Arial" w:hAnsi="Arial" w:cs="Arial"/>
              </w:rPr>
            </w:pPr>
          </w:p>
        </w:tc>
      </w:tr>
    </w:tbl>
    <w:p w:rsidR="00C06131" w:rsidRPr="00215CAE" w:rsidRDefault="00C06131" w:rsidP="00C06131">
      <w:pPr>
        <w:pStyle w:val="Footer"/>
        <w:jc w:val="center"/>
        <w:rPr>
          <w:rFonts w:ascii="Arial" w:hAnsi="Arial" w:cs="Arial"/>
          <w:sz w:val="18"/>
          <w:szCs w:val="18"/>
          <w:lang w:val="en-IE"/>
        </w:rPr>
      </w:pPr>
      <w:r w:rsidRPr="00215CAE">
        <w:rPr>
          <w:rFonts w:ascii="Arial" w:hAnsi="Arial" w:cs="Arial"/>
          <w:sz w:val="18"/>
          <w:szCs w:val="18"/>
          <w:lang w:val="en-IE"/>
        </w:rPr>
        <w:t>* All documents obtained/prepared to support the Article 13 check should be clearly referenced.  The reference number of the supporting documentation should be noted in this column.</w:t>
      </w:r>
    </w:p>
    <w:p w:rsidR="00C06131" w:rsidRPr="00215CAE" w:rsidRDefault="00C06131" w:rsidP="00C06131">
      <w:pPr>
        <w:rPr>
          <w:rFonts w:ascii="Arial" w:hAnsi="Arial" w:cs="Arial"/>
          <w:b/>
        </w:rPr>
        <w:sectPr w:rsidR="00C06131" w:rsidRPr="00215CAE" w:rsidSect="008352C5">
          <w:pgSz w:w="11906" w:h="16838"/>
          <w:pgMar w:top="1418" w:right="1134" w:bottom="1418" w:left="1531" w:header="709" w:footer="709" w:gutter="0"/>
          <w:cols w:space="708"/>
          <w:titlePg/>
          <w:docGrid w:linePitch="360"/>
        </w:sectPr>
      </w:pPr>
    </w:p>
    <w:p w:rsidR="00C06131" w:rsidRPr="00215CAE" w:rsidRDefault="0003065E" w:rsidP="00C06131">
      <w:pPr>
        <w:rPr>
          <w:rFonts w:ascii="Arial" w:hAnsi="Arial" w:cs="Arial"/>
          <w:b/>
          <w:sz w:val="28"/>
          <w:szCs w:val="28"/>
        </w:rPr>
      </w:pPr>
      <w:r>
        <w:rPr>
          <w:rFonts w:ascii="Arial" w:hAnsi="Arial" w:cs="Arial"/>
          <w:b/>
          <w:noProof/>
          <w:sz w:val="28"/>
          <w:szCs w:val="28"/>
          <w:lang w:val="en-IE" w:eastAsia="en-IE"/>
        </w:rPr>
        <mc:AlternateContent>
          <mc:Choice Requires="wps">
            <w:drawing>
              <wp:anchor distT="0" distB="0" distL="114300" distR="114300" simplePos="0" relativeHeight="251664896" behindDoc="0" locked="0" layoutInCell="1" allowOverlap="1" wp14:anchorId="3D8F2CEC" wp14:editId="38BB1FA5">
                <wp:simplePos x="0" y="0"/>
                <wp:positionH relativeFrom="column">
                  <wp:posOffset>7675245</wp:posOffset>
                </wp:positionH>
                <wp:positionV relativeFrom="paragraph">
                  <wp:posOffset>-338455</wp:posOffset>
                </wp:positionV>
                <wp:extent cx="571500" cy="342900"/>
                <wp:effectExtent l="8255" t="9525" r="10795" b="9525"/>
                <wp:wrapNone/>
                <wp:docPr id="24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55125A" w:rsidRPr="00301DFE" w:rsidRDefault="0055125A" w:rsidP="00C06131">
                            <w:pPr>
                              <w:jc w:val="center"/>
                              <w:rPr>
                                <w:rFonts w:ascii="Arial" w:hAnsi="Arial" w:cs="Arial"/>
                                <w:b/>
                                <w:sz w:val="28"/>
                                <w:szCs w:val="28"/>
                              </w:rPr>
                            </w:pPr>
                            <w:r w:rsidRPr="00301DFE">
                              <w:rPr>
                                <w:rFonts w:ascii="Arial" w:hAnsi="Arial" w:cs="Arial"/>
                                <w:b/>
                                <w:sz w:val="28"/>
                                <w:szCs w:val="28"/>
                              </w:rPr>
                              <w:t>H/1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F2CEC" id="Text Box 70" o:spid="_x0000_s1048" type="#_x0000_t202" style="position:absolute;margin-left:604.35pt;margin-top:-26.65pt;width:4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s9LQIAAFo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">
                <v:textbox>
                  <w:txbxContent>
                    <w:p w:rsidR="0055125A" w:rsidRPr="00301DFE" w:rsidRDefault="0055125A" w:rsidP="00C06131">
                      <w:pPr>
                        <w:jc w:val="center"/>
                        <w:rPr>
                          <w:rFonts w:ascii="Arial" w:hAnsi="Arial" w:cs="Arial"/>
                          <w:b/>
                          <w:sz w:val="28"/>
                          <w:szCs w:val="28"/>
                        </w:rPr>
                      </w:pPr>
                      <w:r w:rsidRPr="00301DFE">
                        <w:rPr>
                          <w:rFonts w:ascii="Arial" w:hAnsi="Arial" w:cs="Arial"/>
                          <w:b/>
                          <w:sz w:val="28"/>
                          <w:szCs w:val="28"/>
                        </w:rPr>
                        <w:t>H/1</w:t>
                      </w:r>
                    </w:p>
                  </w:txbxContent>
                </v:textbox>
              </v:shape>
            </w:pict>
          </mc:Fallback>
        </mc:AlternateContent>
      </w:r>
      <w:r w:rsidR="00C06131" w:rsidRPr="00215CAE">
        <w:rPr>
          <w:rFonts w:ascii="Arial" w:hAnsi="Arial" w:cs="Arial"/>
          <w:b/>
          <w:sz w:val="28"/>
          <w:szCs w:val="28"/>
        </w:rPr>
        <w:t>Article 13 Completion Checklist</w:t>
      </w:r>
    </w:p>
    <w:p w:rsidR="00C06131" w:rsidRPr="00215CAE" w:rsidRDefault="00C06131" w:rsidP="00C06131">
      <w:pPr>
        <w:rPr>
          <w:rFonts w:ascii="Arial" w:hAnsi="Arial" w:cs="Arial"/>
          <w:b/>
          <w:i/>
        </w:rPr>
      </w:pPr>
    </w:p>
    <w:tbl>
      <w:tblPr>
        <w:tblW w:w="5044"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4"/>
        <w:gridCol w:w="895"/>
        <w:gridCol w:w="2741"/>
        <w:gridCol w:w="1212"/>
      </w:tblGrid>
      <w:tr w:rsidR="00C06131" w:rsidRPr="00215CAE">
        <w:tc>
          <w:tcPr>
            <w:tcW w:w="2406" w:type="pct"/>
            <w:tcBorders>
              <w:bottom w:val="single" w:sz="4" w:space="0" w:color="auto"/>
            </w:tcBorders>
            <w:shd w:val="clear" w:color="auto" w:fill="999999"/>
          </w:tcPr>
          <w:p w:rsidR="00C06131" w:rsidRPr="00215CAE" w:rsidRDefault="00C06131" w:rsidP="00C06131">
            <w:pPr>
              <w:tabs>
                <w:tab w:val="left" w:pos="582"/>
              </w:tabs>
              <w:ind w:left="792"/>
              <w:rPr>
                <w:rFonts w:ascii="Arial" w:hAnsi="Arial" w:cs="Arial"/>
                <w:b/>
              </w:rPr>
            </w:pPr>
            <w:r w:rsidRPr="00215CAE">
              <w:rPr>
                <w:rFonts w:ascii="Arial" w:hAnsi="Arial" w:cs="Arial"/>
                <w:b/>
              </w:rPr>
              <w:t>Verification Programme</w:t>
            </w:r>
          </w:p>
        </w:tc>
        <w:tc>
          <w:tcPr>
            <w:tcW w:w="453" w:type="pct"/>
            <w:tcBorders>
              <w:bottom w:val="single" w:sz="4" w:space="0" w:color="auto"/>
            </w:tcBorders>
            <w:shd w:val="clear" w:color="auto" w:fill="999999"/>
          </w:tcPr>
          <w:p w:rsidR="00C06131" w:rsidRPr="00215CAE" w:rsidRDefault="00C06131" w:rsidP="00C06131">
            <w:pPr>
              <w:jc w:val="center"/>
              <w:rPr>
                <w:rFonts w:ascii="Arial" w:hAnsi="Arial" w:cs="Arial"/>
                <w:b/>
                <w:bCs/>
                <w:i/>
                <w:iCs/>
              </w:rPr>
            </w:pPr>
            <w:r w:rsidRPr="00215CAE">
              <w:rPr>
                <w:rFonts w:ascii="Arial" w:hAnsi="Arial" w:cs="Arial"/>
                <w:b/>
                <w:bCs/>
                <w:i/>
                <w:iCs/>
              </w:rPr>
              <w:t>Yes/No</w:t>
            </w:r>
          </w:p>
          <w:p w:rsidR="00C06131" w:rsidRPr="00215CAE" w:rsidRDefault="00C06131" w:rsidP="00C06131">
            <w:pPr>
              <w:jc w:val="center"/>
              <w:rPr>
                <w:rFonts w:ascii="Arial" w:hAnsi="Arial" w:cs="Arial"/>
                <w:b/>
                <w:bCs/>
                <w:i/>
                <w:iCs/>
              </w:rPr>
            </w:pPr>
            <w:r w:rsidRPr="00215CAE">
              <w:rPr>
                <w:rFonts w:ascii="Arial" w:hAnsi="Arial" w:cs="Arial"/>
                <w:b/>
                <w:bCs/>
                <w:i/>
                <w:iCs/>
              </w:rPr>
              <w:t>n/a</w:t>
            </w:r>
          </w:p>
        </w:tc>
        <w:tc>
          <w:tcPr>
            <w:tcW w:w="1481" w:type="pct"/>
            <w:tcBorders>
              <w:bottom w:val="single" w:sz="4" w:space="0" w:color="auto"/>
            </w:tcBorders>
            <w:shd w:val="clear" w:color="auto" w:fill="999999"/>
          </w:tcPr>
          <w:p w:rsidR="00C06131" w:rsidRPr="00215CAE" w:rsidRDefault="00C06131" w:rsidP="00C06131">
            <w:pPr>
              <w:jc w:val="center"/>
              <w:rPr>
                <w:rFonts w:ascii="Arial" w:hAnsi="Arial" w:cs="Arial"/>
                <w:b/>
                <w:bCs/>
                <w:i/>
                <w:iCs/>
              </w:rPr>
            </w:pPr>
            <w:r w:rsidRPr="00215CAE">
              <w:rPr>
                <w:rFonts w:ascii="Arial" w:hAnsi="Arial" w:cs="Arial"/>
                <w:b/>
                <w:bCs/>
                <w:i/>
                <w:iCs/>
              </w:rPr>
              <w:t>Comments</w:t>
            </w:r>
          </w:p>
        </w:tc>
        <w:tc>
          <w:tcPr>
            <w:tcW w:w="660" w:type="pct"/>
            <w:tcBorders>
              <w:bottom w:val="single" w:sz="4" w:space="0" w:color="auto"/>
            </w:tcBorders>
            <w:shd w:val="clear" w:color="auto" w:fill="999999"/>
          </w:tcPr>
          <w:p w:rsidR="00C06131" w:rsidRPr="00215CAE" w:rsidRDefault="00C06131" w:rsidP="00C06131">
            <w:pPr>
              <w:jc w:val="center"/>
              <w:rPr>
                <w:rFonts w:ascii="Arial" w:hAnsi="Arial" w:cs="Arial"/>
                <w:b/>
                <w:bCs/>
                <w:i/>
                <w:iCs/>
              </w:rPr>
            </w:pPr>
            <w:r w:rsidRPr="00215CAE">
              <w:rPr>
                <w:rFonts w:ascii="Arial" w:hAnsi="Arial" w:cs="Arial"/>
                <w:b/>
                <w:bCs/>
                <w:i/>
                <w:iCs/>
              </w:rPr>
              <w:t>Ref. No.</w:t>
            </w:r>
          </w:p>
        </w:tc>
      </w:tr>
      <w:tr w:rsidR="00C06131" w:rsidRPr="00215CAE">
        <w:tc>
          <w:tcPr>
            <w:tcW w:w="2406" w:type="pct"/>
          </w:tcPr>
          <w:p w:rsidR="00C06131" w:rsidRPr="00215CAE" w:rsidRDefault="00C06131" w:rsidP="003913DD">
            <w:pPr>
              <w:numPr>
                <w:ilvl w:val="0"/>
                <w:numId w:val="40"/>
              </w:numPr>
              <w:rPr>
                <w:rFonts w:ascii="Arial" w:hAnsi="Arial" w:cs="Arial"/>
                <w:iCs/>
              </w:rPr>
            </w:pPr>
            <w:r w:rsidRPr="00215CAE">
              <w:rPr>
                <w:rFonts w:ascii="Arial" w:hAnsi="Arial" w:cs="Arial"/>
              </w:rPr>
              <w:t>Procedures manual section completed and current position noted, supported with evidence?</w:t>
            </w:r>
          </w:p>
          <w:p w:rsidR="00C06131" w:rsidRPr="00215CAE" w:rsidRDefault="00C06131" w:rsidP="00C06131">
            <w:pPr>
              <w:ind w:left="360"/>
              <w:jc w:val="both"/>
              <w:rPr>
                <w:rFonts w:ascii="Arial" w:hAnsi="Arial" w:cs="Arial"/>
              </w:rPr>
            </w:pPr>
          </w:p>
        </w:tc>
        <w:tc>
          <w:tcPr>
            <w:tcW w:w="453" w:type="pct"/>
          </w:tcPr>
          <w:p w:rsidR="00C06131" w:rsidRPr="00215CAE" w:rsidRDefault="00C06131" w:rsidP="00C06131">
            <w:pPr>
              <w:rPr>
                <w:rFonts w:ascii="Arial" w:hAnsi="Arial" w:cs="Arial"/>
              </w:rPr>
            </w:pPr>
          </w:p>
        </w:tc>
        <w:tc>
          <w:tcPr>
            <w:tcW w:w="1481" w:type="pct"/>
          </w:tcPr>
          <w:p w:rsidR="00C06131" w:rsidRPr="00215CAE" w:rsidRDefault="00C06131" w:rsidP="00C06131">
            <w:pPr>
              <w:rPr>
                <w:rFonts w:ascii="Arial" w:hAnsi="Arial" w:cs="Arial"/>
              </w:rPr>
            </w:pPr>
          </w:p>
        </w:tc>
        <w:tc>
          <w:tcPr>
            <w:tcW w:w="660" w:type="pct"/>
          </w:tcPr>
          <w:p w:rsidR="00C06131" w:rsidRPr="00215CAE" w:rsidRDefault="00C06131" w:rsidP="00C06131">
            <w:pPr>
              <w:jc w:val="center"/>
              <w:rPr>
                <w:rFonts w:ascii="Arial" w:hAnsi="Arial" w:cs="Arial"/>
              </w:rPr>
            </w:pPr>
          </w:p>
        </w:tc>
      </w:tr>
      <w:tr w:rsidR="00C06131" w:rsidRPr="00215CAE">
        <w:tc>
          <w:tcPr>
            <w:tcW w:w="2406" w:type="pct"/>
          </w:tcPr>
          <w:p w:rsidR="00C06131" w:rsidRPr="00215CAE" w:rsidRDefault="00C06131" w:rsidP="003913DD">
            <w:pPr>
              <w:numPr>
                <w:ilvl w:val="0"/>
                <w:numId w:val="40"/>
              </w:numPr>
              <w:jc w:val="both"/>
              <w:rPr>
                <w:rFonts w:ascii="Arial" w:hAnsi="Arial" w:cs="Arial"/>
              </w:rPr>
            </w:pPr>
            <w:r w:rsidRPr="00215CAE">
              <w:rPr>
                <w:rFonts w:ascii="Arial" w:hAnsi="Arial" w:cs="Arial"/>
              </w:rPr>
              <w:t>Audit trail section completed and current position noted, supported with evidence?</w:t>
            </w:r>
          </w:p>
          <w:p w:rsidR="00C06131" w:rsidRPr="00215CAE" w:rsidRDefault="00C06131" w:rsidP="00C06131">
            <w:pPr>
              <w:ind w:left="360"/>
              <w:jc w:val="both"/>
              <w:rPr>
                <w:rFonts w:ascii="Arial" w:hAnsi="Arial" w:cs="Arial"/>
              </w:rPr>
            </w:pPr>
          </w:p>
        </w:tc>
        <w:tc>
          <w:tcPr>
            <w:tcW w:w="453" w:type="pct"/>
          </w:tcPr>
          <w:p w:rsidR="00C06131" w:rsidRPr="00215CAE" w:rsidRDefault="00C06131" w:rsidP="00C06131">
            <w:pPr>
              <w:rPr>
                <w:rFonts w:ascii="Arial" w:hAnsi="Arial" w:cs="Arial"/>
              </w:rPr>
            </w:pPr>
          </w:p>
        </w:tc>
        <w:tc>
          <w:tcPr>
            <w:tcW w:w="1481" w:type="pct"/>
          </w:tcPr>
          <w:p w:rsidR="00C06131" w:rsidRPr="00215CAE" w:rsidRDefault="00C06131" w:rsidP="00C06131">
            <w:pPr>
              <w:rPr>
                <w:rFonts w:ascii="Arial" w:hAnsi="Arial" w:cs="Arial"/>
              </w:rPr>
            </w:pPr>
          </w:p>
        </w:tc>
        <w:tc>
          <w:tcPr>
            <w:tcW w:w="660" w:type="pct"/>
          </w:tcPr>
          <w:p w:rsidR="00C06131" w:rsidRPr="00215CAE" w:rsidRDefault="00C06131" w:rsidP="00C06131">
            <w:pPr>
              <w:jc w:val="center"/>
              <w:rPr>
                <w:rFonts w:ascii="Arial" w:hAnsi="Arial" w:cs="Arial"/>
              </w:rPr>
            </w:pPr>
          </w:p>
        </w:tc>
      </w:tr>
      <w:tr w:rsidR="00C06131" w:rsidRPr="00215CAE">
        <w:tc>
          <w:tcPr>
            <w:tcW w:w="2406" w:type="pct"/>
          </w:tcPr>
          <w:p w:rsidR="00C06131" w:rsidRPr="00215CAE" w:rsidRDefault="00C06131" w:rsidP="003913DD">
            <w:pPr>
              <w:numPr>
                <w:ilvl w:val="0"/>
                <w:numId w:val="40"/>
              </w:numPr>
              <w:jc w:val="both"/>
              <w:rPr>
                <w:rFonts w:ascii="Arial" w:hAnsi="Arial" w:cs="Arial"/>
              </w:rPr>
            </w:pPr>
            <w:r w:rsidRPr="00215CAE">
              <w:rPr>
                <w:rFonts w:ascii="Arial" w:hAnsi="Arial" w:cs="Arial"/>
              </w:rPr>
              <w:t>Procurement section completed and current position noted, supported with evidence?</w:t>
            </w:r>
          </w:p>
          <w:p w:rsidR="00C06131" w:rsidRPr="00215CAE" w:rsidRDefault="00C06131" w:rsidP="00C06131">
            <w:pPr>
              <w:ind w:left="360"/>
              <w:jc w:val="both"/>
              <w:rPr>
                <w:rFonts w:ascii="Arial" w:hAnsi="Arial" w:cs="Arial"/>
              </w:rPr>
            </w:pPr>
          </w:p>
        </w:tc>
        <w:tc>
          <w:tcPr>
            <w:tcW w:w="453" w:type="pct"/>
          </w:tcPr>
          <w:p w:rsidR="00C06131" w:rsidRPr="00215CAE" w:rsidRDefault="00C06131" w:rsidP="00C06131">
            <w:pPr>
              <w:rPr>
                <w:rFonts w:ascii="Arial" w:hAnsi="Arial" w:cs="Arial"/>
              </w:rPr>
            </w:pPr>
          </w:p>
        </w:tc>
        <w:tc>
          <w:tcPr>
            <w:tcW w:w="1481" w:type="pct"/>
          </w:tcPr>
          <w:p w:rsidR="00C06131" w:rsidRPr="00215CAE" w:rsidRDefault="00C06131" w:rsidP="00C06131">
            <w:pPr>
              <w:rPr>
                <w:rFonts w:ascii="Arial" w:hAnsi="Arial" w:cs="Arial"/>
              </w:rPr>
            </w:pPr>
          </w:p>
        </w:tc>
        <w:tc>
          <w:tcPr>
            <w:tcW w:w="660" w:type="pct"/>
          </w:tcPr>
          <w:p w:rsidR="00C06131" w:rsidRPr="00215CAE" w:rsidRDefault="00C06131" w:rsidP="00C06131">
            <w:pPr>
              <w:jc w:val="center"/>
              <w:rPr>
                <w:rFonts w:ascii="Arial" w:hAnsi="Arial" w:cs="Arial"/>
                <w:b/>
              </w:rPr>
            </w:pPr>
          </w:p>
          <w:p w:rsidR="00C06131" w:rsidRPr="00215CAE" w:rsidRDefault="00C06131" w:rsidP="00C06131">
            <w:pPr>
              <w:jc w:val="center"/>
              <w:rPr>
                <w:rFonts w:ascii="Arial" w:hAnsi="Arial" w:cs="Arial"/>
                <w:b/>
              </w:rPr>
            </w:pPr>
          </w:p>
        </w:tc>
      </w:tr>
      <w:tr w:rsidR="00C06131" w:rsidRPr="00215CAE">
        <w:tc>
          <w:tcPr>
            <w:tcW w:w="2406" w:type="pct"/>
          </w:tcPr>
          <w:p w:rsidR="00C06131" w:rsidRPr="00215CAE" w:rsidRDefault="00C06131" w:rsidP="003913DD">
            <w:pPr>
              <w:numPr>
                <w:ilvl w:val="0"/>
                <w:numId w:val="40"/>
              </w:numPr>
              <w:jc w:val="both"/>
              <w:rPr>
                <w:rFonts w:ascii="Arial" w:hAnsi="Arial" w:cs="Arial"/>
              </w:rPr>
            </w:pPr>
            <w:r w:rsidRPr="00215CAE">
              <w:rPr>
                <w:rFonts w:ascii="Arial" w:hAnsi="Arial" w:cs="Arial"/>
              </w:rPr>
              <w:t>Eligibility section completed and current position noted, supported with evidence? Errors noted and documented?</w:t>
            </w:r>
          </w:p>
          <w:p w:rsidR="00C06131" w:rsidRPr="00215CAE" w:rsidRDefault="00C06131" w:rsidP="00C06131">
            <w:pPr>
              <w:ind w:left="360"/>
              <w:jc w:val="both"/>
              <w:rPr>
                <w:rFonts w:ascii="Arial" w:hAnsi="Arial" w:cs="Arial"/>
              </w:rPr>
            </w:pPr>
          </w:p>
        </w:tc>
        <w:tc>
          <w:tcPr>
            <w:tcW w:w="453" w:type="pct"/>
          </w:tcPr>
          <w:p w:rsidR="00C06131" w:rsidRPr="00215CAE" w:rsidRDefault="00C06131" w:rsidP="00C06131">
            <w:pPr>
              <w:rPr>
                <w:rFonts w:ascii="Arial" w:hAnsi="Arial" w:cs="Arial"/>
              </w:rPr>
            </w:pPr>
          </w:p>
        </w:tc>
        <w:tc>
          <w:tcPr>
            <w:tcW w:w="1481" w:type="pct"/>
          </w:tcPr>
          <w:p w:rsidR="00C06131" w:rsidRPr="00215CAE" w:rsidRDefault="00C06131" w:rsidP="00C06131">
            <w:pPr>
              <w:rPr>
                <w:rFonts w:ascii="Arial" w:hAnsi="Arial" w:cs="Arial"/>
              </w:rPr>
            </w:pPr>
          </w:p>
        </w:tc>
        <w:tc>
          <w:tcPr>
            <w:tcW w:w="660" w:type="pct"/>
          </w:tcPr>
          <w:p w:rsidR="00C06131" w:rsidRPr="00215CAE" w:rsidRDefault="00C06131" w:rsidP="00C06131">
            <w:pPr>
              <w:jc w:val="center"/>
              <w:rPr>
                <w:rFonts w:ascii="Arial" w:hAnsi="Arial" w:cs="Arial"/>
                <w:b/>
              </w:rPr>
            </w:pPr>
          </w:p>
          <w:p w:rsidR="00C06131" w:rsidRPr="00215CAE" w:rsidRDefault="00C06131" w:rsidP="00C06131">
            <w:pPr>
              <w:jc w:val="center"/>
              <w:rPr>
                <w:rFonts w:ascii="Arial" w:hAnsi="Arial" w:cs="Arial"/>
                <w:b/>
              </w:rPr>
            </w:pPr>
          </w:p>
        </w:tc>
      </w:tr>
      <w:tr w:rsidR="00C06131" w:rsidRPr="00215CAE">
        <w:tc>
          <w:tcPr>
            <w:tcW w:w="2406" w:type="pct"/>
          </w:tcPr>
          <w:p w:rsidR="00C06131" w:rsidRPr="00215CAE" w:rsidRDefault="00C06131" w:rsidP="003913DD">
            <w:pPr>
              <w:numPr>
                <w:ilvl w:val="0"/>
                <w:numId w:val="40"/>
              </w:numPr>
              <w:rPr>
                <w:rFonts w:ascii="Arial" w:hAnsi="Arial" w:cs="Arial"/>
                <w:iCs/>
              </w:rPr>
            </w:pPr>
            <w:r w:rsidRPr="00215CAE">
              <w:rPr>
                <w:rFonts w:ascii="Arial" w:hAnsi="Arial" w:cs="Arial"/>
              </w:rPr>
              <w:t>Receipts section completed and current position noted, supported with evidence?</w:t>
            </w:r>
          </w:p>
          <w:p w:rsidR="00C06131" w:rsidRPr="00215CAE" w:rsidRDefault="00C06131" w:rsidP="00C06131">
            <w:pPr>
              <w:ind w:left="360"/>
              <w:rPr>
                <w:rFonts w:ascii="Arial" w:hAnsi="Arial" w:cs="Arial"/>
                <w:iCs/>
              </w:rPr>
            </w:pPr>
          </w:p>
        </w:tc>
        <w:tc>
          <w:tcPr>
            <w:tcW w:w="453" w:type="pct"/>
          </w:tcPr>
          <w:p w:rsidR="00C06131" w:rsidRPr="00215CAE" w:rsidRDefault="00C06131" w:rsidP="00C06131">
            <w:pPr>
              <w:rPr>
                <w:rFonts w:ascii="Arial" w:hAnsi="Arial" w:cs="Arial"/>
              </w:rPr>
            </w:pPr>
          </w:p>
        </w:tc>
        <w:tc>
          <w:tcPr>
            <w:tcW w:w="1481" w:type="pct"/>
          </w:tcPr>
          <w:p w:rsidR="00C06131" w:rsidRPr="00215CAE" w:rsidRDefault="00C06131" w:rsidP="00C06131">
            <w:pPr>
              <w:rPr>
                <w:rFonts w:ascii="Arial" w:hAnsi="Arial" w:cs="Arial"/>
              </w:rPr>
            </w:pPr>
          </w:p>
        </w:tc>
        <w:tc>
          <w:tcPr>
            <w:tcW w:w="660" w:type="pct"/>
          </w:tcPr>
          <w:p w:rsidR="00C06131" w:rsidRPr="00215CAE" w:rsidRDefault="00C06131" w:rsidP="00C06131">
            <w:pPr>
              <w:jc w:val="center"/>
              <w:rPr>
                <w:rFonts w:ascii="Arial" w:hAnsi="Arial" w:cs="Arial"/>
                <w:b/>
              </w:rPr>
            </w:pPr>
          </w:p>
          <w:p w:rsidR="00C06131" w:rsidRPr="00215CAE" w:rsidRDefault="00C06131" w:rsidP="00C06131">
            <w:pPr>
              <w:jc w:val="center"/>
              <w:rPr>
                <w:rFonts w:ascii="Arial" w:hAnsi="Arial" w:cs="Arial"/>
                <w:b/>
              </w:rPr>
            </w:pPr>
          </w:p>
        </w:tc>
      </w:tr>
      <w:tr w:rsidR="00C06131" w:rsidRPr="00215CAE">
        <w:tc>
          <w:tcPr>
            <w:tcW w:w="2406" w:type="pct"/>
          </w:tcPr>
          <w:p w:rsidR="00C06131" w:rsidRPr="00215CAE" w:rsidRDefault="00C06131" w:rsidP="003913DD">
            <w:pPr>
              <w:numPr>
                <w:ilvl w:val="0"/>
                <w:numId w:val="40"/>
              </w:numPr>
              <w:rPr>
                <w:rFonts w:ascii="Arial" w:hAnsi="Arial" w:cs="Arial"/>
                <w:iCs/>
              </w:rPr>
            </w:pPr>
            <w:r w:rsidRPr="00215CAE">
              <w:rPr>
                <w:rFonts w:ascii="Arial" w:hAnsi="Arial" w:cs="Arial"/>
              </w:rPr>
              <w:t>Publicity section completed and current position noted, supported with evidence?</w:t>
            </w:r>
          </w:p>
          <w:p w:rsidR="00C06131" w:rsidRPr="00215CAE" w:rsidRDefault="00C06131" w:rsidP="00C06131">
            <w:pPr>
              <w:ind w:left="360"/>
              <w:rPr>
                <w:rFonts w:ascii="Arial" w:hAnsi="Arial" w:cs="Arial"/>
                <w:iCs/>
              </w:rPr>
            </w:pPr>
          </w:p>
        </w:tc>
        <w:tc>
          <w:tcPr>
            <w:tcW w:w="453" w:type="pct"/>
          </w:tcPr>
          <w:p w:rsidR="00C06131" w:rsidRPr="00215CAE" w:rsidRDefault="00C06131" w:rsidP="00C06131">
            <w:pPr>
              <w:rPr>
                <w:rFonts w:ascii="Arial" w:hAnsi="Arial" w:cs="Arial"/>
              </w:rPr>
            </w:pPr>
          </w:p>
        </w:tc>
        <w:tc>
          <w:tcPr>
            <w:tcW w:w="1481" w:type="pct"/>
          </w:tcPr>
          <w:p w:rsidR="00C06131" w:rsidRPr="00215CAE" w:rsidRDefault="00C06131" w:rsidP="00C06131">
            <w:pPr>
              <w:rPr>
                <w:rFonts w:ascii="Arial" w:hAnsi="Arial" w:cs="Arial"/>
              </w:rPr>
            </w:pPr>
          </w:p>
        </w:tc>
        <w:tc>
          <w:tcPr>
            <w:tcW w:w="660" w:type="pct"/>
          </w:tcPr>
          <w:p w:rsidR="00C06131" w:rsidRPr="00215CAE" w:rsidRDefault="00C06131" w:rsidP="00C06131">
            <w:pPr>
              <w:jc w:val="center"/>
              <w:rPr>
                <w:rFonts w:ascii="Arial" w:hAnsi="Arial" w:cs="Arial"/>
                <w:b/>
              </w:rPr>
            </w:pPr>
          </w:p>
          <w:p w:rsidR="00C06131" w:rsidRPr="00215CAE" w:rsidRDefault="00C06131" w:rsidP="00C06131">
            <w:pPr>
              <w:jc w:val="center"/>
              <w:rPr>
                <w:rFonts w:ascii="Arial" w:hAnsi="Arial" w:cs="Arial"/>
                <w:b/>
              </w:rPr>
            </w:pPr>
          </w:p>
        </w:tc>
      </w:tr>
      <w:tr w:rsidR="00C06131" w:rsidRPr="00215CAE">
        <w:tc>
          <w:tcPr>
            <w:tcW w:w="2406" w:type="pct"/>
          </w:tcPr>
          <w:p w:rsidR="00C06131" w:rsidRPr="00215CAE" w:rsidRDefault="00C06131" w:rsidP="003913DD">
            <w:pPr>
              <w:numPr>
                <w:ilvl w:val="0"/>
                <w:numId w:val="40"/>
              </w:numPr>
              <w:spacing w:after="160" w:line="240" w:lineRule="exact"/>
              <w:jc w:val="both"/>
              <w:rPr>
                <w:rFonts w:ascii="Arial" w:hAnsi="Arial" w:cs="Arial"/>
              </w:rPr>
            </w:pPr>
            <w:r w:rsidRPr="00215CAE">
              <w:rPr>
                <w:rFonts w:ascii="Arial" w:hAnsi="Arial" w:cs="Arial"/>
              </w:rPr>
              <w:t>EU &amp; National Regulations section completed and current position noted, supported with evidence?</w:t>
            </w:r>
          </w:p>
        </w:tc>
        <w:tc>
          <w:tcPr>
            <w:tcW w:w="453" w:type="pct"/>
          </w:tcPr>
          <w:p w:rsidR="00C06131" w:rsidRPr="00215CAE" w:rsidRDefault="00C06131" w:rsidP="00C06131">
            <w:pPr>
              <w:rPr>
                <w:rFonts w:ascii="Arial" w:hAnsi="Arial" w:cs="Arial"/>
              </w:rPr>
            </w:pPr>
          </w:p>
        </w:tc>
        <w:tc>
          <w:tcPr>
            <w:tcW w:w="1481" w:type="pct"/>
          </w:tcPr>
          <w:p w:rsidR="00C06131" w:rsidRPr="00215CAE" w:rsidRDefault="00C06131" w:rsidP="00C06131">
            <w:pPr>
              <w:rPr>
                <w:rFonts w:ascii="Arial" w:hAnsi="Arial" w:cs="Arial"/>
              </w:rPr>
            </w:pPr>
          </w:p>
        </w:tc>
        <w:tc>
          <w:tcPr>
            <w:tcW w:w="660" w:type="pct"/>
          </w:tcPr>
          <w:p w:rsidR="00C06131" w:rsidRPr="00215CAE" w:rsidRDefault="00C06131" w:rsidP="00C06131">
            <w:pPr>
              <w:jc w:val="center"/>
              <w:rPr>
                <w:rFonts w:ascii="Arial" w:hAnsi="Arial" w:cs="Arial"/>
              </w:rPr>
            </w:pPr>
          </w:p>
        </w:tc>
      </w:tr>
      <w:tr w:rsidR="00C06131" w:rsidRPr="00215CAE">
        <w:tc>
          <w:tcPr>
            <w:tcW w:w="2406" w:type="pct"/>
          </w:tcPr>
          <w:p w:rsidR="00C06131" w:rsidRPr="00215CAE" w:rsidRDefault="00C06131" w:rsidP="003913DD">
            <w:pPr>
              <w:numPr>
                <w:ilvl w:val="0"/>
                <w:numId w:val="40"/>
              </w:numPr>
              <w:spacing w:after="160" w:line="240" w:lineRule="exact"/>
              <w:jc w:val="both"/>
              <w:rPr>
                <w:rFonts w:ascii="Arial" w:hAnsi="Arial" w:cs="Arial"/>
                <w:iCs/>
              </w:rPr>
            </w:pPr>
            <w:r w:rsidRPr="00215CAE">
              <w:rPr>
                <w:rFonts w:ascii="Arial" w:hAnsi="Arial" w:cs="Arial"/>
              </w:rPr>
              <w:t>Are you satisfied from work carried out to give reasonable assurance that the amount returned is correct, that working papers contain sufficient evidence to support this assurance and these working papers are available for inspection?</w:t>
            </w:r>
          </w:p>
        </w:tc>
        <w:tc>
          <w:tcPr>
            <w:tcW w:w="453" w:type="pct"/>
          </w:tcPr>
          <w:p w:rsidR="00C06131" w:rsidRPr="00215CAE" w:rsidRDefault="00C06131" w:rsidP="00C06131">
            <w:pPr>
              <w:rPr>
                <w:rFonts w:ascii="Arial" w:hAnsi="Arial" w:cs="Arial"/>
              </w:rPr>
            </w:pPr>
          </w:p>
        </w:tc>
        <w:tc>
          <w:tcPr>
            <w:tcW w:w="1481" w:type="pct"/>
          </w:tcPr>
          <w:p w:rsidR="00C06131" w:rsidRPr="00215CAE" w:rsidRDefault="00C06131" w:rsidP="00C06131">
            <w:pPr>
              <w:rPr>
                <w:rFonts w:ascii="Arial" w:hAnsi="Arial" w:cs="Arial"/>
              </w:rPr>
            </w:pPr>
          </w:p>
        </w:tc>
        <w:tc>
          <w:tcPr>
            <w:tcW w:w="660" w:type="pct"/>
          </w:tcPr>
          <w:p w:rsidR="00C06131" w:rsidRPr="00215CAE" w:rsidRDefault="00C06131" w:rsidP="00C06131">
            <w:pPr>
              <w:jc w:val="center"/>
              <w:rPr>
                <w:rFonts w:ascii="Arial" w:hAnsi="Arial" w:cs="Arial"/>
              </w:rPr>
            </w:pPr>
          </w:p>
          <w:p w:rsidR="00C06131" w:rsidRPr="00215CAE" w:rsidRDefault="00C06131" w:rsidP="00C06131">
            <w:pPr>
              <w:jc w:val="center"/>
              <w:rPr>
                <w:rFonts w:ascii="Arial" w:hAnsi="Arial" w:cs="Arial"/>
              </w:rPr>
            </w:pPr>
          </w:p>
        </w:tc>
      </w:tr>
      <w:tr w:rsidR="00C06131" w:rsidRPr="00215CAE">
        <w:tc>
          <w:tcPr>
            <w:tcW w:w="2406" w:type="pct"/>
          </w:tcPr>
          <w:p w:rsidR="00C06131" w:rsidRPr="00215CAE" w:rsidRDefault="00C06131" w:rsidP="003913DD">
            <w:pPr>
              <w:numPr>
                <w:ilvl w:val="0"/>
                <w:numId w:val="40"/>
              </w:numPr>
              <w:spacing w:after="160" w:line="240" w:lineRule="exact"/>
              <w:jc w:val="both"/>
              <w:rPr>
                <w:rFonts w:ascii="Arial" w:hAnsi="Arial" w:cs="Arial"/>
              </w:rPr>
            </w:pPr>
            <w:r w:rsidRPr="00215CAE">
              <w:rPr>
                <w:rFonts w:ascii="Arial" w:hAnsi="Arial" w:cs="Arial"/>
              </w:rPr>
              <w:t>Has sufficient evidence been obtained to confirm the physical aspects of the operation (reality of the expenditure), in accordance with Article 13?</w:t>
            </w:r>
          </w:p>
        </w:tc>
        <w:tc>
          <w:tcPr>
            <w:tcW w:w="453" w:type="pct"/>
          </w:tcPr>
          <w:p w:rsidR="00C06131" w:rsidRPr="00215CAE" w:rsidRDefault="00C06131" w:rsidP="00C06131">
            <w:pPr>
              <w:rPr>
                <w:rFonts w:ascii="Arial" w:hAnsi="Arial" w:cs="Arial"/>
              </w:rPr>
            </w:pPr>
          </w:p>
        </w:tc>
        <w:tc>
          <w:tcPr>
            <w:tcW w:w="1481" w:type="pct"/>
          </w:tcPr>
          <w:p w:rsidR="00C06131" w:rsidRPr="00215CAE" w:rsidRDefault="00C06131" w:rsidP="00C06131">
            <w:pPr>
              <w:rPr>
                <w:rFonts w:ascii="Arial" w:hAnsi="Arial" w:cs="Arial"/>
              </w:rPr>
            </w:pPr>
          </w:p>
        </w:tc>
        <w:tc>
          <w:tcPr>
            <w:tcW w:w="660" w:type="pct"/>
          </w:tcPr>
          <w:p w:rsidR="00C06131" w:rsidRPr="00215CAE" w:rsidRDefault="00C06131" w:rsidP="00C06131">
            <w:pPr>
              <w:jc w:val="center"/>
              <w:rPr>
                <w:rFonts w:ascii="Arial" w:hAnsi="Arial" w:cs="Arial"/>
              </w:rPr>
            </w:pPr>
          </w:p>
        </w:tc>
      </w:tr>
      <w:tr w:rsidR="00C06131" w:rsidRPr="00215CAE">
        <w:tc>
          <w:tcPr>
            <w:tcW w:w="2406" w:type="pct"/>
          </w:tcPr>
          <w:p w:rsidR="00C06131" w:rsidRPr="00215CAE" w:rsidRDefault="00C06131" w:rsidP="003913DD">
            <w:pPr>
              <w:numPr>
                <w:ilvl w:val="0"/>
                <w:numId w:val="40"/>
              </w:numPr>
              <w:spacing w:after="160" w:line="240" w:lineRule="exact"/>
              <w:jc w:val="both"/>
              <w:rPr>
                <w:rFonts w:ascii="Arial" w:hAnsi="Arial" w:cs="Arial"/>
              </w:rPr>
            </w:pPr>
            <w:r w:rsidRPr="00215CAE">
              <w:rPr>
                <w:rFonts w:ascii="Arial" w:hAnsi="Arial" w:cs="Arial"/>
              </w:rPr>
              <w:t>The table on the page 1 of the checklist has been completed and the details have been recorded on the EUSF I.T. System?</w:t>
            </w:r>
          </w:p>
        </w:tc>
        <w:tc>
          <w:tcPr>
            <w:tcW w:w="453" w:type="pct"/>
          </w:tcPr>
          <w:p w:rsidR="00C06131" w:rsidRPr="00215CAE" w:rsidRDefault="00C06131" w:rsidP="00C06131">
            <w:pPr>
              <w:rPr>
                <w:rFonts w:ascii="Arial" w:hAnsi="Arial" w:cs="Arial"/>
              </w:rPr>
            </w:pPr>
          </w:p>
        </w:tc>
        <w:tc>
          <w:tcPr>
            <w:tcW w:w="1481" w:type="pct"/>
          </w:tcPr>
          <w:p w:rsidR="00C06131" w:rsidRPr="00215CAE" w:rsidRDefault="00C06131" w:rsidP="00C06131">
            <w:pPr>
              <w:rPr>
                <w:rFonts w:ascii="Arial" w:hAnsi="Arial" w:cs="Arial"/>
              </w:rPr>
            </w:pPr>
          </w:p>
        </w:tc>
        <w:tc>
          <w:tcPr>
            <w:tcW w:w="660" w:type="pct"/>
          </w:tcPr>
          <w:p w:rsidR="00C06131" w:rsidRPr="00215CAE" w:rsidRDefault="00C06131" w:rsidP="00C06131">
            <w:pPr>
              <w:jc w:val="center"/>
              <w:rPr>
                <w:rFonts w:ascii="Arial" w:hAnsi="Arial" w:cs="Arial"/>
              </w:rPr>
            </w:pPr>
          </w:p>
        </w:tc>
      </w:tr>
    </w:tbl>
    <w:p w:rsidR="00C06131" w:rsidRPr="00215CAE" w:rsidRDefault="00C06131" w:rsidP="00C06131">
      <w:pPr>
        <w:pStyle w:val="Footer"/>
        <w:ind w:left="360"/>
        <w:rPr>
          <w:rFonts w:ascii="Arial" w:hAnsi="Arial" w:cs="Arial"/>
          <w:lang w:val="en-IE"/>
        </w:rPr>
      </w:pPr>
    </w:p>
    <w:p w:rsidR="00C06131" w:rsidRPr="00215CAE" w:rsidRDefault="00C06131" w:rsidP="003913DD">
      <w:pPr>
        <w:pStyle w:val="Footer"/>
        <w:numPr>
          <w:ilvl w:val="0"/>
          <w:numId w:val="33"/>
        </w:numPr>
        <w:tabs>
          <w:tab w:val="clear" w:pos="4320"/>
          <w:tab w:val="clear" w:pos="8640"/>
          <w:tab w:val="center" w:pos="4153"/>
          <w:tab w:val="right" w:pos="8306"/>
        </w:tabs>
        <w:rPr>
          <w:rFonts w:ascii="Arial" w:hAnsi="Arial" w:cs="Arial"/>
          <w:lang w:val="en-IE"/>
        </w:rPr>
      </w:pPr>
      <w:r w:rsidRPr="00215CAE">
        <w:rPr>
          <w:rFonts w:ascii="Arial" w:hAnsi="Arial" w:cs="Arial"/>
          <w:lang w:val="en-IE"/>
        </w:rPr>
        <w:t>All documents obtained/prepared to support the Article 13 check should be clearly referenced.  The reference number of the supporting documentation should be noted in this column.</w:t>
      </w:r>
    </w:p>
    <w:p w:rsidR="00C06131" w:rsidRPr="00215CAE" w:rsidRDefault="00C06131" w:rsidP="003913DD">
      <w:pPr>
        <w:pStyle w:val="Footer"/>
        <w:numPr>
          <w:ilvl w:val="0"/>
          <w:numId w:val="33"/>
        </w:numPr>
        <w:tabs>
          <w:tab w:val="clear" w:pos="4320"/>
          <w:tab w:val="clear" w:pos="8640"/>
          <w:tab w:val="center" w:pos="4153"/>
          <w:tab w:val="right" w:pos="8306"/>
        </w:tabs>
        <w:rPr>
          <w:rFonts w:ascii="Arial" w:hAnsi="Arial" w:cs="Arial"/>
          <w:lang w:val="en-IE"/>
        </w:rPr>
      </w:pPr>
      <w:r w:rsidRPr="00215CAE">
        <w:rPr>
          <w:rFonts w:ascii="Arial" w:hAnsi="Arial" w:cs="Arial"/>
          <w:lang w:val="en-IE"/>
        </w:rPr>
        <w:t>Please note that it might not be nece</w:t>
      </w:r>
      <w:r>
        <w:rPr>
          <w:rFonts w:ascii="Arial" w:hAnsi="Arial" w:cs="Arial"/>
          <w:lang w:val="en-IE"/>
        </w:rPr>
        <w:t xml:space="preserve">ssary to complete points A), </w:t>
      </w:r>
      <w:r w:rsidRPr="00215CAE">
        <w:rPr>
          <w:rFonts w:ascii="Arial" w:hAnsi="Arial" w:cs="Arial"/>
          <w:lang w:val="en-IE"/>
        </w:rPr>
        <w:t>F)</w:t>
      </w:r>
      <w:r>
        <w:rPr>
          <w:rFonts w:ascii="Arial" w:hAnsi="Arial" w:cs="Arial"/>
          <w:lang w:val="en-IE"/>
        </w:rPr>
        <w:t>, I)</w:t>
      </w:r>
      <w:r w:rsidRPr="00215CAE">
        <w:rPr>
          <w:rFonts w:ascii="Arial" w:hAnsi="Arial" w:cs="Arial"/>
          <w:lang w:val="en-IE"/>
        </w:rPr>
        <w:t xml:space="preserve"> for </w:t>
      </w:r>
      <w:r w:rsidRPr="00215CAE">
        <w:rPr>
          <w:rFonts w:ascii="Arial" w:hAnsi="Arial" w:cs="Arial"/>
          <w:b/>
          <w:lang w:val="en-IE"/>
        </w:rPr>
        <w:t>desk checks</w:t>
      </w:r>
      <w:r w:rsidRPr="00215CAE">
        <w:rPr>
          <w:rFonts w:ascii="Arial" w:hAnsi="Arial" w:cs="Arial"/>
          <w:lang w:val="en-IE"/>
        </w:rPr>
        <w:t xml:space="preserve">. </w:t>
      </w:r>
    </w:p>
    <w:p w:rsidR="00C06131" w:rsidRPr="00215CAE" w:rsidRDefault="00C06131" w:rsidP="00C06131">
      <w:pPr>
        <w:rPr>
          <w:rFonts w:ascii="Arial" w:hAnsi="Arial" w:cs="Arial"/>
          <w:lang w:val="en-IE"/>
        </w:rPr>
      </w:pPr>
    </w:p>
    <w:p w:rsidR="00C06131" w:rsidRPr="00215CAE" w:rsidRDefault="00C06131" w:rsidP="00C06131">
      <w:pPr>
        <w:rPr>
          <w:rFonts w:ascii="Arial" w:hAnsi="Arial" w:cs="Arial"/>
          <w:lang w:val="en-IE"/>
        </w:rPr>
      </w:pPr>
    </w:p>
    <w:p w:rsidR="00C06131" w:rsidRPr="00215CAE" w:rsidRDefault="00C06131" w:rsidP="00C06131">
      <w:pPr>
        <w:rPr>
          <w:rFonts w:ascii="Arial" w:hAnsi="Arial" w:cs="Arial"/>
          <w:lang w:val="en-IE"/>
        </w:rPr>
      </w:pPr>
      <w:r w:rsidRPr="00215CAE">
        <w:rPr>
          <w:rFonts w:ascii="Arial" w:hAnsi="Arial" w:cs="Arial"/>
          <w:lang w:val="en-IE"/>
        </w:rPr>
        <w:t>I am satisfied that the objectives set out above have been achieved and have recorded same on the EUSF I.T. system.</w:t>
      </w:r>
    </w:p>
    <w:p w:rsidR="00C06131" w:rsidRPr="00215CAE" w:rsidRDefault="00C06131" w:rsidP="00C06131">
      <w:pPr>
        <w:rPr>
          <w:rFonts w:ascii="Arial" w:hAnsi="Arial" w:cs="Arial"/>
          <w:lang w:val="en-IE"/>
        </w:rPr>
      </w:pPr>
    </w:p>
    <w:p w:rsidR="00C06131" w:rsidRPr="00215CAE" w:rsidRDefault="00C06131" w:rsidP="00C06131">
      <w:pPr>
        <w:tabs>
          <w:tab w:val="left" w:pos="2268"/>
          <w:tab w:val="left" w:pos="5529"/>
        </w:tabs>
        <w:rPr>
          <w:rFonts w:ascii="Arial" w:hAnsi="Arial" w:cs="Arial"/>
          <w:lang w:val="en-IE"/>
        </w:rPr>
      </w:pPr>
      <w:r w:rsidRPr="00215CAE">
        <w:rPr>
          <w:rFonts w:ascii="Arial" w:hAnsi="Arial" w:cs="Arial"/>
          <w:lang w:val="en-IE"/>
        </w:rPr>
        <w:t>Signed...........................................................    Date.........................................</w:t>
      </w:r>
    </w:p>
    <w:p w:rsidR="00C06131" w:rsidRPr="00215CAE" w:rsidRDefault="00C06131" w:rsidP="00C06131">
      <w:pPr>
        <w:tabs>
          <w:tab w:val="left" w:pos="2268"/>
          <w:tab w:val="left" w:pos="5529"/>
        </w:tabs>
        <w:rPr>
          <w:rFonts w:ascii="Arial" w:hAnsi="Arial" w:cs="Arial"/>
          <w:lang w:val="en-IE"/>
        </w:rPr>
      </w:pPr>
    </w:p>
    <w:p w:rsidR="00C06131" w:rsidRPr="00215CAE" w:rsidRDefault="00C06131" w:rsidP="00C06131">
      <w:pPr>
        <w:tabs>
          <w:tab w:val="left" w:pos="2268"/>
          <w:tab w:val="left" w:pos="5529"/>
        </w:tabs>
        <w:rPr>
          <w:rFonts w:ascii="Arial" w:hAnsi="Arial" w:cs="Arial"/>
          <w:lang w:val="en-IE"/>
        </w:rPr>
      </w:pPr>
    </w:p>
    <w:p w:rsidR="00F2045D" w:rsidRDefault="00C06131" w:rsidP="008352C5">
      <w:pPr>
        <w:tabs>
          <w:tab w:val="left" w:pos="2268"/>
          <w:tab w:val="left" w:pos="5529"/>
        </w:tabs>
        <w:rPr>
          <w:rFonts w:ascii="Arial" w:hAnsi="Arial" w:cs="Arial"/>
          <w:lang w:val="en-IE"/>
        </w:rPr>
      </w:pPr>
      <w:r w:rsidRPr="00215CAE">
        <w:rPr>
          <w:rFonts w:ascii="Arial" w:hAnsi="Arial" w:cs="Arial"/>
          <w:lang w:val="en-IE"/>
        </w:rPr>
        <w:t>Reviewed........................................................  Date..........................................</w:t>
      </w:r>
      <w:bookmarkEnd w:id="26"/>
    </w:p>
    <w:p w:rsidR="00F2045D" w:rsidRDefault="00F2045D">
      <w:pPr>
        <w:rPr>
          <w:rFonts w:ascii="Arial" w:hAnsi="Arial" w:cs="Arial"/>
          <w:lang w:val="en-IE"/>
        </w:rPr>
        <w:sectPr w:rsidR="00F2045D" w:rsidSect="008352C5">
          <w:footerReference w:type="even" r:id="rId43"/>
          <w:footerReference w:type="first" r:id="rId44"/>
          <w:pgSz w:w="11906" w:h="16838"/>
          <w:pgMar w:top="1418" w:right="1134" w:bottom="1418" w:left="1531" w:header="720" w:footer="720" w:gutter="0"/>
          <w:cols w:space="720"/>
          <w:titlePg/>
        </w:sectPr>
      </w:pPr>
    </w:p>
    <w:p w:rsidR="00F2045D" w:rsidRPr="00DA6A6A" w:rsidRDefault="008E0E47" w:rsidP="00B174C3">
      <w:pPr>
        <w:pStyle w:val="Heading1"/>
        <w:rPr>
          <w:lang w:val="en-IE"/>
        </w:rPr>
      </w:pPr>
      <w:bookmarkStart w:id="31" w:name="_Toc392593822"/>
      <w:r>
        <w:t>Appendix Four</w:t>
      </w:r>
      <w:r w:rsidR="001A347B">
        <w:t xml:space="preserve">: </w:t>
      </w:r>
      <w:r w:rsidR="00DA6A6A" w:rsidRPr="00DA6A6A">
        <w:t>NUIG ERDF Organisational Structure</w:t>
      </w:r>
      <w:bookmarkEnd w:id="31"/>
    </w:p>
    <w:p w:rsidR="00F2045D" w:rsidRDefault="00F2045D">
      <w:pPr>
        <w:rPr>
          <w:rFonts w:ascii="Arial" w:hAnsi="Arial" w:cs="Arial"/>
          <w:lang w:val="en-IE"/>
        </w:rPr>
      </w:pPr>
    </w:p>
    <w:p w:rsidR="00F2045D" w:rsidRDefault="00F2045D">
      <w:pPr>
        <w:rPr>
          <w:rFonts w:ascii="Arial" w:hAnsi="Arial" w:cs="Arial"/>
          <w:lang w:val="en-IE"/>
        </w:rPr>
      </w:pPr>
    </w:p>
    <w:p w:rsidR="00F2045D" w:rsidRDefault="0003065E" w:rsidP="00F2045D">
      <w:pPr>
        <w:jc w:val="center"/>
        <w:rPr>
          <w:rFonts w:ascii="Arial" w:hAnsi="Arial" w:cs="Arial"/>
          <w:lang w:val="en-IE"/>
        </w:rPr>
      </w:pPr>
      <w:r>
        <w:rPr>
          <w:rFonts w:ascii="Arial" w:hAnsi="Arial" w:cs="Arial"/>
          <w:noProof/>
          <w:lang w:val="en-IE" w:eastAsia="en-IE"/>
        </w:rPr>
        <mc:AlternateContent>
          <mc:Choice Requires="wpc">
            <w:drawing>
              <wp:inline distT="0" distB="0" distL="0" distR="0" wp14:anchorId="10EB9DAD" wp14:editId="3A0CB1A5">
                <wp:extent cx="8058150" cy="5191125"/>
                <wp:effectExtent l="0" t="0" r="4445" b="3175"/>
                <wp:docPr id="248" name="Canvas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1" name="Rectangle 143"/>
                        <wps:cNvSpPr>
                          <a:spLocks noChangeArrowheads="1"/>
                        </wps:cNvSpPr>
                        <wps:spPr bwMode="auto">
                          <a:xfrm>
                            <a:off x="561975" y="4571365"/>
                            <a:ext cx="684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FF"/>
                                </w:rPr>
                                <w:t>PRINCIPAL</w:t>
                              </w:r>
                            </w:p>
                          </w:txbxContent>
                        </wps:txbx>
                        <wps:bodyPr rot="0" vert="horz" wrap="none" lIns="0" tIns="0" rIns="0" bIns="0" anchor="t" anchorCtr="0" upright="1">
                          <a:spAutoFit/>
                        </wps:bodyPr>
                      </wps:wsp>
                      <wps:wsp>
                        <wps:cNvPr id="162" name="Rectangle 144"/>
                        <wps:cNvSpPr>
                          <a:spLocks noChangeArrowheads="1"/>
                        </wps:cNvSpPr>
                        <wps:spPr bwMode="auto">
                          <a:xfrm>
                            <a:off x="33655" y="4739005"/>
                            <a:ext cx="13201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FF"/>
                                </w:rPr>
                                <w:t xml:space="preserve">        INVESTIGATORS</w:t>
                              </w:r>
                            </w:p>
                          </w:txbxContent>
                        </wps:txbx>
                        <wps:bodyPr rot="0" vert="horz" wrap="none" lIns="0" tIns="0" rIns="0" bIns="0" anchor="t" anchorCtr="0" upright="1">
                          <a:spAutoFit/>
                        </wps:bodyPr>
                      </wps:wsp>
                      <wps:wsp>
                        <wps:cNvPr id="163" name="Rectangle 145"/>
                        <wps:cNvSpPr>
                          <a:spLocks noChangeArrowheads="1"/>
                        </wps:cNvSpPr>
                        <wps:spPr bwMode="auto">
                          <a:xfrm>
                            <a:off x="2938780" y="146685"/>
                            <a:ext cx="2398395" cy="636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Freeform 146"/>
                        <wps:cNvSpPr>
                          <a:spLocks noEditPoints="1"/>
                        </wps:cNvSpPr>
                        <wps:spPr bwMode="auto">
                          <a:xfrm>
                            <a:off x="2930525" y="138430"/>
                            <a:ext cx="2414905" cy="652780"/>
                          </a:xfrm>
                          <a:custGeom>
                            <a:avLst/>
                            <a:gdLst>
                              <a:gd name="T0" fmla="*/ 0 w 3803"/>
                              <a:gd name="T1" fmla="*/ 0 h 1028"/>
                              <a:gd name="T2" fmla="*/ 3803 w 3803"/>
                              <a:gd name="T3" fmla="*/ 0 h 1028"/>
                              <a:gd name="T4" fmla="*/ 3803 w 3803"/>
                              <a:gd name="T5" fmla="*/ 1028 h 1028"/>
                              <a:gd name="T6" fmla="*/ 0 w 3803"/>
                              <a:gd name="T7" fmla="*/ 1028 h 1028"/>
                              <a:gd name="T8" fmla="*/ 0 w 3803"/>
                              <a:gd name="T9" fmla="*/ 0 h 1028"/>
                              <a:gd name="T10" fmla="*/ 26 w 3803"/>
                              <a:gd name="T11" fmla="*/ 1015 h 1028"/>
                              <a:gd name="T12" fmla="*/ 13 w 3803"/>
                              <a:gd name="T13" fmla="*/ 1002 h 1028"/>
                              <a:gd name="T14" fmla="*/ 3790 w 3803"/>
                              <a:gd name="T15" fmla="*/ 1002 h 1028"/>
                              <a:gd name="T16" fmla="*/ 3777 w 3803"/>
                              <a:gd name="T17" fmla="*/ 1015 h 1028"/>
                              <a:gd name="T18" fmla="*/ 3777 w 3803"/>
                              <a:gd name="T19" fmla="*/ 13 h 1028"/>
                              <a:gd name="T20" fmla="*/ 3790 w 3803"/>
                              <a:gd name="T21" fmla="*/ 26 h 1028"/>
                              <a:gd name="T22" fmla="*/ 13 w 3803"/>
                              <a:gd name="T23" fmla="*/ 26 h 1028"/>
                              <a:gd name="T24" fmla="*/ 26 w 3803"/>
                              <a:gd name="T25" fmla="*/ 13 h 1028"/>
                              <a:gd name="T26" fmla="*/ 26 w 3803"/>
                              <a:gd name="T27" fmla="*/ 1015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03" h="1028">
                                <a:moveTo>
                                  <a:pt x="0" y="0"/>
                                </a:moveTo>
                                <a:lnTo>
                                  <a:pt x="3803" y="0"/>
                                </a:lnTo>
                                <a:lnTo>
                                  <a:pt x="3803" y="1028"/>
                                </a:lnTo>
                                <a:lnTo>
                                  <a:pt x="0" y="1028"/>
                                </a:lnTo>
                                <a:lnTo>
                                  <a:pt x="0" y="0"/>
                                </a:lnTo>
                                <a:close/>
                                <a:moveTo>
                                  <a:pt x="26" y="1015"/>
                                </a:moveTo>
                                <a:lnTo>
                                  <a:pt x="13" y="1002"/>
                                </a:lnTo>
                                <a:lnTo>
                                  <a:pt x="3790" y="1002"/>
                                </a:lnTo>
                                <a:lnTo>
                                  <a:pt x="3777" y="1015"/>
                                </a:lnTo>
                                <a:lnTo>
                                  <a:pt x="3777" y="13"/>
                                </a:lnTo>
                                <a:lnTo>
                                  <a:pt x="3790" y="26"/>
                                </a:lnTo>
                                <a:lnTo>
                                  <a:pt x="13" y="26"/>
                                </a:lnTo>
                                <a:lnTo>
                                  <a:pt x="26" y="13"/>
                                </a:lnTo>
                                <a:lnTo>
                                  <a:pt x="26" y="101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65" name="Rectangle 147"/>
                        <wps:cNvSpPr>
                          <a:spLocks noChangeArrowheads="1"/>
                        </wps:cNvSpPr>
                        <wps:spPr bwMode="auto">
                          <a:xfrm>
                            <a:off x="3906520" y="187325"/>
                            <a:ext cx="4743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sz w:val="28"/>
                                  <w:szCs w:val="28"/>
                                </w:rPr>
                                <w:t>H.E.A</w:t>
                              </w:r>
                            </w:p>
                          </w:txbxContent>
                        </wps:txbx>
                        <wps:bodyPr rot="0" vert="horz" wrap="none" lIns="0" tIns="0" rIns="0" bIns="0" anchor="t" anchorCtr="0" upright="1">
                          <a:spAutoFit/>
                        </wps:bodyPr>
                      </wps:wsp>
                      <wps:wsp>
                        <wps:cNvPr id="166" name="Rectangle 148"/>
                        <wps:cNvSpPr>
                          <a:spLocks noChangeArrowheads="1"/>
                        </wps:cNvSpPr>
                        <wps:spPr bwMode="auto">
                          <a:xfrm>
                            <a:off x="3537585" y="379095"/>
                            <a:ext cx="6515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sz w:val="26"/>
                                  <w:szCs w:val="26"/>
                                </w:rPr>
                                <w:t>(Stewart</w:t>
                              </w:r>
                            </w:p>
                          </w:txbxContent>
                        </wps:txbx>
                        <wps:bodyPr rot="0" vert="horz" wrap="none" lIns="0" tIns="0" rIns="0" bIns="0" anchor="t" anchorCtr="0" upright="1">
                          <a:spAutoFit/>
                        </wps:bodyPr>
                      </wps:wsp>
                      <wps:wsp>
                        <wps:cNvPr id="167" name="Rectangle 149"/>
                        <wps:cNvSpPr>
                          <a:spLocks noChangeArrowheads="1"/>
                        </wps:cNvSpPr>
                        <wps:spPr bwMode="auto">
                          <a:xfrm>
                            <a:off x="4191635" y="379095"/>
                            <a:ext cx="5600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sz w:val="26"/>
                                  <w:szCs w:val="26"/>
                                </w:rPr>
                                <w:t>Roche)</w:t>
                              </w:r>
                            </w:p>
                          </w:txbxContent>
                        </wps:txbx>
                        <wps:bodyPr rot="0" vert="horz" wrap="none" lIns="0" tIns="0" rIns="0" bIns="0" anchor="t" anchorCtr="0" upright="1">
                          <a:spAutoFit/>
                        </wps:bodyPr>
                      </wps:wsp>
                      <wps:wsp>
                        <wps:cNvPr id="168" name="Rectangle 150"/>
                        <wps:cNvSpPr>
                          <a:spLocks noChangeArrowheads="1"/>
                        </wps:cNvSpPr>
                        <wps:spPr bwMode="auto">
                          <a:xfrm>
                            <a:off x="4146550" y="786765"/>
                            <a:ext cx="24765" cy="43561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69" name="Rectangle 151"/>
                        <wps:cNvSpPr>
                          <a:spLocks noChangeArrowheads="1"/>
                        </wps:cNvSpPr>
                        <wps:spPr bwMode="auto">
                          <a:xfrm>
                            <a:off x="2947035" y="1083945"/>
                            <a:ext cx="2406650" cy="594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Freeform 152"/>
                        <wps:cNvSpPr>
                          <a:spLocks noEditPoints="1"/>
                        </wps:cNvSpPr>
                        <wps:spPr bwMode="auto">
                          <a:xfrm>
                            <a:off x="2938780" y="1075690"/>
                            <a:ext cx="2423160" cy="611505"/>
                          </a:xfrm>
                          <a:custGeom>
                            <a:avLst/>
                            <a:gdLst>
                              <a:gd name="T0" fmla="*/ 0 w 3816"/>
                              <a:gd name="T1" fmla="*/ 0 h 963"/>
                              <a:gd name="T2" fmla="*/ 3816 w 3816"/>
                              <a:gd name="T3" fmla="*/ 0 h 963"/>
                              <a:gd name="T4" fmla="*/ 3816 w 3816"/>
                              <a:gd name="T5" fmla="*/ 963 h 963"/>
                              <a:gd name="T6" fmla="*/ 0 w 3816"/>
                              <a:gd name="T7" fmla="*/ 963 h 963"/>
                              <a:gd name="T8" fmla="*/ 0 w 3816"/>
                              <a:gd name="T9" fmla="*/ 0 h 963"/>
                              <a:gd name="T10" fmla="*/ 27 w 3816"/>
                              <a:gd name="T11" fmla="*/ 950 h 963"/>
                              <a:gd name="T12" fmla="*/ 13 w 3816"/>
                              <a:gd name="T13" fmla="*/ 936 h 963"/>
                              <a:gd name="T14" fmla="*/ 3803 w 3816"/>
                              <a:gd name="T15" fmla="*/ 936 h 963"/>
                              <a:gd name="T16" fmla="*/ 3790 w 3816"/>
                              <a:gd name="T17" fmla="*/ 950 h 963"/>
                              <a:gd name="T18" fmla="*/ 3790 w 3816"/>
                              <a:gd name="T19" fmla="*/ 13 h 963"/>
                              <a:gd name="T20" fmla="*/ 3803 w 3816"/>
                              <a:gd name="T21" fmla="*/ 27 h 963"/>
                              <a:gd name="T22" fmla="*/ 13 w 3816"/>
                              <a:gd name="T23" fmla="*/ 27 h 963"/>
                              <a:gd name="T24" fmla="*/ 27 w 3816"/>
                              <a:gd name="T25" fmla="*/ 13 h 963"/>
                              <a:gd name="T26" fmla="*/ 27 w 3816"/>
                              <a:gd name="T27" fmla="*/ 950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16" h="963">
                                <a:moveTo>
                                  <a:pt x="0" y="0"/>
                                </a:moveTo>
                                <a:lnTo>
                                  <a:pt x="3816" y="0"/>
                                </a:lnTo>
                                <a:lnTo>
                                  <a:pt x="3816" y="963"/>
                                </a:lnTo>
                                <a:lnTo>
                                  <a:pt x="0" y="963"/>
                                </a:lnTo>
                                <a:lnTo>
                                  <a:pt x="0" y="0"/>
                                </a:lnTo>
                                <a:close/>
                                <a:moveTo>
                                  <a:pt x="27" y="950"/>
                                </a:moveTo>
                                <a:lnTo>
                                  <a:pt x="13" y="936"/>
                                </a:lnTo>
                                <a:lnTo>
                                  <a:pt x="3803" y="936"/>
                                </a:lnTo>
                                <a:lnTo>
                                  <a:pt x="3790" y="950"/>
                                </a:lnTo>
                                <a:lnTo>
                                  <a:pt x="3790" y="13"/>
                                </a:lnTo>
                                <a:lnTo>
                                  <a:pt x="3803" y="27"/>
                                </a:lnTo>
                                <a:lnTo>
                                  <a:pt x="13" y="27"/>
                                </a:lnTo>
                                <a:lnTo>
                                  <a:pt x="27" y="13"/>
                                </a:lnTo>
                                <a:lnTo>
                                  <a:pt x="27" y="95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71" name="Rectangle 153"/>
                        <wps:cNvSpPr>
                          <a:spLocks noChangeArrowheads="1"/>
                        </wps:cNvSpPr>
                        <wps:spPr bwMode="auto">
                          <a:xfrm>
                            <a:off x="3193415" y="1124585"/>
                            <a:ext cx="8007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sz w:val="28"/>
                                  <w:szCs w:val="28"/>
                                </w:rPr>
                                <w:t>ERDF CO</w:t>
                              </w:r>
                            </w:p>
                          </w:txbxContent>
                        </wps:txbx>
                        <wps:bodyPr rot="0" vert="horz" wrap="none" lIns="0" tIns="0" rIns="0" bIns="0" anchor="t" anchorCtr="0" upright="1">
                          <a:spAutoFit/>
                        </wps:bodyPr>
                      </wps:wsp>
                      <wps:wsp>
                        <wps:cNvPr id="172" name="Rectangle 154"/>
                        <wps:cNvSpPr>
                          <a:spLocks noChangeArrowheads="1"/>
                        </wps:cNvSpPr>
                        <wps:spPr bwMode="auto">
                          <a:xfrm>
                            <a:off x="3982085" y="1124585"/>
                            <a:ext cx="596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sz w:val="28"/>
                                  <w:szCs w:val="28"/>
                                </w:rPr>
                                <w:t>-</w:t>
                              </w:r>
                            </w:p>
                          </w:txbxContent>
                        </wps:txbx>
                        <wps:bodyPr rot="0" vert="horz" wrap="none" lIns="0" tIns="0" rIns="0" bIns="0" anchor="t" anchorCtr="0" upright="1">
                          <a:spAutoFit/>
                        </wps:bodyPr>
                      </wps:wsp>
                      <wps:wsp>
                        <wps:cNvPr id="173" name="Rectangle 155"/>
                        <wps:cNvSpPr>
                          <a:spLocks noChangeArrowheads="1"/>
                        </wps:cNvSpPr>
                        <wps:spPr bwMode="auto">
                          <a:xfrm>
                            <a:off x="4040505" y="1124585"/>
                            <a:ext cx="10769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sz w:val="28"/>
                                  <w:szCs w:val="28"/>
                                </w:rPr>
                                <w:t>ORDINATOR</w:t>
                              </w:r>
                            </w:p>
                          </w:txbxContent>
                        </wps:txbx>
                        <wps:bodyPr rot="0" vert="horz" wrap="none" lIns="0" tIns="0" rIns="0" bIns="0" anchor="t" anchorCtr="0" upright="1">
                          <a:spAutoFit/>
                        </wps:bodyPr>
                      </wps:wsp>
                      <wps:wsp>
                        <wps:cNvPr id="174" name="Rectangle 156"/>
                        <wps:cNvSpPr>
                          <a:spLocks noChangeArrowheads="1"/>
                        </wps:cNvSpPr>
                        <wps:spPr bwMode="auto">
                          <a:xfrm>
                            <a:off x="3537585" y="1317625"/>
                            <a:ext cx="135763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sz w:val="26"/>
                                  <w:szCs w:val="26"/>
                                </w:rPr>
                                <w:t>(Kieran Muldoon)</w:t>
                              </w:r>
                            </w:p>
                          </w:txbxContent>
                        </wps:txbx>
                        <wps:bodyPr rot="0" vert="horz" wrap="none" lIns="0" tIns="0" rIns="0" bIns="0" anchor="t" anchorCtr="0" upright="1">
                          <a:spAutoFit/>
                        </wps:bodyPr>
                      </wps:wsp>
                      <wps:wsp>
                        <wps:cNvPr id="175" name="Rectangle 157"/>
                        <wps:cNvSpPr>
                          <a:spLocks noChangeArrowheads="1"/>
                        </wps:cNvSpPr>
                        <wps:spPr bwMode="auto">
                          <a:xfrm>
                            <a:off x="440055" y="2247900"/>
                            <a:ext cx="160147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Freeform 158"/>
                        <wps:cNvSpPr>
                          <a:spLocks noEditPoints="1"/>
                        </wps:cNvSpPr>
                        <wps:spPr bwMode="auto">
                          <a:xfrm>
                            <a:off x="431800" y="2239645"/>
                            <a:ext cx="1618615" cy="745490"/>
                          </a:xfrm>
                          <a:custGeom>
                            <a:avLst/>
                            <a:gdLst>
                              <a:gd name="T0" fmla="*/ 0 w 2549"/>
                              <a:gd name="T1" fmla="*/ 0 h 1174"/>
                              <a:gd name="T2" fmla="*/ 2549 w 2549"/>
                              <a:gd name="T3" fmla="*/ 0 h 1174"/>
                              <a:gd name="T4" fmla="*/ 2549 w 2549"/>
                              <a:gd name="T5" fmla="*/ 1174 h 1174"/>
                              <a:gd name="T6" fmla="*/ 0 w 2549"/>
                              <a:gd name="T7" fmla="*/ 1174 h 1174"/>
                              <a:gd name="T8" fmla="*/ 0 w 2549"/>
                              <a:gd name="T9" fmla="*/ 0 h 1174"/>
                              <a:gd name="T10" fmla="*/ 26 w 2549"/>
                              <a:gd name="T11" fmla="*/ 1160 h 1174"/>
                              <a:gd name="T12" fmla="*/ 13 w 2549"/>
                              <a:gd name="T13" fmla="*/ 1147 h 1174"/>
                              <a:gd name="T14" fmla="*/ 2535 w 2549"/>
                              <a:gd name="T15" fmla="*/ 1147 h 1174"/>
                              <a:gd name="T16" fmla="*/ 2522 w 2549"/>
                              <a:gd name="T17" fmla="*/ 1160 h 1174"/>
                              <a:gd name="T18" fmla="*/ 2522 w 2549"/>
                              <a:gd name="T19" fmla="*/ 13 h 1174"/>
                              <a:gd name="T20" fmla="*/ 2535 w 2549"/>
                              <a:gd name="T21" fmla="*/ 26 h 1174"/>
                              <a:gd name="T22" fmla="*/ 13 w 2549"/>
                              <a:gd name="T23" fmla="*/ 26 h 1174"/>
                              <a:gd name="T24" fmla="*/ 26 w 2549"/>
                              <a:gd name="T25" fmla="*/ 13 h 1174"/>
                              <a:gd name="T26" fmla="*/ 26 w 2549"/>
                              <a:gd name="T27" fmla="*/ 1160 h 1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49" h="1174">
                                <a:moveTo>
                                  <a:pt x="0" y="0"/>
                                </a:moveTo>
                                <a:lnTo>
                                  <a:pt x="2549" y="0"/>
                                </a:lnTo>
                                <a:lnTo>
                                  <a:pt x="2549" y="1174"/>
                                </a:lnTo>
                                <a:lnTo>
                                  <a:pt x="0" y="1174"/>
                                </a:lnTo>
                                <a:lnTo>
                                  <a:pt x="0" y="0"/>
                                </a:lnTo>
                                <a:close/>
                                <a:moveTo>
                                  <a:pt x="26" y="1160"/>
                                </a:moveTo>
                                <a:lnTo>
                                  <a:pt x="13" y="1147"/>
                                </a:lnTo>
                                <a:lnTo>
                                  <a:pt x="2535" y="1147"/>
                                </a:lnTo>
                                <a:lnTo>
                                  <a:pt x="2522" y="1160"/>
                                </a:lnTo>
                                <a:lnTo>
                                  <a:pt x="2522" y="13"/>
                                </a:lnTo>
                                <a:lnTo>
                                  <a:pt x="2535" y="26"/>
                                </a:lnTo>
                                <a:lnTo>
                                  <a:pt x="13" y="26"/>
                                </a:lnTo>
                                <a:lnTo>
                                  <a:pt x="26" y="13"/>
                                </a:lnTo>
                                <a:lnTo>
                                  <a:pt x="26" y="116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77" name="Rectangle 159"/>
                        <wps:cNvSpPr>
                          <a:spLocks noChangeArrowheads="1"/>
                        </wps:cNvSpPr>
                        <wps:spPr bwMode="auto">
                          <a:xfrm>
                            <a:off x="476885" y="2276475"/>
                            <a:ext cx="1439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FINANCIAL ACCOUNTS</w:t>
                              </w:r>
                            </w:p>
                          </w:txbxContent>
                        </wps:txbx>
                        <wps:bodyPr rot="0" vert="horz" wrap="none" lIns="0" tIns="0" rIns="0" bIns="0" anchor="t" anchorCtr="0" upright="1">
                          <a:spAutoFit/>
                        </wps:bodyPr>
                      </wps:wsp>
                      <wps:wsp>
                        <wps:cNvPr id="178" name="Rectangle 160"/>
                        <wps:cNvSpPr>
                          <a:spLocks noChangeArrowheads="1"/>
                        </wps:cNvSpPr>
                        <wps:spPr bwMode="auto">
                          <a:xfrm>
                            <a:off x="502285" y="2426970"/>
                            <a:ext cx="15030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DOCUMENT RETENTION</w:t>
                              </w:r>
                            </w:p>
                          </w:txbxContent>
                        </wps:txbx>
                        <wps:bodyPr rot="0" vert="horz" wrap="none" lIns="0" tIns="0" rIns="0" bIns="0" anchor="t" anchorCtr="0" upright="1">
                          <a:spAutoFit/>
                        </wps:bodyPr>
                      </wps:wsp>
                      <wps:wsp>
                        <wps:cNvPr id="179" name="Rectangle 161"/>
                        <wps:cNvSpPr>
                          <a:spLocks noChangeArrowheads="1"/>
                        </wps:cNvSpPr>
                        <wps:spPr bwMode="auto">
                          <a:xfrm>
                            <a:off x="720090" y="2569210"/>
                            <a:ext cx="10604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(Gearoid O'Broin)</w:t>
                              </w:r>
                            </w:p>
                          </w:txbxContent>
                        </wps:txbx>
                        <wps:bodyPr rot="0" vert="horz" wrap="none" lIns="0" tIns="0" rIns="0" bIns="0" anchor="t" anchorCtr="0" upright="1">
                          <a:spAutoFit/>
                        </wps:bodyPr>
                      </wps:wsp>
                      <wps:wsp>
                        <wps:cNvPr id="180" name="Rectangle 162"/>
                        <wps:cNvSpPr>
                          <a:spLocks noChangeArrowheads="1"/>
                        </wps:cNvSpPr>
                        <wps:spPr bwMode="auto">
                          <a:xfrm>
                            <a:off x="2276475" y="2239645"/>
                            <a:ext cx="155956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Freeform 163"/>
                        <wps:cNvSpPr>
                          <a:spLocks noEditPoints="1"/>
                        </wps:cNvSpPr>
                        <wps:spPr bwMode="auto">
                          <a:xfrm>
                            <a:off x="2268220" y="2231390"/>
                            <a:ext cx="1576070" cy="762000"/>
                          </a:xfrm>
                          <a:custGeom>
                            <a:avLst/>
                            <a:gdLst>
                              <a:gd name="T0" fmla="*/ 0 w 2482"/>
                              <a:gd name="T1" fmla="*/ 0 h 1200"/>
                              <a:gd name="T2" fmla="*/ 2482 w 2482"/>
                              <a:gd name="T3" fmla="*/ 0 h 1200"/>
                              <a:gd name="T4" fmla="*/ 2482 w 2482"/>
                              <a:gd name="T5" fmla="*/ 1200 h 1200"/>
                              <a:gd name="T6" fmla="*/ 0 w 2482"/>
                              <a:gd name="T7" fmla="*/ 1200 h 1200"/>
                              <a:gd name="T8" fmla="*/ 0 w 2482"/>
                              <a:gd name="T9" fmla="*/ 0 h 1200"/>
                              <a:gd name="T10" fmla="*/ 26 w 2482"/>
                              <a:gd name="T11" fmla="*/ 1187 h 1200"/>
                              <a:gd name="T12" fmla="*/ 13 w 2482"/>
                              <a:gd name="T13" fmla="*/ 1173 h 1200"/>
                              <a:gd name="T14" fmla="*/ 2469 w 2482"/>
                              <a:gd name="T15" fmla="*/ 1173 h 1200"/>
                              <a:gd name="T16" fmla="*/ 2456 w 2482"/>
                              <a:gd name="T17" fmla="*/ 1187 h 1200"/>
                              <a:gd name="T18" fmla="*/ 2456 w 2482"/>
                              <a:gd name="T19" fmla="*/ 13 h 1200"/>
                              <a:gd name="T20" fmla="*/ 2469 w 2482"/>
                              <a:gd name="T21" fmla="*/ 26 h 1200"/>
                              <a:gd name="T22" fmla="*/ 13 w 2482"/>
                              <a:gd name="T23" fmla="*/ 26 h 1200"/>
                              <a:gd name="T24" fmla="*/ 26 w 2482"/>
                              <a:gd name="T25" fmla="*/ 13 h 1200"/>
                              <a:gd name="T26" fmla="*/ 26 w 2482"/>
                              <a:gd name="T27" fmla="*/ 1187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82" h="1200">
                                <a:moveTo>
                                  <a:pt x="0" y="0"/>
                                </a:moveTo>
                                <a:lnTo>
                                  <a:pt x="2482" y="0"/>
                                </a:lnTo>
                                <a:lnTo>
                                  <a:pt x="2482" y="1200"/>
                                </a:lnTo>
                                <a:lnTo>
                                  <a:pt x="0" y="1200"/>
                                </a:lnTo>
                                <a:lnTo>
                                  <a:pt x="0" y="0"/>
                                </a:lnTo>
                                <a:close/>
                                <a:moveTo>
                                  <a:pt x="26" y="1187"/>
                                </a:moveTo>
                                <a:lnTo>
                                  <a:pt x="13" y="1173"/>
                                </a:lnTo>
                                <a:lnTo>
                                  <a:pt x="2469" y="1173"/>
                                </a:lnTo>
                                <a:lnTo>
                                  <a:pt x="2456" y="1187"/>
                                </a:lnTo>
                                <a:lnTo>
                                  <a:pt x="2456" y="13"/>
                                </a:lnTo>
                                <a:lnTo>
                                  <a:pt x="2469" y="26"/>
                                </a:lnTo>
                                <a:lnTo>
                                  <a:pt x="13" y="26"/>
                                </a:lnTo>
                                <a:lnTo>
                                  <a:pt x="26" y="13"/>
                                </a:lnTo>
                                <a:lnTo>
                                  <a:pt x="26" y="118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2" name="Rectangle 164"/>
                        <wps:cNvSpPr>
                          <a:spLocks noChangeArrowheads="1"/>
                        </wps:cNvSpPr>
                        <wps:spPr bwMode="auto">
                          <a:xfrm>
                            <a:off x="2355215" y="2268220"/>
                            <a:ext cx="131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HUMAN RESOURCES</w:t>
                              </w:r>
                            </w:p>
                          </w:txbxContent>
                        </wps:txbx>
                        <wps:bodyPr rot="0" vert="horz" wrap="none" lIns="0" tIns="0" rIns="0" bIns="0" anchor="t" anchorCtr="0" upright="1">
                          <a:spAutoFit/>
                        </wps:bodyPr>
                      </wps:wsp>
                      <wps:wsp>
                        <wps:cNvPr id="183" name="Rectangle 165"/>
                        <wps:cNvSpPr>
                          <a:spLocks noChangeArrowheads="1"/>
                        </wps:cNvSpPr>
                        <wps:spPr bwMode="auto">
                          <a:xfrm>
                            <a:off x="2606675" y="2578100"/>
                            <a:ext cx="924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(Aoife McNena)</w:t>
                              </w:r>
                            </w:p>
                          </w:txbxContent>
                        </wps:txbx>
                        <wps:bodyPr rot="0" vert="horz" wrap="none" lIns="0" tIns="0" rIns="0" bIns="0" anchor="t" anchorCtr="0" upright="1">
                          <a:spAutoFit/>
                        </wps:bodyPr>
                      </wps:wsp>
                      <wps:wsp>
                        <wps:cNvPr id="184" name="Rectangle 166"/>
                        <wps:cNvSpPr>
                          <a:spLocks noChangeArrowheads="1"/>
                        </wps:cNvSpPr>
                        <wps:spPr bwMode="auto">
                          <a:xfrm>
                            <a:off x="4053840" y="2265045"/>
                            <a:ext cx="156845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Freeform 167"/>
                        <wps:cNvSpPr>
                          <a:spLocks noEditPoints="1"/>
                        </wps:cNvSpPr>
                        <wps:spPr bwMode="auto">
                          <a:xfrm>
                            <a:off x="4045585" y="2256155"/>
                            <a:ext cx="1584960" cy="745490"/>
                          </a:xfrm>
                          <a:custGeom>
                            <a:avLst/>
                            <a:gdLst>
                              <a:gd name="T0" fmla="*/ 0 w 2496"/>
                              <a:gd name="T1" fmla="*/ 0 h 1174"/>
                              <a:gd name="T2" fmla="*/ 2496 w 2496"/>
                              <a:gd name="T3" fmla="*/ 0 h 1174"/>
                              <a:gd name="T4" fmla="*/ 2496 w 2496"/>
                              <a:gd name="T5" fmla="*/ 1174 h 1174"/>
                              <a:gd name="T6" fmla="*/ 0 w 2496"/>
                              <a:gd name="T7" fmla="*/ 1174 h 1174"/>
                              <a:gd name="T8" fmla="*/ 0 w 2496"/>
                              <a:gd name="T9" fmla="*/ 0 h 1174"/>
                              <a:gd name="T10" fmla="*/ 27 w 2496"/>
                              <a:gd name="T11" fmla="*/ 1161 h 1174"/>
                              <a:gd name="T12" fmla="*/ 13 w 2496"/>
                              <a:gd name="T13" fmla="*/ 1148 h 1174"/>
                              <a:gd name="T14" fmla="*/ 2483 w 2496"/>
                              <a:gd name="T15" fmla="*/ 1148 h 1174"/>
                              <a:gd name="T16" fmla="*/ 2470 w 2496"/>
                              <a:gd name="T17" fmla="*/ 1161 h 1174"/>
                              <a:gd name="T18" fmla="*/ 2470 w 2496"/>
                              <a:gd name="T19" fmla="*/ 14 h 1174"/>
                              <a:gd name="T20" fmla="*/ 2483 w 2496"/>
                              <a:gd name="T21" fmla="*/ 27 h 1174"/>
                              <a:gd name="T22" fmla="*/ 13 w 2496"/>
                              <a:gd name="T23" fmla="*/ 27 h 1174"/>
                              <a:gd name="T24" fmla="*/ 27 w 2496"/>
                              <a:gd name="T25" fmla="*/ 14 h 1174"/>
                              <a:gd name="T26" fmla="*/ 27 w 2496"/>
                              <a:gd name="T27" fmla="*/ 1161 h 1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96" h="1174">
                                <a:moveTo>
                                  <a:pt x="0" y="0"/>
                                </a:moveTo>
                                <a:lnTo>
                                  <a:pt x="2496" y="0"/>
                                </a:lnTo>
                                <a:lnTo>
                                  <a:pt x="2496" y="1174"/>
                                </a:lnTo>
                                <a:lnTo>
                                  <a:pt x="0" y="1174"/>
                                </a:lnTo>
                                <a:lnTo>
                                  <a:pt x="0" y="0"/>
                                </a:lnTo>
                                <a:close/>
                                <a:moveTo>
                                  <a:pt x="27" y="1161"/>
                                </a:moveTo>
                                <a:lnTo>
                                  <a:pt x="13" y="1148"/>
                                </a:lnTo>
                                <a:lnTo>
                                  <a:pt x="2483" y="1148"/>
                                </a:lnTo>
                                <a:lnTo>
                                  <a:pt x="2470" y="1161"/>
                                </a:lnTo>
                                <a:lnTo>
                                  <a:pt x="2470" y="14"/>
                                </a:lnTo>
                                <a:lnTo>
                                  <a:pt x="2483" y="27"/>
                                </a:lnTo>
                                <a:lnTo>
                                  <a:pt x="13" y="27"/>
                                </a:lnTo>
                                <a:lnTo>
                                  <a:pt x="27" y="14"/>
                                </a:lnTo>
                                <a:lnTo>
                                  <a:pt x="27" y="116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6" name="Rectangle 168"/>
                        <wps:cNvSpPr>
                          <a:spLocks noChangeArrowheads="1"/>
                        </wps:cNvSpPr>
                        <wps:spPr bwMode="auto">
                          <a:xfrm>
                            <a:off x="4258310" y="2292985"/>
                            <a:ext cx="1080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 xml:space="preserve">PROCUREMENTS </w:t>
                              </w:r>
                            </w:p>
                          </w:txbxContent>
                        </wps:txbx>
                        <wps:bodyPr rot="0" vert="horz" wrap="none" lIns="0" tIns="0" rIns="0" bIns="0" anchor="t" anchorCtr="0" upright="1">
                          <a:spAutoFit/>
                        </wps:bodyPr>
                      </wps:wsp>
                      <wps:wsp>
                        <wps:cNvPr id="187" name="Rectangle 169"/>
                        <wps:cNvSpPr>
                          <a:spLocks noChangeArrowheads="1"/>
                        </wps:cNvSpPr>
                        <wps:spPr bwMode="auto">
                          <a:xfrm>
                            <a:off x="4593590" y="2444115"/>
                            <a:ext cx="466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OFFICE</w:t>
                              </w:r>
                            </w:p>
                          </w:txbxContent>
                        </wps:txbx>
                        <wps:bodyPr rot="0" vert="horz" wrap="none" lIns="0" tIns="0" rIns="0" bIns="0" anchor="t" anchorCtr="0" upright="1">
                          <a:spAutoFit/>
                        </wps:bodyPr>
                      </wps:wsp>
                      <wps:wsp>
                        <wps:cNvPr id="188" name="Rectangle 170"/>
                        <wps:cNvSpPr>
                          <a:spLocks noChangeArrowheads="1"/>
                        </wps:cNvSpPr>
                        <wps:spPr bwMode="auto">
                          <a:xfrm>
                            <a:off x="4509770" y="2602865"/>
                            <a:ext cx="684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(Ann Melia)</w:t>
                              </w:r>
                            </w:p>
                          </w:txbxContent>
                        </wps:txbx>
                        <wps:bodyPr rot="0" vert="horz" wrap="none" lIns="0" tIns="0" rIns="0" bIns="0" anchor="t" anchorCtr="0" upright="1">
                          <a:spAutoFit/>
                        </wps:bodyPr>
                      </wps:wsp>
                      <wps:wsp>
                        <wps:cNvPr id="189" name="Rectangle 171"/>
                        <wps:cNvSpPr>
                          <a:spLocks noChangeArrowheads="1"/>
                        </wps:cNvSpPr>
                        <wps:spPr bwMode="auto">
                          <a:xfrm>
                            <a:off x="5848350" y="2281555"/>
                            <a:ext cx="164338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Freeform 172"/>
                        <wps:cNvSpPr>
                          <a:spLocks noEditPoints="1"/>
                        </wps:cNvSpPr>
                        <wps:spPr bwMode="auto">
                          <a:xfrm>
                            <a:off x="5840095" y="2273300"/>
                            <a:ext cx="1660525" cy="736600"/>
                          </a:xfrm>
                          <a:custGeom>
                            <a:avLst/>
                            <a:gdLst>
                              <a:gd name="T0" fmla="*/ 0 w 2615"/>
                              <a:gd name="T1" fmla="*/ 0 h 1160"/>
                              <a:gd name="T2" fmla="*/ 2615 w 2615"/>
                              <a:gd name="T3" fmla="*/ 0 h 1160"/>
                              <a:gd name="T4" fmla="*/ 2615 w 2615"/>
                              <a:gd name="T5" fmla="*/ 1160 h 1160"/>
                              <a:gd name="T6" fmla="*/ 0 w 2615"/>
                              <a:gd name="T7" fmla="*/ 1160 h 1160"/>
                              <a:gd name="T8" fmla="*/ 0 w 2615"/>
                              <a:gd name="T9" fmla="*/ 0 h 1160"/>
                              <a:gd name="T10" fmla="*/ 26 w 2615"/>
                              <a:gd name="T11" fmla="*/ 1147 h 1160"/>
                              <a:gd name="T12" fmla="*/ 13 w 2615"/>
                              <a:gd name="T13" fmla="*/ 1134 h 1160"/>
                              <a:gd name="T14" fmla="*/ 2601 w 2615"/>
                              <a:gd name="T15" fmla="*/ 1134 h 1160"/>
                              <a:gd name="T16" fmla="*/ 2588 w 2615"/>
                              <a:gd name="T17" fmla="*/ 1147 h 1160"/>
                              <a:gd name="T18" fmla="*/ 2588 w 2615"/>
                              <a:gd name="T19" fmla="*/ 13 h 1160"/>
                              <a:gd name="T20" fmla="*/ 2601 w 2615"/>
                              <a:gd name="T21" fmla="*/ 26 h 1160"/>
                              <a:gd name="T22" fmla="*/ 13 w 2615"/>
                              <a:gd name="T23" fmla="*/ 26 h 1160"/>
                              <a:gd name="T24" fmla="*/ 26 w 2615"/>
                              <a:gd name="T25" fmla="*/ 13 h 1160"/>
                              <a:gd name="T26" fmla="*/ 26 w 2615"/>
                              <a:gd name="T27" fmla="*/ 1147 h 1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15" h="1160">
                                <a:moveTo>
                                  <a:pt x="0" y="0"/>
                                </a:moveTo>
                                <a:lnTo>
                                  <a:pt x="2615" y="0"/>
                                </a:lnTo>
                                <a:lnTo>
                                  <a:pt x="2615" y="1160"/>
                                </a:lnTo>
                                <a:lnTo>
                                  <a:pt x="0" y="1160"/>
                                </a:lnTo>
                                <a:lnTo>
                                  <a:pt x="0" y="0"/>
                                </a:lnTo>
                                <a:close/>
                                <a:moveTo>
                                  <a:pt x="26" y="1147"/>
                                </a:moveTo>
                                <a:lnTo>
                                  <a:pt x="13" y="1134"/>
                                </a:lnTo>
                                <a:lnTo>
                                  <a:pt x="2601" y="1134"/>
                                </a:lnTo>
                                <a:lnTo>
                                  <a:pt x="2588" y="1147"/>
                                </a:lnTo>
                                <a:lnTo>
                                  <a:pt x="2588" y="13"/>
                                </a:lnTo>
                                <a:lnTo>
                                  <a:pt x="2601" y="26"/>
                                </a:lnTo>
                                <a:lnTo>
                                  <a:pt x="13" y="26"/>
                                </a:lnTo>
                                <a:lnTo>
                                  <a:pt x="26" y="13"/>
                                </a:lnTo>
                                <a:lnTo>
                                  <a:pt x="26" y="114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1" name="Rectangle 173"/>
                        <wps:cNvSpPr>
                          <a:spLocks noChangeArrowheads="1"/>
                        </wps:cNvSpPr>
                        <wps:spPr bwMode="auto">
                          <a:xfrm>
                            <a:off x="6036310" y="2310130"/>
                            <a:ext cx="11995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BUILDINGS OFFICE</w:t>
                              </w:r>
                            </w:p>
                          </w:txbxContent>
                        </wps:txbx>
                        <wps:bodyPr rot="0" vert="horz" wrap="none" lIns="0" tIns="0" rIns="0" bIns="0" anchor="t" anchorCtr="0" upright="1">
                          <a:spAutoFit/>
                        </wps:bodyPr>
                      </wps:wsp>
                      <wps:wsp>
                        <wps:cNvPr id="192" name="Rectangle 174"/>
                        <wps:cNvSpPr>
                          <a:spLocks noChangeArrowheads="1"/>
                        </wps:cNvSpPr>
                        <wps:spPr bwMode="auto">
                          <a:xfrm>
                            <a:off x="6279515" y="2619375"/>
                            <a:ext cx="797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(Greg Power)</w:t>
                              </w:r>
                            </w:p>
                          </w:txbxContent>
                        </wps:txbx>
                        <wps:bodyPr rot="0" vert="horz" wrap="none" lIns="0" tIns="0" rIns="0" bIns="0" anchor="t" anchorCtr="0" upright="1">
                          <a:spAutoFit/>
                        </wps:bodyPr>
                      </wps:wsp>
                      <wps:wsp>
                        <wps:cNvPr id="193" name="Rectangle 175"/>
                        <wps:cNvSpPr>
                          <a:spLocks noChangeArrowheads="1"/>
                        </wps:cNvSpPr>
                        <wps:spPr bwMode="auto">
                          <a:xfrm>
                            <a:off x="4146550" y="1674495"/>
                            <a:ext cx="24765" cy="31813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4" name="Freeform 176"/>
                        <wps:cNvSpPr>
                          <a:spLocks/>
                        </wps:cNvSpPr>
                        <wps:spPr bwMode="auto">
                          <a:xfrm>
                            <a:off x="1274445" y="1979930"/>
                            <a:ext cx="5367020" cy="33655"/>
                          </a:xfrm>
                          <a:custGeom>
                            <a:avLst/>
                            <a:gdLst>
                              <a:gd name="T0" fmla="*/ 0 w 8452"/>
                              <a:gd name="T1" fmla="*/ 14 h 53"/>
                              <a:gd name="T2" fmla="*/ 8451 w 8452"/>
                              <a:gd name="T3" fmla="*/ 0 h 53"/>
                              <a:gd name="T4" fmla="*/ 8452 w 8452"/>
                              <a:gd name="T5" fmla="*/ 40 h 53"/>
                              <a:gd name="T6" fmla="*/ 1 w 8452"/>
                              <a:gd name="T7" fmla="*/ 53 h 53"/>
                              <a:gd name="T8" fmla="*/ 0 w 8452"/>
                              <a:gd name="T9" fmla="*/ 14 h 53"/>
                            </a:gdLst>
                            <a:ahLst/>
                            <a:cxnLst>
                              <a:cxn ang="0">
                                <a:pos x="T0" y="T1"/>
                              </a:cxn>
                              <a:cxn ang="0">
                                <a:pos x="T2" y="T3"/>
                              </a:cxn>
                              <a:cxn ang="0">
                                <a:pos x="T4" y="T5"/>
                              </a:cxn>
                              <a:cxn ang="0">
                                <a:pos x="T6" y="T7"/>
                              </a:cxn>
                              <a:cxn ang="0">
                                <a:pos x="T8" y="T9"/>
                              </a:cxn>
                            </a:cxnLst>
                            <a:rect l="0" t="0" r="r" b="b"/>
                            <a:pathLst>
                              <a:path w="8452" h="53">
                                <a:moveTo>
                                  <a:pt x="0" y="14"/>
                                </a:moveTo>
                                <a:lnTo>
                                  <a:pt x="8451" y="0"/>
                                </a:lnTo>
                                <a:lnTo>
                                  <a:pt x="8452" y="40"/>
                                </a:lnTo>
                                <a:lnTo>
                                  <a:pt x="1" y="53"/>
                                </a:lnTo>
                                <a:lnTo>
                                  <a:pt x="0" y="1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5" name="Freeform 177"/>
                        <wps:cNvSpPr>
                          <a:spLocks/>
                        </wps:cNvSpPr>
                        <wps:spPr bwMode="auto">
                          <a:xfrm>
                            <a:off x="1270635" y="2000885"/>
                            <a:ext cx="33020" cy="260350"/>
                          </a:xfrm>
                          <a:custGeom>
                            <a:avLst/>
                            <a:gdLst>
                              <a:gd name="T0" fmla="*/ 52 w 52"/>
                              <a:gd name="T1" fmla="*/ 1 h 410"/>
                              <a:gd name="T2" fmla="*/ 39 w 52"/>
                              <a:gd name="T3" fmla="*/ 410 h 410"/>
                              <a:gd name="T4" fmla="*/ 0 w 52"/>
                              <a:gd name="T5" fmla="*/ 409 h 410"/>
                              <a:gd name="T6" fmla="*/ 13 w 52"/>
                              <a:gd name="T7" fmla="*/ 0 h 410"/>
                              <a:gd name="T8" fmla="*/ 52 w 52"/>
                              <a:gd name="T9" fmla="*/ 1 h 410"/>
                            </a:gdLst>
                            <a:ahLst/>
                            <a:cxnLst>
                              <a:cxn ang="0">
                                <a:pos x="T0" y="T1"/>
                              </a:cxn>
                              <a:cxn ang="0">
                                <a:pos x="T2" y="T3"/>
                              </a:cxn>
                              <a:cxn ang="0">
                                <a:pos x="T4" y="T5"/>
                              </a:cxn>
                              <a:cxn ang="0">
                                <a:pos x="T6" y="T7"/>
                              </a:cxn>
                              <a:cxn ang="0">
                                <a:pos x="T8" y="T9"/>
                              </a:cxn>
                            </a:cxnLst>
                            <a:rect l="0" t="0" r="r" b="b"/>
                            <a:pathLst>
                              <a:path w="52" h="410">
                                <a:moveTo>
                                  <a:pt x="52" y="1"/>
                                </a:moveTo>
                                <a:lnTo>
                                  <a:pt x="39" y="410"/>
                                </a:lnTo>
                                <a:lnTo>
                                  <a:pt x="0" y="409"/>
                                </a:lnTo>
                                <a:lnTo>
                                  <a:pt x="13" y="0"/>
                                </a:lnTo>
                                <a:lnTo>
                                  <a:pt x="52"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6" name="Rectangle 178"/>
                        <wps:cNvSpPr>
                          <a:spLocks noChangeArrowheads="1"/>
                        </wps:cNvSpPr>
                        <wps:spPr bwMode="auto">
                          <a:xfrm>
                            <a:off x="3031490" y="2009140"/>
                            <a:ext cx="24765" cy="23495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7" name="Rectangle 179"/>
                        <wps:cNvSpPr>
                          <a:spLocks noChangeArrowheads="1"/>
                        </wps:cNvSpPr>
                        <wps:spPr bwMode="auto">
                          <a:xfrm>
                            <a:off x="4825365" y="2000885"/>
                            <a:ext cx="25400" cy="2851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8" name="Rectangle 180"/>
                        <wps:cNvSpPr>
                          <a:spLocks noChangeArrowheads="1"/>
                        </wps:cNvSpPr>
                        <wps:spPr bwMode="auto">
                          <a:xfrm>
                            <a:off x="6603365" y="2018030"/>
                            <a:ext cx="24765" cy="27622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9" name="Freeform 181"/>
                        <wps:cNvSpPr>
                          <a:spLocks/>
                        </wps:cNvSpPr>
                        <wps:spPr bwMode="auto">
                          <a:xfrm>
                            <a:off x="1245235" y="3005455"/>
                            <a:ext cx="33655" cy="168910"/>
                          </a:xfrm>
                          <a:custGeom>
                            <a:avLst/>
                            <a:gdLst>
                              <a:gd name="T0" fmla="*/ 40 w 53"/>
                              <a:gd name="T1" fmla="*/ 0 h 266"/>
                              <a:gd name="T2" fmla="*/ 53 w 53"/>
                              <a:gd name="T3" fmla="*/ 263 h 266"/>
                              <a:gd name="T4" fmla="*/ 13 w 53"/>
                              <a:gd name="T5" fmla="*/ 266 h 266"/>
                              <a:gd name="T6" fmla="*/ 0 w 53"/>
                              <a:gd name="T7" fmla="*/ 2 h 266"/>
                              <a:gd name="T8" fmla="*/ 40 w 53"/>
                              <a:gd name="T9" fmla="*/ 0 h 266"/>
                            </a:gdLst>
                            <a:ahLst/>
                            <a:cxnLst>
                              <a:cxn ang="0">
                                <a:pos x="T0" y="T1"/>
                              </a:cxn>
                              <a:cxn ang="0">
                                <a:pos x="T2" y="T3"/>
                              </a:cxn>
                              <a:cxn ang="0">
                                <a:pos x="T4" y="T5"/>
                              </a:cxn>
                              <a:cxn ang="0">
                                <a:pos x="T6" y="T7"/>
                              </a:cxn>
                              <a:cxn ang="0">
                                <a:pos x="T8" y="T9"/>
                              </a:cxn>
                            </a:cxnLst>
                            <a:rect l="0" t="0" r="r" b="b"/>
                            <a:pathLst>
                              <a:path w="53" h="266">
                                <a:moveTo>
                                  <a:pt x="40" y="0"/>
                                </a:moveTo>
                                <a:lnTo>
                                  <a:pt x="53" y="263"/>
                                </a:lnTo>
                                <a:lnTo>
                                  <a:pt x="13" y="266"/>
                                </a:lnTo>
                                <a:lnTo>
                                  <a:pt x="0" y="2"/>
                                </a:ln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00" name="Freeform 182"/>
                        <wps:cNvSpPr>
                          <a:spLocks/>
                        </wps:cNvSpPr>
                        <wps:spPr bwMode="auto">
                          <a:xfrm>
                            <a:off x="3022600" y="2984500"/>
                            <a:ext cx="41910" cy="202565"/>
                          </a:xfrm>
                          <a:custGeom>
                            <a:avLst/>
                            <a:gdLst>
                              <a:gd name="T0" fmla="*/ 66 w 66"/>
                              <a:gd name="T1" fmla="*/ 2 h 319"/>
                              <a:gd name="T2" fmla="*/ 53 w 66"/>
                              <a:gd name="T3" fmla="*/ 319 h 319"/>
                              <a:gd name="T4" fmla="*/ 0 w 66"/>
                              <a:gd name="T5" fmla="*/ 316 h 319"/>
                              <a:gd name="T6" fmla="*/ 14 w 66"/>
                              <a:gd name="T7" fmla="*/ 0 h 319"/>
                              <a:gd name="T8" fmla="*/ 66 w 66"/>
                              <a:gd name="T9" fmla="*/ 2 h 319"/>
                            </a:gdLst>
                            <a:ahLst/>
                            <a:cxnLst>
                              <a:cxn ang="0">
                                <a:pos x="T0" y="T1"/>
                              </a:cxn>
                              <a:cxn ang="0">
                                <a:pos x="T2" y="T3"/>
                              </a:cxn>
                              <a:cxn ang="0">
                                <a:pos x="T4" y="T5"/>
                              </a:cxn>
                              <a:cxn ang="0">
                                <a:pos x="T6" y="T7"/>
                              </a:cxn>
                              <a:cxn ang="0">
                                <a:pos x="T8" y="T9"/>
                              </a:cxn>
                            </a:cxnLst>
                            <a:rect l="0" t="0" r="r" b="b"/>
                            <a:pathLst>
                              <a:path w="66" h="319">
                                <a:moveTo>
                                  <a:pt x="66" y="2"/>
                                </a:moveTo>
                                <a:lnTo>
                                  <a:pt x="53" y="319"/>
                                </a:lnTo>
                                <a:lnTo>
                                  <a:pt x="0" y="316"/>
                                </a:lnTo>
                                <a:lnTo>
                                  <a:pt x="14" y="0"/>
                                </a:lnTo>
                                <a:lnTo>
                                  <a:pt x="66" y="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01" name="Freeform 183"/>
                        <wps:cNvSpPr>
                          <a:spLocks/>
                        </wps:cNvSpPr>
                        <wps:spPr bwMode="auto">
                          <a:xfrm>
                            <a:off x="4817110" y="3013710"/>
                            <a:ext cx="33655" cy="177165"/>
                          </a:xfrm>
                          <a:custGeom>
                            <a:avLst/>
                            <a:gdLst>
                              <a:gd name="T0" fmla="*/ 53 w 53"/>
                              <a:gd name="T1" fmla="*/ 2 h 279"/>
                              <a:gd name="T2" fmla="*/ 40 w 53"/>
                              <a:gd name="T3" fmla="*/ 279 h 279"/>
                              <a:gd name="T4" fmla="*/ 0 w 53"/>
                              <a:gd name="T5" fmla="*/ 277 h 279"/>
                              <a:gd name="T6" fmla="*/ 13 w 53"/>
                              <a:gd name="T7" fmla="*/ 0 h 279"/>
                              <a:gd name="T8" fmla="*/ 53 w 53"/>
                              <a:gd name="T9" fmla="*/ 2 h 279"/>
                            </a:gdLst>
                            <a:ahLst/>
                            <a:cxnLst>
                              <a:cxn ang="0">
                                <a:pos x="T0" y="T1"/>
                              </a:cxn>
                              <a:cxn ang="0">
                                <a:pos x="T2" y="T3"/>
                              </a:cxn>
                              <a:cxn ang="0">
                                <a:pos x="T4" y="T5"/>
                              </a:cxn>
                              <a:cxn ang="0">
                                <a:pos x="T6" y="T7"/>
                              </a:cxn>
                              <a:cxn ang="0">
                                <a:pos x="T8" y="T9"/>
                              </a:cxn>
                            </a:cxnLst>
                            <a:rect l="0" t="0" r="r" b="b"/>
                            <a:pathLst>
                              <a:path w="53" h="279">
                                <a:moveTo>
                                  <a:pt x="53" y="2"/>
                                </a:moveTo>
                                <a:lnTo>
                                  <a:pt x="40" y="279"/>
                                </a:lnTo>
                                <a:lnTo>
                                  <a:pt x="0" y="277"/>
                                </a:lnTo>
                                <a:lnTo>
                                  <a:pt x="13" y="0"/>
                                </a:lnTo>
                                <a:lnTo>
                                  <a:pt x="53" y="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02" name="Freeform 184"/>
                        <wps:cNvSpPr>
                          <a:spLocks/>
                        </wps:cNvSpPr>
                        <wps:spPr bwMode="auto">
                          <a:xfrm>
                            <a:off x="6645275" y="3021965"/>
                            <a:ext cx="33655" cy="177165"/>
                          </a:xfrm>
                          <a:custGeom>
                            <a:avLst/>
                            <a:gdLst>
                              <a:gd name="T0" fmla="*/ 39 w 53"/>
                              <a:gd name="T1" fmla="*/ 0 h 279"/>
                              <a:gd name="T2" fmla="*/ 53 w 53"/>
                              <a:gd name="T3" fmla="*/ 277 h 279"/>
                              <a:gd name="T4" fmla="*/ 13 w 53"/>
                              <a:gd name="T5" fmla="*/ 279 h 279"/>
                              <a:gd name="T6" fmla="*/ 0 w 53"/>
                              <a:gd name="T7" fmla="*/ 3 h 279"/>
                              <a:gd name="T8" fmla="*/ 39 w 53"/>
                              <a:gd name="T9" fmla="*/ 0 h 279"/>
                            </a:gdLst>
                            <a:ahLst/>
                            <a:cxnLst>
                              <a:cxn ang="0">
                                <a:pos x="T0" y="T1"/>
                              </a:cxn>
                              <a:cxn ang="0">
                                <a:pos x="T2" y="T3"/>
                              </a:cxn>
                              <a:cxn ang="0">
                                <a:pos x="T4" y="T5"/>
                              </a:cxn>
                              <a:cxn ang="0">
                                <a:pos x="T6" y="T7"/>
                              </a:cxn>
                              <a:cxn ang="0">
                                <a:pos x="T8" y="T9"/>
                              </a:cxn>
                            </a:cxnLst>
                            <a:rect l="0" t="0" r="r" b="b"/>
                            <a:pathLst>
                              <a:path w="53" h="279">
                                <a:moveTo>
                                  <a:pt x="39" y="0"/>
                                </a:moveTo>
                                <a:lnTo>
                                  <a:pt x="53" y="277"/>
                                </a:lnTo>
                                <a:lnTo>
                                  <a:pt x="13" y="279"/>
                                </a:lnTo>
                                <a:lnTo>
                                  <a:pt x="0" y="3"/>
                                </a:lnTo>
                                <a:lnTo>
                                  <a:pt x="39"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03" name="Freeform 185"/>
                        <wps:cNvSpPr>
                          <a:spLocks/>
                        </wps:cNvSpPr>
                        <wps:spPr bwMode="auto">
                          <a:xfrm>
                            <a:off x="1257935" y="3160395"/>
                            <a:ext cx="5400040" cy="41910"/>
                          </a:xfrm>
                          <a:custGeom>
                            <a:avLst/>
                            <a:gdLst>
                              <a:gd name="T0" fmla="*/ 1 w 8504"/>
                              <a:gd name="T1" fmla="*/ 0 h 66"/>
                              <a:gd name="T2" fmla="*/ 8504 w 8504"/>
                              <a:gd name="T3" fmla="*/ 27 h 66"/>
                              <a:gd name="T4" fmla="*/ 8504 w 8504"/>
                              <a:gd name="T5" fmla="*/ 66 h 66"/>
                              <a:gd name="T6" fmla="*/ 0 w 8504"/>
                              <a:gd name="T7" fmla="*/ 40 h 66"/>
                              <a:gd name="T8" fmla="*/ 1 w 8504"/>
                              <a:gd name="T9" fmla="*/ 0 h 66"/>
                            </a:gdLst>
                            <a:ahLst/>
                            <a:cxnLst>
                              <a:cxn ang="0">
                                <a:pos x="T0" y="T1"/>
                              </a:cxn>
                              <a:cxn ang="0">
                                <a:pos x="T2" y="T3"/>
                              </a:cxn>
                              <a:cxn ang="0">
                                <a:pos x="T4" y="T5"/>
                              </a:cxn>
                              <a:cxn ang="0">
                                <a:pos x="T6" y="T7"/>
                              </a:cxn>
                              <a:cxn ang="0">
                                <a:pos x="T8" y="T9"/>
                              </a:cxn>
                            </a:cxnLst>
                            <a:rect l="0" t="0" r="r" b="b"/>
                            <a:pathLst>
                              <a:path w="8504" h="66">
                                <a:moveTo>
                                  <a:pt x="1" y="0"/>
                                </a:moveTo>
                                <a:lnTo>
                                  <a:pt x="8504" y="27"/>
                                </a:lnTo>
                                <a:lnTo>
                                  <a:pt x="8504" y="66"/>
                                </a:lnTo>
                                <a:lnTo>
                                  <a:pt x="0" y="40"/>
                                </a:lnTo>
                                <a:lnTo>
                                  <a:pt x="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04" name="Rectangle 186"/>
                        <wps:cNvSpPr>
                          <a:spLocks noChangeArrowheads="1"/>
                        </wps:cNvSpPr>
                        <wps:spPr bwMode="auto">
                          <a:xfrm>
                            <a:off x="4138295" y="3194050"/>
                            <a:ext cx="33020" cy="20955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05" name="Rectangle 187"/>
                        <wps:cNvSpPr>
                          <a:spLocks noChangeArrowheads="1"/>
                        </wps:cNvSpPr>
                        <wps:spPr bwMode="auto">
                          <a:xfrm>
                            <a:off x="1404620" y="4274185"/>
                            <a:ext cx="1450340" cy="661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Freeform 188"/>
                        <wps:cNvSpPr>
                          <a:spLocks noEditPoints="1"/>
                        </wps:cNvSpPr>
                        <wps:spPr bwMode="auto">
                          <a:xfrm>
                            <a:off x="1396365" y="4265930"/>
                            <a:ext cx="1466850" cy="678180"/>
                          </a:xfrm>
                          <a:custGeom>
                            <a:avLst/>
                            <a:gdLst>
                              <a:gd name="T0" fmla="*/ 0 w 2310"/>
                              <a:gd name="T1" fmla="*/ 0 h 1068"/>
                              <a:gd name="T2" fmla="*/ 2310 w 2310"/>
                              <a:gd name="T3" fmla="*/ 0 h 1068"/>
                              <a:gd name="T4" fmla="*/ 2310 w 2310"/>
                              <a:gd name="T5" fmla="*/ 1068 h 1068"/>
                              <a:gd name="T6" fmla="*/ 0 w 2310"/>
                              <a:gd name="T7" fmla="*/ 1068 h 1068"/>
                              <a:gd name="T8" fmla="*/ 0 w 2310"/>
                              <a:gd name="T9" fmla="*/ 0 h 1068"/>
                              <a:gd name="T10" fmla="*/ 26 w 2310"/>
                              <a:gd name="T11" fmla="*/ 1055 h 1068"/>
                              <a:gd name="T12" fmla="*/ 13 w 2310"/>
                              <a:gd name="T13" fmla="*/ 1042 h 1068"/>
                              <a:gd name="T14" fmla="*/ 2297 w 2310"/>
                              <a:gd name="T15" fmla="*/ 1042 h 1068"/>
                              <a:gd name="T16" fmla="*/ 2284 w 2310"/>
                              <a:gd name="T17" fmla="*/ 1055 h 1068"/>
                              <a:gd name="T18" fmla="*/ 2284 w 2310"/>
                              <a:gd name="T19" fmla="*/ 13 h 1068"/>
                              <a:gd name="T20" fmla="*/ 2297 w 2310"/>
                              <a:gd name="T21" fmla="*/ 26 h 1068"/>
                              <a:gd name="T22" fmla="*/ 13 w 2310"/>
                              <a:gd name="T23" fmla="*/ 26 h 1068"/>
                              <a:gd name="T24" fmla="*/ 26 w 2310"/>
                              <a:gd name="T25" fmla="*/ 13 h 1068"/>
                              <a:gd name="T26" fmla="*/ 26 w 2310"/>
                              <a:gd name="T27" fmla="*/ 1055 h 1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10" h="1068">
                                <a:moveTo>
                                  <a:pt x="0" y="0"/>
                                </a:moveTo>
                                <a:lnTo>
                                  <a:pt x="2310" y="0"/>
                                </a:lnTo>
                                <a:lnTo>
                                  <a:pt x="2310" y="1068"/>
                                </a:lnTo>
                                <a:lnTo>
                                  <a:pt x="0" y="1068"/>
                                </a:lnTo>
                                <a:lnTo>
                                  <a:pt x="0" y="0"/>
                                </a:lnTo>
                                <a:close/>
                                <a:moveTo>
                                  <a:pt x="26" y="1055"/>
                                </a:moveTo>
                                <a:lnTo>
                                  <a:pt x="13" y="1042"/>
                                </a:lnTo>
                                <a:lnTo>
                                  <a:pt x="2297" y="1042"/>
                                </a:lnTo>
                                <a:lnTo>
                                  <a:pt x="2284" y="1055"/>
                                </a:lnTo>
                                <a:lnTo>
                                  <a:pt x="2284" y="13"/>
                                </a:lnTo>
                                <a:lnTo>
                                  <a:pt x="2297" y="26"/>
                                </a:lnTo>
                                <a:lnTo>
                                  <a:pt x="13" y="26"/>
                                </a:lnTo>
                                <a:lnTo>
                                  <a:pt x="26" y="13"/>
                                </a:lnTo>
                                <a:lnTo>
                                  <a:pt x="26" y="105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07" name="Rectangle 189"/>
                        <wps:cNvSpPr>
                          <a:spLocks noChangeArrowheads="1"/>
                        </wps:cNvSpPr>
                        <wps:spPr bwMode="auto">
                          <a:xfrm>
                            <a:off x="1583690" y="4302760"/>
                            <a:ext cx="1037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 xml:space="preserve">Environment and </w:t>
                              </w:r>
                            </w:p>
                          </w:txbxContent>
                        </wps:txbx>
                        <wps:bodyPr rot="0" vert="horz" wrap="none" lIns="0" tIns="0" rIns="0" bIns="0" anchor="t" anchorCtr="0" upright="1">
                          <a:spAutoFit/>
                        </wps:bodyPr>
                      </wps:wsp>
                      <wps:wsp>
                        <wps:cNvPr id="208" name="Rectangle 190"/>
                        <wps:cNvSpPr>
                          <a:spLocks noChangeArrowheads="1"/>
                        </wps:cNvSpPr>
                        <wps:spPr bwMode="auto">
                          <a:xfrm>
                            <a:off x="1457960" y="4453255"/>
                            <a:ext cx="1291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Climate Change (ECI)</w:t>
                              </w:r>
                            </w:p>
                          </w:txbxContent>
                        </wps:txbx>
                        <wps:bodyPr rot="0" vert="horz" wrap="none" lIns="0" tIns="0" rIns="0" bIns="0" anchor="t" anchorCtr="0" upright="1">
                          <a:spAutoFit/>
                        </wps:bodyPr>
                      </wps:wsp>
                      <wps:wsp>
                        <wps:cNvPr id="209" name="Rectangle 191"/>
                        <wps:cNvSpPr>
                          <a:spLocks noChangeArrowheads="1"/>
                        </wps:cNvSpPr>
                        <wps:spPr bwMode="auto">
                          <a:xfrm>
                            <a:off x="1725930" y="4612640"/>
                            <a:ext cx="8324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(Colin Brown)</w:t>
                              </w:r>
                            </w:p>
                          </w:txbxContent>
                        </wps:txbx>
                        <wps:bodyPr rot="0" vert="horz" wrap="none" lIns="0" tIns="0" rIns="0" bIns="0" anchor="t" anchorCtr="0" upright="1">
                          <a:spAutoFit/>
                        </wps:bodyPr>
                      </wps:wsp>
                      <wps:wsp>
                        <wps:cNvPr id="210" name="Rectangle 192"/>
                        <wps:cNvSpPr>
                          <a:spLocks noChangeArrowheads="1"/>
                        </wps:cNvSpPr>
                        <wps:spPr bwMode="auto">
                          <a:xfrm>
                            <a:off x="389890" y="3512185"/>
                            <a:ext cx="1543050" cy="57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Freeform 193"/>
                        <wps:cNvSpPr>
                          <a:spLocks noEditPoints="1"/>
                        </wps:cNvSpPr>
                        <wps:spPr bwMode="auto">
                          <a:xfrm>
                            <a:off x="381635" y="3503930"/>
                            <a:ext cx="1559560" cy="594360"/>
                          </a:xfrm>
                          <a:custGeom>
                            <a:avLst/>
                            <a:gdLst>
                              <a:gd name="T0" fmla="*/ 0 w 2456"/>
                              <a:gd name="T1" fmla="*/ 0 h 936"/>
                              <a:gd name="T2" fmla="*/ 2456 w 2456"/>
                              <a:gd name="T3" fmla="*/ 0 h 936"/>
                              <a:gd name="T4" fmla="*/ 2456 w 2456"/>
                              <a:gd name="T5" fmla="*/ 936 h 936"/>
                              <a:gd name="T6" fmla="*/ 0 w 2456"/>
                              <a:gd name="T7" fmla="*/ 936 h 936"/>
                              <a:gd name="T8" fmla="*/ 0 w 2456"/>
                              <a:gd name="T9" fmla="*/ 0 h 936"/>
                              <a:gd name="T10" fmla="*/ 26 w 2456"/>
                              <a:gd name="T11" fmla="*/ 923 h 936"/>
                              <a:gd name="T12" fmla="*/ 13 w 2456"/>
                              <a:gd name="T13" fmla="*/ 910 h 936"/>
                              <a:gd name="T14" fmla="*/ 2443 w 2456"/>
                              <a:gd name="T15" fmla="*/ 910 h 936"/>
                              <a:gd name="T16" fmla="*/ 2429 w 2456"/>
                              <a:gd name="T17" fmla="*/ 923 h 936"/>
                              <a:gd name="T18" fmla="*/ 2429 w 2456"/>
                              <a:gd name="T19" fmla="*/ 13 h 936"/>
                              <a:gd name="T20" fmla="*/ 2443 w 2456"/>
                              <a:gd name="T21" fmla="*/ 26 h 936"/>
                              <a:gd name="T22" fmla="*/ 13 w 2456"/>
                              <a:gd name="T23" fmla="*/ 26 h 936"/>
                              <a:gd name="T24" fmla="*/ 26 w 2456"/>
                              <a:gd name="T25" fmla="*/ 13 h 936"/>
                              <a:gd name="T26" fmla="*/ 26 w 2456"/>
                              <a:gd name="T27" fmla="*/ 923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56" h="936">
                                <a:moveTo>
                                  <a:pt x="0" y="0"/>
                                </a:moveTo>
                                <a:lnTo>
                                  <a:pt x="2456" y="0"/>
                                </a:lnTo>
                                <a:lnTo>
                                  <a:pt x="2456" y="936"/>
                                </a:lnTo>
                                <a:lnTo>
                                  <a:pt x="0" y="936"/>
                                </a:lnTo>
                                <a:lnTo>
                                  <a:pt x="0" y="0"/>
                                </a:lnTo>
                                <a:close/>
                                <a:moveTo>
                                  <a:pt x="26" y="923"/>
                                </a:moveTo>
                                <a:lnTo>
                                  <a:pt x="13" y="910"/>
                                </a:lnTo>
                                <a:lnTo>
                                  <a:pt x="2443" y="910"/>
                                </a:lnTo>
                                <a:lnTo>
                                  <a:pt x="2429" y="923"/>
                                </a:lnTo>
                                <a:lnTo>
                                  <a:pt x="2429" y="13"/>
                                </a:lnTo>
                                <a:lnTo>
                                  <a:pt x="2443" y="26"/>
                                </a:lnTo>
                                <a:lnTo>
                                  <a:pt x="13" y="26"/>
                                </a:lnTo>
                                <a:lnTo>
                                  <a:pt x="26" y="13"/>
                                </a:lnTo>
                                <a:lnTo>
                                  <a:pt x="26" y="92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12" name="Rectangle 194"/>
                        <wps:cNvSpPr>
                          <a:spLocks noChangeArrowheads="1"/>
                        </wps:cNvSpPr>
                        <wps:spPr bwMode="auto">
                          <a:xfrm>
                            <a:off x="535305" y="3540760"/>
                            <a:ext cx="11931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 xml:space="preserve">Irish Social Science </w:t>
                              </w:r>
                            </w:p>
                          </w:txbxContent>
                        </wps:txbx>
                        <wps:bodyPr rot="0" vert="horz" wrap="none" lIns="0" tIns="0" rIns="0" bIns="0" anchor="t" anchorCtr="0" upright="1">
                          <a:spAutoFit/>
                        </wps:bodyPr>
                      </wps:wsp>
                      <wps:wsp>
                        <wps:cNvPr id="213" name="Rectangle 195"/>
                        <wps:cNvSpPr>
                          <a:spLocks noChangeArrowheads="1"/>
                        </wps:cNvSpPr>
                        <wps:spPr bwMode="auto">
                          <a:xfrm>
                            <a:off x="694690" y="3691255"/>
                            <a:ext cx="889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Platform (SSP)</w:t>
                              </w:r>
                            </w:p>
                          </w:txbxContent>
                        </wps:txbx>
                        <wps:bodyPr rot="0" vert="horz" wrap="none" lIns="0" tIns="0" rIns="0" bIns="0" anchor="t" anchorCtr="0" upright="1">
                          <a:spAutoFit/>
                        </wps:bodyPr>
                      </wps:wsp>
                      <wps:wsp>
                        <wps:cNvPr id="214" name="Rectangle 196"/>
                        <wps:cNvSpPr>
                          <a:spLocks noChangeArrowheads="1"/>
                        </wps:cNvSpPr>
                        <wps:spPr bwMode="auto">
                          <a:xfrm>
                            <a:off x="770255" y="3850640"/>
                            <a:ext cx="797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(Greg Power)</w:t>
                              </w:r>
                            </w:p>
                          </w:txbxContent>
                        </wps:txbx>
                        <wps:bodyPr rot="0" vert="horz" wrap="none" lIns="0" tIns="0" rIns="0" bIns="0" anchor="t" anchorCtr="0" upright="1">
                          <a:spAutoFit/>
                        </wps:bodyPr>
                      </wps:wsp>
                      <wps:wsp>
                        <wps:cNvPr id="215" name="Rectangle 197"/>
                        <wps:cNvSpPr>
                          <a:spLocks noChangeArrowheads="1"/>
                        </wps:cNvSpPr>
                        <wps:spPr bwMode="auto">
                          <a:xfrm>
                            <a:off x="2503170" y="3512185"/>
                            <a:ext cx="1525905" cy="586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Freeform 198"/>
                        <wps:cNvSpPr>
                          <a:spLocks noEditPoints="1"/>
                        </wps:cNvSpPr>
                        <wps:spPr bwMode="auto">
                          <a:xfrm>
                            <a:off x="2494280" y="3503930"/>
                            <a:ext cx="1543050" cy="602615"/>
                          </a:xfrm>
                          <a:custGeom>
                            <a:avLst/>
                            <a:gdLst>
                              <a:gd name="T0" fmla="*/ 0 w 2430"/>
                              <a:gd name="T1" fmla="*/ 0 h 949"/>
                              <a:gd name="T2" fmla="*/ 2430 w 2430"/>
                              <a:gd name="T3" fmla="*/ 0 h 949"/>
                              <a:gd name="T4" fmla="*/ 2430 w 2430"/>
                              <a:gd name="T5" fmla="*/ 949 h 949"/>
                              <a:gd name="T6" fmla="*/ 0 w 2430"/>
                              <a:gd name="T7" fmla="*/ 949 h 949"/>
                              <a:gd name="T8" fmla="*/ 0 w 2430"/>
                              <a:gd name="T9" fmla="*/ 0 h 949"/>
                              <a:gd name="T10" fmla="*/ 27 w 2430"/>
                              <a:gd name="T11" fmla="*/ 936 h 949"/>
                              <a:gd name="T12" fmla="*/ 14 w 2430"/>
                              <a:gd name="T13" fmla="*/ 923 h 949"/>
                              <a:gd name="T14" fmla="*/ 2417 w 2430"/>
                              <a:gd name="T15" fmla="*/ 923 h 949"/>
                              <a:gd name="T16" fmla="*/ 2404 w 2430"/>
                              <a:gd name="T17" fmla="*/ 936 h 949"/>
                              <a:gd name="T18" fmla="*/ 2404 w 2430"/>
                              <a:gd name="T19" fmla="*/ 13 h 949"/>
                              <a:gd name="T20" fmla="*/ 2417 w 2430"/>
                              <a:gd name="T21" fmla="*/ 26 h 949"/>
                              <a:gd name="T22" fmla="*/ 14 w 2430"/>
                              <a:gd name="T23" fmla="*/ 26 h 949"/>
                              <a:gd name="T24" fmla="*/ 27 w 2430"/>
                              <a:gd name="T25" fmla="*/ 13 h 949"/>
                              <a:gd name="T26" fmla="*/ 27 w 2430"/>
                              <a:gd name="T27" fmla="*/ 936 h 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30" h="949">
                                <a:moveTo>
                                  <a:pt x="0" y="0"/>
                                </a:moveTo>
                                <a:lnTo>
                                  <a:pt x="2430" y="0"/>
                                </a:lnTo>
                                <a:lnTo>
                                  <a:pt x="2430" y="949"/>
                                </a:lnTo>
                                <a:lnTo>
                                  <a:pt x="0" y="949"/>
                                </a:lnTo>
                                <a:lnTo>
                                  <a:pt x="0" y="0"/>
                                </a:lnTo>
                                <a:close/>
                                <a:moveTo>
                                  <a:pt x="27" y="936"/>
                                </a:moveTo>
                                <a:lnTo>
                                  <a:pt x="14" y="923"/>
                                </a:lnTo>
                                <a:lnTo>
                                  <a:pt x="2417" y="923"/>
                                </a:lnTo>
                                <a:lnTo>
                                  <a:pt x="2404" y="936"/>
                                </a:lnTo>
                                <a:lnTo>
                                  <a:pt x="2404" y="13"/>
                                </a:lnTo>
                                <a:lnTo>
                                  <a:pt x="2417" y="26"/>
                                </a:lnTo>
                                <a:lnTo>
                                  <a:pt x="14" y="26"/>
                                </a:lnTo>
                                <a:lnTo>
                                  <a:pt x="27" y="13"/>
                                </a:lnTo>
                                <a:lnTo>
                                  <a:pt x="27" y="93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17" name="Rectangle 199"/>
                        <wps:cNvSpPr>
                          <a:spLocks noChangeArrowheads="1"/>
                        </wps:cNvSpPr>
                        <wps:spPr bwMode="auto">
                          <a:xfrm>
                            <a:off x="2790825" y="3540760"/>
                            <a:ext cx="8680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The National e</w:t>
                              </w:r>
                            </w:p>
                          </w:txbxContent>
                        </wps:txbx>
                        <wps:bodyPr rot="0" vert="horz" wrap="none" lIns="0" tIns="0" rIns="0" bIns="0" anchor="t" anchorCtr="0" upright="1">
                          <a:spAutoFit/>
                        </wps:bodyPr>
                      </wps:wsp>
                      <wps:wsp>
                        <wps:cNvPr id="218" name="Rectangle 200"/>
                        <wps:cNvSpPr>
                          <a:spLocks noChangeArrowheads="1"/>
                        </wps:cNvSpPr>
                        <wps:spPr bwMode="auto">
                          <a:xfrm>
                            <a:off x="3696970" y="3540760"/>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w:t>
                              </w:r>
                            </w:p>
                          </w:txbxContent>
                        </wps:txbx>
                        <wps:bodyPr rot="0" vert="horz" wrap="none" lIns="0" tIns="0" rIns="0" bIns="0" anchor="t" anchorCtr="0" upright="1">
                          <a:spAutoFit/>
                        </wps:bodyPr>
                      </wps:wsp>
                      <wps:wsp>
                        <wps:cNvPr id="219" name="Rectangle 201"/>
                        <wps:cNvSpPr>
                          <a:spLocks noChangeArrowheads="1"/>
                        </wps:cNvSpPr>
                        <wps:spPr bwMode="auto">
                          <a:xfrm>
                            <a:off x="2590165" y="3691255"/>
                            <a:ext cx="974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infrastructure (e</w:t>
                              </w:r>
                            </w:p>
                          </w:txbxContent>
                        </wps:txbx>
                        <wps:bodyPr rot="0" vert="horz" wrap="none" lIns="0" tIns="0" rIns="0" bIns="0" anchor="t" anchorCtr="0" upright="1">
                          <a:spAutoFit/>
                        </wps:bodyPr>
                      </wps:wsp>
                      <wps:wsp>
                        <wps:cNvPr id="220" name="Rectangle 202"/>
                        <wps:cNvSpPr>
                          <a:spLocks noChangeArrowheads="1"/>
                        </wps:cNvSpPr>
                        <wps:spPr bwMode="auto">
                          <a:xfrm>
                            <a:off x="3604260" y="369125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w:t>
                              </w:r>
                            </w:p>
                          </w:txbxContent>
                        </wps:txbx>
                        <wps:bodyPr rot="0" vert="horz" wrap="none" lIns="0" tIns="0" rIns="0" bIns="0" anchor="t" anchorCtr="0" upright="1">
                          <a:spAutoFit/>
                        </wps:bodyPr>
                      </wps:wsp>
                      <wps:wsp>
                        <wps:cNvPr id="221" name="Rectangle 203"/>
                        <wps:cNvSpPr>
                          <a:spLocks noChangeArrowheads="1"/>
                        </wps:cNvSpPr>
                        <wps:spPr bwMode="auto">
                          <a:xfrm>
                            <a:off x="3646170" y="3691255"/>
                            <a:ext cx="289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INIS)</w:t>
                              </w:r>
                            </w:p>
                          </w:txbxContent>
                        </wps:txbx>
                        <wps:bodyPr rot="0" vert="horz" wrap="none" lIns="0" tIns="0" rIns="0" bIns="0" anchor="t" anchorCtr="0" upright="1">
                          <a:spAutoFit/>
                        </wps:bodyPr>
                      </wps:wsp>
                      <wps:wsp>
                        <wps:cNvPr id="222" name="Rectangle 204"/>
                        <wps:cNvSpPr>
                          <a:spLocks noChangeArrowheads="1"/>
                        </wps:cNvSpPr>
                        <wps:spPr bwMode="auto">
                          <a:xfrm>
                            <a:off x="2748915" y="3850640"/>
                            <a:ext cx="1059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(Andrew Shearer)</w:t>
                              </w:r>
                            </w:p>
                          </w:txbxContent>
                        </wps:txbx>
                        <wps:bodyPr rot="0" vert="horz" wrap="none" lIns="0" tIns="0" rIns="0" bIns="0" anchor="t" anchorCtr="0" upright="1">
                          <a:spAutoFit/>
                        </wps:bodyPr>
                      </wps:wsp>
                      <wps:wsp>
                        <wps:cNvPr id="223" name="Rectangle 205"/>
                        <wps:cNvSpPr>
                          <a:spLocks noChangeArrowheads="1"/>
                        </wps:cNvSpPr>
                        <wps:spPr bwMode="auto">
                          <a:xfrm>
                            <a:off x="3592830" y="4282440"/>
                            <a:ext cx="1467485" cy="661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Freeform 206"/>
                        <wps:cNvSpPr>
                          <a:spLocks noEditPoints="1"/>
                        </wps:cNvSpPr>
                        <wps:spPr bwMode="auto">
                          <a:xfrm>
                            <a:off x="3584575" y="4274185"/>
                            <a:ext cx="1483995" cy="678180"/>
                          </a:xfrm>
                          <a:custGeom>
                            <a:avLst/>
                            <a:gdLst>
                              <a:gd name="T0" fmla="*/ 0 w 2337"/>
                              <a:gd name="T1" fmla="*/ 0 h 1068"/>
                              <a:gd name="T2" fmla="*/ 2337 w 2337"/>
                              <a:gd name="T3" fmla="*/ 0 h 1068"/>
                              <a:gd name="T4" fmla="*/ 2337 w 2337"/>
                              <a:gd name="T5" fmla="*/ 1068 h 1068"/>
                              <a:gd name="T6" fmla="*/ 0 w 2337"/>
                              <a:gd name="T7" fmla="*/ 1068 h 1068"/>
                              <a:gd name="T8" fmla="*/ 0 w 2337"/>
                              <a:gd name="T9" fmla="*/ 0 h 1068"/>
                              <a:gd name="T10" fmla="*/ 26 w 2337"/>
                              <a:gd name="T11" fmla="*/ 1055 h 1068"/>
                              <a:gd name="T12" fmla="*/ 13 w 2337"/>
                              <a:gd name="T13" fmla="*/ 1042 h 1068"/>
                              <a:gd name="T14" fmla="*/ 2324 w 2337"/>
                              <a:gd name="T15" fmla="*/ 1042 h 1068"/>
                              <a:gd name="T16" fmla="*/ 2311 w 2337"/>
                              <a:gd name="T17" fmla="*/ 1055 h 1068"/>
                              <a:gd name="T18" fmla="*/ 2311 w 2337"/>
                              <a:gd name="T19" fmla="*/ 13 h 1068"/>
                              <a:gd name="T20" fmla="*/ 2324 w 2337"/>
                              <a:gd name="T21" fmla="*/ 26 h 1068"/>
                              <a:gd name="T22" fmla="*/ 13 w 2337"/>
                              <a:gd name="T23" fmla="*/ 26 h 1068"/>
                              <a:gd name="T24" fmla="*/ 26 w 2337"/>
                              <a:gd name="T25" fmla="*/ 13 h 1068"/>
                              <a:gd name="T26" fmla="*/ 26 w 2337"/>
                              <a:gd name="T27" fmla="*/ 1055 h 1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37" h="1068">
                                <a:moveTo>
                                  <a:pt x="0" y="0"/>
                                </a:moveTo>
                                <a:lnTo>
                                  <a:pt x="2337" y="0"/>
                                </a:lnTo>
                                <a:lnTo>
                                  <a:pt x="2337" y="1068"/>
                                </a:lnTo>
                                <a:lnTo>
                                  <a:pt x="0" y="1068"/>
                                </a:lnTo>
                                <a:lnTo>
                                  <a:pt x="0" y="0"/>
                                </a:lnTo>
                                <a:close/>
                                <a:moveTo>
                                  <a:pt x="26" y="1055"/>
                                </a:moveTo>
                                <a:lnTo>
                                  <a:pt x="13" y="1042"/>
                                </a:lnTo>
                                <a:lnTo>
                                  <a:pt x="2324" y="1042"/>
                                </a:lnTo>
                                <a:lnTo>
                                  <a:pt x="2311" y="1055"/>
                                </a:lnTo>
                                <a:lnTo>
                                  <a:pt x="2311" y="13"/>
                                </a:lnTo>
                                <a:lnTo>
                                  <a:pt x="2324" y="26"/>
                                </a:lnTo>
                                <a:lnTo>
                                  <a:pt x="13" y="26"/>
                                </a:lnTo>
                                <a:lnTo>
                                  <a:pt x="26" y="13"/>
                                </a:lnTo>
                                <a:lnTo>
                                  <a:pt x="26" y="105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25" name="Rectangle 207"/>
                        <wps:cNvSpPr>
                          <a:spLocks noChangeArrowheads="1"/>
                        </wps:cNvSpPr>
                        <wps:spPr bwMode="auto">
                          <a:xfrm>
                            <a:off x="3705225" y="4311015"/>
                            <a:ext cx="1186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 xml:space="preserve">Humanities Serving </w:t>
                              </w:r>
                            </w:p>
                          </w:txbxContent>
                        </wps:txbx>
                        <wps:bodyPr rot="0" vert="horz" wrap="none" lIns="0" tIns="0" rIns="0" bIns="0" anchor="t" anchorCtr="0" upright="1">
                          <a:spAutoFit/>
                        </wps:bodyPr>
                      </wps:wsp>
                      <wps:wsp>
                        <wps:cNvPr id="226" name="Rectangle 208"/>
                        <wps:cNvSpPr>
                          <a:spLocks noChangeArrowheads="1"/>
                        </wps:cNvSpPr>
                        <wps:spPr bwMode="auto">
                          <a:xfrm>
                            <a:off x="3713480" y="4461510"/>
                            <a:ext cx="1171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Irish Society (HSIS)</w:t>
                              </w:r>
                            </w:p>
                          </w:txbxContent>
                        </wps:txbx>
                        <wps:bodyPr rot="0" vert="horz" wrap="none" lIns="0" tIns="0" rIns="0" bIns="0" anchor="t" anchorCtr="0" upright="1">
                          <a:spAutoFit/>
                        </wps:bodyPr>
                      </wps:wsp>
                      <wps:wsp>
                        <wps:cNvPr id="227" name="Rectangle 209"/>
                        <wps:cNvSpPr>
                          <a:spLocks noChangeArrowheads="1"/>
                        </wps:cNvSpPr>
                        <wps:spPr bwMode="auto">
                          <a:xfrm>
                            <a:off x="3914775" y="4620895"/>
                            <a:ext cx="783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(Sean Ryder)</w:t>
                              </w:r>
                            </w:p>
                          </w:txbxContent>
                        </wps:txbx>
                        <wps:bodyPr rot="0" vert="horz" wrap="none" lIns="0" tIns="0" rIns="0" bIns="0" anchor="t" anchorCtr="0" upright="1">
                          <a:spAutoFit/>
                        </wps:bodyPr>
                      </wps:wsp>
                      <wps:wsp>
                        <wps:cNvPr id="228" name="Rectangle 210"/>
                        <wps:cNvSpPr>
                          <a:spLocks noChangeArrowheads="1"/>
                        </wps:cNvSpPr>
                        <wps:spPr bwMode="auto">
                          <a:xfrm>
                            <a:off x="4834255" y="3520440"/>
                            <a:ext cx="1483995"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Freeform 211"/>
                        <wps:cNvSpPr>
                          <a:spLocks noEditPoints="1"/>
                        </wps:cNvSpPr>
                        <wps:spPr bwMode="auto">
                          <a:xfrm>
                            <a:off x="4825365" y="3512185"/>
                            <a:ext cx="1501140" cy="577850"/>
                          </a:xfrm>
                          <a:custGeom>
                            <a:avLst/>
                            <a:gdLst>
                              <a:gd name="T0" fmla="*/ 0 w 2364"/>
                              <a:gd name="T1" fmla="*/ 0 h 910"/>
                              <a:gd name="T2" fmla="*/ 2364 w 2364"/>
                              <a:gd name="T3" fmla="*/ 0 h 910"/>
                              <a:gd name="T4" fmla="*/ 2364 w 2364"/>
                              <a:gd name="T5" fmla="*/ 910 h 910"/>
                              <a:gd name="T6" fmla="*/ 0 w 2364"/>
                              <a:gd name="T7" fmla="*/ 910 h 910"/>
                              <a:gd name="T8" fmla="*/ 0 w 2364"/>
                              <a:gd name="T9" fmla="*/ 0 h 910"/>
                              <a:gd name="T10" fmla="*/ 27 w 2364"/>
                              <a:gd name="T11" fmla="*/ 897 h 910"/>
                              <a:gd name="T12" fmla="*/ 14 w 2364"/>
                              <a:gd name="T13" fmla="*/ 884 h 910"/>
                              <a:gd name="T14" fmla="*/ 2351 w 2364"/>
                              <a:gd name="T15" fmla="*/ 884 h 910"/>
                              <a:gd name="T16" fmla="*/ 2338 w 2364"/>
                              <a:gd name="T17" fmla="*/ 897 h 910"/>
                              <a:gd name="T18" fmla="*/ 2338 w 2364"/>
                              <a:gd name="T19" fmla="*/ 13 h 910"/>
                              <a:gd name="T20" fmla="*/ 2351 w 2364"/>
                              <a:gd name="T21" fmla="*/ 27 h 910"/>
                              <a:gd name="T22" fmla="*/ 14 w 2364"/>
                              <a:gd name="T23" fmla="*/ 27 h 910"/>
                              <a:gd name="T24" fmla="*/ 27 w 2364"/>
                              <a:gd name="T25" fmla="*/ 13 h 910"/>
                              <a:gd name="T26" fmla="*/ 27 w 2364"/>
                              <a:gd name="T27" fmla="*/ 897 h 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64" h="910">
                                <a:moveTo>
                                  <a:pt x="0" y="0"/>
                                </a:moveTo>
                                <a:lnTo>
                                  <a:pt x="2364" y="0"/>
                                </a:lnTo>
                                <a:lnTo>
                                  <a:pt x="2364" y="910"/>
                                </a:lnTo>
                                <a:lnTo>
                                  <a:pt x="0" y="910"/>
                                </a:lnTo>
                                <a:lnTo>
                                  <a:pt x="0" y="0"/>
                                </a:lnTo>
                                <a:close/>
                                <a:moveTo>
                                  <a:pt x="27" y="897"/>
                                </a:moveTo>
                                <a:lnTo>
                                  <a:pt x="14" y="884"/>
                                </a:lnTo>
                                <a:lnTo>
                                  <a:pt x="2351" y="884"/>
                                </a:lnTo>
                                <a:lnTo>
                                  <a:pt x="2338" y="897"/>
                                </a:lnTo>
                                <a:lnTo>
                                  <a:pt x="2338" y="13"/>
                                </a:lnTo>
                                <a:lnTo>
                                  <a:pt x="2351" y="27"/>
                                </a:lnTo>
                                <a:lnTo>
                                  <a:pt x="14" y="27"/>
                                </a:lnTo>
                                <a:lnTo>
                                  <a:pt x="27" y="13"/>
                                </a:lnTo>
                                <a:lnTo>
                                  <a:pt x="27" y="89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0" name="Rectangle 212"/>
                        <wps:cNvSpPr>
                          <a:spLocks noChangeArrowheads="1"/>
                        </wps:cNvSpPr>
                        <wps:spPr bwMode="auto">
                          <a:xfrm>
                            <a:off x="5306695" y="3549015"/>
                            <a:ext cx="508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INSPIRE</w:t>
                              </w:r>
                            </w:p>
                          </w:txbxContent>
                        </wps:txbx>
                        <wps:bodyPr rot="0" vert="horz" wrap="none" lIns="0" tIns="0" rIns="0" bIns="0" anchor="t" anchorCtr="0" upright="1">
                          <a:spAutoFit/>
                        </wps:bodyPr>
                      </wps:wsp>
                      <wps:wsp>
                        <wps:cNvPr id="231" name="Rectangle 213"/>
                        <wps:cNvSpPr>
                          <a:spLocks noChangeArrowheads="1"/>
                        </wps:cNvSpPr>
                        <wps:spPr bwMode="auto">
                          <a:xfrm>
                            <a:off x="5029835" y="3858895"/>
                            <a:ext cx="11169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(Gerard O'Connor)</w:t>
                              </w:r>
                            </w:p>
                          </w:txbxContent>
                        </wps:txbx>
                        <wps:bodyPr rot="0" vert="horz" wrap="none" lIns="0" tIns="0" rIns="0" bIns="0" anchor="t" anchorCtr="0" upright="1">
                          <a:spAutoFit/>
                        </wps:bodyPr>
                      </wps:wsp>
                      <wps:wsp>
                        <wps:cNvPr id="232" name="Rectangle 214"/>
                        <wps:cNvSpPr>
                          <a:spLocks noChangeArrowheads="1"/>
                        </wps:cNvSpPr>
                        <wps:spPr bwMode="auto">
                          <a:xfrm>
                            <a:off x="5714365" y="4299585"/>
                            <a:ext cx="1685290" cy="669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Freeform 215"/>
                        <wps:cNvSpPr>
                          <a:spLocks noEditPoints="1"/>
                        </wps:cNvSpPr>
                        <wps:spPr bwMode="auto">
                          <a:xfrm>
                            <a:off x="5706110" y="4290695"/>
                            <a:ext cx="1701800" cy="687070"/>
                          </a:xfrm>
                          <a:custGeom>
                            <a:avLst/>
                            <a:gdLst>
                              <a:gd name="T0" fmla="*/ 0 w 2680"/>
                              <a:gd name="T1" fmla="*/ 0 h 1082"/>
                              <a:gd name="T2" fmla="*/ 2680 w 2680"/>
                              <a:gd name="T3" fmla="*/ 0 h 1082"/>
                              <a:gd name="T4" fmla="*/ 2680 w 2680"/>
                              <a:gd name="T5" fmla="*/ 1082 h 1082"/>
                              <a:gd name="T6" fmla="*/ 0 w 2680"/>
                              <a:gd name="T7" fmla="*/ 1082 h 1082"/>
                              <a:gd name="T8" fmla="*/ 0 w 2680"/>
                              <a:gd name="T9" fmla="*/ 0 h 1082"/>
                              <a:gd name="T10" fmla="*/ 26 w 2680"/>
                              <a:gd name="T11" fmla="*/ 1068 h 1082"/>
                              <a:gd name="T12" fmla="*/ 13 w 2680"/>
                              <a:gd name="T13" fmla="*/ 1055 h 1082"/>
                              <a:gd name="T14" fmla="*/ 2667 w 2680"/>
                              <a:gd name="T15" fmla="*/ 1055 h 1082"/>
                              <a:gd name="T16" fmla="*/ 2654 w 2680"/>
                              <a:gd name="T17" fmla="*/ 1068 h 1082"/>
                              <a:gd name="T18" fmla="*/ 2654 w 2680"/>
                              <a:gd name="T19" fmla="*/ 14 h 1082"/>
                              <a:gd name="T20" fmla="*/ 2667 w 2680"/>
                              <a:gd name="T21" fmla="*/ 27 h 1082"/>
                              <a:gd name="T22" fmla="*/ 13 w 2680"/>
                              <a:gd name="T23" fmla="*/ 27 h 1082"/>
                              <a:gd name="T24" fmla="*/ 26 w 2680"/>
                              <a:gd name="T25" fmla="*/ 14 h 1082"/>
                              <a:gd name="T26" fmla="*/ 26 w 2680"/>
                              <a:gd name="T27" fmla="*/ 1068 h 10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80" h="1082">
                                <a:moveTo>
                                  <a:pt x="0" y="0"/>
                                </a:moveTo>
                                <a:lnTo>
                                  <a:pt x="2680" y="0"/>
                                </a:lnTo>
                                <a:lnTo>
                                  <a:pt x="2680" y="1082"/>
                                </a:lnTo>
                                <a:lnTo>
                                  <a:pt x="0" y="1082"/>
                                </a:lnTo>
                                <a:lnTo>
                                  <a:pt x="0" y="0"/>
                                </a:lnTo>
                                <a:close/>
                                <a:moveTo>
                                  <a:pt x="26" y="1068"/>
                                </a:moveTo>
                                <a:lnTo>
                                  <a:pt x="13" y="1055"/>
                                </a:lnTo>
                                <a:lnTo>
                                  <a:pt x="2667" y="1055"/>
                                </a:lnTo>
                                <a:lnTo>
                                  <a:pt x="2654" y="1068"/>
                                </a:lnTo>
                                <a:lnTo>
                                  <a:pt x="2654" y="14"/>
                                </a:lnTo>
                                <a:lnTo>
                                  <a:pt x="2667" y="27"/>
                                </a:lnTo>
                                <a:lnTo>
                                  <a:pt x="13" y="27"/>
                                </a:lnTo>
                                <a:lnTo>
                                  <a:pt x="26" y="14"/>
                                </a:lnTo>
                                <a:lnTo>
                                  <a:pt x="26" y="106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4" name="Rectangle 216"/>
                        <wps:cNvSpPr>
                          <a:spLocks noChangeArrowheads="1"/>
                        </wps:cNvSpPr>
                        <wps:spPr bwMode="auto">
                          <a:xfrm>
                            <a:off x="5775960" y="4327525"/>
                            <a:ext cx="1489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 xml:space="preserve">National Biophonics and </w:t>
                              </w:r>
                            </w:p>
                          </w:txbxContent>
                        </wps:txbx>
                        <wps:bodyPr rot="0" vert="horz" wrap="none" lIns="0" tIns="0" rIns="0" bIns="0" anchor="t" anchorCtr="0" upright="1">
                          <a:spAutoFit/>
                        </wps:bodyPr>
                      </wps:wsp>
                      <wps:wsp>
                        <wps:cNvPr id="235" name="Rectangle 217"/>
                        <wps:cNvSpPr>
                          <a:spLocks noChangeArrowheads="1"/>
                        </wps:cNvSpPr>
                        <wps:spPr bwMode="auto">
                          <a:xfrm>
                            <a:off x="5793105" y="4478655"/>
                            <a:ext cx="146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Imaging Platform (NBIP)</w:t>
                              </w:r>
                            </w:p>
                          </w:txbxContent>
                        </wps:txbx>
                        <wps:bodyPr rot="0" vert="horz" wrap="none" lIns="0" tIns="0" rIns="0" bIns="0" anchor="t" anchorCtr="0" upright="1">
                          <a:spAutoFit/>
                        </wps:bodyPr>
                      </wps:wsp>
                      <wps:wsp>
                        <wps:cNvPr id="236" name="Rectangle 218"/>
                        <wps:cNvSpPr>
                          <a:spLocks noChangeArrowheads="1"/>
                        </wps:cNvSpPr>
                        <wps:spPr bwMode="auto">
                          <a:xfrm>
                            <a:off x="6061075" y="4637405"/>
                            <a:ext cx="9391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
                                <w:rPr>
                                  <w:rFonts w:ascii="Arial" w:hAnsi="Arial" w:cs="Arial"/>
                                  <w:b/>
                                  <w:bCs/>
                                  <w:color w:val="000000"/>
                                </w:rPr>
                                <w:t>(Peter Dockery)</w:t>
                              </w:r>
                            </w:p>
                          </w:txbxContent>
                        </wps:txbx>
                        <wps:bodyPr rot="0" vert="horz" wrap="none" lIns="0" tIns="0" rIns="0" bIns="0" anchor="t" anchorCtr="0" upright="1">
                          <a:spAutoFit/>
                        </wps:bodyPr>
                      </wps:wsp>
                      <wps:wsp>
                        <wps:cNvPr id="237" name="Freeform 219"/>
                        <wps:cNvSpPr>
                          <a:spLocks/>
                        </wps:cNvSpPr>
                        <wps:spPr bwMode="auto">
                          <a:xfrm>
                            <a:off x="1257935" y="3395345"/>
                            <a:ext cx="5425440" cy="33020"/>
                          </a:xfrm>
                          <a:custGeom>
                            <a:avLst/>
                            <a:gdLst>
                              <a:gd name="T0" fmla="*/ 1 w 8544"/>
                              <a:gd name="T1" fmla="*/ 0 h 52"/>
                              <a:gd name="T2" fmla="*/ 8544 w 8544"/>
                              <a:gd name="T3" fmla="*/ 13 h 52"/>
                              <a:gd name="T4" fmla="*/ 8543 w 8544"/>
                              <a:gd name="T5" fmla="*/ 52 h 52"/>
                              <a:gd name="T6" fmla="*/ 0 w 8544"/>
                              <a:gd name="T7" fmla="*/ 39 h 52"/>
                              <a:gd name="T8" fmla="*/ 1 w 8544"/>
                              <a:gd name="T9" fmla="*/ 0 h 52"/>
                            </a:gdLst>
                            <a:ahLst/>
                            <a:cxnLst>
                              <a:cxn ang="0">
                                <a:pos x="T0" y="T1"/>
                              </a:cxn>
                              <a:cxn ang="0">
                                <a:pos x="T2" y="T3"/>
                              </a:cxn>
                              <a:cxn ang="0">
                                <a:pos x="T4" y="T5"/>
                              </a:cxn>
                              <a:cxn ang="0">
                                <a:pos x="T6" y="T7"/>
                              </a:cxn>
                              <a:cxn ang="0">
                                <a:pos x="T8" y="T9"/>
                              </a:cxn>
                            </a:cxnLst>
                            <a:rect l="0" t="0" r="r" b="b"/>
                            <a:pathLst>
                              <a:path w="8544" h="52">
                                <a:moveTo>
                                  <a:pt x="1" y="0"/>
                                </a:moveTo>
                                <a:lnTo>
                                  <a:pt x="8544" y="13"/>
                                </a:lnTo>
                                <a:lnTo>
                                  <a:pt x="8543" y="52"/>
                                </a:lnTo>
                                <a:lnTo>
                                  <a:pt x="0" y="39"/>
                                </a:lnTo>
                                <a:lnTo>
                                  <a:pt x="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8" name="Freeform 220"/>
                        <wps:cNvSpPr>
                          <a:spLocks/>
                        </wps:cNvSpPr>
                        <wps:spPr bwMode="auto">
                          <a:xfrm>
                            <a:off x="6645275" y="3416300"/>
                            <a:ext cx="33655" cy="895985"/>
                          </a:xfrm>
                          <a:custGeom>
                            <a:avLst/>
                            <a:gdLst>
                              <a:gd name="T0" fmla="*/ 53 w 53"/>
                              <a:gd name="T1" fmla="*/ 0 h 1411"/>
                              <a:gd name="T2" fmla="*/ 39 w 53"/>
                              <a:gd name="T3" fmla="*/ 1411 h 1411"/>
                              <a:gd name="T4" fmla="*/ 0 w 53"/>
                              <a:gd name="T5" fmla="*/ 1410 h 1411"/>
                              <a:gd name="T6" fmla="*/ 13 w 53"/>
                              <a:gd name="T7" fmla="*/ 0 h 1411"/>
                              <a:gd name="T8" fmla="*/ 53 w 53"/>
                              <a:gd name="T9" fmla="*/ 0 h 1411"/>
                            </a:gdLst>
                            <a:ahLst/>
                            <a:cxnLst>
                              <a:cxn ang="0">
                                <a:pos x="T0" y="T1"/>
                              </a:cxn>
                              <a:cxn ang="0">
                                <a:pos x="T2" y="T3"/>
                              </a:cxn>
                              <a:cxn ang="0">
                                <a:pos x="T4" y="T5"/>
                              </a:cxn>
                              <a:cxn ang="0">
                                <a:pos x="T6" y="T7"/>
                              </a:cxn>
                              <a:cxn ang="0">
                                <a:pos x="T8" y="T9"/>
                              </a:cxn>
                            </a:cxnLst>
                            <a:rect l="0" t="0" r="r" b="b"/>
                            <a:pathLst>
                              <a:path w="53" h="1411">
                                <a:moveTo>
                                  <a:pt x="53" y="0"/>
                                </a:moveTo>
                                <a:lnTo>
                                  <a:pt x="39" y="1411"/>
                                </a:lnTo>
                                <a:lnTo>
                                  <a:pt x="0" y="1410"/>
                                </a:lnTo>
                                <a:lnTo>
                                  <a:pt x="13" y="0"/>
                                </a:lnTo>
                                <a:lnTo>
                                  <a:pt x="53"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9" name="Rectangle 221"/>
                        <wps:cNvSpPr>
                          <a:spLocks noChangeArrowheads="1"/>
                        </wps:cNvSpPr>
                        <wps:spPr bwMode="auto">
                          <a:xfrm>
                            <a:off x="5572125" y="3424555"/>
                            <a:ext cx="24765" cy="10033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40" name="Freeform 222"/>
                        <wps:cNvSpPr>
                          <a:spLocks/>
                        </wps:cNvSpPr>
                        <wps:spPr bwMode="auto">
                          <a:xfrm>
                            <a:off x="4398010" y="3432810"/>
                            <a:ext cx="33655" cy="837565"/>
                          </a:xfrm>
                          <a:custGeom>
                            <a:avLst/>
                            <a:gdLst>
                              <a:gd name="T0" fmla="*/ 39 w 53"/>
                              <a:gd name="T1" fmla="*/ 0 h 1319"/>
                              <a:gd name="T2" fmla="*/ 53 w 53"/>
                              <a:gd name="T3" fmla="*/ 1318 h 1319"/>
                              <a:gd name="T4" fmla="*/ 13 w 53"/>
                              <a:gd name="T5" fmla="*/ 1319 h 1319"/>
                              <a:gd name="T6" fmla="*/ 0 w 53"/>
                              <a:gd name="T7" fmla="*/ 1 h 1319"/>
                              <a:gd name="T8" fmla="*/ 39 w 53"/>
                              <a:gd name="T9" fmla="*/ 0 h 1319"/>
                            </a:gdLst>
                            <a:ahLst/>
                            <a:cxnLst>
                              <a:cxn ang="0">
                                <a:pos x="T0" y="T1"/>
                              </a:cxn>
                              <a:cxn ang="0">
                                <a:pos x="T2" y="T3"/>
                              </a:cxn>
                              <a:cxn ang="0">
                                <a:pos x="T4" y="T5"/>
                              </a:cxn>
                              <a:cxn ang="0">
                                <a:pos x="T6" y="T7"/>
                              </a:cxn>
                              <a:cxn ang="0">
                                <a:pos x="T8" y="T9"/>
                              </a:cxn>
                            </a:cxnLst>
                            <a:rect l="0" t="0" r="r" b="b"/>
                            <a:pathLst>
                              <a:path w="53" h="1319">
                                <a:moveTo>
                                  <a:pt x="39" y="0"/>
                                </a:moveTo>
                                <a:lnTo>
                                  <a:pt x="53" y="1318"/>
                                </a:lnTo>
                                <a:lnTo>
                                  <a:pt x="13" y="1319"/>
                                </a:lnTo>
                                <a:lnTo>
                                  <a:pt x="0" y="1"/>
                                </a:lnTo>
                                <a:lnTo>
                                  <a:pt x="39"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41" name="Rectangle 223"/>
                        <wps:cNvSpPr>
                          <a:spLocks noChangeArrowheads="1"/>
                        </wps:cNvSpPr>
                        <wps:spPr bwMode="auto">
                          <a:xfrm>
                            <a:off x="3282950" y="3424555"/>
                            <a:ext cx="24765" cy="6667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42" name="Freeform 224"/>
                        <wps:cNvSpPr>
                          <a:spLocks/>
                        </wps:cNvSpPr>
                        <wps:spPr bwMode="auto">
                          <a:xfrm>
                            <a:off x="2142490" y="3424555"/>
                            <a:ext cx="33655" cy="845820"/>
                          </a:xfrm>
                          <a:custGeom>
                            <a:avLst/>
                            <a:gdLst>
                              <a:gd name="T0" fmla="*/ 39 w 53"/>
                              <a:gd name="T1" fmla="*/ 0 h 1332"/>
                              <a:gd name="T2" fmla="*/ 53 w 53"/>
                              <a:gd name="T3" fmla="*/ 1331 h 1332"/>
                              <a:gd name="T4" fmla="*/ 13 w 53"/>
                              <a:gd name="T5" fmla="*/ 1332 h 1332"/>
                              <a:gd name="T6" fmla="*/ 0 w 53"/>
                              <a:gd name="T7" fmla="*/ 1 h 1332"/>
                              <a:gd name="T8" fmla="*/ 39 w 53"/>
                              <a:gd name="T9" fmla="*/ 0 h 1332"/>
                            </a:gdLst>
                            <a:ahLst/>
                            <a:cxnLst>
                              <a:cxn ang="0">
                                <a:pos x="T0" y="T1"/>
                              </a:cxn>
                              <a:cxn ang="0">
                                <a:pos x="T2" y="T3"/>
                              </a:cxn>
                              <a:cxn ang="0">
                                <a:pos x="T4" y="T5"/>
                              </a:cxn>
                              <a:cxn ang="0">
                                <a:pos x="T6" y="T7"/>
                              </a:cxn>
                              <a:cxn ang="0">
                                <a:pos x="T8" y="T9"/>
                              </a:cxn>
                            </a:cxnLst>
                            <a:rect l="0" t="0" r="r" b="b"/>
                            <a:pathLst>
                              <a:path w="53" h="1332">
                                <a:moveTo>
                                  <a:pt x="39" y="0"/>
                                </a:moveTo>
                                <a:lnTo>
                                  <a:pt x="53" y="1331"/>
                                </a:lnTo>
                                <a:lnTo>
                                  <a:pt x="13" y="1332"/>
                                </a:lnTo>
                                <a:lnTo>
                                  <a:pt x="0" y="1"/>
                                </a:lnTo>
                                <a:lnTo>
                                  <a:pt x="39"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43" name="Rectangle 225"/>
                        <wps:cNvSpPr>
                          <a:spLocks noChangeArrowheads="1"/>
                        </wps:cNvSpPr>
                        <wps:spPr bwMode="auto">
                          <a:xfrm>
                            <a:off x="1261745" y="3399155"/>
                            <a:ext cx="25400" cy="10033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44" name="Freeform 226"/>
                        <wps:cNvSpPr>
                          <a:spLocks noEditPoints="1"/>
                        </wps:cNvSpPr>
                        <wps:spPr bwMode="auto">
                          <a:xfrm>
                            <a:off x="255905" y="3244215"/>
                            <a:ext cx="7177405" cy="41910"/>
                          </a:xfrm>
                          <a:custGeom>
                            <a:avLst/>
                            <a:gdLst>
                              <a:gd name="T0" fmla="*/ 211 w 11303"/>
                              <a:gd name="T1" fmla="*/ 54 h 66"/>
                              <a:gd name="T2" fmla="*/ 370 w 11303"/>
                              <a:gd name="T3" fmla="*/ 1 h 66"/>
                              <a:gd name="T4" fmla="*/ 369 w 11303"/>
                              <a:gd name="T5" fmla="*/ 54 h 66"/>
                              <a:gd name="T6" fmla="*/ 951 w 11303"/>
                              <a:gd name="T7" fmla="*/ 2 h 66"/>
                              <a:gd name="T8" fmla="*/ 740 w 11303"/>
                              <a:gd name="T9" fmla="*/ 2 h 66"/>
                              <a:gd name="T10" fmla="*/ 1320 w 11303"/>
                              <a:gd name="T11" fmla="*/ 55 h 66"/>
                              <a:gd name="T12" fmla="*/ 1479 w 11303"/>
                              <a:gd name="T13" fmla="*/ 3 h 66"/>
                              <a:gd name="T14" fmla="*/ 1479 w 11303"/>
                              <a:gd name="T15" fmla="*/ 56 h 66"/>
                              <a:gd name="T16" fmla="*/ 2061 w 11303"/>
                              <a:gd name="T17" fmla="*/ 3 h 66"/>
                              <a:gd name="T18" fmla="*/ 1849 w 11303"/>
                              <a:gd name="T19" fmla="*/ 3 h 66"/>
                              <a:gd name="T20" fmla="*/ 2429 w 11303"/>
                              <a:gd name="T21" fmla="*/ 56 h 66"/>
                              <a:gd name="T22" fmla="*/ 2589 w 11303"/>
                              <a:gd name="T23" fmla="*/ 4 h 66"/>
                              <a:gd name="T24" fmla="*/ 2588 w 11303"/>
                              <a:gd name="T25" fmla="*/ 56 h 66"/>
                              <a:gd name="T26" fmla="*/ 3170 w 11303"/>
                              <a:gd name="T27" fmla="*/ 4 h 66"/>
                              <a:gd name="T28" fmla="*/ 2958 w 11303"/>
                              <a:gd name="T29" fmla="*/ 4 h 66"/>
                              <a:gd name="T30" fmla="*/ 3539 w 11303"/>
                              <a:gd name="T31" fmla="*/ 57 h 66"/>
                              <a:gd name="T32" fmla="*/ 3697 w 11303"/>
                              <a:gd name="T33" fmla="*/ 5 h 66"/>
                              <a:gd name="T34" fmla="*/ 3697 w 11303"/>
                              <a:gd name="T35" fmla="*/ 58 h 66"/>
                              <a:gd name="T36" fmla="*/ 4278 w 11303"/>
                              <a:gd name="T37" fmla="*/ 6 h 66"/>
                              <a:gd name="T38" fmla="*/ 4067 w 11303"/>
                              <a:gd name="T39" fmla="*/ 5 h 66"/>
                              <a:gd name="T40" fmla="*/ 4648 w 11303"/>
                              <a:gd name="T41" fmla="*/ 59 h 66"/>
                              <a:gd name="T42" fmla="*/ 4806 w 11303"/>
                              <a:gd name="T43" fmla="*/ 6 h 66"/>
                              <a:gd name="T44" fmla="*/ 4806 w 11303"/>
                              <a:gd name="T45" fmla="*/ 59 h 66"/>
                              <a:gd name="T46" fmla="*/ 5387 w 11303"/>
                              <a:gd name="T47" fmla="*/ 7 h 66"/>
                              <a:gd name="T48" fmla="*/ 5176 w 11303"/>
                              <a:gd name="T49" fmla="*/ 7 h 66"/>
                              <a:gd name="T50" fmla="*/ 5757 w 11303"/>
                              <a:gd name="T51" fmla="*/ 60 h 66"/>
                              <a:gd name="T52" fmla="*/ 5915 w 11303"/>
                              <a:gd name="T53" fmla="*/ 8 h 66"/>
                              <a:gd name="T54" fmla="*/ 5915 w 11303"/>
                              <a:gd name="T55" fmla="*/ 60 h 66"/>
                              <a:gd name="T56" fmla="*/ 6496 w 11303"/>
                              <a:gd name="T57" fmla="*/ 9 h 66"/>
                              <a:gd name="T58" fmla="*/ 6285 w 11303"/>
                              <a:gd name="T59" fmla="*/ 8 h 66"/>
                              <a:gd name="T60" fmla="*/ 6866 w 11303"/>
                              <a:gd name="T61" fmla="*/ 61 h 66"/>
                              <a:gd name="T62" fmla="*/ 7025 w 11303"/>
                              <a:gd name="T63" fmla="*/ 9 h 66"/>
                              <a:gd name="T64" fmla="*/ 7025 w 11303"/>
                              <a:gd name="T65" fmla="*/ 61 h 66"/>
                              <a:gd name="T66" fmla="*/ 7606 w 11303"/>
                              <a:gd name="T67" fmla="*/ 9 h 66"/>
                              <a:gd name="T68" fmla="*/ 7394 w 11303"/>
                              <a:gd name="T69" fmla="*/ 9 h 66"/>
                              <a:gd name="T70" fmla="*/ 7975 w 11303"/>
                              <a:gd name="T71" fmla="*/ 63 h 66"/>
                              <a:gd name="T72" fmla="*/ 8134 w 11303"/>
                              <a:gd name="T73" fmla="*/ 10 h 66"/>
                              <a:gd name="T74" fmla="*/ 8134 w 11303"/>
                              <a:gd name="T75" fmla="*/ 63 h 66"/>
                              <a:gd name="T76" fmla="*/ 8715 w 11303"/>
                              <a:gd name="T77" fmla="*/ 11 h 66"/>
                              <a:gd name="T78" fmla="*/ 8504 w 11303"/>
                              <a:gd name="T79" fmla="*/ 10 h 66"/>
                              <a:gd name="T80" fmla="*/ 9085 w 11303"/>
                              <a:gd name="T81" fmla="*/ 64 h 66"/>
                              <a:gd name="T82" fmla="*/ 9243 w 11303"/>
                              <a:gd name="T83" fmla="*/ 12 h 66"/>
                              <a:gd name="T84" fmla="*/ 9243 w 11303"/>
                              <a:gd name="T85" fmla="*/ 65 h 66"/>
                              <a:gd name="T86" fmla="*/ 9824 w 11303"/>
                              <a:gd name="T87" fmla="*/ 12 h 66"/>
                              <a:gd name="T88" fmla="*/ 9613 w 11303"/>
                              <a:gd name="T89" fmla="*/ 12 h 66"/>
                              <a:gd name="T90" fmla="*/ 10194 w 11303"/>
                              <a:gd name="T91" fmla="*/ 65 h 66"/>
                              <a:gd name="T92" fmla="*/ 10352 w 11303"/>
                              <a:gd name="T93" fmla="*/ 13 h 66"/>
                              <a:gd name="T94" fmla="*/ 10352 w 11303"/>
                              <a:gd name="T95" fmla="*/ 65 h 66"/>
                              <a:gd name="T96" fmla="*/ 10933 w 11303"/>
                              <a:gd name="T97" fmla="*/ 13 h 66"/>
                              <a:gd name="T98" fmla="*/ 10722 w 11303"/>
                              <a:gd name="T99" fmla="*/ 13 h 66"/>
                              <a:gd name="T100" fmla="*/ 11303 w 11303"/>
                              <a:gd name="T10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1303" h="66">
                                <a:moveTo>
                                  <a:pt x="1" y="0"/>
                                </a:moveTo>
                                <a:lnTo>
                                  <a:pt x="212" y="1"/>
                                </a:lnTo>
                                <a:lnTo>
                                  <a:pt x="211" y="54"/>
                                </a:lnTo>
                                <a:lnTo>
                                  <a:pt x="0" y="53"/>
                                </a:lnTo>
                                <a:lnTo>
                                  <a:pt x="1" y="0"/>
                                </a:lnTo>
                                <a:close/>
                                <a:moveTo>
                                  <a:pt x="370" y="1"/>
                                </a:moveTo>
                                <a:lnTo>
                                  <a:pt x="582" y="1"/>
                                </a:lnTo>
                                <a:lnTo>
                                  <a:pt x="581" y="54"/>
                                </a:lnTo>
                                <a:lnTo>
                                  <a:pt x="369" y="54"/>
                                </a:lnTo>
                                <a:lnTo>
                                  <a:pt x="370" y="1"/>
                                </a:lnTo>
                                <a:close/>
                                <a:moveTo>
                                  <a:pt x="740" y="2"/>
                                </a:moveTo>
                                <a:lnTo>
                                  <a:pt x="951" y="2"/>
                                </a:lnTo>
                                <a:lnTo>
                                  <a:pt x="950" y="55"/>
                                </a:lnTo>
                                <a:lnTo>
                                  <a:pt x="739" y="55"/>
                                </a:lnTo>
                                <a:lnTo>
                                  <a:pt x="740" y="2"/>
                                </a:lnTo>
                                <a:close/>
                                <a:moveTo>
                                  <a:pt x="1110" y="2"/>
                                </a:moveTo>
                                <a:lnTo>
                                  <a:pt x="1321" y="2"/>
                                </a:lnTo>
                                <a:lnTo>
                                  <a:pt x="1320" y="55"/>
                                </a:lnTo>
                                <a:lnTo>
                                  <a:pt x="1109" y="55"/>
                                </a:lnTo>
                                <a:lnTo>
                                  <a:pt x="1110" y="2"/>
                                </a:lnTo>
                                <a:close/>
                                <a:moveTo>
                                  <a:pt x="1479" y="3"/>
                                </a:moveTo>
                                <a:lnTo>
                                  <a:pt x="1691" y="3"/>
                                </a:lnTo>
                                <a:lnTo>
                                  <a:pt x="1690" y="56"/>
                                </a:lnTo>
                                <a:lnTo>
                                  <a:pt x="1479" y="56"/>
                                </a:lnTo>
                                <a:lnTo>
                                  <a:pt x="1479" y="3"/>
                                </a:lnTo>
                                <a:close/>
                                <a:moveTo>
                                  <a:pt x="1849" y="3"/>
                                </a:moveTo>
                                <a:lnTo>
                                  <a:pt x="2061" y="3"/>
                                </a:lnTo>
                                <a:lnTo>
                                  <a:pt x="2060" y="56"/>
                                </a:lnTo>
                                <a:lnTo>
                                  <a:pt x="1848" y="56"/>
                                </a:lnTo>
                                <a:lnTo>
                                  <a:pt x="1849" y="3"/>
                                </a:lnTo>
                                <a:close/>
                                <a:moveTo>
                                  <a:pt x="2219" y="4"/>
                                </a:moveTo>
                                <a:lnTo>
                                  <a:pt x="2430" y="4"/>
                                </a:lnTo>
                                <a:lnTo>
                                  <a:pt x="2429" y="56"/>
                                </a:lnTo>
                                <a:lnTo>
                                  <a:pt x="2218" y="56"/>
                                </a:lnTo>
                                <a:lnTo>
                                  <a:pt x="2219" y="4"/>
                                </a:lnTo>
                                <a:close/>
                                <a:moveTo>
                                  <a:pt x="2589" y="4"/>
                                </a:moveTo>
                                <a:lnTo>
                                  <a:pt x="2800" y="4"/>
                                </a:lnTo>
                                <a:lnTo>
                                  <a:pt x="2799" y="56"/>
                                </a:lnTo>
                                <a:lnTo>
                                  <a:pt x="2588" y="56"/>
                                </a:lnTo>
                                <a:lnTo>
                                  <a:pt x="2589" y="4"/>
                                </a:lnTo>
                                <a:close/>
                                <a:moveTo>
                                  <a:pt x="2958" y="4"/>
                                </a:moveTo>
                                <a:lnTo>
                                  <a:pt x="3170" y="4"/>
                                </a:lnTo>
                                <a:lnTo>
                                  <a:pt x="3169" y="57"/>
                                </a:lnTo>
                                <a:lnTo>
                                  <a:pt x="2958" y="57"/>
                                </a:lnTo>
                                <a:lnTo>
                                  <a:pt x="2958" y="4"/>
                                </a:lnTo>
                                <a:close/>
                                <a:moveTo>
                                  <a:pt x="3327" y="4"/>
                                </a:moveTo>
                                <a:lnTo>
                                  <a:pt x="3539" y="4"/>
                                </a:lnTo>
                                <a:lnTo>
                                  <a:pt x="3539" y="57"/>
                                </a:lnTo>
                                <a:lnTo>
                                  <a:pt x="3327" y="57"/>
                                </a:lnTo>
                                <a:lnTo>
                                  <a:pt x="3327" y="4"/>
                                </a:lnTo>
                                <a:close/>
                                <a:moveTo>
                                  <a:pt x="3697" y="5"/>
                                </a:moveTo>
                                <a:lnTo>
                                  <a:pt x="3908" y="5"/>
                                </a:lnTo>
                                <a:lnTo>
                                  <a:pt x="3908" y="58"/>
                                </a:lnTo>
                                <a:lnTo>
                                  <a:pt x="3697" y="58"/>
                                </a:lnTo>
                                <a:lnTo>
                                  <a:pt x="3697" y="5"/>
                                </a:lnTo>
                                <a:close/>
                                <a:moveTo>
                                  <a:pt x="4067" y="5"/>
                                </a:moveTo>
                                <a:lnTo>
                                  <a:pt x="4278" y="6"/>
                                </a:lnTo>
                                <a:lnTo>
                                  <a:pt x="4278" y="59"/>
                                </a:lnTo>
                                <a:lnTo>
                                  <a:pt x="4067" y="58"/>
                                </a:lnTo>
                                <a:lnTo>
                                  <a:pt x="4067" y="5"/>
                                </a:lnTo>
                                <a:close/>
                                <a:moveTo>
                                  <a:pt x="4437" y="6"/>
                                </a:moveTo>
                                <a:lnTo>
                                  <a:pt x="4648" y="6"/>
                                </a:lnTo>
                                <a:lnTo>
                                  <a:pt x="4648" y="59"/>
                                </a:lnTo>
                                <a:lnTo>
                                  <a:pt x="4437" y="59"/>
                                </a:lnTo>
                                <a:lnTo>
                                  <a:pt x="4437" y="6"/>
                                </a:lnTo>
                                <a:close/>
                                <a:moveTo>
                                  <a:pt x="4806" y="6"/>
                                </a:moveTo>
                                <a:lnTo>
                                  <a:pt x="5018" y="7"/>
                                </a:lnTo>
                                <a:lnTo>
                                  <a:pt x="5018" y="60"/>
                                </a:lnTo>
                                <a:lnTo>
                                  <a:pt x="4806" y="59"/>
                                </a:lnTo>
                                <a:lnTo>
                                  <a:pt x="4806" y="6"/>
                                </a:lnTo>
                                <a:close/>
                                <a:moveTo>
                                  <a:pt x="5176" y="7"/>
                                </a:moveTo>
                                <a:lnTo>
                                  <a:pt x="5387" y="7"/>
                                </a:lnTo>
                                <a:lnTo>
                                  <a:pt x="5387" y="60"/>
                                </a:lnTo>
                                <a:lnTo>
                                  <a:pt x="5176" y="60"/>
                                </a:lnTo>
                                <a:lnTo>
                                  <a:pt x="5176" y="7"/>
                                </a:lnTo>
                                <a:close/>
                                <a:moveTo>
                                  <a:pt x="5546" y="7"/>
                                </a:moveTo>
                                <a:lnTo>
                                  <a:pt x="5757" y="8"/>
                                </a:lnTo>
                                <a:lnTo>
                                  <a:pt x="5757" y="60"/>
                                </a:lnTo>
                                <a:lnTo>
                                  <a:pt x="5546" y="60"/>
                                </a:lnTo>
                                <a:lnTo>
                                  <a:pt x="5546" y="7"/>
                                </a:lnTo>
                                <a:close/>
                                <a:moveTo>
                                  <a:pt x="5915" y="8"/>
                                </a:moveTo>
                                <a:lnTo>
                                  <a:pt x="6127" y="8"/>
                                </a:lnTo>
                                <a:lnTo>
                                  <a:pt x="6127" y="60"/>
                                </a:lnTo>
                                <a:lnTo>
                                  <a:pt x="5915" y="60"/>
                                </a:lnTo>
                                <a:lnTo>
                                  <a:pt x="5915" y="8"/>
                                </a:lnTo>
                                <a:close/>
                                <a:moveTo>
                                  <a:pt x="6285" y="8"/>
                                </a:moveTo>
                                <a:lnTo>
                                  <a:pt x="6496" y="9"/>
                                </a:lnTo>
                                <a:lnTo>
                                  <a:pt x="6496" y="61"/>
                                </a:lnTo>
                                <a:lnTo>
                                  <a:pt x="6285" y="60"/>
                                </a:lnTo>
                                <a:lnTo>
                                  <a:pt x="6285" y="8"/>
                                </a:lnTo>
                                <a:close/>
                                <a:moveTo>
                                  <a:pt x="6655" y="9"/>
                                </a:moveTo>
                                <a:lnTo>
                                  <a:pt x="6866" y="9"/>
                                </a:lnTo>
                                <a:lnTo>
                                  <a:pt x="6866" y="61"/>
                                </a:lnTo>
                                <a:lnTo>
                                  <a:pt x="6655" y="61"/>
                                </a:lnTo>
                                <a:lnTo>
                                  <a:pt x="6655" y="9"/>
                                </a:lnTo>
                                <a:close/>
                                <a:moveTo>
                                  <a:pt x="7025" y="9"/>
                                </a:moveTo>
                                <a:lnTo>
                                  <a:pt x="7236" y="9"/>
                                </a:lnTo>
                                <a:lnTo>
                                  <a:pt x="7236" y="62"/>
                                </a:lnTo>
                                <a:lnTo>
                                  <a:pt x="7025" y="61"/>
                                </a:lnTo>
                                <a:lnTo>
                                  <a:pt x="7025" y="9"/>
                                </a:lnTo>
                                <a:close/>
                                <a:moveTo>
                                  <a:pt x="7394" y="9"/>
                                </a:moveTo>
                                <a:lnTo>
                                  <a:pt x="7606" y="9"/>
                                </a:lnTo>
                                <a:lnTo>
                                  <a:pt x="7606" y="62"/>
                                </a:lnTo>
                                <a:lnTo>
                                  <a:pt x="7394" y="62"/>
                                </a:lnTo>
                                <a:lnTo>
                                  <a:pt x="7394" y="9"/>
                                </a:lnTo>
                                <a:close/>
                                <a:moveTo>
                                  <a:pt x="7764" y="9"/>
                                </a:moveTo>
                                <a:lnTo>
                                  <a:pt x="7975" y="10"/>
                                </a:lnTo>
                                <a:lnTo>
                                  <a:pt x="7975" y="63"/>
                                </a:lnTo>
                                <a:lnTo>
                                  <a:pt x="7764" y="62"/>
                                </a:lnTo>
                                <a:lnTo>
                                  <a:pt x="7764" y="9"/>
                                </a:lnTo>
                                <a:close/>
                                <a:moveTo>
                                  <a:pt x="8134" y="10"/>
                                </a:moveTo>
                                <a:lnTo>
                                  <a:pt x="8345" y="10"/>
                                </a:lnTo>
                                <a:lnTo>
                                  <a:pt x="8345" y="63"/>
                                </a:lnTo>
                                <a:lnTo>
                                  <a:pt x="8134" y="63"/>
                                </a:lnTo>
                                <a:lnTo>
                                  <a:pt x="8134" y="10"/>
                                </a:lnTo>
                                <a:close/>
                                <a:moveTo>
                                  <a:pt x="8504" y="10"/>
                                </a:moveTo>
                                <a:lnTo>
                                  <a:pt x="8715" y="11"/>
                                </a:lnTo>
                                <a:lnTo>
                                  <a:pt x="8715" y="64"/>
                                </a:lnTo>
                                <a:lnTo>
                                  <a:pt x="8504" y="63"/>
                                </a:lnTo>
                                <a:lnTo>
                                  <a:pt x="8504" y="10"/>
                                </a:lnTo>
                                <a:close/>
                                <a:moveTo>
                                  <a:pt x="8873" y="11"/>
                                </a:moveTo>
                                <a:lnTo>
                                  <a:pt x="9085" y="11"/>
                                </a:lnTo>
                                <a:lnTo>
                                  <a:pt x="9085" y="64"/>
                                </a:lnTo>
                                <a:lnTo>
                                  <a:pt x="8873" y="64"/>
                                </a:lnTo>
                                <a:lnTo>
                                  <a:pt x="8873" y="11"/>
                                </a:lnTo>
                                <a:close/>
                                <a:moveTo>
                                  <a:pt x="9243" y="12"/>
                                </a:moveTo>
                                <a:lnTo>
                                  <a:pt x="9454" y="12"/>
                                </a:lnTo>
                                <a:lnTo>
                                  <a:pt x="9454" y="65"/>
                                </a:lnTo>
                                <a:lnTo>
                                  <a:pt x="9243" y="65"/>
                                </a:lnTo>
                                <a:lnTo>
                                  <a:pt x="9243" y="12"/>
                                </a:lnTo>
                                <a:close/>
                                <a:moveTo>
                                  <a:pt x="9613" y="12"/>
                                </a:moveTo>
                                <a:lnTo>
                                  <a:pt x="9824" y="12"/>
                                </a:lnTo>
                                <a:lnTo>
                                  <a:pt x="9824" y="65"/>
                                </a:lnTo>
                                <a:lnTo>
                                  <a:pt x="9613" y="65"/>
                                </a:lnTo>
                                <a:lnTo>
                                  <a:pt x="9613" y="12"/>
                                </a:lnTo>
                                <a:close/>
                                <a:moveTo>
                                  <a:pt x="9983" y="13"/>
                                </a:moveTo>
                                <a:lnTo>
                                  <a:pt x="10194" y="13"/>
                                </a:lnTo>
                                <a:lnTo>
                                  <a:pt x="10194" y="65"/>
                                </a:lnTo>
                                <a:lnTo>
                                  <a:pt x="9983" y="65"/>
                                </a:lnTo>
                                <a:lnTo>
                                  <a:pt x="9983" y="13"/>
                                </a:lnTo>
                                <a:close/>
                                <a:moveTo>
                                  <a:pt x="10352" y="13"/>
                                </a:moveTo>
                                <a:lnTo>
                                  <a:pt x="10564" y="13"/>
                                </a:lnTo>
                                <a:lnTo>
                                  <a:pt x="10564" y="65"/>
                                </a:lnTo>
                                <a:lnTo>
                                  <a:pt x="10352" y="65"/>
                                </a:lnTo>
                                <a:lnTo>
                                  <a:pt x="10352" y="13"/>
                                </a:lnTo>
                                <a:close/>
                                <a:moveTo>
                                  <a:pt x="10722" y="13"/>
                                </a:moveTo>
                                <a:lnTo>
                                  <a:pt x="10933" y="13"/>
                                </a:lnTo>
                                <a:lnTo>
                                  <a:pt x="10933" y="66"/>
                                </a:lnTo>
                                <a:lnTo>
                                  <a:pt x="10722" y="66"/>
                                </a:lnTo>
                                <a:lnTo>
                                  <a:pt x="10722" y="13"/>
                                </a:lnTo>
                                <a:close/>
                                <a:moveTo>
                                  <a:pt x="11092" y="13"/>
                                </a:moveTo>
                                <a:lnTo>
                                  <a:pt x="11303" y="13"/>
                                </a:lnTo>
                                <a:lnTo>
                                  <a:pt x="11303" y="66"/>
                                </a:lnTo>
                                <a:lnTo>
                                  <a:pt x="11092" y="66"/>
                                </a:lnTo>
                                <a:lnTo>
                                  <a:pt x="11092" y="13"/>
                                </a:lnTo>
                                <a:close/>
                              </a:path>
                            </a:pathLst>
                          </a:custGeom>
                          <a:solidFill>
                            <a:srgbClr val="0000FF"/>
                          </a:solidFill>
                          <a:ln w="635">
                            <a:solidFill>
                              <a:srgbClr val="0000FF"/>
                            </a:solidFill>
                            <a:round/>
                            <a:headEnd/>
                            <a:tailEnd/>
                          </a:ln>
                        </wps:spPr>
                        <wps:bodyPr rot="0" vert="horz" wrap="square" lIns="91440" tIns="45720" rIns="91440" bIns="45720" anchor="t" anchorCtr="0" upright="1">
                          <a:noAutofit/>
                        </wps:bodyPr>
                      </wps:wsp>
                      <wps:wsp>
                        <wps:cNvPr id="245" name="Freeform 227"/>
                        <wps:cNvSpPr>
                          <a:spLocks noEditPoints="1"/>
                        </wps:cNvSpPr>
                        <wps:spPr bwMode="auto">
                          <a:xfrm>
                            <a:off x="7441565" y="3265170"/>
                            <a:ext cx="33655" cy="1759585"/>
                          </a:xfrm>
                          <a:custGeom>
                            <a:avLst/>
                            <a:gdLst>
                              <a:gd name="T0" fmla="*/ 40 w 53"/>
                              <a:gd name="T1" fmla="*/ 0 h 2771"/>
                              <a:gd name="T2" fmla="*/ 41 w 53"/>
                              <a:gd name="T3" fmla="*/ 158 h 2771"/>
                              <a:gd name="T4" fmla="*/ 1 w 53"/>
                              <a:gd name="T5" fmla="*/ 159 h 2771"/>
                              <a:gd name="T6" fmla="*/ 0 w 53"/>
                              <a:gd name="T7" fmla="*/ 1 h 2771"/>
                              <a:gd name="T8" fmla="*/ 40 w 53"/>
                              <a:gd name="T9" fmla="*/ 0 h 2771"/>
                              <a:gd name="T10" fmla="*/ 41 w 53"/>
                              <a:gd name="T11" fmla="*/ 277 h 2771"/>
                              <a:gd name="T12" fmla="*/ 42 w 53"/>
                              <a:gd name="T13" fmla="*/ 435 h 2771"/>
                              <a:gd name="T14" fmla="*/ 3 w 53"/>
                              <a:gd name="T15" fmla="*/ 436 h 2771"/>
                              <a:gd name="T16" fmla="*/ 2 w 53"/>
                              <a:gd name="T17" fmla="*/ 278 h 2771"/>
                              <a:gd name="T18" fmla="*/ 41 w 53"/>
                              <a:gd name="T19" fmla="*/ 277 h 2771"/>
                              <a:gd name="T20" fmla="*/ 43 w 53"/>
                              <a:gd name="T21" fmla="*/ 554 h 2771"/>
                              <a:gd name="T22" fmla="*/ 44 w 53"/>
                              <a:gd name="T23" fmla="*/ 712 h 2771"/>
                              <a:gd name="T24" fmla="*/ 4 w 53"/>
                              <a:gd name="T25" fmla="*/ 713 h 2771"/>
                              <a:gd name="T26" fmla="*/ 3 w 53"/>
                              <a:gd name="T27" fmla="*/ 555 h 2771"/>
                              <a:gd name="T28" fmla="*/ 43 w 53"/>
                              <a:gd name="T29" fmla="*/ 554 h 2771"/>
                              <a:gd name="T30" fmla="*/ 44 w 53"/>
                              <a:gd name="T31" fmla="*/ 831 h 2771"/>
                              <a:gd name="T32" fmla="*/ 45 w 53"/>
                              <a:gd name="T33" fmla="*/ 989 h 2771"/>
                              <a:gd name="T34" fmla="*/ 5 w 53"/>
                              <a:gd name="T35" fmla="*/ 990 h 2771"/>
                              <a:gd name="T36" fmla="*/ 4 w 53"/>
                              <a:gd name="T37" fmla="*/ 832 h 2771"/>
                              <a:gd name="T38" fmla="*/ 44 w 53"/>
                              <a:gd name="T39" fmla="*/ 831 h 2771"/>
                              <a:gd name="T40" fmla="*/ 46 w 53"/>
                              <a:gd name="T41" fmla="*/ 1108 h 2771"/>
                              <a:gd name="T42" fmla="*/ 46 w 53"/>
                              <a:gd name="T43" fmla="*/ 1266 h 2771"/>
                              <a:gd name="T44" fmla="*/ 7 w 53"/>
                              <a:gd name="T45" fmla="*/ 1267 h 2771"/>
                              <a:gd name="T46" fmla="*/ 6 w 53"/>
                              <a:gd name="T47" fmla="*/ 1109 h 2771"/>
                              <a:gd name="T48" fmla="*/ 46 w 53"/>
                              <a:gd name="T49" fmla="*/ 1108 h 2771"/>
                              <a:gd name="T50" fmla="*/ 46 w 53"/>
                              <a:gd name="T51" fmla="*/ 1385 h 2771"/>
                              <a:gd name="T52" fmla="*/ 47 w 53"/>
                              <a:gd name="T53" fmla="*/ 1543 h 2771"/>
                              <a:gd name="T54" fmla="*/ 8 w 53"/>
                              <a:gd name="T55" fmla="*/ 1544 h 2771"/>
                              <a:gd name="T56" fmla="*/ 7 w 53"/>
                              <a:gd name="T57" fmla="*/ 1386 h 2771"/>
                              <a:gd name="T58" fmla="*/ 46 w 53"/>
                              <a:gd name="T59" fmla="*/ 1385 h 2771"/>
                              <a:gd name="T60" fmla="*/ 48 w 53"/>
                              <a:gd name="T61" fmla="*/ 1662 h 2771"/>
                              <a:gd name="T62" fmla="*/ 49 w 53"/>
                              <a:gd name="T63" fmla="*/ 1820 h 2771"/>
                              <a:gd name="T64" fmla="*/ 9 w 53"/>
                              <a:gd name="T65" fmla="*/ 1821 h 2771"/>
                              <a:gd name="T66" fmla="*/ 8 w 53"/>
                              <a:gd name="T67" fmla="*/ 1662 h 2771"/>
                              <a:gd name="T68" fmla="*/ 48 w 53"/>
                              <a:gd name="T69" fmla="*/ 1662 h 2771"/>
                              <a:gd name="T70" fmla="*/ 50 w 53"/>
                              <a:gd name="T71" fmla="*/ 1938 h 2771"/>
                              <a:gd name="T72" fmla="*/ 51 w 53"/>
                              <a:gd name="T73" fmla="*/ 2097 h 2771"/>
                              <a:gd name="T74" fmla="*/ 11 w 53"/>
                              <a:gd name="T75" fmla="*/ 2098 h 2771"/>
                              <a:gd name="T76" fmla="*/ 10 w 53"/>
                              <a:gd name="T77" fmla="*/ 1939 h 2771"/>
                              <a:gd name="T78" fmla="*/ 50 w 53"/>
                              <a:gd name="T79" fmla="*/ 1938 h 2771"/>
                              <a:gd name="T80" fmla="*/ 51 w 53"/>
                              <a:gd name="T81" fmla="*/ 2215 h 2771"/>
                              <a:gd name="T82" fmla="*/ 51 w 53"/>
                              <a:gd name="T83" fmla="*/ 2374 h 2771"/>
                              <a:gd name="T84" fmla="*/ 12 w 53"/>
                              <a:gd name="T85" fmla="*/ 2374 h 2771"/>
                              <a:gd name="T86" fmla="*/ 11 w 53"/>
                              <a:gd name="T87" fmla="*/ 2216 h 2771"/>
                              <a:gd name="T88" fmla="*/ 51 w 53"/>
                              <a:gd name="T89" fmla="*/ 2215 h 2771"/>
                              <a:gd name="T90" fmla="*/ 52 w 53"/>
                              <a:gd name="T91" fmla="*/ 2492 h 2771"/>
                              <a:gd name="T92" fmla="*/ 53 w 53"/>
                              <a:gd name="T93" fmla="*/ 2650 h 2771"/>
                              <a:gd name="T94" fmla="*/ 13 w 53"/>
                              <a:gd name="T95" fmla="*/ 2651 h 2771"/>
                              <a:gd name="T96" fmla="*/ 13 w 53"/>
                              <a:gd name="T97" fmla="*/ 2493 h 2771"/>
                              <a:gd name="T98" fmla="*/ 52 w 53"/>
                              <a:gd name="T99" fmla="*/ 2492 h 2771"/>
                              <a:gd name="T100" fmla="*/ 53 w 53"/>
                              <a:gd name="T101" fmla="*/ 2768 h 2771"/>
                              <a:gd name="T102" fmla="*/ 53 w 53"/>
                              <a:gd name="T103" fmla="*/ 2768 h 2771"/>
                              <a:gd name="T104" fmla="*/ 13 w 53"/>
                              <a:gd name="T105" fmla="*/ 2771 h 2771"/>
                              <a:gd name="T106" fmla="*/ 13 w 53"/>
                              <a:gd name="T107" fmla="*/ 2771 h 2771"/>
                              <a:gd name="T108" fmla="*/ 53 w 53"/>
                              <a:gd name="T109" fmla="*/ 2768 h 2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3" h="2771">
                                <a:moveTo>
                                  <a:pt x="40" y="0"/>
                                </a:moveTo>
                                <a:lnTo>
                                  <a:pt x="41" y="158"/>
                                </a:lnTo>
                                <a:lnTo>
                                  <a:pt x="1" y="159"/>
                                </a:lnTo>
                                <a:lnTo>
                                  <a:pt x="0" y="1"/>
                                </a:lnTo>
                                <a:lnTo>
                                  <a:pt x="40" y="0"/>
                                </a:lnTo>
                                <a:close/>
                                <a:moveTo>
                                  <a:pt x="41" y="277"/>
                                </a:moveTo>
                                <a:lnTo>
                                  <a:pt x="42" y="435"/>
                                </a:lnTo>
                                <a:lnTo>
                                  <a:pt x="3" y="436"/>
                                </a:lnTo>
                                <a:lnTo>
                                  <a:pt x="2" y="278"/>
                                </a:lnTo>
                                <a:lnTo>
                                  <a:pt x="41" y="277"/>
                                </a:lnTo>
                                <a:close/>
                                <a:moveTo>
                                  <a:pt x="43" y="554"/>
                                </a:moveTo>
                                <a:lnTo>
                                  <a:pt x="44" y="712"/>
                                </a:lnTo>
                                <a:lnTo>
                                  <a:pt x="4" y="713"/>
                                </a:lnTo>
                                <a:lnTo>
                                  <a:pt x="3" y="555"/>
                                </a:lnTo>
                                <a:lnTo>
                                  <a:pt x="43" y="554"/>
                                </a:lnTo>
                                <a:close/>
                                <a:moveTo>
                                  <a:pt x="44" y="831"/>
                                </a:moveTo>
                                <a:lnTo>
                                  <a:pt x="45" y="989"/>
                                </a:lnTo>
                                <a:lnTo>
                                  <a:pt x="5" y="990"/>
                                </a:lnTo>
                                <a:lnTo>
                                  <a:pt x="4" y="832"/>
                                </a:lnTo>
                                <a:lnTo>
                                  <a:pt x="44" y="831"/>
                                </a:lnTo>
                                <a:close/>
                                <a:moveTo>
                                  <a:pt x="46" y="1108"/>
                                </a:moveTo>
                                <a:lnTo>
                                  <a:pt x="46" y="1266"/>
                                </a:lnTo>
                                <a:lnTo>
                                  <a:pt x="7" y="1267"/>
                                </a:lnTo>
                                <a:lnTo>
                                  <a:pt x="6" y="1109"/>
                                </a:lnTo>
                                <a:lnTo>
                                  <a:pt x="46" y="1108"/>
                                </a:lnTo>
                                <a:close/>
                                <a:moveTo>
                                  <a:pt x="46" y="1385"/>
                                </a:moveTo>
                                <a:lnTo>
                                  <a:pt x="47" y="1543"/>
                                </a:lnTo>
                                <a:lnTo>
                                  <a:pt x="8" y="1544"/>
                                </a:lnTo>
                                <a:lnTo>
                                  <a:pt x="7" y="1386"/>
                                </a:lnTo>
                                <a:lnTo>
                                  <a:pt x="46" y="1385"/>
                                </a:lnTo>
                                <a:close/>
                                <a:moveTo>
                                  <a:pt x="48" y="1662"/>
                                </a:moveTo>
                                <a:lnTo>
                                  <a:pt x="49" y="1820"/>
                                </a:lnTo>
                                <a:lnTo>
                                  <a:pt x="9" y="1821"/>
                                </a:lnTo>
                                <a:lnTo>
                                  <a:pt x="8" y="1662"/>
                                </a:lnTo>
                                <a:lnTo>
                                  <a:pt x="48" y="1662"/>
                                </a:lnTo>
                                <a:close/>
                                <a:moveTo>
                                  <a:pt x="50" y="1938"/>
                                </a:moveTo>
                                <a:lnTo>
                                  <a:pt x="51" y="2097"/>
                                </a:lnTo>
                                <a:lnTo>
                                  <a:pt x="11" y="2098"/>
                                </a:lnTo>
                                <a:lnTo>
                                  <a:pt x="10" y="1939"/>
                                </a:lnTo>
                                <a:lnTo>
                                  <a:pt x="50" y="1938"/>
                                </a:lnTo>
                                <a:close/>
                                <a:moveTo>
                                  <a:pt x="51" y="2215"/>
                                </a:moveTo>
                                <a:lnTo>
                                  <a:pt x="51" y="2374"/>
                                </a:lnTo>
                                <a:lnTo>
                                  <a:pt x="12" y="2374"/>
                                </a:lnTo>
                                <a:lnTo>
                                  <a:pt x="11" y="2216"/>
                                </a:lnTo>
                                <a:lnTo>
                                  <a:pt x="51" y="2215"/>
                                </a:lnTo>
                                <a:close/>
                                <a:moveTo>
                                  <a:pt x="52" y="2492"/>
                                </a:moveTo>
                                <a:lnTo>
                                  <a:pt x="53" y="2650"/>
                                </a:lnTo>
                                <a:lnTo>
                                  <a:pt x="13" y="2651"/>
                                </a:lnTo>
                                <a:lnTo>
                                  <a:pt x="13" y="2493"/>
                                </a:lnTo>
                                <a:lnTo>
                                  <a:pt x="52" y="2492"/>
                                </a:lnTo>
                                <a:close/>
                                <a:moveTo>
                                  <a:pt x="53" y="2768"/>
                                </a:moveTo>
                                <a:lnTo>
                                  <a:pt x="53" y="2768"/>
                                </a:lnTo>
                                <a:lnTo>
                                  <a:pt x="13" y="2771"/>
                                </a:lnTo>
                                <a:lnTo>
                                  <a:pt x="53" y="2768"/>
                                </a:lnTo>
                                <a:close/>
                              </a:path>
                            </a:pathLst>
                          </a:custGeom>
                          <a:solidFill>
                            <a:srgbClr val="0000FF"/>
                          </a:solidFill>
                          <a:ln w="635">
                            <a:solidFill>
                              <a:srgbClr val="0000FF"/>
                            </a:solidFill>
                            <a:round/>
                            <a:headEnd/>
                            <a:tailEnd/>
                          </a:ln>
                        </wps:spPr>
                        <wps:bodyPr rot="0" vert="horz" wrap="square" lIns="91440" tIns="45720" rIns="91440" bIns="45720" anchor="t" anchorCtr="0" upright="1">
                          <a:noAutofit/>
                        </wps:bodyPr>
                      </wps:wsp>
                      <wps:wsp>
                        <wps:cNvPr id="246" name="Freeform 228"/>
                        <wps:cNvSpPr>
                          <a:spLocks noEditPoints="1"/>
                        </wps:cNvSpPr>
                        <wps:spPr bwMode="auto">
                          <a:xfrm>
                            <a:off x="280670" y="5003165"/>
                            <a:ext cx="7178040" cy="57785"/>
                          </a:xfrm>
                          <a:custGeom>
                            <a:avLst/>
                            <a:gdLst>
                              <a:gd name="T0" fmla="*/ 11093 w 11304"/>
                              <a:gd name="T1" fmla="*/ 39 h 91"/>
                              <a:gd name="T2" fmla="*/ 10934 w 11304"/>
                              <a:gd name="T3" fmla="*/ 91 h 91"/>
                              <a:gd name="T4" fmla="*/ 10935 w 11304"/>
                              <a:gd name="T5" fmla="*/ 38 h 91"/>
                              <a:gd name="T6" fmla="*/ 10353 w 11304"/>
                              <a:gd name="T7" fmla="*/ 88 h 91"/>
                              <a:gd name="T8" fmla="*/ 10564 w 11304"/>
                              <a:gd name="T9" fmla="*/ 89 h 91"/>
                              <a:gd name="T10" fmla="*/ 9984 w 11304"/>
                              <a:gd name="T11" fmla="*/ 35 h 91"/>
                              <a:gd name="T12" fmla="*/ 9825 w 11304"/>
                              <a:gd name="T13" fmla="*/ 87 h 91"/>
                              <a:gd name="T14" fmla="*/ 9825 w 11304"/>
                              <a:gd name="T15" fmla="*/ 34 h 91"/>
                              <a:gd name="T16" fmla="*/ 9244 w 11304"/>
                              <a:gd name="T17" fmla="*/ 85 h 91"/>
                              <a:gd name="T18" fmla="*/ 9455 w 11304"/>
                              <a:gd name="T19" fmla="*/ 86 h 91"/>
                              <a:gd name="T20" fmla="*/ 8875 w 11304"/>
                              <a:gd name="T21" fmla="*/ 31 h 91"/>
                              <a:gd name="T22" fmla="*/ 8715 w 11304"/>
                              <a:gd name="T23" fmla="*/ 83 h 91"/>
                              <a:gd name="T24" fmla="*/ 8716 w 11304"/>
                              <a:gd name="T25" fmla="*/ 31 h 91"/>
                              <a:gd name="T26" fmla="*/ 8134 w 11304"/>
                              <a:gd name="T27" fmla="*/ 81 h 91"/>
                              <a:gd name="T28" fmla="*/ 8346 w 11304"/>
                              <a:gd name="T29" fmla="*/ 82 h 91"/>
                              <a:gd name="T30" fmla="*/ 7766 w 11304"/>
                              <a:gd name="T31" fmla="*/ 27 h 91"/>
                              <a:gd name="T32" fmla="*/ 7606 w 11304"/>
                              <a:gd name="T33" fmla="*/ 79 h 91"/>
                              <a:gd name="T34" fmla="*/ 7607 w 11304"/>
                              <a:gd name="T35" fmla="*/ 26 h 91"/>
                              <a:gd name="T36" fmla="*/ 7025 w 11304"/>
                              <a:gd name="T37" fmla="*/ 77 h 91"/>
                              <a:gd name="T38" fmla="*/ 7237 w 11304"/>
                              <a:gd name="T39" fmla="*/ 77 h 91"/>
                              <a:gd name="T40" fmla="*/ 6656 w 11304"/>
                              <a:gd name="T41" fmla="*/ 23 h 91"/>
                              <a:gd name="T42" fmla="*/ 6497 w 11304"/>
                              <a:gd name="T43" fmla="*/ 75 h 91"/>
                              <a:gd name="T44" fmla="*/ 6498 w 11304"/>
                              <a:gd name="T45" fmla="*/ 22 h 91"/>
                              <a:gd name="T46" fmla="*/ 5916 w 11304"/>
                              <a:gd name="T47" fmla="*/ 73 h 91"/>
                              <a:gd name="T48" fmla="*/ 6127 w 11304"/>
                              <a:gd name="T49" fmla="*/ 74 h 91"/>
                              <a:gd name="T50" fmla="*/ 5547 w 11304"/>
                              <a:gd name="T51" fmla="*/ 19 h 91"/>
                              <a:gd name="T52" fmla="*/ 5388 w 11304"/>
                              <a:gd name="T53" fmla="*/ 71 h 91"/>
                              <a:gd name="T54" fmla="*/ 5389 w 11304"/>
                              <a:gd name="T55" fmla="*/ 18 h 91"/>
                              <a:gd name="T56" fmla="*/ 4807 w 11304"/>
                              <a:gd name="T57" fmla="*/ 69 h 91"/>
                              <a:gd name="T58" fmla="*/ 5018 w 11304"/>
                              <a:gd name="T59" fmla="*/ 70 h 91"/>
                              <a:gd name="T60" fmla="*/ 4438 w 11304"/>
                              <a:gd name="T61" fmla="*/ 15 h 91"/>
                              <a:gd name="T62" fmla="*/ 4279 w 11304"/>
                              <a:gd name="T63" fmla="*/ 68 h 91"/>
                              <a:gd name="T64" fmla="*/ 4280 w 11304"/>
                              <a:gd name="T65" fmla="*/ 15 h 91"/>
                              <a:gd name="T66" fmla="*/ 3698 w 11304"/>
                              <a:gd name="T67" fmla="*/ 65 h 91"/>
                              <a:gd name="T68" fmla="*/ 3909 w 11304"/>
                              <a:gd name="T69" fmla="*/ 66 h 91"/>
                              <a:gd name="T70" fmla="*/ 3329 w 11304"/>
                              <a:gd name="T71" fmla="*/ 12 h 91"/>
                              <a:gd name="T72" fmla="*/ 3169 w 11304"/>
                              <a:gd name="T73" fmla="*/ 63 h 91"/>
                              <a:gd name="T74" fmla="*/ 3170 w 11304"/>
                              <a:gd name="T75" fmla="*/ 11 h 91"/>
                              <a:gd name="T76" fmla="*/ 2588 w 11304"/>
                              <a:gd name="T77" fmla="*/ 62 h 91"/>
                              <a:gd name="T78" fmla="*/ 2800 w 11304"/>
                              <a:gd name="T79" fmla="*/ 63 h 91"/>
                              <a:gd name="T80" fmla="*/ 2220 w 11304"/>
                              <a:gd name="T81" fmla="*/ 7 h 91"/>
                              <a:gd name="T82" fmla="*/ 2060 w 11304"/>
                              <a:gd name="T83" fmla="*/ 59 h 91"/>
                              <a:gd name="T84" fmla="*/ 2061 w 11304"/>
                              <a:gd name="T85" fmla="*/ 7 h 91"/>
                              <a:gd name="T86" fmla="*/ 1479 w 11304"/>
                              <a:gd name="T87" fmla="*/ 58 h 91"/>
                              <a:gd name="T88" fmla="*/ 1691 w 11304"/>
                              <a:gd name="T89" fmla="*/ 59 h 91"/>
                              <a:gd name="T90" fmla="*/ 1110 w 11304"/>
                              <a:gd name="T91" fmla="*/ 3 h 91"/>
                              <a:gd name="T92" fmla="*/ 951 w 11304"/>
                              <a:gd name="T93" fmla="*/ 56 h 91"/>
                              <a:gd name="T94" fmla="*/ 952 w 11304"/>
                              <a:gd name="T95" fmla="*/ 3 h 91"/>
                              <a:gd name="T96" fmla="*/ 370 w 11304"/>
                              <a:gd name="T97" fmla="*/ 54 h 91"/>
                              <a:gd name="T98" fmla="*/ 581 w 11304"/>
                              <a:gd name="T99" fmla="*/ 54 h 91"/>
                              <a:gd name="T100" fmla="*/ 1 w 11304"/>
                              <a:gd name="T101"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1304" h="91">
                                <a:moveTo>
                                  <a:pt x="11304" y="91"/>
                                </a:moveTo>
                                <a:lnTo>
                                  <a:pt x="11092" y="91"/>
                                </a:lnTo>
                                <a:lnTo>
                                  <a:pt x="11093" y="39"/>
                                </a:lnTo>
                                <a:lnTo>
                                  <a:pt x="11304" y="39"/>
                                </a:lnTo>
                                <a:lnTo>
                                  <a:pt x="11304" y="91"/>
                                </a:lnTo>
                                <a:close/>
                                <a:moveTo>
                                  <a:pt x="10934" y="91"/>
                                </a:moveTo>
                                <a:lnTo>
                                  <a:pt x="10723" y="90"/>
                                </a:lnTo>
                                <a:lnTo>
                                  <a:pt x="10723" y="37"/>
                                </a:lnTo>
                                <a:lnTo>
                                  <a:pt x="10935" y="38"/>
                                </a:lnTo>
                                <a:lnTo>
                                  <a:pt x="10934" y="91"/>
                                </a:lnTo>
                                <a:close/>
                                <a:moveTo>
                                  <a:pt x="10564" y="89"/>
                                </a:moveTo>
                                <a:lnTo>
                                  <a:pt x="10353" y="88"/>
                                </a:lnTo>
                                <a:lnTo>
                                  <a:pt x="10354" y="35"/>
                                </a:lnTo>
                                <a:lnTo>
                                  <a:pt x="10565" y="36"/>
                                </a:lnTo>
                                <a:lnTo>
                                  <a:pt x="10564" y="89"/>
                                </a:lnTo>
                                <a:close/>
                                <a:moveTo>
                                  <a:pt x="10194" y="88"/>
                                </a:moveTo>
                                <a:lnTo>
                                  <a:pt x="9983" y="87"/>
                                </a:lnTo>
                                <a:lnTo>
                                  <a:pt x="9984" y="35"/>
                                </a:lnTo>
                                <a:lnTo>
                                  <a:pt x="10195" y="35"/>
                                </a:lnTo>
                                <a:lnTo>
                                  <a:pt x="10194" y="88"/>
                                </a:lnTo>
                                <a:close/>
                                <a:moveTo>
                                  <a:pt x="9825" y="87"/>
                                </a:moveTo>
                                <a:lnTo>
                                  <a:pt x="9613" y="86"/>
                                </a:lnTo>
                                <a:lnTo>
                                  <a:pt x="9614" y="33"/>
                                </a:lnTo>
                                <a:lnTo>
                                  <a:pt x="9825" y="34"/>
                                </a:lnTo>
                                <a:lnTo>
                                  <a:pt x="9825" y="87"/>
                                </a:lnTo>
                                <a:close/>
                                <a:moveTo>
                                  <a:pt x="9455" y="86"/>
                                </a:moveTo>
                                <a:lnTo>
                                  <a:pt x="9244" y="85"/>
                                </a:lnTo>
                                <a:lnTo>
                                  <a:pt x="9244" y="32"/>
                                </a:lnTo>
                                <a:lnTo>
                                  <a:pt x="9456" y="33"/>
                                </a:lnTo>
                                <a:lnTo>
                                  <a:pt x="9455" y="86"/>
                                </a:lnTo>
                                <a:close/>
                                <a:moveTo>
                                  <a:pt x="9085" y="84"/>
                                </a:moveTo>
                                <a:lnTo>
                                  <a:pt x="8874" y="83"/>
                                </a:lnTo>
                                <a:lnTo>
                                  <a:pt x="8875" y="31"/>
                                </a:lnTo>
                                <a:lnTo>
                                  <a:pt x="9086" y="31"/>
                                </a:lnTo>
                                <a:lnTo>
                                  <a:pt x="9085" y="84"/>
                                </a:lnTo>
                                <a:close/>
                                <a:moveTo>
                                  <a:pt x="8715" y="83"/>
                                </a:moveTo>
                                <a:lnTo>
                                  <a:pt x="8504" y="82"/>
                                </a:lnTo>
                                <a:lnTo>
                                  <a:pt x="8505" y="30"/>
                                </a:lnTo>
                                <a:lnTo>
                                  <a:pt x="8716" y="31"/>
                                </a:lnTo>
                                <a:lnTo>
                                  <a:pt x="8715" y="83"/>
                                </a:lnTo>
                                <a:close/>
                                <a:moveTo>
                                  <a:pt x="8346" y="82"/>
                                </a:moveTo>
                                <a:lnTo>
                                  <a:pt x="8134" y="81"/>
                                </a:lnTo>
                                <a:lnTo>
                                  <a:pt x="8135" y="28"/>
                                </a:lnTo>
                                <a:lnTo>
                                  <a:pt x="8347" y="29"/>
                                </a:lnTo>
                                <a:lnTo>
                                  <a:pt x="8346" y="82"/>
                                </a:lnTo>
                                <a:close/>
                                <a:moveTo>
                                  <a:pt x="7976" y="80"/>
                                </a:moveTo>
                                <a:lnTo>
                                  <a:pt x="7765" y="80"/>
                                </a:lnTo>
                                <a:lnTo>
                                  <a:pt x="7766" y="27"/>
                                </a:lnTo>
                                <a:lnTo>
                                  <a:pt x="7977" y="27"/>
                                </a:lnTo>
                                <a:lnTo>
                                  <a:pt x="7976" y="80"/>
                                </a:lnTo>
                                <a:close/>
                                <a:moveTo>
                                  <a:pt x="7606" y="79"/>
                                </a:moveTo>
                                <a:lnTo>
                                  <a:pt x="7395" y="78"/>
                                </a:lnTo>
                                <a:lnTo>
                                  <a:pt x="7396" y="26"/>
                                </a:lnTo>
                                <a:lnTo>
                                  <a:pt x="7607" y="26"/>
                                </a:lnTo>
                                <a:lnTo>
                                  <a:pt x="7606" y="79"/>
                                </a:lnTo>
                                <a:close/>
                                <a:moveTo>
                                  <a:pt x="7237" y="77"/>
                                </a:moveTo>
                                <a:lnTo>
                                  <a:pt x="7025" y="77"/>
                                </a:lnTo>
                                <a:lnTo>
                                  <a:pt x="7026" y="24"/>
                                </a:lnTo>
                                <a:lnTo>
                                  <a:pt x="7237" y="25"/>
                                </a:lnTo>
                                <a:lnTo>
                                  <a:pt x="7237" y="77"/>
                                </a:lnTo>
                                <a:close/>
                                <a:moveTo>
                                  <a:pt x="6867" y="77"/>
                                </a:moveTo>
                                <a:lnTo>
                                  <a:pt x="6656" y="76"/>
                                </a:lnTo>
                                <a:lnTo>
                                  <a:pt x="6656" y="23"/>
                                </a:lnTo>
                                <a:lnTo>
                                  <a:pt x="6868" y="24"/>
                                </a:lnTo>
                                <a:lnTo>
                                  <a:pt x="6867" y="77"/>
                                </a:lnTo>
                                <a:close/>
                                <a:moveTo>
                                  <a:pt x="6497" y="75"/>
                                </a:moveTo>
                                <a:lnTo>
                                  <a:pt x="6286" y="74"/>
                                </a:lnTo>
                                <a:lnTo>
                                  <a:pt x="6287" y="21"/>
                                </a:lnTo>
                                <a:lnTo>
                                  <a:pt x="6498" y="22"/>
                                </a:lnTo>
                                <a:lnTo>
                                  <a:pt x="6497" y="75"/>
                                </a:lnTo>
                                <a:close/>
                                <a:moveTo>
                                  <a:pt x="6127" y="74"/>
                                </a:moveTo>
                                <a:lnTo>
                                  <a:pt x="5916" y="73"/>
                                </a:lnTo>
                                <a:lnTo>
                                  <a:pt x="5917" y="21"/>
                                </a:lnTo>
                                <a:lnTo>
                                  <a:pt x="6128" y="21"/>
                                </a:lnTo>
                                <a:lnTo>
                                  <a:pt x="6127" y="74"/>
                                </a:lnTo>
                                <a:close/>
                                <a:moveTo>
                                  <a:pt x="5758" y="73"/>
                                </a:moveTo>
                                <a:lnTo>
                                  <a:pt x="5546" y="72"/>
                                </a:lnTo>
                                <a:lnTo>
                                  <a:pt x="5547" y="19"/>
                                </a:lnTo>
                                <a:lnTo>
                                  <a:pt x="5758" y="20"/>
                                </a:lnTo>
                                <a:lnTo>
                                  <a:pt x="5758" y="73"/>
                                </a:lnTo>
                                <a:close/>
                                <a:moveTo>
                                  <a:pt x="5388" y="71"/>
                                </a:moveTo>
                                <a:lnTo>
                                  <a:pt x="5177" y="71"/>
                                </a:lnTo>
                                <a:lnTo>
                                  <a:pt x="5177" y="18"/>
                                </a:lnTo>
                                <a:lnTo>
                                  <a:pt x="5389" y="18"/>
                                </a:lnTo>
                                <a:lnTo>
                                  <a:pt x="5388" y="71"/>
                                </a:lnTo>
                                <a:close/>
                                <a:moveTo>
                                  <a:pt x="5018" y="70"/>
                                </a:moveTo>
                                <a:lnTo>
                                  <a:pt x="4807" y="69"/>
                                </a:lnTo>
                                <a:lnTo>
                                  <a:pt x="4808" y="17"/>
                                </a:lnTo>
                                <a:lnTo>
                                  <a:pt x="5019" y="17"/>
                                </a:lnTo>
                                <a:lnTo>
                                  <a:pt x="5018" y="70"/>
                                </a:lnTo>
                                <a:close/>
                                <a:moveTo>
                                  <a:pt x="4648" y="68"/>
                                </a:moveTo>
                                <a:lnTo>
                                  <a:pt x="4437" y="68"/>
                                </a:lnTo>
                                <a:lnTo>
                                  <a:pt x="4438" y="15"/>
                                </a:lnTo>
                                <a:lnTo>
                                  <a:pt x="4649" y="16"/>
                                </a:lnTo>
                                <a:lnTo>
                                  <a:pt x="4648" y="68"/>
                                </a:lnTo>
                                <a:close/>
                                <a:moveTo>
                                  <a:pt x="4279" y="68"/>
                                </a:moveTo>
                                <a:lnTo>
                                  <a:pt x="4067" y="67"/>
                                </a:lnTo>
                                <a:lnTo>
                                  <a:pt x="4068" y="14"/>
                                </a:lnTo>
                                <a:lnTo>
                                  <a:pt x="4280" y="15"/>
                                </a:lnTo>
                                <a:lnTo>
                                  <a:pt x="4279" y="68"/>
                                </a:lnTo>
                                <a:close/>
                                <a:moveTo>
                                  <a:pt x="3909" y="66"/>
                                </a:moveTo>
                                <a:lnTo>
                                  <a:pt x="3698" y="65"/>
                                </a:lnTo>
                                <a:lnTo>
                                  <a:pt x="3699" y="12"/>
                                </a:lnTo>
                                <a:lnTo>
                                  <a:pt x="3910" y="13"/>
                                </a:lnTo>
                                <a:lnTo>
                                  <a:pt x="3909" y="66"/>
                                </a:lnTo>
                                <a:close/>
                                <a:moveTo>
                                  <a:pt x="3539" y="65"/>
                                </a:moveTo>
                                <a:lnTo>
                                  <a:pt x="3328" y="64"/>
                                </a:lnTo>
                                <a:lnTo>
                                  <a:pt x="3329" y="12"/>
                                </a:lnTo>
                                <a:lnTo>
                                  <a:pt x="3540" y="12"/>
                                </a:lnTo>
                                <a:lnTo>
                                  <a:pt x="3539" y="65"/>
                                </a:lnTo>
                                <a:close/>
                                <a:moveTo>
                                  <a:pt x="3169" y="63"/>
                                </a:moveTo>
                                <a:lnTo>
                                  <a:pt x="2958" y="63"/>
                                </a:lnTo>
                                <a:lnTo>
                                  <a:pt x="2959" y="10"/>
                                </a:lnTo>
                                <a:lnTo>
                                  <a:pt x="3170" y="11"/>
                                </a:lnTo>
                                <a:lnTo>
                                  <a:pt x="3169" y="63"/>
                                </a:lnTo>
                                <a:close/>
                                <a:moveTo>
                                  <a:pt x="2800" y="63"/>
                                </a:moveTo>
                                <a:lnTo>
                                  <a:pt x="2588" y="62"/>
                                </a:lnTo>
                                <a:lnTo>
                                  <a:pt x="2589" y="9"/>
                                </a:lnTo>
                                <a:lnTo>
                                  <a:pt x="2801" y="10"/>
                                </a:lnTo>
                                <a:lnTo>
                                  <a:pt x="2800" y="63"/>
                                </a:lnTo>
                                <a:close/>
                                <a:moveTo>
                                  <a:pt x="2430" y="61"/>
                                </a:moveTo>
                                <a:lnTo>
                                  <a:pt x="2219" y="60"/>
                                </a:lnTo>
                                <a:lnTo>
                                  <a:pt x="2220" y="7"/>
                                </a:lnTo>
                                <a:lnTo>
                                  <a:pt x="2431" y="8"/>
                                </a:lnTo>
                                <a:lnTo>
                                  <a:pt x="2430" y="61"/>
                                </a:lnTo>
                                <a:close/>
                                <a:moveTo>
                                  <a:pt x="2060" y="59"/>
                                </a:moveTo>
                                <a:lnTo>
                                  <a:pt x="1849" y="59"/>
                                </a:lnTo>
                                <a:lnTo>
                                  <a:pt x="1850" y="7"/>
                                </a:lnTo>
                                <a:lnTo>
                                  <a:pt x="2061" y="7"/>
                                </a:lnTo>
                                <a:lnTo>
                                  <a:pt x="2060" y="59"/>
                                </a:lnTo>
                                <a:close/>
                                <a:moveTo>
                                  <a:pt x="1691" y="59"/>
                                </a:moveTo>
                                <a:lnTo>
                                  <a:pt x="1479" y="58"/>
                                </a:lnTo>
                                <a:lnTo>
                                  <a:pt x="1480" y="5"/>
                                </a:lnTo>
                                <a:lnTo>
                                  <a:pt x="1691" y="6"/>
                                </a:lnTo>
                                <a:lnTo>
                                  <a:pt x="1691" y="59"/>
                                </a:lnTo>
                                <a:close/>
                                <a:moveTo>
                                  <a:pt x="1321" y="57"/>
                                </a:moveTo>
                                <a:lnTo>
                                  <a:pt x="1110" y="56"/>
                                </a:lnTo>
                                <a:lnTo>
                                  <a:pt x="1110" y="3"/>
                                </a:lnTo>
                                <a:lnTo>
                                  <a:pt x="1322" y="4"/>
                                </a:lnTo>
                                <a:lnTo>
                                  <a:pt x="1321" y="57"/>
                                </a:lnTo>
                                <a:close/>
                                <a:moveTo>
                                  <a:pt x="951" y="56"/>
                                </a:moveTo>
                                <a:lnTo>
                                  <a:pt x="740" y="55"/>
                                </a:lnTo>
                                <a:lnTo>
                                  <a:pt x="741" y="2"/>
                                </a:lnTo>
                                <a:lnTo>
                                  <a:pt x="952" y="3"/>
                                </a:lnTo>
                                <a:lnTo>
                                  <a:pt x="951" y="56"/>
                                </a:lnTo>
                                <a:close/>
                                <a:moveTo>
                                  <a:pt x="581" y="54"/>
                                </a:moveTo>
                                <a:lnTo>
                                  <a:pt x="370" y="54"/>
                                </a:lnTo>
                                <a:lnTo>
                                  <a:pt x="371" y="1"/>
                                </a:lnTo>
                                <a:lnTo>
                                  <a:pt x="582" y="2"/>
                                </a:lnTo>
                                <a:lnTo>
                                  <a:pt x="581" y="54"/>
                                </a:lnTo>
                                <a:close/>
                                <a:moveTo>
                                  <a:pt x="212" y="54"/>
                                </a:moveTo>
                                <a:lnTo>
                                  <a:pt x="0" y="53"/>
                                </a:lnTo>
                                <a:lnTo>
                                  <a:pt x="1" y="0"/>
                                </a:lnTo>
                                <a:lnTo>
                                  <a:pt x="212" y="1"/>
                                </a:lnTo>
                                <a:lnTo>
                                  <a:pt x="212" y="54"/>
                                </a:lnTo>
                                <a:close/>
                              </a:path>
                            </a:pathLst>
                          </a:custGeom>
                          <a:solidFill>
                            <a:srgbClr val="0000FF"/>
                          </a:solidFill>
                          <a:ln w="635">
                            <a:solidFill>
                              <a:srgbClr val="0000FF"/>
                            </a:solidFill>
                            <a:round/>
                            <a:headEnd/>
                            <a:tailEnd/>
                          </a:ln>
                        </wps:spPr>
                        <wps:bodyPr rot="0" vert="horz" wrap="square" lIns="91440" tIns="45720" rIns="91440" bIns="45720" anchor="t" anchorCtr="0" upright="1">
                          <a:noAutofit/>
                        </wps:bodyPr>
                      </wps:wsp>
                      <wps:wsp>
                        <wps:cNvPr id="247" name="Freeform 229"/>
                        <wps:cNvSpPr>
                          <a:spLocks noEditPoints="1"/>
                        </wps:cNvSpPr>
                        <wps:spPr bwMode="auto">
                          <a:xfrm>
                            <a:off x="222250" y="3277870"/>
                            <a:ext cx="50165" cy="1750695"/>
                          </a:xfrm>
                          <a:custGeom>
                            <a:avLst/>
                            <a:gdLst>
                              <a:gd name="T0" fmla="*/ 79 w 79"/>
                              <a:gd name="T1" fmla="*/ 1 h 2757"/>
                              <a:gd name="T2" fmla="*/ 78 w 79"/>
                              <a:gd name="T3" fmla="*/ 212 h 2757"/>
                              <a:gd name="T4" fmla="*/ 25 w 79"/>
                              <a:gd name="T5" fmla="*/ 211 h 2757"/>
                              <a:gd name="T6" fmla="*/ 26 w 79"/>
                              <a:gd name="T7" fmla="*/ 0 h 2757"/>
                              <a:gd name="T8" fmla="*/ 79 w 79"/>
                              <a:gd name="T9" fmla="*/ 1 h 2757"/>
                              <a:gd name="T10" fmla="*/ 76 w 79"/>
                              <a:gd name="T11" fmla="*/ 370 h 2757"/>
                              <a:gd name="T12" fmla="*/ 74 w 79"/>
                              <a:gd name="T13" fmla="*/ 581 h 2757"/>
                              <a:gd name="T14" fmla="*/ 21 w 79"/>
                              <a:gd name="T15" fmla="*/ 580 h 2757"/>
                              <a:gd name="T16" fmla="*/ 23 w 79"/>
                              <a:gd name="T17" fmla="*/ 369 h 2757"/>
                              <a:gd name="T18" fmla="*/ 76 w 79"/>
                              <a:gd name="T19" fmla="*/ 370 h 2757"/>
                              <a:gd name="T20" fmla="*/ 73 w 79"/>
                              <a:gd name="T21" fmla="*/ 739 h 2757"/>
                              <a:gd name="T22" fmla="*/ 70 w 79"/>
                              <a:gd name="T23" fmla="*/ 950 h 2757"/>
                              <a:gd name="T24" fmla="*/ 17 w 79"/>
                              <a:gd name="T25" fmla="*/ 949 h 2757"/>
                              <a:gd name="T26" fmla="*/ 20 w 79"/>
                              <a:gd name="T27" fmla="*/ 738 h 2757"/>
                              <a:gd name="T28" fmla="*/ 73 w 79"/>
                              <a:gd name="T29" fmla="*/ 739 h 2757"/>
                              <a:gd name="T30" fmla="*/ 69 w 79"/>
                              <a:gd name="T31" fmla="*/ 1108 h 2757"/>
                              <a:gd name="T32" fmla="*/ 67 w 79"/>
                              <a:gd name="T33" fmla="*/ 1319 h 2757"/>
                              <a:gd name="T34" fmla="*/ 14 w 79"/>
                              <a:gd name="T35" fmla="*/ 1319 h 2757"/>
                              <a:gd name="T36" fmla="*/ 16 w 79"/>
                              <a:gd name="T37" fmla="*/ 1108 h 2757"/>
                              <a:gd name="T38" fmla="*/ 69 w 79"/>
                              <a:gd name="T39" fmla="*/ 1108 h 2757"/>
                              <a:gd name="T40" fmla="*/ 65 w 79"/>
                              <a:gd name="T41" fmla="*/ 1478 h 2757"/>
                              <a:gd name="T42" fmla="*/ 63 w 79"/>
                              <a:gd name="T43" fmla="*/ 1689 h 2757"/>
                              <a:gd name="T44" fmla="*/ 11 w 79"/>
                              <a:gd name="T45" fmla="*/ 1688 h 2757"/>
                              <a:gd name="T46" fmla="*/ 12 w 79"/>
                              <a:gd name="T47" fmla="*/ 1477 h 2757"/>
                              <a:gd name="T48" fmla="*/ 65 w 79"/>
                              <a:gd name="T49" fmla="*/ 1478 h 2757"/>
                              <a:gd name="T50" fmla="*/ 62 w 79"/>
                              <a:gd name="T51" fmla="*/ 1847 h 2757"/>
                              <a:gd name="T52" fmla="*/ 60 w 79"/>
                              <a:gd name="T53" fmla="*/ 2058 h 2757"/>
                              <a:gd name="T54" fmla="*/ 7 w 79"/>
                              <a:gd name="T55" fmla="*/ 2057 h 2757"/>
                              <a:gd name="T56" fmla="*/ 9 w 79"/>
                              <a:gd name="T57" fmla="*/ 1846 h 2757"/>
                              <a:gd name="T58" fmla="*/ 62 w 79"/>
                              <a:gd name="T59" fmla="*/ 1847 h 2757"/>
                              <a:gd name="T60" fmla="*/ 59 w 79"/>
                              <a:gd name="T61" fmla="*/ 2216 h 2757"/>
                              <a:gd name="T62" fmla="*/ 56 w 79"/>
                              <a:gd name="T63" fmla="*/ 2427 h 2757"/>
                              <a:gd name="T64" fmla="*/ 3 w 79"/>
                              <a:gd name="T65" fmla="*/ 2426 h 2757"/>
                              <a:gd name="T66" fmla="*/ 6 w 79"/>
                              <a:gd name="T67" fmla="*/ 2215 h 2757"/>
                              <a:gd name="T68" fmla="*/ 59 w 79"/>
                              <a:gd name="T69" fmla="*/ 2216 h 2757"/>
                              <a:gd name="T70" fmla="*/ 54 w 79"/>
                              <a:gd name="T71" fmla="*/ 2585 h 2757"/>
                              <a:gd name="T72" fmla="*/ 53 w 79"/>
                              <a:gd name="T73" fmla="*/ 2757 h 2757"/>
                              <a:gd name="T74" fmla="*/ 0 w 79"/>
                              <a:gd name="T75" fmla="*/ 2756 h 2757"/>
                              <a:gd name="T76" fmla="*/ 2 w 79"/>
                              <a:gd name="T77" fmla="*/ 2584 h 2757"/>
                              <a:gd name="T78" fmla="*/ 54 w 79"/>
                              <a:gd name="T79" fmla="*/ 2585 h 2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9" h="2757">
                                <a:moveTo>
                                  <a:pt x="79" y="1"/>
                                </a:moveTo>
                                <a:lnTo>
                                  <a:pt x="78" y="212"/>
                                </a:lnTo>
                                <a:lnTo>
                                  <a:pt x="25" y="211"/>
                                </a:lnTo>
                                <a:lnTo>
                                  <a:pt x="26" y="0"/>
                                </a:lnTo>
                                <a:lnTo>
                                  <a:pt x="79" y="1"/>
                                </a:lnTo>
                                <a:close/>
                                <a:moveTo>
                                  <a:pt x="76" y="370"/>
                                </a:moveTo>
                                <a:lnTo>
                                  <a:pt x="74" y="581"/>
                                </a:lnTo>
                                <a:lnTo>
                                  <a:pt x="21" y="580"/>
                                </a:lnTo>
                                <a:lnTo>
                                  <a:pt x="23" y="369"/>
                                </a:lnTo>
                                <a:lnTo>
                                  <a:pt x="76" y="370"/>
                                </a:lnTo>
                                <a:close/>
                                <a:moveTo>
                                  <a:pt x="73" y="739"/>
                                </a:moveTo>
                                <a:lnTo>
                                  <a:pt x="70" y="950"/>
                                </a:lnTo>
                                <a:lnTo>
                                  <a:pt x="17" y="949"/>
                                </a:lnTo>
                                <a:lnTo>
                                  <a:pt x="20" y="738"/>
                                </a:lnTo>
                                <a:lnTo>
                                  <a:pt x="73" y="739"/>
                                </a:lnTo>
                                <a:close/>
                                <a:moveTo>
                                  <a:pt x="69" y="1108"/>
                                </a:moveTo>
                                <a:lnTo>
                                  <a:pt x="67" y="1319"/>
                                </a:lnTo>
                                <a:lnTo>
                                  <a:pt x="14" y="1319"/>
                                </a:lnTo>
                                <a:lnTo>
                                  <a:pt x="16" y="1108"/>
                                </a:lnTo>
                                <a:lnTo>
                                  <a:pt x="69" y="1108"/>
                                </a:lnTo>
                                <a:close/>
                                <a:moveTo>
                                  <a:pt x="65" y="1478"/>
                                </a:moveTo>
                                <a:lnTo>
                                  <a:pt x="63" y="1689"/>
                                </a:lnTo>
                                <a:lnTo>
                                  <a:pt x="11" y="1688"/>
                                </a:lnTo>
                                <a:lnTo>
                                  <a:pt x="12" y="1477"/>
                                </a:lnTo>
                                <a:lnTo>
                                  <a:pt x="65" y="1478"/>
                                </a:lnTo>
                                <a:close/>
                                <a:moveTo>
                                  <a:pt x="62" y="1847"/>
                                </a:moveTo>
                                <a:lnTo>
                                  <a:pt x="60" y="2058"/>
                                </a:lnTo>
                                <a:lnTo>
                                  <a:pt x="7" y="2057"/>
                                </a:lnTo>
                                <a:lnTo>
                                  <a:pt x="9" y="1846"/>
                                </a:lnTo>
                                <a:lnTo>
                                  <a:pt x="62" y="1847"/>
                                </a:lnTo>
                                <a:close/>
                                <a:moveTo>
                                  <a:pt x="59" y="2216"/>
                                </a:moveTo>
                                <a:lnTo>
                                  <a:pt x="56" y="2427"/>
                                </a:lnTo>
                                <a:lnTo>
                                  <a:pt x="3" y="2426"/>
                                </a:lnTo>
                                <a:lnTo>
                                  <a:pt x="6" y="2215"/>
                                </a:lnTo>
                                <a:lnTo>
                                  <a:pt x="59" y="2216"/>
                                </a:lnTo>
                                <a:close/>
                                <a:moveTo>
                                  <a:pt x="54" y="2585"/>
                                </a:moveTo>
                                <a:lnTo>
                                  <a:pt x="53" y="2757"/>
                                </a:lnTo>
                                <a:lnTo>
                                  <a:pt x="0" y="2756"/>
                                </a:lnTo>
                                <a:lnTo>
                                  <a:pt x="2" y="2584"/>
                                </a:lnTo>
                                <a:lnTo>
                                  <a:pt x="54" y="2585"/>
                                </a:lnTo>
                                <a:close/>
                              </a:path>
                            </a:pathLst>
                          </a:custGeom>
                          <a:solidFill>
                            <a:srgbClr val="0000FF"/>
                          </a:solidFill>
                          <a:ln w="635">
                            <a:solidFill>
                              <a:srgbClr val="0000FF"/>
                            </a:solidFill>
                            <a:round/>
                            <a:headEnd/>
                            <a:tailEnd/>
                          </a:ln>
                        </wps:spPr>
                        <wps:bodyPr rot="0" vert="horz" wrap="square" lIns="91440" tIns="45720" rIns="91440" bIns="45720" anchor="t" anchorCtr="0" upright="1">
                          <a:noAutofit/>
                        </wps:bodyPr>
                      </wps:wsp>
                    </wpc:wpc>
                  </a:graphicData>
                </a:graphic>
              </wp:inline>
            </w:drawing>
          </mc:Choice>
          <mc:Fallback>
            <w:pict>
              <v:group w14:anchorId="10EB9DAD" id="Canvas 142" o:spid="_x0000_s1049" editas="canvas" style="width:634.5pt;height:408.75pt;mso-position-horizontal-relative:char;mso-position-vertical-relative:line" coordsize="80581,5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">
                <v:shape id="_x0000_s1050" type="#_x0000_t75" style="position:absolute;width:80581;height:51911;visibility:visible;mso-wrap-style:square">
                  <v:fill o:detectmouseclick="t"/>
                  <v:path o:connecttype="none"/>
                </v:shape>
                <v:rect id="Rectangle 143" o:spid="_x0000_s1051" style="position:absolute;left:5619;top:45713;width:684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55125A" w:rsidRDefault="0055125A">
                        <w:r>
                          <w:rPr>
                            <w:rFonts w:ascii="Arial" w:hAnsi="Arial" w:cs="Arial"/>
                            <w:b/>
                            <w:bCs/>
                            <w:color w:val="0000FF"/>
                          </w:rPr>
                          <w:t>PRINCIPAL</w:t>
                        </w:r>
                      </w:p>
                    </w:txbxContent>
                  </v:textbox>
                </v:rect>
                <v:rect id="Rectangle 144" o:spid="_x0000_s1052" style="position:absolute;left:336;top:47390;width:1320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55125A" w:rsidRDefault="0055125A">
                        <w:r>
                          <w:rPr>
                            <w:rFonts w:ascii="Arial" w:hAnsi="Arial" w:cs="Arial"/>
                            <w:b/>
                            <w:bCs/>
                            <w:color w:val="0000FF"/>
                          </w:rPr>
                          <w:t xml:space="preserve">        INVESTIGATORS</w:t>
                        </w:r>
                      </w:p>
                    </w:txbxContent>
                  </v:textbox>
                </v:rect>
                <v:rect id="Rectangle 145" o:spid="_x0000_s1053" style="position:absolute;left:29387;top:1466;width:23984;height:6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b58MA&#10;AADcAAAADwAAAGRycy9kb3ducmV2LnhtbERPS2vCQBC+F/oflhG8NbtqDTVmIyIIhdZDteB1yE4e&#10;mJ1Ns6um/75bKPQ2H99z8s1oO3GjwbeONcwSBYK4dKblWsPnaf/0AsIHZIOdY9LwTR42xeNDjplx&#10;d/6g2zHUIoawz1BDE0KfSenLhiz6xPXEkavcYDFEONTSDHiP4baTc6VSabHl2NBgT7uGysvxajVg&#10;+my+DtXi/fR2TXFVj2q/PCutp5NxuwYRaAz/4j/3q4nz0wX8PhM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Xb58MAAADcAAAADwAAAAAAAAAAAAAAAACYAgAAZHJzL2Rv&#10;d25yZXYueG1sUEsFBgAAAAAEAAQA9QAAAIgDAAAAAA==&#10;" stroked="f"/>
                <v:shape id="Freeform 146" o:spid="_x0000_s1054" style="position:absolute;left:29305;top:1384;width:24149;height:6528;visibility:visible;mso-wrap-style:square;v-text-anchor:top" coordsize="3803,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4GMAA&#10;AADcAAAADwAAAGRycy9kb3ducmV2LnhtbERPzYrCMBC+C75DGMGbplpRqUapK+JeV32AsRnbajOp&#10;TVbr25uFBW/z8f3Oct2aSjyocaVlBaNhBII4s7rkXMHpuBvMQTiPrLGyTApe5GC96naWmGj75B96&#10;HHwuQgi7BBUU3teJlC4ryKAb2po4cBfbGPQBNrnUDT5DuKnkOIqm0mDJoaHAmr4Kym6HX6NgHvk6&#10;vt5bN0vv2WafbuPt+Rwr1e+16QKEp9Z/xP/ubx3mTyfw90y4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D4GMAAAADcAAAADwAAAAAAAAAAAAAAAACYAgAAZHJzL2Rvd25y&#10;ZXYueG1sUEsFBgAAAAAEAAQA9QAAAIUDAAAAAA==&#10;" path="m,l3803,r,1028l,1028,,xm26,1015l13,1002r3777,l3777,1015r,-1002l3790,26,13,26,26,13r,1002xe" fillcolor="black" strokeweight=".05pt">
                  <v:path arrowok="t" o:connecttype="custom" o:connectlocs="0,0;2414905,0;2414905,652780;0,652780;0,0;16510,644525;8255,636270;2406650,636270;2398395,644525;2398395,8255;2406650,16510;8255,16510;16510,8255;16510,644525" o:connectangles="0,0,0,0,0,0,0,0,0,0,0,0,0,0"/>
                  <o:lock v:ext="edit" verticies="t"/>
                </v:shape>
                <v:rect id="Rectangle 147" o:spid="_x0000_s1055" style="position:absolute;left:39065;top:1873;width:4743;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55125A" w:rsidRDefault="0055125A">
                        <w:r>
                          <w:rPr>
                            <w:rFonts w:ascii="Arial" w:hAnsi="Arial" w:cs="Arial"/>
                            <w:b/>
                            <w:bCs/>
                            <w:color w:val="000000"/>
                            <w:sz w:val="28"/>
                            <w:szCs w:val="28"/>
                          </w:rPr>
                          <w:t>H.E.A</w:t>
                        </w:r>
                      </w:p>
                    </w:txbxContent>
                  </v:textbox>
                </v:rect>
                <v:rect id="Rectangle 148" o:spid="_x0000_s1056" style="position:absolute;left:35375;top:3790;width:6515;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55125A" w:rsidRDefault="0055125A">
                        <w:r>
                          <w:rPr>
                            <w:rFonts w:ascii="Arial" w:hAnsi="Arial" w:cs="Arial"/>
                            <w:b/>
                            <w:bCs/>
                            <w:color w:val="000000"/>
                            <w:sz w:val="26"/>
                            <w:szCs w:val="26"/>
                          </w:rPr>
                          <w:t>(Stewart</w:t>
                        </w:r>
                      </w:p>
                    </w:txbxContent>
                  </v:textbox>
                </v:rect>
                <v:rect id="Rectangle 149" o:spid="_x0000_s1057" style="position:absolute;left:41916;top:3790;width:5601;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55125A" w:rsidRDefault="0055125A">
                        <w:r>
                          <w:rPr>
                            <w:rFonts w:ascii="Arial" w:hAnsi="Arial" w:cs="Arial"/>
                            <w:b/>
                            <w:bCs/>
                            <w:color w:val="000000"/>
                            <w:sz w:val="26"/>
                            <w:szCs w:val="26"/>
                          </w:rPr>
                          <w:t>Roche)</w:t>
                        </w:r>
                      </w:p>
                    </w:txbxContent>
                  </v:textbox>
                </v:rect>
                <v:rect id="Rectangle 150" o:spid="_x0000_s1058" style="position:absolute;left:41465;top:7867;width:248;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bj8YA&#10;AADcAAAADwAAAGRycy9kb3ducmV2LnhtbESPQWvCQBCF7wX/wzKCl6KbBrQSXUVEQaGXWgWPQ3ZM&#10;otnZkN1q/PfOodDbDO/Ne9/Ml52r1Z3aUHk28DFKQBHn3lZcGDj+bIdTUCEiW6w9k4EnBVguem9z&#10;zKx/8DfdD7FQEsIhQwNljE2mdchLchhGviEW7eJbh1HWttC2xYeEu1qnSTLRDiuWhhIbWpeU3w6/&#10;zkB6PZ13zzR046/ze77anzb7z2pjzKDfrWagInXx3/x3vbOCPxFaeUYm0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qbj8YAAADcAAAADwAAAAAAAAAAAAAAAACYAgAAZHJz&#10;L2Rvd25yZXYueG1sUEsFBgAAAAAEAAQA9QAAAIsDAAAAAA==&#10;" fillcolor="black" strokeweight=".05pt">
                  <v:stroke joinstyle="round"/>
                </v:rect>
                <v:rect id="Rectangle 151" o:spid="_x0000_s1059" style="position:absolute;left:29470;top:10839;width:24066;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DcMA&#10;AADcAAAADwAAAGRycy9kb3ducmV2LnhtbERPTWvCQBC9F/oflin0VndrNdTUTRBBEKyHaqHXITsm&#10;odnZmF2T+O+7gtDbPN7nLPPRNqKnzteONbxOFAjiwpmaSw3fx83LOwgfkA02jknDlTzk2ePDElPj&#10;Bv6i/hBKEUPYp6ihCqFNpfRFRRb9xLXEkTu5zmKIsCul6XCI4baRU6USabHm2FBhS+uKit/DxWrA&#10;ZGbO+9Pb53F3SXBRjmoz/1FaPz+Nqw8QgcbwL767tybOTxZ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DcMAAADcAAAADwAAAAAAAAAAAAAAAACYAgAAZHJzL2Rv&#10;d25yZXYueG1sUEsFBgAAAAAEAAQA9QAAAIgDAAAAAA==&#10;" stroked="f"/>
                <v:shape id="Freeform 152" o:spid="_x0000_s1060" style="position:absolute;left:29387;top:10756;width:24232;height:6115;visibility:visible;mso-wrap-style:square;v-text-anchor:top" coordsize="3816,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cUA&#10;AADcAAAADwAAAGRycy9kb3ducmV2LnhtbESPQWvCQBCF7wX/wzJCb3VTD6mkrlIqwZ5K1SLtbchO&#10;k2B2Nuyumvz7zkHwNsN78943y/XgOnWhEFvPBp5nGSjiytuWawPfh/JpASomZIudZzIwUoT1avKw&#10;xML6K+/osk+1khCOBRpoUuoLrWPVkMM48z2xaH8+OEyyhlrbgFcJd52eZ1muHbYsDQ329N5Qddqf&#10;nYH5sfw55yc6hvHLfo7bXyw3WW7M43R4ewWVaEh38+36wwr+i+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79xQAAANwAAAAPAAAAAAAAAAAAAAAAAJgCAABkcnMv&#10;ZG93bnJldi54bWxQSwUGAAAAAAQABAD1AAAAigMAAAAA&#10;" path="m,l3816,r,963l,963,,xm27,950l13,936r3790,l3790,950r,-937l3803,27,13,27,27,13r,937xe" fillcolor="black" strokeweight=".05pt">
                  <v:path arrowok="t" o:connecttype="custom" o:connectlocs="0,0;2423160,0;2423160,611505;0,611505;0,0;17145,603250;8255,594360;2414905,594360;2406650,603250;2406650,8255;2414905,17145;8255,17145;17145,8255;17145,603250" o:connectangles="0,0,0,0,0,0,0,0,0,0,0,0,0,0"/>
                  <o:lock v:ext="edit" verticies="t"/>
                </v:shape>
                <v:rect id="Rectangle 153" o:spid="_x0000_s1061" style="position:absolute;left:31934;top:11245;width:8007;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55125A" w:rsidRDefault="0055125A">
                        <w:r>
                          <w:rPr>
                            <w:rFonts w:ascii="Arial" w:hAnsi="Arial" w:cs="Arial"/>
                            <w:b/>
                            <w:bCs/>
                            <w:color w:val="000000"/>
                            <w:sz w:val="28"/>
                            <w:szCs w:val="28"/>
                          </w:rPr>
                          <w:t>ERDF CO</w:t>
                        </w:r>
                      </w:p>
                    </w:txbxContent>
                  </v:textbox>
                </v:rect>
                <v:rect id="Rectangle 154" o:spid="_x0000_s1062" style="position:absolute;left:39820;top:11245;width:597;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55125A" w:rsidRDefault="0055125A">
                        <w:r>
                          <w:rPr>
                            <w:rFonts w:ascii="Arial" w:hAnsi="Arial" w:cs="Arial"/>
                            <w:b/>
                            <w:bCs/>
                            <w:color w:val="000000"/>
                            <w:sz w:val="28"/>
                            <w:szCs w:val="28"/>
                          </w:rPr>
                          <w:t>-</w:t>
                        </w:r>
                      </w:p>
                    </w:txbxContent>
                  </v:textbox>
                </v:rect>
                <v:rect id="Rectangle 155" o:spid="_x0000_s1063" style="position:absolute;left:40405;top:11245;width:10769;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55125A" w:rsidRDefault="0055125A">
                        <w:r>
                          <w:rPr>
                            <w:rFonts w:ascii="Arial" w:hAnsi="Arial" w:cs="Arial"/>
                            <w:b/>
                            <w:bCs/>
                            <w:color w:val="000000"/>
                            <w:sz w:val="28"/>
                            <w:szCs w:val="28"/>
                          </w:rPr>
                          <w:t>ORDINATOR</w:t>
                        </w:r>
                      </w:p>
                    </w:txbxContent>
                  </v:textbox>
                </v:rect>
                <v:rect id="Rectangle 156" o:spid="_x0000_s1064" style="position:absolute;left:35375;top:13176;width:13577;height:18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55125A" w:rsidRDefault="0055125A">
                        <w:r>
                          <w:rPr>
                            <w:rFonts w:ascii="Arial" w:hAnsi="Arial" w:cs="Arial"/>
                            <w:b/>
                            <w:bCs/>
                            <w:color w:val="000000"/>
                            <w:sz w:val="26"/>
                            <w:szCs w:val="26"/>
                          </w:rPr>
                          <w:t>(Kieran Muldoon)</w:t>
                        </w:r>
                      </w:p>
                    </w:txbxContent>
                  </v:textbox>
                </v:rect>
                <v:rect id="Rectangle 157" o:spid="_x0000_s1065" style="position:absolute;left:4400;top:22479;width:16015;height:7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w1cIA&#10;AADcAAAADwAAAGRycy9kb3ducmV2LnhtbERPS4vCMBC+L/gfwgje1sRX1WoUEQRh14O6sNehGdti&#10;M6lN1PrvNwsLe5uP7znLdWsr8aDGl441DPoKBHHmTMm5hq/z7n0Gwgdkg5Vj0vAiD+tV522JqXFP&#10;PtLjFHIRQ9inqKEIoU6l9FlBFn3f1cSRu7jGYoiwyaVp8BnDbSWHSiXSYsmxocCatgVl19PdasBk&#10;bG6Hy+jz/HFPcJ63ajf5Vlr3uu1mASJQG/7Ff+69ifOnE/h9Jl4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XDVwgAAANwAAAAPAAAAAAAAAAAAAAAAAJgCAABkcnMvZG93&#10;bnJldi54bWxQSwUGAAAAAAQABAD1AAAAhwMAAAAA&#10;" stroked="f"/>
                <v:shape id="Freeform 158" o:spid="_x0000_s1066" style="position:absolute;left:4318;top:22396;width:16186;height:7455;visibility:visible;mso-wrap-style:square;v-text-anchor:top" coordsize="2549,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UsUA&#10;AADcAAAADwAAAGRycy9kb3ducmV2LnhtbERPTWsCMRC9C/6HMII3zVZB69YoahGFgrTWHnobNtPd&#10;xc1km0Rd/fVGKPQ2j/c503ljKnEm50vLCp76CQjizOqScwWHz3XvGYQPyBory6TgSh7ms3Zriqm2&#10;F/6g8z7kIoawT1FBEUKdSumzggz6vq2JI/djncEQoculdniJ4aaSgyQZSYMlx4YCa1oVlB33J6NA&#10;u+V7sx5ufl93k9XX6TYZH5LvN6W6nWbxAiJQE/7Ff+6tjvPHI3g8Ey+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39SxQAAANwAAAAPAAAAAAAAAAAAAAAAAJgCAABkcnMv&#10;ZG93bnJldi54bWxQSwUGAAAAAAQABAD1AAAAigMAAAAA&#10;" path="m,l2549,r,1174l,1174,,xm26,1160l13,1147r2522,l2522,1160r,-1147l2535,26,13,26,26,13r,1147xe" fillcolor="black" strokeweight=".05pt">
                  <v:path arrowok="t" o:connecttype="custom" o:connectlocs="0,0;1618615,0;1618615,745490;0,745490;0,0;16510,736600;8255,728345;1609725,728345;1601470,736600;1601470,8255;1609725,16510;8255,16510;16510,8255;16510,736600" o:connectangles="0,0,0,0,0,0,0,0,0,0,0,0,0,0"/>
                  <o:lock v:ext="edit" verticies="t"/>
                </v:shape>
                <v:rect id="Rectangle 159" o:spid="_x0000_s1067" style="position:absolute;left:4768;top:22764;width:1439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55125A" w:rsidRDefault="0055125A">
                        <w:r>
                          <w:rPr>
                            <w:rFonts w:ascii="Arial" w:hAnsi="Arial" w:cs="Arial"/>
                            <w:b/>
                            <w:bCs/>
                            <w:color w:val="000000"/>
                          </w:rPr>
                          <w:t>FINANCIAL ACCOUNTS</w:t>
                        </w:r>
                      </w:p>
                    </w:txbxContent>
                  </v:textbox>
                </v:rect>
                <v:rect id="Rectangle 160" o:spid="_x0000_s1068" style="position:absolute;left:5022;top:24269;width:1503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55125A" w:rsidRDefault="0055125A">
                        <w:r>
                          <w:rPr>
                            <w:rFonts w:ascii="Arial" w:hAnsi="Arial" w:cs="Arial"/>
                            <w:b/>
                            <w:bCs/>
                            <w:color w:val="000000"/>
                          </w:rPr>
                          <w:t>DOCUMENT RETENTION</w:t>
                        </w:r>
                      </w:p>
                    </w:txbxContent>
                  </v:textbox>
                </v:rect>
                <v:rect id="Rectangle 161" o:spid="_x0000_s1069" style="position:absolute;left:7200;top:25692;width:106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55125A" w:rsidRDefault="0055125A">
                        <w:r>
                          <w:rPr>
                            <w:rFonts w:ascii="Arial" w:hAnsi="Arial" w:cs="Arial"/>
                            <w:b/>
                            <w:bCs/>
                            <w:color w:val="000000"/>
                          </w:rPr>
                          <w:t>(Gearoid O'Broin)</w:t>
                        </w:r>
                      </w:p>
                    </w:txbxContent>
                  </v:textbox>
                </v:rect>
                <v:rect id="Rectangle 162" o:spid="_x0000_s1070" style="position:absolute;left:22764;top:22396;width:15596;height:7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jasUA&#10;AADcAAAADwAAAGRycy9kb3ducmV2LnhtbESPT2vCQBDF74V+h2UKvdVdWxs0ukopCAXtwT/gdciO&#10;STA7m2ZXTb+9cxC8zfDevPeb2aL3jbpQF+vAFoYDA4q4CK7m0sJ+t3wbg4oJ2WETmCz8U4TF/Plp&#10;hrkLV97QZZtKJSEcc7RQpdTmWseiIo9xEFpi0Y6h85hk7UrtOrxKuG/0uzGZ9lizNFTY0ndFxWl7&#10;9hYwG7m/3+PHerc6Zzgpe7P8PBhrX1/6rymoRH16mO/XP07wx4Iv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6NqxQAAANwAAAAPAAAAAAAAAAAAAAAAAJgCAABkcnMv&#10;ZG93bnJldi54bWxQSwUGAAAAAAQABAD1AAAAigMAAAAA&#10;" stroked="f"/>
                <v:shape id="Freeform 163" o:spid="_x0000_s1071" style="position:absolute;left:22682;top:22313;width:15760;height:7620;visibility:visible;mso-wrap-style:square;v-text-anchor:top" coordsize="2482,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dVsQA&#10;AADcAAAADwAAAGRycy9kb3ducmV2LnhtbERP32vCMBB+H/g/hBP2NlNliFTTMgRhjoKsKrK3o7m1&#10;Zc2lS6J2/vXLYODbfXw/b5UPphMXcr61rGA6SUAQV1a3XCs47DdPCxA+IGvsLJOCH/KQZ6OHFaba&#10;XvmdLmWoRQxhn6KCJoQ+ldJXDRn0E9sTR+7TOoMhQldL7fAaw00nZ0kylwZbjg0N9rRuqPoqz0aB&#10;4+JWmFP3ltx2+++PbVEez8+tUo/j4WUJItAQ7uJ/96uO8xdT+HsmX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1HVbEAAAA3AAAAA8AAAAAAAAAAAAAAAAAmAIAAGRycy9k&#10;b3ducmV2LnhtbFBLBQYAAAAABAAEAPUAAACJAwAAAAA=&#10;" path="m,l2482,r,1200l,1200,,xm26,1187l13,1173r2456,l2456,1187r,-1174l2469,26,13,26,26,13r,1174xe" fillcolor="black" strokeweight=".05pt">
                  <v:path arrowok="t" o:connecttype="custom" o:connectlocs="0,0;1576070,0;1576070,762000;0,762000;0,0;16510,753745;8255,744855;1567815,744855;1559560,753745;1559560,8255;1567815,16510;8255,16510;16510,8255;16510,753745" o:connectangles="0,0,0,0,0,0,0,0,0,0,0,0,0,0"/>
                  <o:lock v:ext="edit" verticies="t"/>
                </v:shape>
                <v:rect id="Rectangle 164" o:spid="_x0000_s1072" style="position:absolute;left:23552;top:22682;width:131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55125A" w:rsidRDefault="0055125A">
                        <w:r>
                          <w:rPr>
                            <w:rFonts w:ascii="Arial" w:hAnsi="Arial" w:cs="Arial"/>
                            <w:b/>
                            <w:bCs/>
                            <w:color w:val="000000"/>
                          </w:rPr>
                          <w:t>HUMAN RESOURCES</w:t>
                        </w:r>
                      </w:p>
                    </w:txbxContent>
                  </v:textbox>
                </v:rect>
                <v:rect id="Rectangle 165" o:spid="_x0000_s1073" style="position:absolute;left:26066;top:25781;width:92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55125A" w:rsidRDefault="0055125A">
                        <w:r>
                          <w:rPr>
                            <w:rFonts w:ascii="Arial" w:hAnsi="Arial" w:cs="Arial"/>
                            <w:b/>
                            <w:bCs/>
                            <w:color w:val="000000"/>
                          </w:rPr>
                          <w:t>(Aoife McNena)</w:t>
                        </w:r>
                      </w:p>
                    </w:txbxContent>
                  </v:textbox>
                </v:rect>
                <v:rect id="Rectangle 166" o:spid="_x0000_s1074" style="position:absolute;left:40538;top:22650;width:15684;height:7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lacMA&#10;AADcAAAADwAAAGRycy9kb3ducmV2LnhtbERPTWvCQBC9F/wPywje6q7VBhvdhCIIQttDtdDrkB2T&#10;YHY2Ztck/ffdQsHbPN7nbPPRNqKnzteONSzmCgRx4UzNpYav0/5xDcIHZIONY9LwQx7ybPKwxdS4&#10;gT+pP4ZSxBD2KWqoQmhTKX1RkUU/dy1x5M6usxgi7EppOhxiuG3kk1KJtFhzbKiwpV1FxeV4sxow&#10;WZnrx3n5fnq7JfhSjmr//K20nk3H1w2IQGO4i//dBxPnr1f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ClacMAAADcAAAADwAAAAAAAAAAAAAAAACYAgAAZHJzL2Rv&#10;d25yZXYueG1sUEsFBgAAAAAEAAQA9QAAAIgDAAAAAA==&#10;" stroked="f"/>
                <v:shape id="Freeform 167" o:spid="_x0000_s1075" style="position:absolute;left:40455;top:22561;width:15850;height:7455;visibility:visible;mso-wrap-style:square;v-text-anchor:top" coordsize="2496,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oMsAA&#10;AADcAAAADwAAAGRycy9kb3ducmV2LnhtbERPTWvDMAy9F/YfjAa7tU47VkoWJ4RCYaeVZYFeha3F&#10;YbEcYq/J/v1cKOymx/tUUS1uEFeaQu9ZwXaTgSDW3vTcKWg/T+sDiBCRDQ6eScEvBajKh1WBufEz&#10;f9C1iZ1IIRxyVGBjHHMpg7bkMGz8SJy4Lz85jAlOnTQTzincDXKXZXvpsOfUYHGkoyX93fw4BVI/&#10;h/f6bFveHvc4X6I+j41W6ulxqV9BRFriv/jufjNp/uEFbs+kC2T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yoMsAAAADcAAAADwAAAAAAAAAAAAAAAACYAgAAZHJzL2Rvd25y&#10;ZXYueG1sUEsFBgAAAAAEAAQA9QAAAIUDAAAAAA==&#10;" path="m,l2496,r,1174l,1174,,xm27,1161l13,1148r2470,l2470,1161r,-1147l2483,27,13,27,27,14r,1147xe" fillcolor="black" strokeweight=".05pt">
                  <v:path arrowok="t" o:connecttype="custom" o:connectlocs="0,0;1584960,0;1584960,745490;0,745490;0,0;17145,737235;8255,728980;1576705,728980;1568450,737235;1568450,8890;1576705,17145;8255,17145;17145,8890;17145,737235" o:connectangles="0,0,0,0,0,0,0,0,0,0,0,0,0,0"/>
                  <o:lock v:ext="edit" verticies="t"/>
                </v:shape>
                <v:rect id="Rectangle 168" o:spid="_x0000_s1076" style="position:absolute;left:42583;top:22929;width:1080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55125A" w:rsidRDefault="0055125A">
                        <w:r>
                          <w:rPr>
                            <w:rFonts w:ascii="Arial" w:hAnsi="Arial" w:cs="Arial"/>
                            <w:b/>
                            <w:bCs/>
                            <w:color w:val="000000"/>
                          </w:rPr>
                          <w:t xml:space="preserve">PROCUREMENTS </w:t>
                        </w:r>
                      </w:p>
                    </w:txbxContent>
                  </v:textbox>
                </v:rect>
                <v:rect id="Rectangle 169" o:spid="_x0000_s1077" style="position:absolute;left:45935;top:24441;width:46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55125A" w:rsidRDefault="0055125A">
                        <w:r>
                          <w:rPr>
                            <w:rFonts w:ascii="Arial" w:hAnsi="Arial" w:cs="Arial"/>
                            <w:b/>
                            <w:bCs/>
                            <w:color w:val="000000"/>
                          </w:rPr>
                          <w:t>OFFICE</w:t>
                        </w:r>
                      </w:p>
                    </w:txbxContent>
                  </v:textbox>
                </v:rect>
                <v:rect id="Rectangle 170" o:spid="_x0000_s1078" style="position:absolute;left:45097;top:26028;width:684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55125A" w:rsidRDefault="0055125A">
                        <w:r>
                          <w:rPr>
                            <w:rFonts w:ascii="Arial" w:hAnsi="Arial" w:cs="Arial"/>
                            <w:b/>
                            <w:bCs/>
                            <w:color w:val="000000"/>
                          </w:rPr>
                          <w:t>(Ann Melia)</w:t>
                        </w:r>
                      </w:p>
                    </w:txbxContent>
                  </v:textbox>
                </v:rect>
                <v:rect id="Rectangle 171" o:spid="_x0000_s1079" style="position:absolute;left:58483;top:22815;width:16434;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98MA&#10;AADcAAAADwAAAGRycy9kb3ducmV2LnhtbERPS2vCQBC+F/wPywi91V37CJpmE6QgCLWHaqHXITsm&#10;wexszG40/nu3UPA2H99zsmK0rThT7xvHGuYzBYK4dKbhSsPPfv20AOEDssHWMWm4kocinzxkmBp3&#10;4W8670IlYgj7FDXUIXSplL6syaKfuY44cgfXWwwR9pU0PV5iuG3ls1KJtNhwbKixo4+ayuNusBow&#10;eTWnr8PLdv85JLisRrV++1VaP07H1TuIQGO4i//dGxPnL5bw90y8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K98MAAADcAAAADwAAAAAAAAAAAAAAAACYAgAAZHJzL2Rv&#10;d25yZXYueG1sUEsFBgAAAAAEAAQA9QAAAIgDAAAAAA==&#10;" stroked="f"/>
                <v:shape id="Freeform 172" o:spid="_x0000_s1080" style="position:absolute;left:58400;top:22733;width:16606;height:7366;visibility:visible;mso-wrap-style:square;v-text-anchor:top" coordsize="2615,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slsMA&#10;AADcAAAADwAAAGRycy9kb3ducmV2LnhtbESPQWsCMRCF70L/Q5hCb5rUQ7GrUUQQPLV0K4i3YTNu&#10;FjeTbZLq9t93DoXeZnhv3vtmtRlDr26UchfZwvPMgCJuouu4tXD83E8XoHJBdthHJgs/lGGzfpis&#10;sHLxzh90q0urJIRzhRZ8KUOldW48BcyzOBCLdokpYJE1tdolvEt46PXcmBcdsGNp8DjQzlNzrb+D&#10;BbPz7/vT0ZxT8F/126k0OvPC2qfHcbsEVWgs/+a/64MT/FfBl2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QslsMAAADcAAAADwAAAAAAAAAAAAAAAACYAgAAZHJzL2Rv&#10;d25yZXYueG1sUEsFBgAAAAAEAAQA9QAAAIgDAAAAAA==&#10;" path="m,l2615,r,1160l,1160,,xm26,1147l13,1134r2588,l2588,1147r,-1134l2601,26,13,26,26,13r,1134xe" fillcolor="black" strokeweight=".05pt">
                  <v:path arrowok="t" o:connecttype="custom" o:connectlocs="0,0;1660525,0;1660525,736600;0,736600;0,0;16510,728345;8255,720090;1651635,720090;1643380,728345;1643380,8255;1651635,16510;8255,16510;16510,8255;16510,728345" o:connectangles="0,0,0,0,0,0,0,0,0,0,0,0,0,0"/>
                  <o:lock v:ext="edit" verticies="t"/>
                </v:shape>
                <v:rect id="Rectangle 173" o:spid="_x0000_s1081" style="position:absolute;left:60363;top:23101;width:1199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55125A" w:rsidRDefault="0055125A">
                        <w:r>
                          <w:rPr>
                            <w:rFonts w:ascii="Arial" w:hAnsi="Arial" w:cs="Arial"/>
                            <w:b/>
                            <w:bCs/>
                            <w:color w:val="000000"/>
                          </w:rPr>
                          <w:t>BUILDINGS OFFICE</w:t>
                        </w:r>
                      </w:p>
                    </w:txbxContent>
                  </v:textbox>
                </v:rect>
                <v:rect id="Rectangle 174" o:spid="_x0000_s1082" style="position:absolute;left:62795;top:26193;width:797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55125A" w:rsidRDefault="0055125A">
                        <w:r>
                          <w:rPr>
                            <w:rFonts w:ascii="Arial" w:hAnsi="Arial" w:cs="Arial"/>
                            <w:b/>
                            <w:bCs/>
                            <w:color w:val="000000"/>
                          </w:rPr>
                          <w:t>(Greg Power)</w:t>
                        </w:r>
                      </w:p>
                    </w:txbxContent>
                  </v:textbox>
                </v:rect>
                <v:rect id="Rectangle 175" o:spid="_x0000_s1083" style="position:absolute;left:41465;top:16744;width:248;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t52cUA&#10;AADcAAAADwAAAGRycy9kb3ducmV2LnhtbERPyWrDMBC9F/oPYgq5lESuQ5a6UUIILtjQS7NAjoM1&#10;td1aI2OpjvP3UaDQ2zzeOqvNYBrRU+dqywpeJhEI4sLqmksFx8P7eAnCeWSNjWVScCUHm/XjwwoT&#10;bS/8Sf3elyKEsEtQQeV9m0jpiooMuoltiQP3ZTuDPsCulLrDSwg3jYyjaC4N1hwaKmxpV1Hxs/81&#10;CuLv0zm7xm6YfZyfi21+SvNFnSo1ehq2byA8Df5f/OfOdJj/OoX7M+EC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3nZxQAAANwAAAAPAAAAAAAAAAAAAAAAAJgCAABkcnMv&#10;ZG93bnJldi54bWxQSwUGAAAAAAQABAD1AAAAigMAAAAA&#10;" fillcolor="black" strokeweight=".05pt">
                  <v:stroke joinstyle="round"/>
                </v:rect>
                <v:shape id="Freeform 176" o:spid="_x0000_s1084" style="position:absolute;left:12744;top:19799;width:53670;height:336;visibility:visible;mso-wrap-style:square;v-text-anchor:top" coordsize="845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pMIA&#10;AADcAAAADwAAAGRycy9kb3ducmV2LnhtbERPzWoCMRC+C75DmII3zXaxYlejiFSweChqH2DYjNlt&#10;N5Nlk66xT98IBW/z8f3Och1tI3rqfO1YwfMkA0FcOl2zUfB53o3nIHxA1tg4JgU38rBeDQdLLLS7&#10;8pH6UzAihbAvUEEVQltI6cuKLPqJa4kTd3GdxZBgZ6Tu8JrCbSPzLJtJizWnhgpb2lZUfp9+rIKP&#10;uNn12df87dDEfPbi3s2vy41So6e4WYAIFMND/O/e6zT/dQr3Z9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54KkwgAAANwAAAAPAAAAAAAAAAAAAAAAAJgCAABkcnMvZG93&#10;bnJldi54bWxQSwUGAAAAAAQABAD1AAAAhwMAAAAA&#10;" path="m,14l8451,r1,40l1,53,,14xe" fillcolor="black" strokeweight=".05pt">
                  <v:path arrowok="t" o:connecttype="custom" o:connectlocs="0,8890;5366385,0;5367020,25400;635,33655;0,8890" o:connectangles="0,0,0,0,0"/>
                </v:shape>
                <v:shape id="Freeform 177" o:spid="_x0000_s1085" style="position:absolute;left:12706;top:20008;width:330;height:2604;visibility:visible;mso-wrap-style:square;v-text-anchor:top" coordsize="5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bD8QA&#10;AADcAAAADwAAAGRycy9kb3ducmV2LnhtbERP32vCMBB+H+x/CCf4NlOHk9qZljEQxKGgk8Hebs3Z&#10;FptLSTLt/OuNIOztPr6fNy9604oTOd9YVjAeJSCIS6sbrhTsPxdPKQgfkDW2lknBH3ko8seHOWba&#10;nnlLp12oRAxhn6GCOoQuk9KXNRn0I9sRR+5gncEQoaukdniO4aaVz0kylQYbjg01dvReU3nc/RoF&#10;H5tt8rPS6Wa9XnzLi5ukq+WXV2o46N9eQQTqw7/47l7qOH/2Ardn4gU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qWw/EAAAA3AAAAA8AAAAAAAAAAAAAAAAAmAIAAGRycy9k&#10;b3ducmV2LnhtbFBLBQYAAAAABAAEAPUAAACJAwAAAAA=&#10;" path="m52,1l39,410,,409,13,,52,1xe" fillcolor="black" strokeweight=".05pt">
                  <v:path arrowok="t" o:connecttype="custom" o:connectlocs="33020,635;24765,260350;0,259715;8255,0;33020,635" o:connectangles="0,0,0,0,0"/>
                </v:shape>
                <v:rect id="Rectangle 178" o:spid="_x0000_s1086" style="position:absolute;left:30314;top:20091;width:248;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aQcMA&#10;AADcAAAADwAAAGRycy9kb3ducmV2LnhtbERPS4vCMBC+C/6HMIIX0dSCj+0aRcQFhb3YXcHj0Ixt&#10;tZmUJqv135sFwdt8fM9ZrFpTiRs1rrSsYDyKQBBnVpecK/j9+RrOQTiPrLGyTAoe5GC17HYWmGh7&#10;5wPdUp+LEMIuQQWF93UipcsKMuhGtiYO3Nk2Bn2ATS51g/cQbioZR9FUGiw5NBRY06ag7Jr+GQXx&#10;5XjaPWLXTr5Pg2y9P273s3KrVL/Xrj9BeGr9W/xy73SY/zGF/2fCB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zaQcMAAADcAAAADwAAAAAAAAAAAAAAAACYAgAAZHJzL2Rv&#10;d25yZXYueG1sUEsFBgAAAAAEAAQA9QAAAIgDAAAAAA==&#10;" fillcolor="black" strokeweight=".05pt">
                  <v:stroke joinstyle="round"/>
                </v:rect>
                <v:rect id="Rectangle 179" o:spid="_x0000_s1087" style="position:absolute;left:48253;top:20008;width:254;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B/2sMA&#10;AADcAAAADwAAAGRycy9kb3ducmV2LnhtbERPS4vCMBC+C/6HMIIX0dSCj+0aRcQFhb3YXcHj0Ixt&#10;tZmUJqv135sFwdt8fM9ZrFpTiRs1rrSsYDyKQBBnVpecK/j9+RrOQTiPrLGyTAoe5GC17HYWmGh7&#10;5wPdUp+LEMIuQQWF93UipcsKMuhGtiYO3Nk2Bn2ATS51g/cQbioZR9FUGiw5NBRY06ag7Jr+GQXx&#10;5XjaPWLXTr5Pg2y9P273s3KrVL/Xrj9BeGr9W/xy73SY/zGD/2fCB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B/2sMAAADcAAAADwAAAAAAAAAAAAAAAACYAgAAZHJzL2Rv&#10;d25yZXYueG1sUEsFBgAAAAAEAAQA9QAAAIgDAAAAAA==&#10;" fillcolor="black" strokeweight=".05pt">
                  <v:stroke joinstyle="round"/>
                </v:rect>
                <v:rect id="Rectangle 180" o:spid="_x0000_s1088" style="position:absolute;left:66033;top:20180;width:2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rqMYA&#10;AADcAAAADwAAAGRycy9kb3ducmV2LnhtbESPT2vCQBDF74V+h2UKvRTdNGDV6CpSLCh48R94HLJj&#10;EpudDdmtxm/vHITeZnhv3vvNdN65Wl2pDZVnA5/9BBRx7m3FhYHD/qc3AhUissXaMxm4U4D57PVl&#10;ipn1N97SdRcLJSEcMjRQxthkWoe8JIeh7xti0c6+dRhlbQttW7xJuKt1miRf2mHF0lBiQ98l5b+7&#10;P2cgvRxPq3sausHm9JEv1sflelgtjXl/6xYTUJG6+G9+Xq+s4I+FVp6RCf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rqMYAAADcAAAADwAAAAAAAAAAAAAAAACYAgAAZHJz&#10;L2Rvd25yZXYueG1sUEsFBgAAAAAEAAQA9QAAAIsDAAAAAA==&#10;" fillcolor="black" strokeweight=".05pt">
                  <v:stroke joinstyle="round"/>
                </v:rect>
                <v:shape id="Freeform 181" o:spid="_x0000_s1089" style="position:absolute;left:12452;top:30054;width:336;height:1689;visibility:visible;mso-wrap-style:square;v-text-anchor:top" coordsize="5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W9cIA&#10;AADcAAAADwAAAGRycy9kb3ducmV2LnhtbERPTYvCMBC9L/gfwgje1tQ9iFajqCArCrJW8Tw2Y1ts&#10;JrWJtf57s7Cwt3m8z5nOW1OKhmpXWFYw6EcgiFOrC84UnI7rzxEI55E1lpZJwYsczGedjynG2j75&#10;QE3iMxFC2MWoIPe+iqV0aU4GXd9WxIG72tqgD7DOpK7xGcJNKb+iaCgNFhwacqxolVN6Sx5GQXPe&#10;8n75fbzsFtuf+x1Hh1sql0r1uu1iAsJT6//Ff+6NDvPHY/h9Jlw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Nb1wgAAANwAAAAPAAAAAAAAAAAAAAAAAJgCAABkcnMvZG93&#10;bnJldi54bWxQSwUGAAAAAAQABAD1AAAAhwMAAAAA&#10;" path="m40,l53,263r-40,3l,2,40,xe" fillcolor="black" strokeweight=".05pt">
                  <v:path arrowok="t" o:connecttype="custom" o:connectlocs="25400,0;33655,167005;8255,168910;0,1270;25400,0" o:connectangles="0,0,0,0,0"/>
                </v:shape>
                <v:shape id="Freeform 182" o:spid="_x0000_s1090" style="position:absolute;left:30226;top:29845;width:419;height:2025;visibility:visible;mso-wrap-style:square;v-text-anchor:top" coordsize="6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8zsEA&#10;AADcAAAADwAAAGRycy9kb3ducmV2LnhtbESP0YrCMBRE3xf8h3AF39a0grJUo4hY3UfX9gMuzbUt&#10;Nje1iRr/3iws7OMwM2eY1SaYTjxocK1lBek0AUFcWd1yraAs8s8vEM4ja+wsk4IXOdisRx8rzLR9&#10;8g89zr4WEcIuQwWN930mpasaMuimtieO3sUOBn2UQy31gM8IN52cJclCGmw5LjTY066h6nq+GwW3&#10;PGnLcA3V8SQPe5vOy7TIS6Um47BdgvAU/H/4r/2tFUQi/J6JR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avM7BAAAA3AAAAA8AAAAAAAAAAAAAAAAAmAIAAGRycy9kb3du&#10;cmV2LnhtbFBLBQYAAAAABAAEAPUAAACGAwAAAAA=&#10;" path="m66,2l53,319,,316,14,,66,2xe" fillcolor="black" strokeweight=".05pt">
                  <v:path arrowok="t" o:connecttype="custom" o:connectlocs="41910,1270;33655,202565;0,200660;8890,0;41910,1270" o:connectangles="0,0,0,0,0"/>
                </v:shape>
                <v:shape id="Freeform 183" o:spid="_x0000_s1091" style="position:absolute;left:48171;top:30137;width:336;height:1771;visibility:visible;mso-wrap-style:square;v-text-anchor:top" coordsize="5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2GMUA&#10;AADcAAAADwAAAGRycy9kb3ducmV2LnhtbESPzWrDMBCE74W8g9hCLyWR7UMJTpQQSgrJwYe6OeS4&#10;sTa2ibUykuqft68KhR6HmfmG2e4n04mBnG8tK0hXCQjiyuqWawWXr4/lGoQPyBo7y6RgJg/73eJp&#10;i7m2I3/SUIZaRAj7HBU0IfS5lL5qyKBf2Z44enfrDIYoXS21wzHCTSezJHmTBluOCw329N5Q9Si/&#10;jYJrmNbFmW5zcU/dsT485te+KpV6eZ4OGxCBpvAf/muftIIsSeH3TD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YYxQAAANwAAAAPAAAAAAAAAAAAAAAAAJgCAABkcnMv&#10;ZG93bnJldi54bWxQSwUGAAAAAAQABAD1AAAAigMAAAAA&#10;" path="m53,2l40,279,,277,13,,53,2xe" fillcolor="black" strokeweight=".05pt">
                  <v:path arrowok="t" o:connecttype="custom" o:connectlocs="33655,1270;25400,177165;0,175895;8255,0;33655,1270" o:connectangles="0,0,0,0,0"/>
                </v:shape>
                <v:shape id="Freeform 184" o:spid="_x0000_s1092" style="position:absolute;left:66452;top:30219;width:337;height:1772;visibility:visible;mso-wrap-style:square;v-text-anchor:top" coordsize="5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ob8UA&#10;AADcAAAADwAAAGRycy9kb3ducmV2LnhtbESPMWvDMBSE90L+g3iFLqWR46EEN4oxJYVk8BA3Q8YX&#10;68U2sZ6MpMb2v68ChY7H3X3HbfLJ9OJOzneWFayWCQji2uqOGwWn76+3NQgfkDX2lknBTB7y7eJp&#10;g5m2Ix/pXoVGRAj7DBW0IQyZlL5uyaBf2oE4elfrDIYoXSO1wzHCTS/TJHmXBjuOCy0O9NlSfat+&#10;jIJzmNblgS5zeV25XVPc5tehrpR6eZ6KDxCBpvAf/mvvtYI0SeFx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WhvxQAAANwAAAAPAAAAAAAAAAAAAAAAAJgCAABkcnMv&#10;ZG93bnJldi54bWxQSwUGAAAAAAQABAD1AAAAigMAAAAA&#10;" path="m39,l53,277r-40,2l,3,39,xe" fillcolor="black" strokeweight=".05pt">
                  <v:path arrowok="t" o:connecttype="custom" o:connectlocs="24765,0;33655,175895;8255,177165;0,1905;24765,0" o:connectangles="0,0,0,0,0"/>
                </v:shape>
                <v:shape id="Freeform 185" o:spid="_x0000_s1093" style="position:absolute;left:12579;top:31603;width:54000;height:420;visibility:visible;mso-wrap-style:square;v-text-anchor:top" coordsize="850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8AB8YA&#10;AADcAAAADwAAAGRycy9kb3ducmV2LnhtbESPT2vCQBTE7wW/w/KEXkR3tSAluoptKe3Bi6n/jo/s&#10;Mwlm38bs1sRv7xaEHoeZ+Q0zX3a2EldqfOlYw3ikQBBnzpSca9j+fA5fQfiAbLByTBpu5GG56D3N&#10;MTGu5Q1d05CLCGGfoIYihDqR0mcFWfQjVxNH7+QaiyHKJpemwTbCbSUnSk2lxZLjQoE1vReUndNf&#10;qyGfHjeXt91tPdhbtVvv20NqP760fu53qxmIQF34Dz/a30bDRL3A3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8AB8YAAADcAAAADwAAAAAAAAAAAAAAAACYAgAAZHJz&#10;L2Rvd25yZXYueG1sUEsFBgAAAAAEAAQA9QAAAIsDAAAAAA==&#10;" path="m1,l8504,27r,39l,40,1,xe" fillcolor="black" strokeweight=".05pt">
                  <v:path arrowok="t" o:connecttype="custom" o:connectlocs="635,0;5400040,17145;5400040,41910;0,25400;635,0" o:connectangles="0,0,0,0,0"/>
                </v:shape>
                <v:rect id="Rectangle 186" o:spid="_x0000_s1094" style="position:absolute;left:41382;top:31940;width:331;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0VVsYA&#10;AADcAAAADwAAAGRycy9kb3ducmV2LnhtbESPQWvCQBSE74L/YXmCF6mbhtaW1FWkWFDoxdhAjo/s&#10;a5I2+zZk1yT++25B8DjMfDPMejuaRvTUudqygsdlBIK4sLrmUsHX+ePhFYTzyBoby6TgSg62m+lk&#10;jYm2A5+oT30pQgm7BBVU3reJlK6oyKBb2pY4eN+2M+iD7EqpOxxCuWlkHEUrabDmsFBhS+8VFb/p&#10;xSiIf7L8cI3d+PyZL4rdMdsfX+q9UvPZuHsD4Wn09/CNPujARU/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0VVsYAAADcAAAADwAAAAAAAAAAAAAAAACYAgAAZHJz&#10;L2Rvd25yZXYueG1sUEsFBgAAAAAEAAQA9QAAAIsDAAAAAA==&#10;" fillcolor="black" strokeweight=".05pt">
                  <v:stroke joinstyle="round"/>
                </v:rect>
                <v:rect id="Rectangle 187" o:spid="_x0000_s1095" style="position:absolute;left:14046;top:42741;width:14503;height:6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i1MUA&#10;AADcAAAADwAAAGRycy9kb3ducmV2LnhtbESPS2vDMBCE74X8B7GB3BqpaWMaJ0oIBUOg7SEP6HWx&#10;NraptXIs+dF/XxUKOQ4z8w2z2Y22Fj21vnKs4WmuQBDnzlRcaLics8dXED4gG6wdk4Yf8rDbTh42&#10;mBo38JH6UyhEhLBPUUMZQpNK6fOSLPq5a4ijd3WtxRBlW0jT4hDhtpYLpRJpseK4UGJDbyXl36fO&#10;asDkxdw+r88f5/cuwVUxqmz5pbSeTcf9GkSgMdzD/+2D0bBQS/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mLUxQAAANwAAAAPAAAAAAAAAAAAAAAAAJgCAABkcnMv&#10;ZG93bnJldi54bWxQSwUGAAAAAAQABAD1AAAAigMAAAAA&#10;" stroked="f"/>
                <v:shape id="Freeform 188" o:spid="_x0000_s1096" style="position:absolute;left:13963;top:42659;width:14669;height:6782;visibility:visible;mso-wrap-style:square;v-text-anchor:top" coordsize="2310,1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KtMQA&#10;AADcAAAADwAAAGRycy9kb3ducmV2LnhtbESPQYvCMBSE74L/ITxhb5puWUSrURZBUA+6dlf0+Gie&#10;bbF5KU3U+u/NguBxmJlvmOm8NZW4UeNKywo+BxEI4szqknMFf7/L/giE88gaK8uk4EEO5rNuZ4qJ&#10;tnfe0y31uQgQdgkqKLyvEyldVpBBN7A1cfDOtjHog2xyqRu8B7ipZBxFQ2mw5LBQYE2LgrJLejUK&#10;fnbrzWl7dIet0V/x2B7SM+4fSn302u8JCE+tf4df7ZVWEEdD+D8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WirTEAAAA3AAAAA8AAAAAAAAAAAAAAAAAmAIAAGRycy9k&#10;b3ducmV2LnhtbFBLBQYAAAAABAAEAPUAAACJAwAAAAA=&#10;" path="m,l2310,r,1068l,1068,,xm26,1055l13,1042r2284,l2284,1055r,-1042l2297,26,13,26,26,13r,1042xe" fillcolor="black" strokeweight=".05pt">
                  <v:path arrowok="t" o:connecttype="custom" o:connectlocs="0,0;1466850,0;1466850,678180;0,678180;0,0;16510,669925;8255,661670;1458595,661670;1450340,669925;1450340,8255;1458595,16510;8255,16510;16510,8255;16510,669925" o:connectangles="0,0,0,0,0,0,0,0,0,0,0,0,0,0"/>
                  <o:lock v:ext="edit" verticies="t"/>
                </v:shape>
                <v:rect id="Rectangle 189" o:spid="_x0000_s1097" style="position:absolute;left:15836;top:43027;width:1037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55125A" w:rsidRDefault="0055125A">
                        <w:r>
                          <w:rPr>
                            <w:rFonts w:ascii="Arial" w:hAnsi="Arial" w:cs="Arial"/>
                            <w:b/>
                            <w:bCs/>
                            <w:color w:val="000000"/>
                          </w:rPr>
                          <w:t xml:space="preserve">Environment and </w:t>
                        </w:r>
                      </w:p>
                    </w:txbxContent>
                  </v:textbox>
                </v:rect>
                <v:rect id="Rectangle 190" o:spid="_x0000_s1098" style="position:absolute;left:14579;top:44532;width:1291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55125A" w:rsidRDefault="0055125A">
                        <w:r>
                          <w:rPr>
                            <w:rFonts w:ascii="Arial" w:hAnsi="Arial" w:cs="Arial"/>
                            <w:b/>
                            <w:bCs/>
                            <w:color w:val="000000"/>
                          </w:rPr>
                          <w:t>Climate Change (ECI)</w:t>
                        </w:r>
                      </w:p>
                    </w:txbxContent>
                  </v:textbox>
                </v:rect>
                <v:rect id="Rectangle 191" o:spid="_x0000_s1099" style="position:absolute;left:17259;top:46126;width:83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55125A" w:rsidRDefault="0055125A">
                        <w:r>
                          <w:rPr>
                            <w:rFonts w:ascii="Arial" w:hAnsi="Arial" w:cs="Arial"/>
                            <w:b/>
                            <w:bCs/>
                            <w:color w:val="000000"/>
                          </w:rPr>
                          <w:t>(Colin Brown)</w:t>
                        </w:r>
                      </w:p>
                    </w:txbxContent>
                  </v:textbox>
                </v:rect>
                <v:rect id="Rectangle 192" o:spid="_x0000_s1100" style="position:absolute;left:3898;top:35121;width:15431;height:5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shape id="Freeform 193" o:spid="_x0000_s1101" style="position:absolute;left:3816;top:35039;width:15595;height:5943;visibility:visible;mso-wrap-style:square;v-text-anchor:top" coordsize="2456,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1WMIA&#10;AADcAAAADwAAAGRycy9kb3ducmV2LnhtbESPQYvCMBSE7wv+h/AEb2tShWWpRpHgLl51F8/P5tkW&#10;m5fSRFv99UZY2OMwM98wy/XgGnGjLtSeNWRTBYK48LbmUsPvz9f7J4gQkS02nknDnQKsV6O3JebW&#10;97yn2yGWIkE45KihirHNpQxFRQ7D1LfEyTv7zmFMsiul7bBPcNfImVIf0mHNaaHClkxFxeVwdRrm&#10;j3P5ve3lVeFDObPbmJM5Gq0n42GzABFpiP/hv/bOaphlGbzOp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XVYwgAAANwAAAAPAAAAAAAAAAAAAAAAAJgCAABkcnMvZG93&#10;bnJldi54bWxQSwUGAAAAAAQABAD1AAAAhwMAAAAA&#10;" path="m,l2456,r,936l,936,,xm26,923l13,910r2430,l2429,923r,-910l2443,26,13,26,26,13r,910xe" fillcolor="black" strokeweight=".05pt">
                  <v:path arrowok="t" o:connecttype="custom" o:connectlocs="0,0;1559560,0;1559560,594360;0,594360;0,0;16510,586105;8255,577850;1551305,577850;1542415,586105;1542415,8255;1551305,16510;8255,16510;16510,8255;16510,586105" o:connectangles="0,0,0,0,0,0,0,0,0,0,0,0,0,0"/>
                  <o:lock v:ext="edit" verticies="t"/>
                </v:shape>
                <v:rect id="Rectangle 194" o:spid="_x0000_s1102" style="position:absolute;left:5353;top:35407;width:1193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55125A" w:rsidRDefault="0055125A">
                        <w:r>
                          <w:rPr>
                            <w:rFonts w:ascii="Arial" w:hAnsi="Arial" w:cs="Arial"/>
                            <w:b/>
                            <w:bCs/>
                            <w:color w:val="000000"/>
                          </w:rPr>
                          <w:t xml:space="preserve">Irish Social Science </w:t>
                        </w:r>
                      </w:p>
                    </w:txbxContent>
                  </v:textbox>
                </v:rect>
                <v:rect id="Rectangle 195" o:spid="_x0000_s1103" style="position:absolute;left:6946;top:36912;width:889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55125A" w:rsidRDefault="0055125A">
                        <w:r>
                          <w:rPr>
                            <w:rFonts w:ascii="Arial" w:hAnsi="Arial" w:cs="Arial"/>
                            <w:b/>
                            <w:bCs/>
                            <w:color w:val="000000"/>
                          </w:rPr>
                          <w:t>Platform (SSP)</w:t>
                        </w:r>
                      </w:p>
                    </w:txbxContent>
                  </v:textbox>
                </v:rect>
                <v:rect id="Rectangle 196" o:spid="_x0000_s1104" style="position:absolute;left:7702;top:38506;width:797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55125A" w:rsidRDefault="0055125A">
                        <w:r>
                          <w:rPr>
                            <w:rFonts w:ascii="Arial" w:hAnsi="Arial" w:cs="Arial"/>
                            <w:b/>
                            <w:bCs/>
                            <w:color w:val="000000"/>
                          </w:rPr>
                          <w:t>(Greg Power)</w:t>
                        </w:r>
                      </w:p>
                    </w:txbxContent>
                  </v:textbox>
                </v:rect>
                <v:rect id="Rectangle 197" o:spid="_x0000_s1105" style="position:absolute;left:25031;top:35121;width:15259;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0CcQA&#10;AADcAAAADwAAAGRycy9kb3ducmV2LnhtbESPT4vCMBTE7wt+h/AEb2viv6LVKCIIgruHVcHro3m2&#10;xealNlHrtzcLC3scZuY3zGLV2ko8qPGlYw2DvgJBnDlTcq7hdNx+TkH4gGywckwaXuRhtex8LDA1&#10;7sk/9DiEXEQI+xQ1FCHUqZQ+K8ii77uaOHoX11gMUTa5NA0+I9xWcqhUIi2WHBcKrGlTUHY93K0G&#10;TMbm9n0ZfR339wRneau2k7PSutdt13MQgdrwH/5r74yG4WAC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D9AnEAAAA3AAAAA8AAAAAAAAAAAAAAAAAmAIAAGRycy9k&#10;b3ducmV2LnhtbFBLBQYAAAAABAAEAPUAAACJAwAAAAA=&#10;" stroked="f"/>
                <v:shape id="Freeform 198" o:spid="_x0000_s1106" style="position:absolute;left:24942;top:35039;width:15431;height:6026;visibility:visible;mso-wrap-style:square;v-text-anchor:top" coordsize="2430,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2sQA&#10;AADcAAAADwAAAGRycy9kb3ducmV2LnhtbESPT4vCMBTE7wt+h/AWvK2pIipdY1kEwZPgn4X19mze&#10;tqXNS2lSbf30RhA8DjPzG2aZdKYSV2pcYVnBeBSBIE6tLjhTcDpuvhYgnEfWWFkmBT05SFaDjyXG&#10;2t54T9eDz0SAsItRQe59HUvp0pwMupGtiYP3bxuDPsgmk7rBW4CbSk6iaCYNFhwWcqxpnVNaHlqj&#10;4LJxl353/u39vZ+3LU6nkS3/lBp+dj/fIDx1/h1+tbdawWQ8g+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aCtrEAAAA3AAAAA8AAAAAAAAAAAAAAAAAmAIAAGRycy9k&#10;b3ducmV2LnhtbFBLBQYAAAAABAAEAPUAAACJAwAAAAA=&#10;" path="m,l2430,r,949l,949,,xm27,936l14,923r2403,l2404,936r,-923l2417,26,14,26,27,13r,923xe" fillcolor="black" strokeweight=".05pt">
                  <v:path arrowok="t" o:connecttype="custom" o:connectlocs="0,0;1543050,0;1543050,602615;0,602615;0,0;17145,594360;8890,586105;1534795,586105;1526540,594360;1526540,8255;1534795,16510;8890,16510;17145,8255;17145,594360" o:connectangles="0,0,0,0,0,0,0,0,0,0,0,0,0,0"/>
                  <o:lock v:ext="edit" verticies="t"/>
                </v:shape>
                <v:rect id="Rectangle 199" o:spid="_x0000_s1107" style="position:absolute;left:27908;top:35407;width:86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55125A" w:rsidRDefault="0055125A">
                        <w:r>
                          <w:rPr>
                            <w:rFonts w:ascii="Arial" w:hAnsi="Arial" w:cs="Arial"/>
                            <w:b/>
                            <w:bCs/>
                            <w:color w:val="000000"/>
                          </w:rPr>
                          <w:t>The National e</w:t>
                        </w:r>
                      </w:p>
                    </w:txbxContent>
                  </v:textbox>
                </v:rect>
                <v:rect id="Rectangle 200" o:spid="_x0000_s1108" style="position:absolute;left:36969;top:35407;width:42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55125A" w:rsidRDefault="0055125A">
                        <w:r>
                          <w:rPr>
                            <w:rFonts w:ascii="Arial" w:hAnsi="Arial" w:cs="Arial"/>
                            <w:b/>
                            <w:bCs/>
                            <w:color w:val="000000"/>
                          </w:rPr>
                          <w:t>-</w:t>
                        </w:r>
                      </w:p>
                    </w:txbxContent>
                  </v:textbox>
                </v:rect>
                <v:rect id="Rectangle 201" o:spid="_x0000_s1109" style="position:absolute;left:25901;top:36912;width:97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55125A" w:rsidRDefault="0055125A">
                        <w:r>
                          <w:rPr>
                            <w:rFonts w:ascii="Arial" w:hAnsi="Arial" w:cs="Arial"/>
                            <w:b/>
                            <w:bCs/>
                            <w:color w:val="000000"/>
                          </w:rPr>
                          <w:t>infrastructure (e</w:t>
                        </w:r>
                      </w:p>
                    </w:txbxContent>
                  </v:textbox>
                </v:rect>
                <v:rect id="Rectangle 202" o:spid="_x0000_s1110" style="position:absolute;left:36042;top:36912;width:42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55125A" w:rsidRDefault="0055125A">
                        <w:r>
                          <w:rPr>
                            <w:rFonts w:ascii="Arial" w:hAnsi="Arial" w:cs="Arial"/>
                            <w:b/>
                            <w:bCs/>
                            <w:color w:val="000000"/>
                          </w:rPr>
                          <w:t>-</w:t>
                        </w:r>
                      </w:p>
                    </w:txbxContent>
                  </v:textbox>
                </v:rect>
                <v:rect id="Rectangle 203" o:spid="_x0000_s1111" style="position:absolute;left:36461;top:36912;width:289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55125A" w:rsidRDefault="0055125A">
                        <w:r>
                          <w:rPr>
                            <w:rFonts w:ascii="Arial" w:hAnsi="Arial" w:cs="Arial"/>
                            <w:b/>
                            <w:bCs/>
                            <w:color w:val="000000"/>
                          </w:rPr>
                          <w:t>INIS)</w:t>
                        </w:r>
                      </w:p>
                    </w:txbxContent>
                  </v:textbox>
                </v:rect>
                <v:rect id="Rectangle 204" o:spid="_x0000_s1112" style="position:absolute;left:27489;top:38506;width:105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55125A" w:rsidRDefault="0055125A">
                        <w:r>
                          <w:rPr>
                            <w:rFonts w:ascii="Arial" w:hAnsi="Arial" w:cs="Arial"/>
                            <w:b/>
                            <w:bCs/>
                            <w:color w:val="000000"/>
                          </w:rPr>
                          <w:t>(Andrew Shearer)</w:t>
                        </w:r>
                      </w:p>
                    </w:txbxContent>
                  </v:textbox>
                </v:rect>
                <v:rect id="Rectangle 205" o:spid="_x0000_s1113" style="position:absolute;left:35928;top:42824;width:14675;height:6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DW8QA&#10;AADcAAAADwAAAGRycy9kb3ducmV2LnhtbESPQWvCQBSE70L/w/IK3nS3UUObukoRBEE9NBZ6fWSf&#10;SWj2bZpdNf57VxA8DjPzDTNf9rYRZ+p87VjD21iBIC6cqbnU8HNYj95B+IBssHFMGq7kYbl4Gcwx&#10;M+7C33TOQykihH2GGqoQ2kxKX1Rk0Y9dSxy9o+sshii7UpoOLxFuG5kolUqLNceFCltaVVT85Ser&#10;AdOp+d8fJ7vD9pTiR9mr9exXaT187b8+QQTqwzP8aG+MhiSZ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KA1vEAAAA3AAAAA8AAAAAAAAAAAAAAAAAmAIAAGRycy9k&#10;b3ducmV2LnhtbFBLBQYAAAAABAAEAPUAAACJAwAAAAA=&#10;" stroked="f"/>
                <v:shape id="Freeform 206" o:spid="_x0000_s1114" style="position:absolute;left:35845;top:42741;width:14840;height:6782;visibility:visible;mso-wrap-style:square;v-text-anchor:top" coordsize="2337,1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BacMA&#10;AADcAAAADwAAAGRycy9kb3ducmV2LnhtbESPT4vCMBTE74LfITxhb5paRHarUUTYP9e6K3h8NM+2&#10;2LyUJNbsfvqNIHgcZuY3zHobTScGcr61rGA+y0AQV1a3XCv4+X6fvoLwAVljZ5kU/JKH7WY8WmOh&#10;7Y1LGg6hFgnCvkAFTQh9IaWvGjLoZ7YnTt7ZOoMhSVdL7fCW4KaTeZYtpcGW00KDPe0bqi6Hq1Hw&#10;8blf9H/Xeji+SRcrdypdeYxKvUzibgUiUAzP8KP9pRXk+QLuZ9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QBacMAAADcAAAADwAAAAAAAAAAAAAAAACYAgAAZHJzL2Rv&#10;d25yZXYueG1sUEsFBgAAAAAEAAQA9QAAAIgDAAAAAA==&#10;" path="m,l2337,r,1068l,1068,,xm26,1055l13,1042r2311,l2311,1055r,-1042l2324,26,13,26,26,13r,1042xe" fillcolor="black" strokeweight=".05pt">
                  <v:path arrowok="t" o:connecttype="custom" o:connectlocs="0,0;1483995,0;1483995,678180;0,678180;0,0;16510,669925;8255,661670;1475740,661670;1467485,669925;1467485,8255;1475740,16510;8255,16510;16510,8255;16510,669925" o:connectangles="0,0,0,0,0,0,0,0,0,0,0,0,0,0"/>
                  <o:lock v:ext="edit" verticies="t"/>
                </v:shape>
                <v:rect id="Rectangle 207" o:spid="_x0000_s1115" style="position:absolute;left:37052;top:43110;width:1186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55125A" w:rsidRDefault="0055125A">
                        <w:r>
                          <w:rPr>
                            <w:rFonts w:ascii="Arial" w:hAnsi="Arial" w:cs="Arial"/>
                            <w:b/>
                            <w:bCs/>
                            <w:color w:val="000000"/>
                          </w:rPr>
                          <w:t xml:space="preserve">Humanities Serving </w:t>
                        </w:r>
                      </w:p>
                    </w:txbxContent>
                  </v:textbox>
                </v:rect>
                <v:rect id="Rectangle 208" o:spid="_x0000_s1116" style="position:absolute;left:37134;top:44615;width:117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55125A" w:rsidRDefault="0055125A">
                        <w:r>
                          <w:rPr>
                            <w:rFonts w:ascii="Arial" w:hAnsi="Arial" w:cs="Arial"/>
                            <w:b/>
                            <w:bCs/>
                            <w:color w:val="000000"/>
                          </w:rPr>
                          <w:t>Irish Society (HSIS)</w:t>
                        </w:r>
                      </w:p>
                    </w:txbxContent>
                  </v:textbox>
                </v:rect>
                <v:rect id="Rectangle 209" o:spid="_x0000_s1117" style="position:absolute;left:39147;top:46208;width:783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55125A" w:rsidRDefault="0055125A">
                        <w:r>
                          <w:rPr>
                            <w:rFonts w:ascii="Arial" w:hAnsi="Arial" w:cs="Arial"/>
                            <w:b/>
                            <w:bCs/>
                            <w:color w:val="000000"/>
                          </w:rPr>
                          <w:t>(Sean Ryder)</w:t>
                        </w:r>
                      </w:p>
                    </w:txbxContent>
                  </v:textbox>
                </v:rect>
                <v:rect id="Rectangle 210" o:spid="_x0000_s1118" style="position:absolute;left:48342;top:35204;width:14840;height:5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KsIA&#10;AADcAAAADwAAAGRycy9kb3ducmV2LnhtbERPz2vCMBS+D/wfwhO8zcS6ldkZyxgUBnMHdeD10Tzb&#10;sualNmnt/ntzGOz48f3e5pNtxUi9bxxrWC0VCOLSmYYrDd+n4vEFhA/IBlvHpOGXPOS72cMWM+Nu&#10;fKDxGCoRQ9hnqKEOocuk9GVNFv3SdcSRu7jeYoiwr6Tp8RbDbSsTpVJpseHYUGNH7zWVP8fBasD0&#10;yVy/Luv96XNIcVNNqng+K60X8+ntFUSgKfyL/9wfRkOSxLXxTDw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7pEqwgAAANwAAAAPAAAAAAAAAAAAAAAAAJgCAABkcnMvZG93&#10;bnJldi54bWxQSwUGAAAAAAQABAD1AAAAhwMAAAAA&#10;" stroked="f"/>
                <v:shape id="Freeform 211" o:spid="_x0000_s1119" style="position:absolute;left:48253;top:35121;width:15012;height:5779;visibility:visible;mso-wrap-style:square;v-text-anchor:top" coordsize="236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D8cA&#10;AADcAAAADwAAAGRycy9kb3ducmV2LnhtbESPT2vCQBTE74V+h+UVeim6aZTYptlIqYjiqf45eHxk&#10;X5O02bchu5r47V1B6HGYmd8w2XwwjThT52rLCl7HEQjiwuqaSwWH/XL0BsJ5ZI2NZVJwIQfz/PEh&#10;w1Tbnrd03vlSBAi7FBVU3replK6oyKAb25Y4eD+2M+iD7EqpO+wD3DQyjqJEGqw5LFTY0ldFxd/u&#10;ZBTo029y5MXqZWMXyXQ16WfH72Gm1PPT8PkBwtPg/8P39loriON3uJ0JR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05w/HAAAA3AAAAA8AAAAAAAAAAAAAAAAAmAIAAGRy&#10;cy9kb3ducmV2LnhtbFBLBQYAAAAABAAEAPUAAACMAwAAAAA=&#10;" path="m,l2364,r,910l,910,,xm27,897l14,884r2337,l2338,897r,-884l2351,27,14,27,27,13r,884xe" fillcolor="black" strokeweight=".05pt">
                  <v:path arrowok="t" o:connecttype="custom" o:connectlocs="0,0;1501140,0;1501140,577850;0,577850;0,0;17145,569595;8890,561340;1492885,561340;1484630,569595;1484630,8255;1492885,17145;8890,17145;17145,8255;17145,569595" o:connectangles="0,0,0,0,0,0,0,0,0,0,0,0,0,0"/>
                  <o:lock v:ext="edit" verticies="t"/>
                </v:shape>
                <v:rect id="Rectangle 212" o:spid="_x0000_s1120" style="position:absolute;left:53066;top:35490;width:50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55125A" w:rsidRDefault="0055125A">
                        <w:r>
                          <w:rPr>
                            <w:rFonts w:ascii="Arial" w:hAnsi="Arial" w:cs="Arial"/>
                            <w:b/>
                            <w:bCs/>
                            <w:color w:val="000000"/>
                          </w:rPr>
                          <w:t>INSPIRE</w:t>
                        </w:r>
                      </w:p>
                    </w:txbxContent>
                  </v:textbox>
                </v:rect>
                <v:rect id="Rectangle 213" o:spid="_x0000_s1121" style="position:absolute;left:50298;top:38588;width:1117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55125A" w:rsidRDefault="0055125A">
                        <w:r>
                          <w:rPr>
                            <w:rFonts w:ascii="Arial" w:hAnsi="Arial" w:cs="Arial"/>
                            <w:b/>
                            <w:bCs/>
                            <w:color w:val="000000"/>
                          </w:rPr>
                          <w:t>(Gerard O'Connor)</w:t>
                        </w:r>
                      </w:p>
                    </w:txbxContent>
                  </v:textbox>
                </v:rect>
                <v:rect id="Rectangle 214" o:spid="_x0000_s1122" style="position:absolute;left:57143;top:42995;width:168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HcQA&#10;AADcAAAADwAAAGRycy9kb3ducmV2LnhtbESPQWvCQBSE70L/w/IK3nS3UUObukoRBEE9NBZ6fWSf&#10;SWj2bZpdNf57VxA8DjPzDTNf9rYRZ+p87VjD21iBIC6cqbnU8HNYj95B+IBssHFMGq7kYbl4Gcwx&#10;M+7C33TOQykihH2GGqoQ2kxKX1Rk0Y9dSxy9o+sshii7UpoOLxFuG5kolUqLNceFCltaVVT85Ser&#10;AdOp+d8fJ7vD9pTiR9mr9exXaT187b8+QQTqwzP8aG+MhmSS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MB3EAAAA3AAAAA8AAAAAAAAAAAAAAAAAmAIAAGRycy9k&#10;b3ducmV2LnhtbFBLBQYAAAAABAAEAPUAAACJAwAAAAA=&#10;" stroked="f"/>
                <v:shape id="Freeform 215" o:spid="_x0000_s1123" style="position:absolute;left:57061;top:42906;width:17018;height:6871;visibility:visible;mso-wrap-style:square;v-text-anchor:top" coordsize="2680,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4IFcUA&#10;AADcAAAADwAAAGRycy9kb3ducmV2LnhtbESPzWrDMBCE74W+g9hCbo1ch5bgRAlOSyGXHJofyHGx&#10;NpZTa+VIquO+fRUI9DjMfDPMfDnYVvTkQ+NYwcs4A0FcOd1wrWC/+3yegggRWWPrmBT8UoDl4vFh&#10;joV2V/6ifhtrkUo4FKjAxNgVUobKkMUwdh1x8k7OW4xJ+lpqj9dUbluZZ9mbtNhwWjDY0buh6nv7&#10;YxXkfV4eS3P+8If9atPSRW5evVRq9DSUMxCRhvgfvtNrnbjJBG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ggVxQAAANwAAAAPAAAAAAAAAAAAAAAAAJgCAABkcnMv&#10;ZG93bnJldi54bWxQSwUGAAAAAAQABAD1AAAAigMAAAAA&#10;" path="m,l2680,r,1082l,1082,,xm26,1068l13,1055r2654,l2654,1068r,-1054l2667,27,13,27,26,14r,1054xe" fillcolor="black" strokeweight=".05pt">
                  <v:path arrowok="t" o:connecttype="custom" o:connectlocs="0,0;1701800,0;1701800,687070;0,687070;0,0;16510,678180;8255,669925;1693545,669925;1685290,678180;1685290,8890;1693545,17145;8255,17145;16510,8890;16510,678180" o:connectangles="0,0,0,0,0,0,0,0,0,0,0,0,0,0"/>
                  <o:lock v:ext="edit" verticies="t"/>
                </v:shape>
                <v:rect id="Rectangle 216" o:spid="_x0000_s1124" style="position:absolute;left:57759;top:43275;width:148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55125A" w:rsidRDefault="0055125A">
                        <w:r>
                          <w:rPr>
                            <w:rFonts w:ascii="Arial" w:hAnsi="Arial" w:cs="Arial"/>
                            <w:b/>
                            <w:bCs/>
                            <w:color w:val="000000"/>
                          </w:rPr>
                          <w:t xml:space="preserve">National Biophonics and </w:t>
                        </w:r>
                      </w:p>
                    </w:txbxContent>
                  </v:textbox>
                </v:rect>
                <v:rect id="Rectangle 217" o:spid="_x0000_s1125" style="position:absolute;left:57931;top:44786;width:1461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55125A" w:rsidRDefault="0055125A">
                        <w:r>
                          <w:rPr>
                            <w:rFonts w:ascii="Arial" w:hAnsi="Arial" w:cs="Arial"/>
                            <w:b/>
                            <w:bCs/>
                            <w:color w:val="000000"/>
                          </w:rPr>
                          <w:t>Imaging Platform (NBIP)</w:t>
                        </w:r>
                      </w:p>
                    </w:txbxContent>
                  </v:textbox>
                </v:rect>
                <v:rect id="Rectangle 218" o:spid="_x0000_s1126" style="position:absolute;left:60610;top:46374;width:939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55125A" w:rsidRDefault="0055125A">
                        <w:r>
                          <w:rPr>
                            <w:rFonts w:ascii="Arial" w:hAnsi="Arial" w:cs="Arial"/>
                            <w:b/>
                            <w:bCs/>
                            <w:color w:val="000000"/>
                          </w:rPr>
                          <w:t>(Peter Dockery)</w:t>
                        </w:r>
                      </w:p>
                    </w:txbxContent>
                  </v:textbox>
                </v:rect>
                <v:shape id="Freeform 219" o:spid="_x0000_s1127" style="position:absolute;left:12579;top:33953;width:54254;height:330;visibility:visible;mso-wrap-style:square;v-text-anchor:top" coordsize="85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XODcIA&#10;AADcAAAADwAAAGRycy9kb3ducmV2LnhtbESP0YrCMBRE3xf8h3AF39a0FVSqsYgi6MuC3f2AS3Nt&#10;i81NaVKtfr1ZEHwcZuYMs84G04gbda62rCCeRiCIC6trLhX8/R6+lyCcR9bYWCYFD3KQbUZfa0y1&#10;vfOZbrkvRYCwS1FB5X2bSumKigy6qW2Jg3exnUEfZFdK3eE9wE0jkyiaS4M1h4UKW9pVVFzz3ig4&#10;mtn++bPH/nSOHSWsc4yfD6Um42G7AuFp8J/wu33UCpLZAv7Ph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c4NwgAAANwAAAAPAAAAAAAAAAAAAAAAAJgCAABkcnMvZG93&#10;bnJldi54bWxQSwUGAAAAAAQABAD1AAAAhwMAAAAA&#10;" path="m1,l8544,13r-1,39l,39,1,xe" fillcolor="black" strokeweight=".05pt">
                  <v:path arrowok="t" o:connecttype="custom" o:connectlocs="635,0;5425440,8255;5424805,33020;0,24765;635,0" o:connectangles="0,0,0,0,0"/>
                </v:shape>
                <v:shape id="Freeform 220" o:spid="_x0000_s1128" style="position:absolute;left:66452;top:34163;width:337;height:8959;visibility:visible;mso-wrap-style:square;v-text-anchor:top" coordsize="53,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asb0A&#10;AADcAAAADwAAAGRycy9kb3ducmV2LnhtbERPzQ7BQBC+S7zDZiRubJEgZYkI4oZycJx0R9vozjbd&#10;RXl6e5A4fvn+58vGlOJJtSssKxj0IxDEqdUFZwou521vCsJ5ZI2lZVLwJgfLRbs1x1jbF5/omfhM&#10;hBB2MSrIva9iKV2ak0HXtxVx4G62NugDrDOpa3yFcFPKYRSNpcGCQ0OOFa1zSu/Jwyjwu2NymLgr&#10;PrafZPMp0/f16Aqlup1mNQPhqfF/8c+91wqGo7A2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laasb0AAADcAAAADwAAAAAAAAAAAAAAAACYAgAAZHJzL2Rvd25yZXYu&#10;eG1sUEsFBgAAAAAEAAQA9QAAAIIDAAAAAA==&#10;" path="m53,l39,1411,,1410,13,,53,xe" fillcolor="black" strokeweight=".05pt">
                  <v:path arrowok="t" o:connecttype="custom" o:connectlocs="33655,0;24765,895985;0,895350;8255,0;33655,0" o:connectangles="0,0,0,0,0"/>
                </v:shape>
                <v:rect id="Rectangle 221" o:spid="_x0000_s1129" style="position:absolute;left:55721;top:34245;width:247;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wdccA&#10;AADcAAAADwAAAGRycy9kb3ducmV2LnhtbESPS2vDMBCE74X+B7GFXEoi1yGPulFCCC7Y0EvzgBwX&#10;a2u7tVbGUh3n30eBQo/DzDfDrDaDaURPnastK3iZRCCIC6trLhUcD+/jJQjnkTU2lknBlRxs1o8P&#10;K0y0vfAn9XtfilDCLkEFlfdtIqUrKjLoJrYlDt6X7Qz6ILtS6g4vodw0Mo6iuTRYc1iosKVdRcXP&#10;/tcoiL9P5+wau2H2cX4utvkpzRd1qtToadi+gfA0+P/wH53pwE1f4X4mHA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gcHXHAAAA3AAAAA8AAAAAAAAAAAAAAAAAmAIAAGRy&#10;cy9kb3ducmV2LnhtbFBLBQYAAAAABAAEAPUAAACMAwAAAAA=&#10;" fillcolor="black" strokeweight=".05pt">
                  <v:stroke joinstyle="round"/>
                </v:rect>
                <v:shape id="Freeform 222" o:spid="_x0000_s1130" style="position:absolute;left:43980;top:34328;width:336;height:8375;visibility:visible;mso-wrap-style:square;v-text-anchor:top" coordsize="53,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hqMEA&#10;AADcAAAADwAAAGRycy9kb3ducmV2LnhtbERPy4rCMBTdD/gP4QruxlQRkWoUFQcGBB+dEVxemjtN&#10;meamNlHr35uF4PJw3rNFaytxo8aXjhUM+gkI4tzpkgsFvz9fnxMQPiBrrByTggd5WMw7HzNMtbvz&#10;kW5ZKEQMYZ+iAhNCnUrpc0MWfd/VxJH7c43FEGFTSN3gPYbbSg6TZCwtlhwbDNa0NpT/Z1erQJ8K&#10;O+DzbnNuH7S7HLRZbvcrpXrddjkFEagNb/HL/a0VDEdxfjwTj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4IajBAAAA3AAAAA8AAAAAAAAAAAAAAAAAmAIAAGRycy9kb3du&#10;cmV2LnhtbFBLBQYAAAAABAAEAPUAAACGAwAAAAA=&#10;" path="m39,l53,1318r-40,1l,1,39,xe" fillcolor="black" strokeweight=".05pt">
                  <v:path arrowok="t" o:connecttype="custom" o:connectlocs="24765,0;33655,836930;8255,837565;0,635;24765,0" o:connectangles="0,0,0,0,0"/>
                </v:shape>
                <v:rect id="Rectangle 223" o:spid="_x0000_s1131" style="position:absolute;left:32829;top:34245;width:248;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PDsQA&#10;AADcAAAADwAAAGRycy9kb3ducmV2LnhtbESPS4vCQBCE7wv+h6GFvSw6MfgiOoqIgoIXX+CxybRJ&#10;NNMTMrMa/70jLOyxqPqqqOm8MaV4UO0Kywp63QgEcWp1wZmC03HdGYNwHlljaZkUvMjBfNb6mmKi&#10;7ZP39Dj4TIQSdgkqyL2vEildmpNB17UVcfCutjbog6wzqWt8hnJTyjiKhtJgwWEhx4qWOaX3w69R&#10;EN/Ol80rds1gd/lJF9vzajsqVkp9t5vFBISnxv+H/+iNDly/B58z4QjI2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QDw7EAAAA3AAAAA8AAAAAAAAAAAAAAAAAmAIAAGRycy9k&#10;b3ducmV2LnhtbFBLBQYAAAAABAAEAPUAAACJAwAAAAA=&#10;" fillcolor="black" strokeweight=".05pt">
                  <v:stroke joinstyle="round"/>
                </v:rect>
                <v:shape id="Freeform 224" o:spid="_x0000_s1132" style="position:absolute;left:21424;top:34245;width:337;height:8458;visibility:visible;mso-wrap-style:square;v-text-anchor:top" coordsize="53,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xcUA&#10;AADcAAAADwAAAGRycy9kb3ducmV2LnhtbESP0WrCQBRE3wv+w3IFX4puGlqR6CpSUHxQaKIfcMle&#10;k2D2bthdTezXdwuFPg4zc4ZZbQbTigc531hW8DZLQBCXVjdcKbicd9MFCB+QNbaWScGTPGzWo5cV&#10;Ztr2nNOjCJWIEPYZKqhD6DIpfVmTQT+zHXH0rtYZDFG6SmqHfYSbVqZJMpcGG44LNXb0WVN5K+5G&#10;wavWp7LfnT6+D24v8+LrWOV0VGoyHrZLEIGG8B/+ax+0gvQ9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j7FxQAAANwAAAAPAAAAAAAAAAAAAAAAAJgCAABkcnMv&#10;ZG93bnJldi54bWxQSwUGAAAAAAQABAD1AAAAigMAAAAA&#10;" path="m39,l53,1331r-40,1l,1,39,xe" fillcolor="black" strokeweight=".05pt">
                  <v:path arrowok="t" o:connecttype="custom" o:connectlocs="24765,0;33655,845185;8255,845820;0,635;24765,0" o:connectangles="0,0,0,0,0"/>
                </v:shape>
                <v:rect id="Rectangle 225" o:spid="_x0000_s1133" style="position:absolute;left:12617;top:33991;width:254;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04scA&#10;AADcAAAADwAAAGRycy9kb3ducmV2LnhtbESPS2vDMBCE74X+B7GFXEoi13kVN0oIwQUbemkekONi&#10;bW231spYquP8+yhQ6HGY+WaY1WYwjeipc7VlBS+TCARxYXXNpYLj4X38CsJ5ZI2NZVJwJQeb9ePD&#10;ChNtL/xJ/d6XIpSwS1BB5X2bSOmKigy6iW2Jg/dlO4M+yK6UusNLKDeNjKNoIQ3WHBYqbGlXUfGz&#10;/zUK4u/TObvGbph/nJ+LbX5K82WdKjV6GrZvIDwN/j/8R2c6cLMp3M+EI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ONOLHAAAA3AAAAA8AAAAAAAAAAAAAAAAAmAIAAGRy&#10;cy9kb3ducmV2LnhtbFBLBQYAAAAABAAEAPUAAACMAwAAAAA=&#10;" fillcolor="black" strokeweight=".05pt">
                  <v:stroke joinstyle="round"/>
                </v:rect>
                <v:shape id="Freeform 226" o:spid="_x0000_s1134" style="position:absolute;left:2559;top:32442;width:71774;height:419;visibility:visible;mso-wrap-style:square;v-text-anchor:top" coordsize="113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y58UA&#10;AADcAAAADwAAAGRycy9kb3ducmV2LnhtbESPzWrDMBCE74G+g9hCb4nc2ITgWgkhxTih5NA09LxY&#10;6x9irYyl2u7bV4VCj8PMfMNk+9l0YqTBtZYVPK8iEMSl1S3XCm4f+XILwnlkjZ1lUvBNDva7h0WG&#10;qbYTv9N49bUIEHYpKmi871MpXdmQQbeyPXHwKjsY9EEOtdQDTgFuOrmOoo002HJYaLCnY0Pl/fpl&#10;FJyr/lh4fk0ub6dcb89xXNw+Y6WeHufDCwhPs/8P/7VPWsE6SeD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rLnxQAAANwAAAAPAAAAAAAAAAAAAAAAAJgCAABkcnMv&#10;ZG93bnJldi54bWxQSwUGAAAAAAQABAD1AAAAigMAAAAA&#10;" path="m1,l212,1r-1,53l,53,1,xm370,1r212,l581,54r-212,l370,1xm740,2r211,l950,55r-211,l740,2xm1110,2r211,l1320,55r-211,l1110,2xm1479,3r212,l1690,56r-211,l1479,3xm1849,3r212,l2060,56r-212,l1849,3xm2219,4r211,l2429,56r-211,l2219,4xm2589,4r211,l2799,56r-211,l2589,4xm2958,4r212,l3169,57r-211,l2958,4xm3327,4r212,l3539,57r-212,l3327,4xm3697,5r211,l3908,58r-211,l3697,5xm4067,5r211,1l4278,59,4067,58r,-53xm4437,6r211,l4648,59r-211,l4437,6xm4806,6r212,1l5018,60,4806,59r,-53xm5176,7r211,l5387,60r-211,l5176,7xm5546,7r211,1l5757,60r-211,l5546,7xm5915,8r212,l6127,60r-212,l5915,8xm6285,8r211,1l6496,61,6285,60r,-52xm6655,9r211,l6866,61r-211,l6655,9xm7025,9r211,l7236,62,7025,61r,-52xm7394,9r212,l7606,62r-212,l7394,9xm7764,9r211,1l7975,63,7764,62r,-53xm8134,10r211,l8345,63r-211,l8134,10xm8504,10r211,1l8715,64,8504,63r,-53xm8873,11r212,l9085,64r-212,l8873,11xm9243,12r211,l9454,65r-211,l9243,12xm9613,12r211,l9824,65r-211,l9613,12xm9983,13r211,l10194,65r-211,l9983,13xm10352,13r212,l10564,65r-212,l10352,13xm10722,13r211,l10933,66r-211,l10722,13xm11092,13r211,l11303,66r-211,l11092,13xe" fillcolor="blue" strokecolor="blue" strokeweight=".05pt">
                  <v:path arrowok="t" o:connecttype="custom" o:connectlocs="133985,34290;234950,635;234315,34290;603885,1270;469900,1270;838200,34925;939165,1905;939165,35560;1308735,1905;1174115,1905;1542415,35560;1644015,2540;1643380,35560;2012950,2540;1878330,2540;2247265,36195;2347595,3175;2347595,36830;2716530,3810;2582545,3175;2951480,37465;3051810,3810;3051810,37465;3420745,4445;3286760,4445;3655695,38100;3756025,5080;3756025,38100;4124960,5715;3990975,5080;4359910,38735;4460875,5715;4460875,38735;4829810,5715;4695190,5715;5064125,40005;5165090,6350;5165090,40005;5534025,6985;5400040,6350;5768975,40640;5869305,7620;5869305,41275;6238240,7620;6104255,7620;6473190,41275;6573520,8255;6573520,41275;6942455,8255;6808470,8255;7177405,41910" o:connectangles="0,0,0,0,0,0,0,0,0,0,0,0,0,0,0,0,0,0,0,0,0,0,0,0,0,0,0,0,0,0,0,0,0,0,0,0,0,0,0,0,0,0,0,0,0,0,0,0,0,0,0"/>
                  <o:lock v:ext="edit" verticies="t"/>
                </v:shape>
                <v:shape id="Freeform 227" o:spid="_x0000_s1135" style="position:absolute;left:74415;top:32651;width:337;height:17596;visibility:visible;mso-wrap-style:square;v-text-anchor:top" coordsize="53,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vE8UA&#10;AADcAAAADwAAAGRycy9kb3ducmV2LnhtbESPQWsCMRSE74L/IbyCF9FsrYpsjSKCqHiqSs+vm+fu&#10;4uZlm8R1669vCkKPw8w3w8yXralEQ86XlhW8DhMQxJnVJecKzqfNYAbCB2SNlWVS8EMelotuZ46p&#10;tnf+oOYYchFL2KeooAihTqX0WUEG/dDWxNG7WGcwROlyqR3eY7mp5ChJptJgyXGhwJrWBWXX480o&#10;GOX962P9uZ19u2b7Nsnqw75/+VKq99Ku3kEEasN/+EnvdOTGE/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y8TxQAAANwAAAAPAAAAAAAAAAAAAAAAAJgCAABkcnMv&#10;ZG93bnJldi54bWxQSwUGAAAAAAQABAD1AAAAigMAAAAA&#10;" path="m40,r1,158l1,159,,1,40,xm41,277r1,158l3,436,2,278r39,-1xm43,554r1,158l4,713,3,555r40,-1xm44,831r1,158l5,990,4,832r40,-1xm46,1108r,158l7,1267,6,1109r40,-1xm46,1385r1,158l8,1544,7,1386r39,-1xm48,1662r1,158l9,1821,8,1662r40,xm50,1938r1,159l11,2098,10,1939r40,-1xm51,2215r,159l12,2374,11,2216r40,-1xm52,2492r1,158l13,2651r,-158l52,2492xm53,2768r,l13,2771r40,-3xe" fillcolor="blue" strokecolor="blue" strokeweight=".05pt">
                  <v:path arrowok="t" o:connecttype="custom" o:connectlocs="25400,0;26035,100330;635,100965;0,635;25400,0;26035,175895;26670,276225;1905,276860;1270,176530;26035,175895;27305,351790;27940,452120;2540,452755;1905,352425;27305,351790;27940,527685;28575,628015;3175,628650;2540,528320;27940,527685;29210,703580;29210,803910;4445,804545;3810,704215;29210,703580;29210,879475;29845,979805;5080,980440;4445,880110;29210,879475;30480,1055370;31115,1155700;5715,1156335;5080,1055370;30480,1055370;31750,1230630;32385,1331595;6985,1332230;6350,1231265;31750,1230630;32385,1406525;32385,1507490;7620,1507490;6985,1407160;32385,1406525;33020,1582420;33655,1682750;8255,1683385;8255,1583055;33020,1582420;33655,1757680;33655,1757680;8255,1759585;8255,1759585;33655,1757680" o:connectangles="0,0,0,0,0,0,0,0,0,0,0,0,0,0,0,0,0,0,0,0,0,0,0,0,0,0,0,0,0,0,0,0,0,0,0,0,0,0,0,0,0,0,0,0,0,0,0,0,0,0,0,0,0,0,0"/>
                  <o:lock v:ext="edit" verticies="t"/>
                </v:shape>
                <v:shape id="Freeform 228" o:spid="_x0000_s1136" style="position:absolute;left:2806;top:50031;width:71781;height:578;visibility:visible;mso-wrap-style:square;v-text-anchor:top" coordsize="113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0/MUA&#10;AADcAAAADwAAAGRycy9kb3ducmV2LnhtbESPQWvCQBSE70L/w/IKvemmEkKJrtIKQkkhUtt4fmaf&#10;STD7NmS3Sfrv3ULB4zAz3zDr7WRaMVDvGssKnhcRCOLS6oYrBd9f+/kLCOeRNbaWScEvOdhuHmZr&#10;TLUd+ZOGo69EgLBLUUHtfZdK6cqaDLqF7YiDd7G9QR9kX0nd4xjgppXLKEqkwYbDQo0d7Woqr8cf&#10;oyAbTvvrocoLV+hmN2Zv5zgvPpR6epxeVyA8Tf4e/m+/awXLOIG/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DT8xQAAANwAAAAPAAAAAAAAAAAAAAAAAJgCAABkcnMv&#10;ZG93bnJldi54bWxQSwUGAAAAAAQABAD1AAAAigMAAAAA&#10;" path="m11304,91r-212,l11093,39r211,l11304,91xm10934,91r-211,-1l10723,37r212,1l10934,91xm10564,89r-211,-1l10354,35r211,1l10564,89xm10194,88l9983,87r1,-52l10195,35r-1,53xm9825,87l9613,86r1,-53l9825,34r,53xm9455,86l9244,85r,-53l9456,33r-1,53xm9085,84l8874,83r1,-52l9086,31r-1,53xm8715,83l8504,82r1,-52l8716,31r-1,52xm8346,82l8134,81r1,-53l8347,29r-1,53xm7976,80r-211,l7766,27r211,l7976,80xm7606,79l7395,78r1,-52l7607,26r-1,53xm7237,77r-212,l7026,24r211,1l7237,77xm6867,77l6656,76r,-53l6868,24r-1,53xm6497,75l6286,74r1,-53l6498,22r-1,53xm6127,74l5916,73r1,-52l6128,21r-1,53xm5758,73l5546,72r1,-53l5758,20r,53xm5388,71r-211,l5177,18r212,l5388,71xm5018,70l4807,69r1,-52l5019,17r-1,53xm4648,68r-211,l4438,15r211,1l4648,68xm4279,68l4067,67r1,-53l4280,15r-1,53xm3909,66l3698,65r1,-53l3910,13r-1,53xm3539,65l3328,64r1,-52l3540,12r-1,53xm3169,63r-211,l2959,10r211,1l3169,63xm2800,63l2588,62r1,-53l2801,10r-1,53xm2430,61l2219,60r1,-53l2431,8r-1,53xm2060,59r-211,l1850,7r211,l2060,59xm1691,59l1479,58r1,-53l1691,6r,53xm1321,57l1110,56r,-53l1322,4r-1,53xm951,56l740,55,741,2,952,3r-1,53xm581,54r-211,l371,1,582,2r-1,52xm212,54l,53,1,,212,1r,53xe" fillcolor="blue" strokecolor="blue" strokeweight=".05pt">
                  <v:path arrowok="t" o:connecttype="custom" o:connectlocs="7044055,24765;6943090,57785;6943725,24130;6574155,55880;6708140,56515;6339840,22225;6238875,55245;6238875,21590;5869940,53975;6003925,54610;5635625,19685;5534025,52705;5534660,19685;5165090,51435;5299710,52070;4931410,17145;4829810,50165;4830445,16510;4460875,48895;4595495,48895;4226560,14605;4125595,47625;4126230,13970;3756660,46355;3890645,46990;3522345,12065;3421380,45085;3422015,11430;3052445,43815;3186430,44450;2818130,9525;2717165,43180;2717800,9525;2348230,41275;2482215,41910;2113915,7620;2012315,40005;2012950,6985;1643380,39370;1778000,40005;1409700,4445;1308100,37465;1308735,4445;939165,36830;1073785,37465;704850,1905;603885,35560;604520,1905;234950,34290;368935,34290;635,0" o:connectangles="0,0,0,0,0,0,0,0,0,0,0,0,0,0,0,0,0,0,0,0,0,0,0,0,0,0,0,0,0,0,0,0,0,0,0,0,0,0,0,0,0,0,0,0,0,0,0,0,0,0,0"/>
                  <o:lock v:ext="edit" verticies="t"/>
                </v:shape>
                <v:shape id="Freeform 229" o:spid="_x0000_s1137" style="position:absolute;left:2222;top:32778;width:502;height:17507;visibility:visible;mso-wrap-style:square;v-text-anchor:top" coordsize="79,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9nccA&#10;AADcAAAADwAAAGRycy9kb3ducmV2LnhtbESPQWsCMRSE74L/ITyhl6JZpaisRmmLpcWbqyjeXjev&#10;m6Wbl3UTdeuvbwoFj8PMfMPMl62txIUaXzpWMBwkIIhzp0suFOy2b/0pCB+QNVaOScEPeVguup05&#10;ptpdeUOXLBQiQtinqMCEUKdS+tyQRT9wNXH0vlxjMUTZFFI3eI1wW8lRkoylxZLjgsGaXg3l39nZ&#10;KritTrfP9XC8bvfT95fseHhEszkr9dBrn2cgArXhHv5vf2gFo6cJ/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m/Z3HAAAA3AAAAA8AAAAAAAAAAAAAAAAAmAIAAGRy&#10;cy9kb3ducmV2LnhtbFBLBQYAAAAABAAEAPUAAACMAwAAAAA=&#10;" path="m79,1l78,212,25,211,26,,79,1xm76,370l74,581,21,580,23,369r53,1xm73,739l70,950,17,949,20,738r53,1xm69,1108r-2,211l14,1319r2,-211l69,1108xm65,1478r-2,211l11,1688r1,-211l65,1478xm62,1847r-2,211l7,2057,9,1846r53,1xm59,2216r-3,211l3,2426,6,2215r53,1xm54,2585r-1,172l,2756,2,2584r52,1xe" fillcolor="blue" strokecolor="blue" strokeweight=".05pt">
                  <v:path arrowok="t" o:connecttype="custom" o:connectlocs="50165,635;49530,134620;15875,133985;16510,0;50165,635;48260,234950;46990,368935;13335,368300;14605,234315;48260,234950;46355,469265;44450,603250;10795,602615;12700,468630;46355,469265;43815,703580;42545,837565;8890,837565;10160,703580;43815,703580;41275,938530;40005,1072515;6985,1071880;7620,937895;41275,938530;39370,1172845;38100,1306830;4445,1306195;5715,1172210;39370,1172845;37465,1407160;35560,1541145;1905,1540510;3810,1406525;37465,1407160;34290,1641475;33655,1750695;0,1750060;1270,1640840;34290,1641475" o:connectangles="0,0,0,0,0,0,0,0,0,0,0,0,0,0,0,0,0,0,0,0,0,0,0,0,0,0,0,0,0,0,0,0,0,0,0,0,0,0,0,0"/>
                  <o:lock v:ext="edit" verticies="t"/>
                </v:shape>
                <w10:anchorlock/>
              </v:group>
            </w:pict>
          </mc:Fallback>
        </mc:AlternateContent>
      </w:r>
      <w:r w:rsidR="00F2045D">
        <w:rPr>
          <w:rFonts w:ascii="Arial" w:hAnsi="Arial" w:cs="Arial"/>
          <w:lang w:val="en-IE"/>
        </w:rPr>
        <w:br w:type="page"/>
      </w:r>
    </w:p>
    <w:p w:rsidR="00DA6A6A" w:rsidRPr="00DA6A6A" w:rsidRDefault="008E0E47" w:rsidP="00B174C3">
      <w:pPr>
        <w:pStyle w:val="Heading1"/>
      </w:pPr>
      <w:bookmarkStart w:id="32" w:name="_Toc392593823"/>
      <w:r>
        <w:t>Appendix Five</w:t>
      </w:r>
      <w:r w:rsidR="001A347B">
        <w:t xml:space="preserve">: </w:t>
      </w:r>
      <w:r w:rsidR="00DA6A6A" w:rsidRPr="00DA6A6A">
        <w:t>ERDF Authority/Beneficiary Structure</w:t>
      </w:r>
      <w:bookmarkEnd w:id="32"/>
    </w:p>
    <w:p w:rsidR="00150180" w:rsidRDefault="00150180" w:rsidP="008352C5">
      <w:pPr>
        <w:tabs>
          <w:tab w:val="left" w:pos="2268"/>
          <w:tab w:val="left" w:pos="5529"/>
        </w:tabs>
        <w:rPr>
          <w:sz w:val="24"/>
        </w:rPr>
      </w:pPr>
    </w:p>
    <w:p w:rsidR="00DA6A6A" w:rsidRDefault="00DA6A6A" w:rsidP="008352C5">
      <w:pPr>
        <w:tabs>
          <w:tab w:val="left" w:pos="2268"/>
          <w:tab w:val="left" w:pos="5529"/>
        </w:tabs>
        <w:rPr>
          <w:sz w:val="24"/>
        </w:rPr>
      </w:pPr>
    </w:p>
    <w:p w:rsidR="00DA6A6A" w:rsidRDefault="00DA6A6A" w:rsidP="008352C5">
      <w:pPr>
        <w:tabs>
          <w:tab w:val="left" w:pos="2268"/>
          <w:tab w:val="left" w:pos="5529"/>
        </w:tabs>
        <w:rPr>
          <w:sz w:val="24"/>
        </w:rPr>
      </w:pPr>
    </w:p>
    <w:p w:rsidR="00DA6A6A" w:rsidRDefault="00DA6A6A" w:rsidP="00DA6A6A">
      <w:pPr>
        <w:tabs>
          <w:tab w:val="left" w:pos="2268"/>
          <w:tab w:val="left" w:pos="5529"/>
        </w:tabs>
        <w:jc w:val="center"/>
        <w:rPr>
          <w:sz w:val="24"/>
        </w:rPr>
      </w:pPr>
      <w:r w:rsidRPr="00DA6A6A">
        <w:rPr>
          <w:noProof/>
          <w:lang w:val="en-IE" w:eastAsia="en-IE"/>
        </w:rPr>
        <w:drawing>
          <wp:inline distT="0" distB="0" distL="0" distR="0" wp14:anchorId="1407CF7A" wp14:editId="0AAF2835">
            <wp:extent cx="7931785" cy="49015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7931785" cy="4901565"/>
                    </a:xfrm>
                    <a:prstGeom prst="rect">
                      <a:avLst/>
                    </a:prstGeom>
                    <a:noFill/>
                    <a:ln w="9525">
                      <a:noFill/>
                      <a:miter lim="800000"/>
                      <a:headEnd/>
                      <a:tailEnd/>
                    </a:ln>
                  </pic:spPr>
                </pic:pic>
              </a:graphicData>
            </a:graphic>
          </wp:inline>
        </w:drawing>
      </w:r>
    </w:p>
    <w:p w:rsidR="00CC1ECF" w:rsidRDefault="00CC1ECF" w:rsidP="00DA6A6A">
      <w:pPr>
        <w:tabs>
          <w:tab w:val="left" w:pos="2268"/>
          <w:tab w:val="left" w:pos="5529"/>
        </w:tabs>
        <w:jc w:val="center"/>
        <w:rPr>
          <w:sz w:val="24"/>
        </w:rPr>
      </w:pPr>
    </w:p>
    <w:p w:rsidR="00CC1ECF" w:rsidRPr="008E0E47" w:rsidRDefault="008E0E47" w:rsidP="00B174C3">
      <w:pPr>
        <w:pStyle w:val="Heading1"/>
        <w:rPr>
          <w:lang w:val="fr-FR"/>
        </w:rPr>
      </w:pPr>
      <w:bookmarkStart w:id="33" w:name="_Toc392593824"/>
      <w:r w:rsidRPr="008E0E47">
        <w:rPr>
          <w:lang w:val="fr-FR"/>
        </w:rPr>
        <w:t>Appendix Six</w:t>
      </w:r>
      <w:r w:rsidR="00CC1ECF" w:rsidRPr="008E0E47">
        <w:rPr>
          <w:lang w:val="fr-FR"/>
        </w:rPr>
        <w:t>: Deloitte Checklist for B1</w:t>
      </w:r>
      <w:r w:rsidR="00B95106" w:rsidRPr="008E0E47">
        <w:rPr>
          <w:lang w:val="fr-FR"/>
        </w:rPr>
        <w:t>Entreprise Ireland</w:t>
      </w:r>
      <w:bookmarkEnd w:id="33"/>
    </w:p>
    <w:p w:rsidR="00CC1ECF" w:rsidRPr="008E0E47" w:rsidRDefault="00CC1ECF" w:rsidP="00DA6A6A">
      <w:pPr>
        <w:tabs>
          <w:tab w:val="left" w:pos="2268"/>
          <w:tab w:val="left" w:pos="5529"/>
        </w:tabs>
        <w:jc w:val="center"/>
        <w:rPr>
          <w:rFonts w:ascii="Arial" w:hAnsi="Arial" w:cs="Arial"/>
          <w:b/>
          <w:sz w:val="28"/>
          <w:szCs w:val="28"/>
          <w:lang w:val="fr-FR"/>
        </w:rPr>
      </w:pPr>
    </w:p>
    <w:p w:rsidR="00CC1ECF" w:rsidRPr="00F53940" w:rsidRDefault="00CC1ECF" w:rsidP="00CC1ECF">
      <w:pPr>
        <w:jc w:val="center"/>
        <w:rPr>
          <w:b/>
          <w:color w:val="FF0000"/>
          <w:sz w:val="28"/>
          <w:szCs w:val="28"/>
          <w:u w:val="single"/>
        </w:rPr>
      </w:pPr>
      <w:r>
        <w:rPr>
          <w:b/>
          <w:sz w:val="28"/>
          <w:szCs w:val="28"/>
        </w:rPr>
        <w:t>Performing Transaction Testing -Eligibility Rules Checklist</w:t>
      </w:r>
      <w:r>
        <w:rPr>
          <w:b/>
          <w:color w:val="FF0000"/>
          <w:sz w:val="28"/>
          <w:szCs w:val="28"/>
        </w:rPr>
        <w:t xml:space="preserve"> </w:t>
      </w:r>
    </w:p>
    <w:p w:rsidR="00CC1ECF" w:rsidRDefault="00CC1ECF" w:rsidP="00CC1ECF">
      <w:pPr>
        <w:tabs>
          <w:tab w:val="center" w:pos="4156"/>
          <w:tab w:val="right" w:pos="8312"/>
        </w:tabs>
        <w:rPr>
          <w:b/>
          <w:sz w:val="28"/>
          <w:szCs w:val="28"/>
        </w:rPr>
      </w:pPr>
      <w:r>
        <w:rPr>
          <w:b/>
          <w:sz w:val="28"/>
          <w:szCs w:val="28"/>
        </w:rPr>
        <w:tab/>
        <w:t xml:space="preserve"> </w:t>
      </w:r>
      <w:r>
        <w:rPr>
          <w:b/>
          <w:sz w:val="28"/>
          <w:szCs w:val="28"/>
        </w:rPr>
        <w:tab/>
      </w:r>
    </w:p>
    <w:p w:rsidR="00CC1ECF" w:rsidRDefault="00CC1ECF" w:rsidP="00CC1ECF">
      <w:pPr>
        <w:jc w:val="center"/>
        <w:rPr>
          <w:b/>
          <w:sz w:val="28"/>
          <w:szCs w:val="28"/>
        </w:rPr>
      </w:pPr>
    </w:p>
    <w:p w:rsidR="00CC1ECF" w:rsidRDefault="00CC1ECF" w:rsidP="00CC1ECF">
      <w:pPr>
        <w:ind w:left="-720" w:firstLine="720"/>
        <w:rPr>
          <w:b/>
        </w:rPr>
      </w:pPr>
      <w:r>
        <w:rPr>
          <w:b/>
        </w:rPr>
        <w:t>Priority/measure:</w:t>
      </w:r>
      <w:r>
        <w:rPr>
          <w:b/>
        </w:rPr>
        <w:tab/>
      </w:r>
      <w:r>
        <w:rPr>
          <w:b/>
        </w:rPr>
        <w:tab/>
      </w:r>
    </w:p>
    <w:p w:rsidR="00CC1ECF" w:rsidRDefault="0003065E" w:rsidP="00CC1ECF">
      <w:pPr>
        <w:rPr>
          <w:b/>
        </w:rPr>
      </w:pPr>
      <w:r>
        <w:rPr>
          <w:b/>
          <w:noProof/>
          <w:lang w:val="en-IE" w:eastAsia="en-IE"/>
        </w:rPr>
        <mc:AlternateContent>
          <mc:Choice Requires="wps">
            <w:drawing>
              <wp:anchor distT="0" distB="0" distL="114300" distR="114300" simplePos="0" relativeHeight="251671040" behindDoc="0" locked="0" layoutInCell="1" allowOverlap="1" wp14:anchorId="7CA62529" wp14:editId="0CEC80AC">
                <wp:simplePos x="0" y="0"/>
                <wp:positionH relativeFrom="column">
                  <wp:posOffset>1143000</wp:posOffset>
                </wp:positionH>
                <wp:positionV relativeFrom="paragraph">
                  <wp:posOffset>69850</wp:posOffset>
                </wp:positionV>
                <wp:extent cx="4572000" cy="0"/>
                <wp:effectExtent l="5080" t="5080" r="13970" b="13970"/>
                <wp:wrapNone/>
                <wp:docPr id="16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6A49B" id="Line 9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5pt" to="450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wj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"/>
            </w:pict>
          </mc:Fallback>
        </mc:AlternateContent>
      </w:r>
    </w:p>
    <w:p w:rsidR="00CC1ECF" w:rsidRDefault="00CC1ECF" w:rsidP="00CC1ECF">
      <w:pPr>
        <w:rPr>
          <w:b/>
        </w:rPr>
      </w:pPr>
      <w:r>
        <w:rPr>
          <w:b/>
        </w:rPr>
        <w:t>Organisation:</w:t>
      </w:r>
      <w:r>
        <w:rPr>
          <w:b/>
        </w:rPr>
        <w:tab/>
      </w:r>
      <w:r>
        <w:rPr>
          <w:b/>
        </w:rPr>
        <w:tab/>
        <w:t xml:space="preserve">                                      Date visited:</w:t>
      </w:r>
    </w:p>
    <w:p w:rsidR="00CC1ECF" w:rsidRDefault="0003065E" w:rsidP="00CC1ECF">
      <w:pPr>
        <w:rPr>
          <w:b/>
        </w:rPr>
      </w:pPr>
      <w:r>
        <w:rPr>
          <w:b/>
          <w:noProof/>
          <w:lang w:val="en-IE" w:eastAsia="en-IE"/>
        </w:rPr>
        <mc:AlternateContent>
          <mc:Choice Requires="wps">
            <w:drawing>
              <wp:anchor distT="0" distB="0" distL="114300" distR="114300" simplePos="0" relativeHeight="251674112" behindDoc="0" locked="0" layoutInCell="1" allowOverlap="1" wp14:anchorId="6810F3D0" wp14:editId="6D666EA4">
                <wp:simplePos x="0" y="0"/>
                <wp:positionH relativeFrom="column">
                  <wp:posOffset>3657600</wp:posOffset>
                </wp:positionH>
                <wp:positionV relativeFrom="paragraph">
                  <wp:posOffset>62230</wp:posOffset>
                </wp:positionV>
                <wp:extent cx="1828800" cy="0"/>
                <wp:effectExtent l="5080" t="13335" r="13970" b="5715"/>
                <wp:wrapNone/>
                <wp:docPr id="15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2F5A0" id="Line 100"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9pt" to="6in,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"/>
            </w:pict>
          </mc:Fallback>
        </mc:AlternateContent>
      </w:r>
      <w:r>
        <w:rPr>
          <w:b/>
          <w:noProof/>
          <w:lang w:val="en-IE" w:eastAsia="en-IE"/>
        </w:rPr>
        <mc:AlternateContent>
          <mc:Choice Requires="wps">
            <w:drawing>
              <wp:anchor distT="0" distB="0" distL="114300" distR="114300" simplePos="0" relativeHeight="251672064" behindDoc="0" locked="0" layoutInCell="1" allowOverlap="1" wp14:anchorId="0DAF81FE" wp14:editId="211A9CDB">
                <wp:simplePos x="0" y="0"/>
                <wp:positionH relativeFrom="column">
                  <wp:posOffset>914400</wp:posOffset>
                </wp:positionH>
                <wp:positionV relativeFrom="paragraph">
                  <wp:posOffset>62230</wp:posOffset>
                </wp:positionV>
                <wp:extent cx="1828800" cy="0"/>
                <wp:effectExtent l="5080" t="13335" r="13970" b="5715"/>
                <wp:wrapNone/>
                <wp:docPr id="15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B9732" id="Line 98"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9pt" to="3in,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"/>
            </w:pict>
          </mc:Fallback>
        </mc:AlternateContent>
      </w:r>
    </w:p>
    <w:p w:rsidR="00CC1ECF" w:rsidRDefault="00CC1ECF" w:rsidP="00CC1ECF">
      <w:pPr>
        <w:rPr>
          <w:b/>
        </w:rPr>
      </w:pPr>
    </w:p>
    <w:p w:rsidR="00CC1ECF" w:rsidRDefault="0003065E" w:rsidP="00CC1ECF">
      <w:pPr>
        <w:rPr>
          <w:b/>
        </w:rPr>
      </w:pPr>
      <w:r>
        <w:rPr>
          <w:b/>
          <w:noProof/>
          <w:lang w:val="en-IE" w:eastAsia="en-IE"/>
        </w:rPr>
        <mc:AlternateContent>
          <mc:Choice Requires="wps">
            <w:drawing>
              <wp:anchor distT="0" distB="0" distL="114300" distR="114300" simplePos="0" relativeHeight="251673088" behindDoc="0" locked="0" layoutInCell="1" allowOverlap="1" wp14:anchorId="15003E26" wp14:editId="455D014F">
                <wp:simplePos x="0" y="0"/>
                <wp:positionH relativeFrom="column">
                  <wp:posOffset>914400</wp:posOffset>
                </wp:positionH>
                <wp:positionV relativeFrom="paragraph">
                  <wp:posOffset>168910</wp:posOffset>
                </wp:positionV>
                <wp:extent cx="1828800" cy="0"/>
                <wp:effectExtent l="5080" t="12065" r="13970" b="6985"/>
                <wp:wrapNone/>
                <wp:docPr id="157"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AED34" id="Line 99"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3pt" to="3in,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WrFAIAACs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"/>
            </w:pict>
          </mc:Fallback>
        </mc:AlternateContent>
      </w:r>
      <w:r w:rsidR="00CC1ECF">
        <w:rPr>
          <w:b/>
        </w:rPr>
        <w:t>Prepared by:</w:t>
      </w:r>
      <w:r w:rsidR="00CC1ECF">
        <w:rPr>
          <w:b/>
        </w:rPr>
        <w:tab/>
      </w:r>
      <w:r w:rsidR="00CC1ECF">
        <w:rPr>
          <w:b/>
        </w:rPr>
        <w:tab/>
        <w:t xml:space="preserve">                                      (Print)                                          (Sign)</w:t>
      </w:r>
    </w:p>
    <w:p w:rsidR="00CC1ECF" w:rsidRDefault="0003065E" w:rsidP="00CC1ECF">
      <w:pPr>
        <w:rPr>
          <w:b/>
        </w:rPr>
      </w:pPr>
      <w:r>
        <w:rPr>
          <w:noProof/>
          <w:lang w:val="en-IE" w:eastAsia="en-IE"/>
        </w:rPr>
        <mc:AlternateContent>
          <mc:Choice Requires="wps">
            <w:drawing>
              <wp:anchor distT="0" distB="0" distL="114300" distR="114300" simplePos="0" relativeHeight="251675136" behindDoc="0" locked="0" layoutInCell="1" allowOverlap="1" wp14:anchorId="1C0814CF" wp14:editId="7D130C42">
                <wp:simplePos x="0" y="0"/>
                <wp:positionH relativeFrom="column">
                  <wp:posOffset>3314700</wp:posOffset>
                </wp:positionH>
                <wp:positionV relativeFrom="paragraph">
                  <wp:posOffset>66040</wp:posOffset>
                </wp:positionV>
                <wp:extent cx="1485900" cy="0"/>
                <wp:effectExtent l="5080" t="7620" r="13970" b="11430"/>
                <wp:wrapNone/>
                <wp:docPr id="15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88CC5" id="Line 101"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2pt" to="378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KjFgIAACw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"/>
            </w:pict>
          </mc:Fallback>
        </mc:AlternateContent>
      </w:r>
    </w:p>
    <w:p w:rsidR="00CC1ECF" w:rsidRDefault="00CC1ECF" w:rsidP="00CC1ECF">
      <w:pPr>
        <w:rPr>
          <w:b/>
        </w:rPr>
      </w:pPr>
    </w:p>
    <w:p w:rsidR="00CC1ECF" w:rsidRDefault="0003065E" w:rsidP="00CC1ECF">
      <w:pPr>
        <w:rPr>
          <w:b/>
        </w:rPr>
      </w:pPr>
      <w:r>
        <w:rPr>
          <w:noProof/>
          <w:lang w:val="en-IE" w:eastAsia="en-IE"/>
        </w:rPr>
        <mc:AlternateContent>
          <mc:Choice Requires="wps">
            <w:drawing>
              <wp:anchor distT="0" distB="0" distL="114300" distR="114300" simplePos="0" relativeHeight="251676160" behindDoc="0" locked="0" layoutInCell="1" allowOverlap="1" wp14:anchorId="5ECA2F9E" wp14:editId="0D91B31E">
                <wp:simplePos x="0" y="0"/>
                <wp:positionH relativeFrom="column">
                  <wp:posOffset>3314700</wp:posOffset>
                </wp:positionH>
                <wp:positionV relativeFrom="paragraph">
                  <wp:posOffset>172720</wp:posOffset>
                </wp:positionV>
                <wp:extent cx="1485900" cy="0"/>
                <wp:effectExtent l="5080" t="6350" r="13970" b="12700"/>
                <wp:wrapNone/>
                <wp:docPr id="15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E2D11" id="Line 102"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3.6pt" to="378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hv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"/>
            </w:pict>
          </mc:Fallback>
        </mc:AlternateContent>
      </w:r>
      <w:r w:rsidR="00CC1ECF">
        <w:rPr>
          <w:b/>
        </w:rPr>
        <w:t>Reviewed by:</w:t>
      </w:r>
      <w:r w:rsidR="00CC1ECF">
        <w:rPr>
          <w:b/>
        </w:rPr>
        <w:tab/>
      </w:r>
      <w:r w:rsidR="00CC1ECF">
        <w:rPr>
          <w:b/>
        </w:rPr>
        <w:tab/>
        <w:t xml:space="preserve">                                      (Print)                                          (Sign)</w:t>
      </w:r>
    </w:p>
    <w:p w:rsidR="00CC1ECF" w:rsidRDefault="0003065E" w:rsidP="00CC1ECF">
      <w:r>
        <w:rPr>
          <w:b/>
          <w:noProof/>
          <w:lang w:val="en-IE" w:eastAsia="en-IE"/>
        </w:rPr>
        <mc:AlternateContent>
          <mc:Choice Requires="wps">
            <w:drawing>
              <wp:anchor distT="0" distB="0" distL="114300" distR="114300" simplePos="0" relativeHeight="251677184" behindDoc="0" locked="0" layoutInCell="1" allowOverlap="1" wp14:anchorId="29913CE6" wp14:editId="43DA0378">
                <wp:simplePos x="0" y="0"/>
                <wp:positionH relativeFrom="column">
                  <wp:posOffset>914400</wp:posOffset>
                </wp:positionH>
                <wp:positionV relativeFrom="paragraph">
                  <wp:posOffset>-2540</wp:posOffset>
                </wp:positionV>
                <wp:extent cx="1828800" cy="0"/>
                <wp:effectExtent l="5080" t="5715" r="13970" b="13335"/>
                <wp:wrapNone/>
                <wp:docPr id="15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E6765" id="Line 103"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pt" to="3in,-.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8BJFQ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"/>
            </w:pict>
          </mc:Fallback>
        </mc:AlternateContent>
      </w:r>
    </w:p>
    <w:p w:rsidR="00CC1ECF" w:rsidRDefault="00CC1ECF" w:rsidP="00CC1ECF">
      <w:r>
        <w:t>The objective of this checklist is to provide guidelines on how to perform transaction testing on expenditure incurred. Two instances of transaction testing can arise:</w:t>
      </w:r>
    </w:p>
    <w:p w:rsidR="00CC1ECF" w:rsidRDefault="00CC1ECF" w:rsidP="00CC1ECF"/>
    <w:p w:rsidR="00CC1ECF" w:rsidRDefault="00CC1ECF" w:rsidP="003913DD">
      <w:pPr>
        <w:numPr>
          <w:ilvl w:val="0"/>
          <w:numId w:val="22"/>
        </w:numPr>
      </w:pPr>
      <w:r>
        <w:t xml:space="preserve">Desk-based check – Select a sample of transaction to be tested from a complete transaction listing per claim </w:t>
      </w:r>
    </w:p>
    <w:p w:rsidR="00CC1ECF" w:rsidRDefault="00CC1ECF" w:rsidP="003913DD">
      <w:pPr>
        <w:numPr>
          <w:ilvl w:val="0"/>
          <w:numId w:val="22"/>
        </w:numPr>
      </w:pPr>
      <w:r>
        <w:t xml:space="preserve">On Site-visit verification – A sample of expenditure to be tested on the cumulative expenditure incurred within an operation. </w:t>
      </w:r>
    </w:p>
    <w:p w:rsidR="00CC1ECF" w:rsidRDefault="00CC1ECF" w:rsidP="00CC1ECF">
      <w:pPr>
        <w:ind w:left="360"/>
      </w:pPr>
    </w:p>
    <w:p w:rsidR="00CC1ECF" w:rsidRDefault="00CC1ECF" w:rsidP="00CC1ECF">
      <w:r>
        <w:t xml:space="preserve">All documents obtained to support the sample tested should, be clearly marked and initialled for future reference. </w:t>
      </w:r>
    </w:p>
    <w:p w:rsidR="00CC1ECF" w:rsidRDefault="00CC1ECF" w:rsidP="00CC1ECF"/>
    <w:tbl>
      <w:tblPr>
        <w:tblW w:w="106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0"/>
        <w:gridCol w:w="3460"/>
        <w:gridCol w:w="1270"/>
      </w:tblGrid>
      <w:tr w:rsidR="00CC1ECF" w:rsidTr="006510A6">
        <w:tc>
          <w:tcPr>
            <w:tcW w:w="5900" w:type="dxa"/>
            <w:tcBorders>
              <w:bottom w:val="single" w:sz="4" w:space="0" w:color="auto"/>
            </w:tcBorders>
            <w:shd w:val="clear" w:color="auto" w:fill="999999"/>
          </w:tcPr>
          <w:p w:rsidR="00CC1ECF" w:rsidRPr="00320404" w:rsidRDefault="00CC1ECF" w:rsidP="00320404">
            <w:pPr>
              <w:rPr>
                <w:rFonts w:ascii="Arial" w:hAnsi="Arial" w:cs="Arial"/>
                <w:b/>
                <w:sz w:val="28"/>
                <w:szCs w:val="28"/>
              </w:rPr>
            </w:pPr>
            <w:r w:rsidRPr="00320404">
              <w:rPr>
                <w:rFonts w:ascii="Arial" w:hAnsi="Arial" w:cs="Arial"/>
                <w:b/>
                <w:sz w:val="28"/>
                <w:szCs w:val="28"/>
              </w:rPr>
              <w:t>Procedure</w:t>
            </w:r>
          </w:p>
        </w:tc>
        <w:tc>
          <w:tcPr>
            <w:tcW w:w="3460" w:type="dxa"/>
            <w:tcBorders>
              <w:bottom w:val="single" w:sz="4" w:space="0" w:color="auto"/>
            </w:tcBorders>
            <w:shd w:val="clear" w:color="auto" w:fill="999999"/>
          </w:tcPr>
          <w:p w:rsidR="00CC1ECF" w:rsidRDefault="00CC1ECF" w:rsidP="006510A6">
            <w:pPr>
              <w:jc w:val="center"/>
              <w:rPr>
                <w:b/>
                <w:bCs/>
                <w:i/>
                <w:iCs/>
              </w:rPr>
            </w:pPr>
            <w:r>
              <w:rPr>
                <w:b/>
                <w:bCs/>
                <w:i/>
                <w:iCs/>
              </w:rPr>
              <w:t>Comments</w:t>
            </w:r>
          </w:p>
        </w:tc>
        <w:tc>
          <w:tcPr>
            <w:tcW w:w="1270" w:type="dxa"/>
            <w:tcBorders>
              <w:bottom w:val="single" w:sz="4" w:space="0" w:color="auto"/>
            </w:tcBorders>
            <w:shd w:val="clear" w:color="auto" w:fill="999999"/>
          </w:tcPr>
          <w:p w:rsidR="00CC1ECF" w:rsidRDefault="00CC1ECF" w:rsidP="006510A6">
            <w:pPr>
              <w:jc w:val="center"/>
              <w:rPr>
                <w:b/>
                <w:bCs/>
                <w:i/>
                <w:iCs/>
              </w:rPr>
            </w:pPr>
            <w:r>
              <w:rPr>
                <w:b/>
                <w:bCs/>
                <w:i/>
                <w:iCs/>
              </w:rPr>
              <w:t>Reference Number *</w:t>
            </w:r>
          </w:p>
        </w:tc>
      </w:tr>
      <w:tr w:rsidR="00CC1ECF" w:rsidTr="006510A6">
        <w:tc>
          <w:tcPr>
            <w:tcW w:w="5900" w:type="dxa"/>
            <w:shd w:val="clear" w:color="auto" w:fill="999999"/>
          </w:tcPr>
          <w:p w:rsidR="00CC1ECF" w:rsidRDefault="00CC1ECF" w:rsidP="006510A6">
            <w:pPr>
              <w:rPr>
                <w:b/>
                <w:bCs/>
              </w:rPr>
            </w:pPr>
            <w:r>
              <w:rPr>
                <w:b/>
                <w:bCs/>
              </w:rPr>
              <w:t>1. Perform sample tests to ensure that the expenditure is eligible and in accordance with National Eligibility Rules.</w:t>
            </w:r>
          </w:p>
        </w:tc>
        <w:tc>
          <w:tcPr>
            <w:tcW w:w="3460" w:type="dxa"/>
            <w:shd w:val="clear" w:color="auto" w:fill="999999"/>
          </w:tcPr>
          <w:p w:rsidR="00CC1ECF" w:rsidRDefault="00CC1ECF" w:rsidP="006510A6">
            <w:pPr>
              <w:rPr>
                <w:b/>
                <w:bCs/>
              </w:rPr>
            </w:pPr>
          </w:p>
        </w:tc>
        <w:tc>
          <w:tcPr>
            <w:tcW w:w="1270" w:type="dxa"/>
            <w:shd w:val="clear" w:color="auto" w:fill="999999"/>
          </w:tcPr>
          <w:p w:rsidR="00CC1ECF" w:rsidRDefault="00CC1ECF" w:rsidP="006510A6">
            <w:pPr>
              <w:rPr>
                <w:b/>
                <w:bCs/>
              </w:rPr>
            </w:pPr>
          </w:p>
        </w:tc>
      </w:tr>
      <w:tr w:rsidR="00CC1ECF" w:rsidTr="006510A6">
        <w:tc>
          <w:tcPr>
            <w:tcW w:w="5900" w:type="dxa"/>
          </w:tcPr>
          <w:p w:rsidR="00CC1ECF" w:rsidRDefault="00CC1ECF" w:rsidP="006510A6">
            <w:pPr>
              <w:jc w:val="both"/>
            </w:pPr>
            <w:r>
              <w:t>Ensure that the sample tested is based on a complete list of expenditure:</w:t>
            </w:r>
          </w:p>
          <w:p w:rsidR="00CC1ECF" w:rsidRDefault="00CC1ECF" w:rsidP="006510A6">
            <w:pPr>
              <w:jc w:val="both"/>
            </w:pPr>
          </w:p>
          <w:p w:rsidR="00CC1ECF" w:rsidRDefault="00CC1ECF" w:rsidP="006510A6">
            <w:pPr>
              <w:jc w:val="both"/>
            </w:pPr>
            <w:r>
              <w:t>Obtain explanations and sufficient audit evidence for any variance</w:t>
            </w: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jc w:val="both"/>
            </w:pPr>
            <w:r>
              <w:t>Review list of expenditure claimed and:</w:t>
            </w:r>
          </w:p>
          <w:p w:rsidR="00CC1ECF" w:rsidRDefault="00CC1ECF" w:rsidP="006510A6">
            <w:pPr>
              <w:tabs>
                <w:tab w:val="left" w:pos="612"/>
              </w:tabs>
              <w:ind w:left="540"/>
              <w:jc w:val="both"/>
            </w:pPr>
          </w:p>
          <w:p w:rsidR="00CC1ECF" w:rsidRDefault="00CC1ECF" w:rsidP="003913DD">
            <w:pPr>
              <w:numPr>
                <w:ilvl w:val="1"/>
                <w:numId w:val="20"/>
              </w:numPr>
              <w:tabs>
                <w:tab w:val="clear" w:pos="1980"/>
                <w:tab w:val="num" w:pos="612"/>
              </w:tabs>
              <w:ind w:left="612" w:hanging="180"/>
              <w:jc w:val="both"/>
            </w:pPr>
            <w:r>
              <w:t>Verify that expenditure claimed was incurred in an operation which is in accordance with the criteria applicable to the theme as set-out in the implementation plan and approved by the monitoring committee.</w:t>
            </w:r>
          </w:p>
          <w:p w:rsidR="00CC1ECF" w:rsidRDefault="00CC1ECF" w:rsidP="006510A6">
            <w:pPr>
              <w:tabs>
                <w:tab w:val="left" w:pos="612"/>
              </w:tabs>
              <w:ind w:left="432"/>
              <w:jc w:val="both"/>
            </w:pPr>
          </w:p>
          <w:p w:rsidR="00CC1ECF" w:rsidRDefault="00CC1ECF" w:rsidP="003913DD">
            <w:pPr>
              <w:numPr>
                <w:ilvl w:val="1"/>
                <w:numId w:val="20"/>
              </w:numPr>
              <w:tabs>
                <w:tab w:val="clear" w:pos="1980"/>
                <w:tab w:val="num" w:pos="546"/>
              </w:tabs>
              <w:ind w:left="612" w:hanging="180"/>
              <w:jc w:val="both"/>
            </w:pPr>
            <w:r>
              <w:t xml:space="preserve"> For noted differences, obtain clarification from the relevant personnel, ensure that differences have been formally approved in writing, obtain copies of the approval for file.</w:t>
            </w:r>
          </w:p>
          <w:p w:rsidR="00CC1ECF" w:rsidRDefault="00CC1ECF" w:rsidP="006510A6">
            <w:pPr>
              <w:tabs>
                <w:tab w:val="num" w:pos="546"/>
              </w:tabs>
              <w:jc w:val="both"/>
            </w:pPr>
          </w:p>
          <w:p w:rsidR="00CC1ECF" w:rsidRDefault="00CC1ECF" w:rsidP="003913DD">
            <w:pPr>
              <w:numPr>
                <w:ilvl w:val="0"/>
                <w:numId w:val="57"/>
              </w:numPr>
              <w:tabs>
                <w:tab w:val="num" w:pos="546"/>
              </w:tabs>
              <w:ind w:left="546" w:hanging="141"/>
              <w:jc w:val="both"/>
            </w:pPr>
            <w:r>
              <w:t>For any significant variations of actual expenditure   versus budget expenditure (as per financial plan), document such differences, obtain explanation from the project manager, and review documentary evidence. Note the difference in the Article 13 report.</w:t>
            </w:r>
            <w:r w:rsidR="0003065E">
              <w:rPr>
                <w:noProof/>
                <w:lang w:val="en-IE" w:eastAsia="en-IE"/>
              </w:rPr>
              <mc:AlternateContent>
                <mc:Choice Requires="wps">
                  <w:drawing>
                    <wp:anchor distT="0" distB="0" distL="114300" distR="114300" simplePos="0" relativeHeight="251678208" behindDoc="0" locked="0" layoutInCell="1" allowOverlap="1" wp14:anchorId="05746594" wp14:editId="5D698760">
                      <wp:simplePos x="0" y="0"/>
                      <wp:positionH relativeFrom="column">
                        <wp:posOffset>5646420</wp:posOffset>
                      </wp:positionH>
                      <wp:positionV relativeFrom="paragraph">
                        <wp:posOffset>-1454150</wp:posOffset>
                      </wp:positionV>
                      <wp:extent cx="914400" cy="342900"/>
                      <wp:effectExtent l="5080" t="5715" r="13970" b="13335"/>
                      <wp:wrapNone/>
                      <wp:docPr id="15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5125A" w:rsidRPr="00371B72" w:rsidRDefault="0055125A" w:rsidP="00CC1ECF">
                                  <w:pPr>
                                    <w:jc w:val="center"/>
                                    <w:rPr>
                                      <w:b/>
                                      <w:sz w:val="28"/>
                                      <w:szCs w:val="28"/>
                                      <w:lang w:val="en-IE"/>
                                    </w:rPr>
                                  </w:pPr>
                                  <w:r>
                                    <w:rPr>
                                      <w:b/>
                                      <w:sz w:val="28"/>
                                      <w:szCs w:val="28"/>
                                      <w:lang w:val="en-IE"/>
                                    </w:rPr>
                                    <w:t>B/1-1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46594" id="Text Box 104" o:spid="_x0000_s1138" type="#_x0000_t202" style="position:absolute;left:0;text-align:left;margin-left:444.6pt;margin-top:-114.5pt;width:1in;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">
                      <v:textbox>
                        <w:txbxContent>
                          <w:p w:rsidR="0055125A" w:rsidRPr="00371B72" w:rsidRDefault="0055125A" w:rsidP="00CC1ECF">
                            <w:pPr>
                              <w:jc w:val="center"/>
                              <w:rPr>
                                <w:b/>
                                <w:sz w:val="28"/>
                                <w:szCs w:val="28"/>
                                <w:lang w:val="en-IE"/>
                              </w:rPr>
                            </w:pPr>
                            <w:r>
                              <w:rPr>
                                <w:b/>
                                <w:sz w:val="28"/>
                                <w:szCs w:val="28"/>
                                <w:lang w:val="en-IE"/>
                              </w:rPr>
                              <w:t>B/1-1</w:t>
                            </w:r>
                          </w:p>
                        </w:txbxContent>
                      </v:textbox>
                    </v:shape>
                  </w:pict>
                </mc:Fallback>
              </mc:AlternateContent>
            </w: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ind w:left="540"/>
              <w:jc w:val="both"/>
            </w:pP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ind w:left="540"/>
              <w:jc w:val="both"/>
            </w:pPr>
            <w:r>
              <w:t>Select a sample of expenditure items to test, bearing in mind: that the sample should be based across the life span of the expenditure declarations, across the range of project activities and across an appropriate range of values if a site-visit verification is taking place.</w:t>
            </w: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ind w:left="540"/>
              <w:jc w:val="both"/>
            </w:pP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jc w:val="both"/>
            </w:pPr>
            <w:r>
              <w:t>Note the % of expenditure sampled</w:t>
            </w:r>
          </w:p>
          <w:p w:rsidR="00CC1ECF" w:rsidRDefault="00CC1ECF" w:rsidP="006510A6">
            <w:pPr>
              <w:tabs>
                <w:tab w:val="left" w:pos="612"/>
              </w:tabs>
              <w:jc w:val="both"/>
            </w:pPr>
          </w:p>
          <w:p w:rsidR="00CC1ECF" w:rsidRDefault="00CC1ECF" w:rsidP="006510A6">
            <w:pPr>
              <w:tabs>
                <w:tab w:val="left" w:pos="612"/>
              </w:tabs>
              <w:jc w:val="both"/>
            </w:pPr>
            <w:r>
              <w:t>Provided details</w:t>
            </w:r>
          </w:p>
          <w:p w:rsidR="00CC1ECF" w:rsidRDefault="00CC1ECF" w:rsidP="003913DD">
            <w:pPr>
              <w:numPr>
                <w:ilvl w:val="0"/>
                <w:numId w:val="58"/>
              </w:numPr>
              <w:tabs>
                <w:tab w:val="left" w:pos="612"/>
              </w:tabs>
              <w:jc w:val="both"/>
            </w:pPr>
            <w:r>
              <w:t>Transaction tested</w:t>
            </w:r>
          </w:p>
          <w:p w:rsidR="00CC1ECF" w:rsidRDefault="00CC1ECF" w:rsidP="003913DD">
            <w:pPr>
              <w:numPr>
                <w:ilvl w:val="0"/>
                <w:numId w:val="58"/>
              </w:numPr>
              <w:tabs>
                <w:tab w:val="left" w:pos="612"/>
              </w:tabs>
              <w:jc w:val="both"/>
            </w:pPr>
            <w:r>
              <w:t>Desk checked</w:t>
            </w:r>
          </w:p>
          <w:p w:rsidR="00CC1ECF" w:rsidRDefault="00CC1ECF" w:rsidP="003913DD">
            <w:pPr>
              <w:numPr>
                <w:ilvl w:val="0"/>
                <w:numId w:val="58"/>
              </w:numPr>
              <w:tabs>
                <w:tab w:val="left" w:pos="612"/>
              </w:tabs>
              <w:jc w:val="both"/>
            </w:pPr>
            <w:r>
              <w:t>Spot-checked</w:t>
            </w:r>
          </w:p>
          <w:p w:rsidR="00CC1ECF" w:rsidRDefault="00CC1ECF" w:rsidP="003913DD">
            <w:pPr>
              <w:numPr>
                <w:ilvl w:val="0"/>
                <w:numId w:val="58"/>
              </w:numPr>
              <w:tabs>
                <w:tab w:val="left" w:pos="612"/>
              </w:tabs>
              <w:jc w:val="both"/>
            </w:pPr>
            <w:r>
              <w:t>Errors Identified</w:t>
            </w: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ind w:left="540"/>
              <w:jc w:val="both"/>
            </w:pP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jc w:val="both"/>
            </w:pPr>
            <w:r>
              <w:t>Prepare schedule of items sampled, noting the following from the expenditure listing:</w:t>
            </w:r>
          </w:p>
          <w:p w:rsidR="00CC1ECF" w:rsidRDefault="00CC1ECF" w:rsidP="003913DD">
            <w:pPr>
              <w:numPr>
                <w:ilvl w:val="0"/>
                <w:numId w:val="21"/>
              </w:numPr>
              <w:tabs>
                <w:tab w:val="left" w:pos="612"/>
              </w:tabs>
              <w:jc w:val="both"/>
            </w:pPr>
            <w:r>
              <w:t>The amount claimed</w:t>
            </w:r>
          </w:p>
          <w:p w:rsidR="00CC1ECF" w:rsidRDefault="00CC1ECF" w:rsidP="003913DD">
            <w:pPr>
              <w:numPr>
                <w:ilvl w:val="0"/>
                <w:numId w:val="21"/>
              </w:numPr>
              <w:tabs>
                <w:tab w:val="left" w:pos="612"/>
              </w:tabs>
              <w:jc w:val="both"/>
            </w:pPr>
            <w:r>
              <w:t>The type of transaction (services, materials purchase, payroll)</w:t>
            </w:r>
          </w:p>
          <w:p w:rsidR="00CC1ECF" w:rsidRDefault="00CC1ECF" w:rsidP="003913DD">
            <w:pPr>
              <w:numPr>
                <w:ilvl w:val="0"/>
                <w:numId w:val="21"/>
              </w:numPr>
              <w:tabs>
                <w:tab w:val="left" w:pos="612"/>
              </w:tabs>
              <w:jc w:val="both"/>
            </w:pPr>
            <w:r>
              <w:t>The vendor name</w:t>
            </w:r>
          </w:p>
          <w:p w:rsidR="00CC1ECF" w:rsidRDefault="00CC1ECF" w:rsidP="003913DD">
            <w:pPr>
              <w:numPr>
                <w:ilvl w:val="0"/>
                <w:numId w:val="21"/>
              </w:numPr>
              <w:tabs>
                <w:tab w:val="left" w:pos="612"/>
              </w:tabs>
              <w:jc w:val="both"/>
            </w:pPr>
            <w:r>
              <w:t>The transaction document date</w:t>
            </w:r>
          </w:p>
          <w:p w:rsidR="00CC1ECF" w:rsidRDefault="00CC1ECF" w:rsidP="003913DD">
            <w:pPr>
              <w:numPr>
                <w:ilvl w:val="0"/>
                <w:numId w:val="21"/>
              </w:numPr>
              <w:tabs>
                <w:tab w:val="left" w:pos="612"/>
              </w:tabs>
              <w:jc w:val="both"/>
            </w:pPr>
            <w:r>
              <w:t>The transaction document number</w:t>
            </w:r>
          </w:p>
          <w:p w:rsidR="00CC1ECF" w:rsidRDefault="00CC1ECF" w:rsidP="006510A6">
            <w:pPr>
              <w:tabs>
                <w:tab w:val="left" w:pos="612"/>
              </w:tabs>
              <w:jc w:val="both"/>
            </w:pPr>
            <w:r>
              <w:t>A copy of the schedule should be attached to the checklist.</w:t>
            </w: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ind w:left="540"/>
              <w:jc w:val="both"/>
            </w:pP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jc w:val="both"/>
            </w:pPr>
            <w:r>
              <w:t>Obtain supporting documents for the expenditure selected, ensuring that documents obtained are  clearly marked for future reference - Copy invoices, bank statements, Purchases Orders etc should be on file to support schedule</w:t>
            </w: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ind w:left="540"/>
              <w:jc w:val="both"/>
            </w:pP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Pr="00CC66EE" w:rsidRDefault="00CC1ECF" w:rsidP="006510A6">
            <w:pPr>
              <w:tabs>
                <w:tab w:val="left" w:pos="612"/>
              </w:tabs>
              <w:jc w:val="both"/>
              <w:rPr>
                <w:sz w:val="22"/>
                <w:szCs w:val="22"/>
              </w:rPr>
            </w:pPr>
            <w:r w:rsidRPr="00CC66EE">
              <w:rPr>
                <w:sz w:val="22"/>
                <w:szCs w:val="22"/>
              </w:rPr>
              <w:t>Obtain copy of Managing Authority approval, if and where relevant, for overhead methodology, apportioned staff costs, in-kind contributions, land purchase, cross financing, revenue generating activities, operations not located in Ireland.</w:t>
            </w:r>
          </w:p>
          <w:p w:rsidR="00CC1ECF" w:rsidRDefault="00CC1ECF" w:rsidP="006510A6">
            <w:pPr>
              <w:tabs>
                <w:tab w:val="left" w:pos="612"/>
              </w:tabs>
              <w:jc w:val="both"/>
              <w:rPr>
                <w:sz w:val="22"/>
                <w:szCs w:val="22"/>
              </w:rPr>
            </w:pPr>
            <w:r w:rsidRPr="00CC66EE">
              <w:rPr>
                <w:sz w:val="22"/>
                <w:szCs w:val="22"/>
              </w:rPr>
              <w:t>Is the method applied consistent?</w:t>
            </w:r>
          </w:p>
          <w:p w:rsidR="00CC1ECF" w:rsidRDefault="00CC1ECF" w:rsidP="006510A6">
            <w:pPr>
              <w:tabs>
                <w:tab w:val="left" w:pos="612"/>
              </w:tabs>
              <w:ind w:left="540"/>
              <w:jc w:val="both"/>
            </w:pP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ind w:left="540"/>
              <w:jc w:val="both"/>
            </w:pPr>
          </w:p>
        </w:tc>
        <w:tc>
          <w:tcPr>
            <w:tcW w:w="3460" w:type="dxa"/>
          </w:tcPr>
          <w:p w:rsidR="00CC1ECF" w:rsidRDefault="00CC1ECF" w:rsidP="006510A6"/>
        </w:tc>
        <w:tc>
          <w:tcPr>
            <w:tcW w:w="1270" w:type="dxa"/>
          </w:tcPr>
          <w:p w:rsidR="00CC1ECF" w:rsidRDefault="00CC1ECF" w:rsidP="006510A6"/>
        </w:tc>
      </w:tr>
      <w:tr w:rsidR="00CC1ECF" w:rsidTr="006510A6">
        <w:trPr>
          <w:trHeight w:val="2452"/>
        </w:trPr>
        <w:tc>
          <w:tcPr>
            <w:tcW w:w="5900" w:type="dxa"/>
          </w:tcPr>
          <w:p w:rsidR="00CC1ECF" w:rsidRDefault="00CC1ECF" w:rsidP="006510A6">
            <w:pPr>
              <w:tabs>
                <w:tab w:val="left" w:pos="612"/>
              </w:tabs>
              <w:jc w:val="both"/>
            </w:pPr>
            <w:r>
              <w:t>Carry out test to ensure expenditure eligibility on sample. For example, Prepare schedule referencing the following tests to the expenditure sample.</w:t>
            </w:r>
          </w:p>
          <w:p w:rsidR="00CC1ECF" w:rsidRDefault="00CC1ECF" w:rsidP="006510A6">
            <w:pPr>
              <w:tabs>
                <w:tab w:val="left" w:pos="612"/>
              </w:tabs>
              <w:jc w:val="both"/>
            </w:pPr>
          </w:p>
          <w:p w:rsidR="00CC1ECF" w:rsidRDefault="00CC1ECF" w:rsidP="003913DD">
            <w:pPr>
              <w:pStyle w:val="Header"/>
              <w:keepNext/>
              <w:numPr>
                <w:ilvl w:val="0"/>
                <w:numId w:val="25"/>
              </w:numPr>
              <w:tabs>
                <w:tab w:val="clear" w:pos="4320"/>
                <w:tab w:val="clear" w:pos="8640"/>
                <w:tab w:val="left" w:pos="360"/>
              </w:tabs>
              <w:rPr>
                <w:lang w:val="en-IE"/>
              </w:rPr>
            </w:pPr>
            <w:r>
              <w:rPr>
                <w:lang w:val="en-IE"/>
              </w:rPr>
              <w:t>Vouch details to invoice;</w:t>
            </w:r>
          </w:p>
          <w:p w:rsidR="00CC1ECF" w:rsidRDefault="00CC1ECF" w:rsidP="003913DD">
            <w:pPr>
              <w:pStyle w:val="Header"/>
              <w:keepNext/>
              <w:numPr>
                <w:ilvl w:val="0"/>
                <w:numId w:val="25"/>
              </w:numPr>
              <w:tabs>
                <w:tab w:val="clear" w:pos="4320"/>
                <w:tab w:val="clear" w:pos="8640"/>
                <w:tab w:val="left" w:pos="360"/>
              </w:tabs>
              <w:rPr>
                <w:lang w:val="en-IE"/>
              </w:rPr>
            </w:pPr>
            <w:r>
              <w:rPr>
                <w:lang w:val="en-IE"/>
              </w:rPr>
              <w:t>Agree invoice apportionment</w:t>
            </w:r>
          </w:p>
          <w:p w:rsidR="00CC1ECF" w:rsidRDefault="00CC1ECF" w:rsidP="003913DD">
            <w:pPr>
              <w:pStyle w:val="Header"/>
              <w:keepNext/>
              <w:numPr>
                <w:ilvl w:val="0"/>
                <w:numId w:val="25"/>
              </w:numPr>
              <w:tabs>
                <w:tab w:val="clear" w:pos="4320"/>
                <w:tab w:val="clear" w:pos="8640"/>
                <w:tab w:val="left" w:pos="360"/>
              </w:tabs>
              <w:rPr>
                <w:lang w:val="en-IE"/>
              </w:rPr>
            </w:pPr>
            <w:r>
              <w:rPr>
                <w:lang w:val="en-IE"/>
              </w:rPr>
              <w:t>Ensure the invoice is properly authorised;</w:t>
            </w:r>
          </w:p>
          <w:p w:rsidR="00CC1ECF" w:rsidRDefault="00CC1ECF" w:rsidP="003913DD">
            <w:pPr>
              <w:pStyle w:val="Header"/>
              <w:keepNext/>
              <w:numPr>
                <w:ilvl w:val="0"/>
                <w:numId w:val="25"/>
              </w:numPr>
              <w:tabs>
                <w:tab w:val="clear" w:pos="4320"/>
                <w:tab w:val="clear" w:pos="8640"/>
                <w:tab w:val="left" w:pos="360"/>
              </w:tabs>
              <w:rPr>
                <w:lang w:val="en-IE"/>
              </w:rPr>
            </w:pPr>
            <w:r>
              <w:rPr>
                <w:lang w:val="en-IE"/>
              </w:rPr>
              <w:t>Ensure the invoice is to the project;</w:t>
            </w:r>
          </w:p>
          <w:p w:rsidR="00CC1ECF" w:rsidRDefault="00CC1ECF" w:rsidP="003913DD">
            <w:pPr>
              <w:pStyle w:val="Header"/>
              <w:keepNext/>
              <w:numPr>
                <w:ilvl w:val="0"/>
                <w:numId w:val="25"/>
              </w:numPr>
              <w:tabs>
                <w:tab w:val="clear" w:pos="4320"/>
                <w:tab w:val="clear" w:pos="8640"/>
                <w:tab w:val="left" w:pos="360"/>
              </w:tabs>
              <w:rPr>
                <w:lang w:val="en-IE"/>
              </w:rPr>
            </w:pPr>
            <w:r>
              <w:rPr>
                <w:lang w:val="en-IE"/>
              </w:rPr>
              <w:t>Check the tots and cross tots;</w:t>
            </w:r>
          </w:p>
          <w:p w:rsidR="00CC1ECF" w:rsidRDefault="00CC1ECF" w:rsidP="003913DD">
            <w:pPr>
              <w:pStyle w:val="Header"/>
              <w:keepNext/>
              <w:numPr>
                <w:ilvl w:val="0"/>
                <w:numId w:val="25"/>
              </w:numPr>
              <w:tabs>
                <w:tab w:val="clear" w:pos="4320"/>
                <w:tab w:val="clear" w:pos="8640"/>
                <w:tab w:val="left" w:pos="360"/>
              </w:tabs>
              <w:rPr>
                <w:lang w:val="en-IE"/>
              </w:rPr>
            </w:pPr>
            <w:r>
              <w:rPr>
                <w:lang w:val="en-IE"/>
              </w:rPr>
              <w:t>Trace details to goods received notes; and</w:t>
            </w:r>
          </w:p>
          <w:p w:rsidR="00CC1ECF" w:rsidRDefault="00CC1ECF" w:rsidP="003913DD">
            <w:pPr>
              <w:pStyle w:val="Header"/>
              <w:keepNext/>
              <w:numPr>
                <w:ilvl w:val="0"/>
                <w:numId w:val="25"/>
              </w:numPr>
              <w:tabs>
                <w:tab w:val="clear" w:pos="4320"/>
                <w:tab w:val="clear" w:pos="8640"/>
                <w:tab w:val="left" w:pos="360"/>
              </w:tabs>
              <w:rPr>
                <w:lang w:val="en-IE"/>
              </w:rPr>
            </w:pPr>
            <w:r>
              <w:rPr>
                <w:lang w:val="en-IE"/>
              </w:rPr>
              <w:t>Trace the payment to the bank statements.</w:t>
            </w:r>
          </w:p>
          <w:p w:rsidR="00CC1ECF" w:rsidRPr="00C658EA" w:rsidRDefault="00CC1ECF" w:rsidP="003913DD">
            <w:pPr>
              <w:pStyle w:val="Header"/>
              <w:keepNext/>
              <w:numPr>
                <w:ilvl w:val="0"/>
                <w:numId w:val="25"/>
              </w:numPr>
              <w:tabs>
                <w:tab w:val="clear" w:pos="4320"/>
                <w:tab w:val="clear" w:pos="8640"/>
                <w:tab w:val="left" w:pos="360"/>
              </w:tabs>
              <w:rPr>
                <w:lang w:val="en-IE"/>
              </w:rPr>
            </w:pPr>
            <w:r>
              <w:t>Agree amounts to Timesheets and payroll slip</w:t>
            </w:r>
            <w:r>
              <w:rPr>
                <w:lang w:val="en-IE"/>
              </w:rPr>
              <w:t>s</w:t>
            </w:r>
          </w:p>
          <w:p w:rsidR="00CC1ECF" w:rsidRPr="00697FBA" w:rsidRDefault="00CC1ECF" w:rsidP="003913DD">
            <w:pPr>
              <w:pStyle w:val="Header"/>
              <w:keepNext/>
              <w:numPr>
                <w:ilvl w:val="0"/>
                <w:numId w:val="25"/>
              </w:numPr>
              <w:tabs>
                <w:tab w:val="clear" w:pos="4320"/>
                <w:tab w:val="clear" w:pos="8640"/>
                <w:tab w:val="left" w:pos="360"/>
              </w:tabs>
              <w:rPr>
                <w:lang w:val="en-IE"/>
              </w:rPr>
            </w:pPr>
            <w:r>
              <w:t>for wage costs, for salaries agree to contracts and managers orders</w:t>
            </w:r>
          </w:p>
          <w:p w:rsidR="00CC1ECF" w:rsidRPr="00CC66EE" w:rsidRDefault="00CC1ECF" w:rsidP="003913DD">
            <w:pPr>
              <w:pStyle w:val="Header"/>
              <w:keepNext/>
              <w:numPr>
                <w:ilvl w:val="0"/>
                <w:numId w:val="25"/>
              </w:numPr>
              <w:tabs>
                <w:tab w:val="clear" w:pos="4320"/>
                <w:tab w:val="clear" w:pos="8640"/>
                <w:tab w:val="left" w:pos="360"/>
              </w:tabs>
              <w:rPr>
                <w:lang w:val="en-IE"/>
              </w:rPr>
            </w:pPr>
            <w:r>
              <w:t>Vouch Travel expense forms and supporting invoices</w:t>
            </w:r>
          </w:p>
          <w:p w:rsidR="00CC1ECF" w:rsidRPr="00CC66EE" w:rsidRDefault="00CC1ECF" w:rsidP="003913DD">
            <w:pPr>
              <w:pStyle w:val="Header"/>
              <w:keepNext/>
              <w:numPr>
                <w:ilvl w:val="0"/>
                <w:numId w:val="25"/>
              </w:numPr>
              <w:tabs>
                <w:tab w:val="clear" w:pos="4320"/>
                <w:tab w:val="clear" w:pos="8640"/>
                <w:tab w:val="left" w:pos="360"/>
              </w:tabs>
              <w:rPr>
                <w:sz w:val="22"/>
                <w:szCs w:val="22"/>
                <w:lang w:val="en-IE"/>
              </w:rPr>
            </w:pPr>
            <w:r w:rsidRPr="00CC66EE">
              <w:rPr>
                <w:sz w:val="22"/>
                <w:szCs w:val="22"/>
              </w:rPr>
              <w:t>Ensure that the invoice was not paid before the start date for eligibility of expenditure and not after the end date for eligibility of expenditure.</w:t>
            </w:r>
          </w:p>
          <w:p w:rsidR="00CC1ECF" w:rsidRPr="00CC66EE" w:rsidRDefault="00CC1ECF" w:rsidP="003913DD">
            <w:pPr>
              <w:pStyle w:val="Header"/>
              <w:keepNext/>
              <w:numPr>
                <w:ilvl w:val="0"/>
                <w:numId w:val="25"/>
              </w:numPr>
              <w:tabs>
                <w:tab w:val="clear" w:pos="4320"/>
                <w:tab w:val="clear" w:pos="8640"/>
                <w:tab w:val="left" w:pos="360"/>
              </w:tabs>
              <w:rPr>
                <w:sz w:val="22"/>
                <w:szCs w:val="22"/>
                <w:lang w:val="en-IE"/>
              </w:rPr>
            </w:pPr>
            <w:r w:rsidRPr="00CC66EE">
              <w:rPr>
                <w:sz w:val="22"/>
                <w:szCs w:val="22"/>
              </w:rPr>
              <w:t>Obtain assurance that the invoice has not been co-financed by any other EU source.</w:t>
            </w:r>
          </w:p>
          <w:p w:rsidR="00CC1ECF" w:rsidRDefault="00CC1ECF" w:rsidP="003913DD">
            <w:pPr>
              <w:pStyle w:val="Header"/>
              <w:keepNext/>
              <w:numPr>
                <w:ilvl w:val="0"/>
                <w:numId w:val="25"/>
              </w:numPr>
              <w:tabs>
                <w:tab w:val="clear" w:pos="4320"/>
                <w:tab w:val="clear" w:pos="8640"/>
                <w:tab w:val="left" w:pos="360"/>
              </w:tabs>
              <w:rPr>
                <w:lang w:val="en-IE"/>
              </w:rPr>
            </w:pPr>
            <w:r>
              <w:rPr>
                <w:lang w:val="en-IE"/>
              </w:rPr>
              <w:t>Check overheads are calculated in accordance with methodology approved with MA.</w:t>
            </w:r>
          </w:p>
          <w:p w:rsidR="00CC1ECF" w:rsidRDefault="00CC1ECF" w:rsidP="006510A6">
            <w:pPr>
              <w:pStyle w:val="Header"/>
              <w:keepNext/>
              <w:tabs>
                <w:tab w:val="left" w:pos="360"/>
              </w:tabs>
              <w:rPr>
                <w:lang w:val="en-IE"/>
              </w:rPr>
            </w:pPr>
          </w:p>
          <w:p w:rsidR="00CC1ECF" w:rsidRPr="00697FBA" w:rsidRDefault="00CC1ECF" w:rsidP="006510A6">
            <w:pPr>
              <w:pStyle w:val="Header"/>
              <w:keepNext/>
              <w:tabs>
                <w:tab w:val="left" w:pos="360"/>
              </w:tabs>
              <w:rPr>
                <w:lang w:val="en-IE"/>
              </w:rPr>
            </w:pPr>
            <w:r>
              <w:rPr>
                <w:lang w:val="en-IE"/>
              </w:rPr>
              <w:t>The MA strongly recommends that invoices and support documentation is stamped/marked with the name of the programme in which they receive funding.</w:t>
            </w: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ind w:left="540"/>
              <w:jc w:val="both"/>
            </w:pP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jc w:val="both"/>
            </w:pPr>
            <w:r>
              <w:t>Ensure that all details on the supporting documentation relate to the project and agree with your understanding of the nature and purpose of the project. Obtain any necessary clarifications/ additional audit evidence.  If in doubt consult the Operational Programme, Commission decision, the project application form or letter of offer.</w:t>
            </w: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jc w:val="both"/>
            </w:pP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jc w:val="both"/>
            </w:pPr>
            <w:r>
              <w:t>Ensure that each item sampled has actually been paid, by tracing the amounts to the remittance advice and then to the bank statements.  .</w:t>
            </w: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ind w:left="540"/>
              <w:jc w:val="both"/>
            </w:pP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jc w:val="both"/>
            </w:pPr>
            <w:r>
              <w:t>For a sample of invoices where withholding tax (WHT) has been paid over to the revenue, trace the amount paid to the Revenue’s receipt.</w:t>
            </w: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ind w:left="540"/>
              <w:jc w:val="both"/>
            </w:pP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pPr>
            <w:r>
              <w:t>Has the project generated any receipts or revenues– if yes - please see the receipts checklist’.</w:t>
            </w: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ind w:left="540"/>
              <w:jc w:val="both"/>
            </w:pP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jc w:val="both"/>
            </w:pPr>
            <w:r>
              <w:t xml:space="preserve">After carrying out the above steps and where ineligible expenditure is identified, determine the cause of the inclusion of ineligible expenditure.  Determine whether or not it is a systemic problem or “once-off” and attributable to human error, lack of knowledge on eligibility criteria or fraud.  Include the ineligible expenditure in the list of findings.  </w:t>
            </w: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ind w:left="540"/>
              <w:jc w:val="both"/>
            </w:pP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jc w:val="both"/>
            </w:pPr>
            <w:r>
              <w:t>Determine if irregularity report is required, prepare same where necessary.</w:t>
            </w: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ind w:left="540"/>
              <w:jc w:val="both"/>
            </w:pP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jc w:val="both"/>
            </w:pPr>
            <w:r>
              <w:t>Taking into account the work carried out and the findings on the sample selected, is further testing required in order to obtain assurance that the expenditure declared is eligible?</w:t>
            </w: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ind w:left="540"/>
              <w:jc w:val="both"/>
            </w:pPr>
          </w:p>
        </w:tc>
        <w:tc>
          <w:tcPr>
            <w:tcW w:w="3460" w:type="dxa"/>
          </w:tcPr>
          <w:p w:rsidR="00CC1ECF" w:rsidRDefault="00CC1ECF" w:rsidP="006510A6"/>
        </w:tc>
        <w:tc>
          <w:tcPr>
            <w:tcW w:w="1270" w:type="dxa"/>
          </w:tcPr>
          <w:p w:rsidR="00CC1ECF" w:rsidRDefault="00CC1ECF" w:rsidP="006510A6"/>
        </w:tc>
      </w:tr>
      <w:tr w:rsidR="00CC1ECF" w:rsidTr="006510A6">
        <w:tc>
          <w:tcPr>
            <w:tcW w:w="5900" w:type="dxa"/>
          </w:tcPr>
          <w:p w:rsidR="00CC1ECF" w:rsidRDefault="00CC1ECF" w:rsidP="006510A6">
            <w:pPr>
              <w:tabs>
                <w:tab w:val="left" w:pos="612"/>
              </w:tabs>
              <w:jc w:val="both"/>
            </w:pPr>
            <w:r>
              <w:t>Report and make recommendations to the relevant persons. Ensure that you follow up on all issues.  Keep on file evidence of  follow up that you have undertaken</w:t>
            </w:r>
          </w:p>
        </w:tc>
        <w:tc>
          <w:tcPr>
            <w:tcW w:w="3460" w:type="dxa"/>
          </w:tcPr>
          <w:p w:rsidR="00CC1ECF" w:rsidRDefault="00CC1ECF" w:rsidP="006510A6"/>
        </w:tc>
        <w:tc>
          <w:tcPr>
            <w:tcW w:w="1270" w:type="dxa"/>
          </w:tcPr>
          <w:p w:rsidR="00CC1ECF" w:rsidRDefault="00CC1ECF" w:rsidP="006510A6"/>
        </w:tc>
      </w:tr>
    </w:tbl>
    <w:p w:rsidR="00CC1ECF" w:rsidRPr="00BC20D6" w:rsidRDefault="00CC1ECF" w:rsidP="00CC1ECF">
      <w:r w:rsidRPr="00BC20D6">
        <w:t xml:space="preserve">*All documents obtained/prepared to support the Article </w:t>
      </w:r>
      <w:r>
        <w:t>13</w:t>
      </w:r>
      <w:r w:rsidRPr="00BC20D6">
        <w:t xml:space="preserve"> check should be clearly referenced.  The reference number of the supporting documentation should be noted in this column.</w:t>
      </w:r>
    </w:p>
    <w:p w:rsidR="00CC1ECF" w:rsidRPr="007F0965" w:rsidRDefault="00CC1ECF" w:rsidP="00CC1ECF">
      <w:pPr>
        <w:rPr>
          <w:b/>
          <w:color w:val="FF0000"/>
          <w:sz w:val="28"/>
          <w:szCs w:val="28"/>
        </w:rPr>
      </w:pPr>
      <w:r>
        <w:br w:type="page"/>
      </w:r>
      <w:r>
        <w:rPr>
          <w:b/>
          <w:sz w:val="28"/>
          <w:szCs w:val="28"/>
        </w:rPr>
        <w:t>Appendix-National E</w:t>
      </w:r>
      <w:r w:rsidRPr="00753E88">
        <w:rPr>
          <w:b/>
          <w:sz w:val="28"/>
          <w:szCs w:val="28"/>
        </w:rPr>
        <w:t>ligibility Rules</w:t>
      </w:r>
      <w:r>
        <w:rPr>
          <w:b/>
          <w:sz w:val="28"/>
          <w:szCs w:val="28"/>
        </w:rPr>
        <w:t xml:space="preserve"> </w:t>
      </w:r>
    </w:p>
    <w:p w:rsidR="00CC1ECF" w:rsidRDefault="00CC1ECF" w:rsidP="00CC1ECF"/>
    <w:p w:rsidR="00CC1ECF" w:rsidRPr="00995A54" w:rsidRDefault="00CC1ECF" w:rsidP="00CC1ECF">
      <w:pPr>
        <w:jc w:val="both"/>
        <w:rPr>
          <w:b/>
          <w:sz w:val="22"/>
          <w:szCs w:val="22"/>
          <w:u w:val="single"/>
        </w:rPr>
      </w:pPr>
      <w:r w:rsidRPr="00995A54">
        <w:rPr>
          <w:b/>
          <w:sz w:val="22"/>
          <w:szCs w:val="22"/>
          <w:u w:val="single"/>
        </w:rPr>
        <w:t xml:space="preserve">Operational Costs/ Overheads </w:t>
      </w:r>
    </w:p>
    <w:p w:rsidR="00CC1ECF" w:rsidRPr="003964C1" w:rsidRDefault="00CC1ECF" w:rsidP="00CC1ECF">
      <w:pPr>
        <w:jc w:val="both"/>
        <w:rPr>
          <w:rFonts w:ascii="Arial Narrow" w:hAnsi="Arial Narrow"/>
          <w:sz w:val="22"/>
          <w:szCs w:val="22"/>
          <w:u w:val="single"/>
        </w:rPr>
      </w:pPr>
    </w:p>
    <w:p w:rsidR="00CC1ECF" w:rsidRPr="00A32F8B" w:rsidRDefault="00CC1ECF" w:rsidP="00CC1ECF">
      <w:pPr>
        <w:autoSpaceDE w:val="0"/>
        <w:autoSpaceDN w:val="0"/>
        <w:adjustRightInd w:val="0"/>
        <w:spacing w:line="240" w:lineRule="atLeast"/>
        <w:ind w:left="720" w:hanging="720"/>
        <w:jc w:val="both"/>
      </w:pPr>
      <w:r w:rsidRPr="00A32F8B">
        <w:t>Overheads/Indirect Cost</w:t>
      </w:r>
      <w:r>
        <w:t>s</w:t>
      </w:r>
      <w:r w:rsidRPr="00A32F8B">
        <w:t xml:space="preserve"> are eligible when they meet the following conditions</w:t>
      </w:r>
      <w:r>
        <w:t>:</w:t>
      </w:r>
    </w:p>
    <w:p w:rsidR="00CC1ECF" w:rsidRPr="00A32F8B" w:rsidRDefault="00CC1ECF" w:rsidP="00CC1ECF">
      <w:pPr>
        <w:autoSpaceDE w:val="0"/>
        <w:autoSpaceDN w:val="0"/>
        <w:adjustRightInd w:val="0"/>
        <w:spacing w:line="240" w:lineRule="atLeast"/>
        <w:ind w:left="720"/>
        <w:jc w:val="both"/>
        <w:rPr>
          <w:b/>
          <w:u w:val="single"/>
        </w:rPr>
      </w:pPr>
    </w:p>
    <w:p w:rsidR="00CC1ECF" w:rsidRPr="00A32F8B" w:rsidRDefault="00CC1ECF" w:rsidP="003913DD">
      <w:pPr>
        <w:numPr>
          <w:ilvl w:val="0"/>
          <w:numId w:val="53"/>
        </w:numPr>
        <w:tabs>
          <w:tab w:val="clear" w:pos="720"/>
          <w:tab w:val="num" w:pos="1440"/>
        </w:tabs>
        <w:autoSpaceDE w:val="0"/>
        <w:autoSpaceDN w:val="0"/>
        <w:adjustRightInd w:val="0"/>
        <w:spacing w:line="240" w:lineRule="atLeast"/>
        <w:ind w:left="1440"/>
        <w:jc w:val="both"/>
      </w:pPr>
      <w:r w:rsidRPr="00A32F8B">
        <w:t>Overheads/indirect costs for grants (i.e. not call for tenders) may be eligible where they are based on real costs which relate to the implementation of the project/operation co-financed by ERDF and are allocated pro rata to the project/operation, according to duly justified fair and equitable methods. These conditions must be confirmed and approved in writing in advance by the relevant Managing Authority, in consultation with the Certifying Authority</w:t>
      </w:r>
      <w:r>
        <w:t>,</w:t>
      </w:r>
      <w:r w:rsidRPr="00A32F8B">
        <w:t xml:space="preserve"> to the relevant Intermediate Bodies for each activity heading</w:t>
      </w:r>
      <w:r>
        <w:t>;</w:t>
      </w:r>
    </w:p>
    <w:p w:rsidR="00CC1ECF" w:rsidRPr="00A32F8B" w:rsidRDefault="00CC1ECF" w:rsidP="00CC1ECF">
      <w:pPr>
        <w:tabs>
          <w:tab w:val="left" w:pos="720"/>
        </w:tabs>
        <w:autoSpaceDE w:val="0"/>
        <w:autoSpaceDN w:val="0"/>
        <w:adjustRightInd w:val="0"/>
        <w:spacing w:line="240" w:lineRule="atLeast"/>
        <w:ind w:left="1440"/>
        <w:jc w:val="both"/>
      </w:pPr>
    </w:p>
    <w:p w:rsidR="00CC1ECF" w:rsidRPr="00A32F8B" w:rsidRDefault="00CC1ECF" w:rsidP="003913DD">
      <w:pPr>
        <w:numPr>
          <w:ilvl w:val="0"/>
          <w:numId w:val="53"/>
        </w:numPr>
        <w:tabs>
          <w:tab w:val="clear" w:pos="720"/>
          <w:tab w:val="num" w:pos="1440"/>
        </w:tabs>
        <w:autoSpaceDE w:val="0"/>
        <w:autoSpaceDN w:val="0"/>
        <w:adjustRightInd w:val="0"/>
        <w:spacing w:line="240" w:lineRule="atLeast"/>
        <w:ind w:left="1440"/>
        <w:jc w:val="both"/>
      </w:pPr>
      <w:r w:rsidRPr="00A32F8B">
        <w:t>In exceptional circumstances and subject to the approval of the Managing Authority, indirect costs declared on a flat rate basis may be eligible, up to a maximum of 20% of the direct costs of a project/operation. The flat rate must in the first instance be based on real costs which relate to the implementation of the project/operation and allocated in accordance with the preceding paragraph. Flat rates will be subject to periodic review as determined by the Managing Authority in consultation with the Certifying Authority</w:t>
      </w:r>
      <w:r>
        <w:t>; and</w:t>
      </w:r>
    </w:p>
    <w:p w:rsidR="00CC1ECF" w:rsidRPr="00A32F8B" w:rsidRDefault="00CC1ECF" w:rsidP="00CC1ECF">
      <w:pPr>
        <w:tabs>
          <w:tab w:val="left" w:pos="720"/>
        </w:tabs>
        <w:autoSpaceDE w:val="0"/>
        <w:autoSpaceDN w:val="0"/>
        <w:adjustRightInd w:val="0"/>
        <w:spacing w:line="240" w:lineRule="atLeast"/>
        <w:ind w:left="1440"/>
        <w:jc w:val="both"/>
      </w:pPr>
    </w:p>
    <w:p w:rsidR="00CC1ECF" w:rsidRPr="00A32F8B" w:rsidRDefault="00CC1ECF" w:rsidP="003913DD">
      <w:pPr>
        <w:numPr>
          <w:ilvl w:val="0"/>
          <w:numId w:val="53"/>
        </w:numPr>
        <w:tabs>
          <w:tab w:val="clear" w:pos="720"/>
          <w:tab w:val="num" w:pos="1440"/>
        </w:tabs>
        <w:autoSpaceDE w:val="0"/>
        <w:autoSpaceDN w:val="0"/>
        <w:adjustRightInd w:val="0"/>
        <w:spacing w:line="240" w:lineRule="atLeast"/>
        <w:ind w:left="1440"/>
        <w:jc w:val="both"/>
      </w:pPr>
      <w:r w:rsidRPr="00A32F8B">
        <w:t>If the approved costs of the project/operation are based on a call for tenders then no overheads/indirect costs are eligible unless already included in the contract agreement price.</w:t>
      </w:r>
    </w:p>
    <w:p w:rsidR="00CC1ECF" w:rsidRPr="003964C1" w:rsidRDefault="00CC1ECF" w:rsidP="00CC1ECF">
      <w:pPr>
        <w:jc w:val="both"/>
        <w:rPr>
          <w:rFonts w:ascii="Arial Narrow" w:hAnsi="Arial Narrow"/>
          <w:sz w:val="22"/>
          <w:szCs w:val="22"/>
          <w:u w:val="single"/>
        </w:rPr>
      </w:pPr>
    </w:p>
    <w:p w:rsidR="00CC1ECF" w:rsidRPr="003964C1" w:rsidRDefault="00CC1ECF" w:rsidP="00CC1ECF">
      <w:pPr>
        <w:jc w:val="both"/>
        <w:rPr>
          <w:sz w:val="22"/>
          <w:szCs w:val="22"/>
        </w:rPr>
      </w:pPr>
      <w:r w:rsidRPr="003964C1">
        <w:rPr>
          <w:sz w:val="22"/>
          <w:szCs w:val="22"/>
        </w:rPr>
        <w:t>The following methods for allocating overhead charges to projects will be accepted</w:t>
      </w:r>
    </w:p>
    <w:p w:rsidR="00CC1ECF" w:rsidRPr="003964C1" w:rsidRDefault="00CC1ECF" w:rsidP="00CC1ECF">
      <w:pPr>
        <w:jc w:val="both"/>
        <w:rPr>
          <w:sz w:val="22"/>
          <w:szCs w:val="22"/>
        </w:rPr>
      </w:pPr>
    </w:p>
    <w:p w:rsidR="00CC1ECF" w:rsidRPr="003964C1" w:rsidRDefault="00CC1ECF" w:rsidP="00CC1ECF">
      <w:pPr>
        <w:jc w:val="both"/>
        <w:rPr>
          <w:b/>
          <w:sz w:val="22"/>
          <w:szCs w:val="22"/>
          <w:u w:val="single"/>
        </w:rPr>
      </w:pPr>
      <w:r w:rsidRPr="003964C1">
        <w:rPr>
          <w:b/>
          <w:sz w:val="22"/>
          <w:szCs w:val="22"/>
          <w:u w:val="single"/>
        </w:rPr>
        <w:t>Example 1</w:t>
      </w:r>
    </w:p>
    <w:p w:rsidR="00CC1ECF" w:rsidRPr="003964C1" w:rsidRDefault="00CC1ECF" w:rsidP="00CC1ECF">
      <w:pPr>
        <w:jc w:val="both"/>
        <w:rPr>
          <w:sz w:val="22"/>
          <w:szCs w:val="22"/>
        </w:rPr>
      </w:pPr>
      <w:r w:rsidRPr="003964C1">
        <w:rPr>
          <w:sz w:val="22"/>
          <w:szCs w:val="22"/>
        </w:rPr>
        <w:t xml:space="preserve">Project ABC involves the participation of four staff members. The Claim submitted is for a four month period and the total number of staff days spent on the project comes to 44 days, as verified by staff timesheets.  </w:t>
      </w:r>
    </w:p>
    <w:p w:rsidR="00CC1ECF" w:rsidRPr="003964C1" w:rsidRDefault="00CC1ECF" w:rsidP="00CC1ECF">
      <w:pPr>
        <w:ind w:left="720"/>
        <w:jc w:val="both"/>
        <w:rPr>
          <w:sz w:val="22"/>
          <w:szCs w:val="22"/>
        </w:rPr>
      </w:pPr>
    </w:p>
    <w:p w:rsidR="00CC1ECF" w:rsidRPr="003964C1" w:rsidRDefault="00CC1ECF" w:rsidP="003913DD">
      <w:pPr>
        <w:numPr>
          <w:ilvl w:val="0"/>
          <w:numId w:val="23"/>
        </w:numPr>
        <w:jc w:val="both"/>
        <w:rPr>
          <w:sz w:val="22"/>
          <w:szCs w:val="22"/>
        </w:rPr>
      </w:pPr>
      <w:r w:rsidRPr="003964C1">
        <w:rPr>
          <w:sz w:val="22"/>
          <w:szCs w:val="22"/>
        </w:rPr>
        <w:t>The Total Overhead Bill for the four month period for the organisation is €6000 made up of Heat &amp; Light, Telephone &amp; fax, Stationary, Rent, Cleaning costs etc.</w:t>
      </w:r>
    </w:p>
    <w:p w:rsidR="00CC1ECF" w:rsidRPr="003964C1" w:rsidRDefault="00CC1ECF" w:rsidP="00CC1ECF">
      <w:pPr>
        <w:jc w:val="both"/>
        <w:rPr>
          <w:sz w:val="22"/>
          <w:szCs w:val="22"/>
        </w:rPr>
      </w:pPr>
    </w:p>
    <w:p w:rsidR="00CC1ECF" w:rsidRPr="003964C1" w:rsidRDefault="00CC1ECF" w:rsidP="003913DD">
      <w:pPr>
        <w:numPr>
          <w:ilvl w:val="0"/>
          <w:numId w:val="23"/>
        </w:numPr>
        <w:jc w:val="both"/>
        <w:rPr>
          <w:sz w:val="22"/>
          <w:szCs w:val="22"/>
        </w:rPr>
      </w:pPr>
      <w:r w:rsidRPr="003964C1">
        <w:rPr>
          <w:sz w:val="22"/>
          <w:szCs w:val="22"/>
        </w:rPr>
        <w:t xml:space="preserve">Total number of Staff days in this reporting period =  </w:t>
      </w:r>
    </w:p>
    <w:p w:rsidR="00CC1ECF" w:rsidRPr="003964C1" w:rsidRDefault="00CC1ECF" w:rsidP="00CC1ECF">
      <w:pPr>
        <w:ind w:left="3600"/>
        <w:jc w:val="both"/>
        <w:rPr>
          <w:sz w:val="22"/>
          <w:szCs w:val="22"/>
        </w:rPr>
      </w:pPr>
      <w:r w:rsidRPr="003964C1">
        <w:rPr>
          <w:sz w:val="22"/>
          <w:szCs w:val="22"/>
        </w:rPr>
        <w:t xml:space="preserve">220*4=880/12 months * 4 months = 293 </w:t>
      </w:r>
    </w:p>
    <w:p w:rsidR="00CC1ECF" w:rsidRPr="003964C1" w:rsidRDefault="00CC1ECF" w:rsidP="00CC1ECF">
      <w:pPr>
        <w:jc w:val="both"/>
        <w:rPr>
          <w:sz w:val="22"/>
          <w:szCs w:val="22"/>
        </w:rPr>
      </w:pPr>
    </w:p>
    <w:p w:rsidR="00CC1ECF" w:rsidRPr="003964C1" w:rsidRDefault="00CC1ECF" w:rsidP="003913DD">
      <w:pPr>
        <w:numPr>
          <w:ilvl w:val="0"/>
          <w:numId w:val="24"/>
        </w:numPr>
        <w:jc w:val="both"/>
        <w:rPr>
          <w:sz w:val="22"/>
          <w:szCs w:val="22"/>
        </w:rPr>
      </w:pPr>
      <w:r w:rsidRPr="003964C1">
        <w:rPr>
          <w:sz w:val="22"/>
          <w:szCs w:val="22"/>
        </w:rPr>
        <w:t xml:space="preserve">Total number of staff days spent on the project = 44  </w:t>
      </w:r>
    </w:p>
    <w:p w:rsidR="00CC1ECF" w:rsidRPr="003964C1" w:rsidRDefault="00CC1ECF" w:rsidP="00CC1ECF">
      <w:pPr>
        <w:jc w:val="both"/>
        <w:rPr>
          <w:sz w:val="22"/>
          <w:szCs w:val="22"/>
        </w:rPr>
      </w:pPr>
    </w:p>
    <w:p w:rsidR="00CC1ECF" w:rsidRPr="003964C1" w:rsidRDefault="00CC1ECF" w:rsidP="00CC1ECF">
      <w:pPr>
        <w:jc w:val="both"/>
        <w:rPr>
          <w:sz w:val="22"/>
          <w:szCs w:val="22"/>
        </w:rPr>
      </w:pPr>
      <w:r w:rsidRPr="003964C1">
        <w:rPr>
          <w:sz w:val="22"/>
          <w:szCs w:val="22"/>
        </w:rPr>
        <w:t>Therefore the overhead charge to the project is calculated as follows: -</w:t>
      </w:r>
    </w:p>
    <w:p w:rsidR="00CC1ECF" w:rsidRPr="003964C1" w:rsidRDefault="00CC1ECF" w:rsidP="00CC1ECF">
      <w:pPr>
        <w:ind w:left="1080"/>
        <w:jc w:val="both"/>
        <w:rPr>
          <w:sz w:val="22"/>
          <w:szCs w:val="22"/>
        </w:rPr>
      </w:pPr>
    </w:p>
    <w:p w:rsidR="00CC1ECF" w:rsidRPr="003964C1" w:rsidRDefault="00CC1ECF" w:rsidP="00CC1ECF">
      <w:pPr>
        <w:jc w:val="both"/>
        <w:rPr>
          <w:sz w:val="22"/>
          <w:szCs w:val="22"/>
        </w:rPr>
      </w:pPr>
      <w:r w:rsidRPr="003964C1">
        <w:rPr>
          <w:sz w:val="22"/>
          <w:szCs w:val="22"/>
          <w:u w:val="single"/>
        </w:rPr>
        <w:t xml:space="preserve">Total No. of staff days spent on the project during this reporting period   </w:t>
      </w:r>
      <w:r w:rsidRPr="003964C1">
        <w:rPr>
          <w:sz w:val="22"/>
          <w:szCs w:val="22"/>
        </w:rPr>
        <w:t xml:space="preserve">= </w:t>
      </w:r>
      <w:r w:rsidRPr="003964C1">
        <w:rPr>
          <w:sz w:val="22"/>
          <w:szCs w:val="22"/>
          <w:u w:val="single"/>
        </w:rPr>
        <w:t xml:space="preserve"> 44   </w:t>
      </w:r>
      <w:r w:rsidRPr="003964C1">
        <w:rPr>
          <w:sz w:val="22"/>
          <w:szCs w:val="22"/>
        </w:rPr>
        <w:t>= 15%</w:t>
      </w:r>
    </w:p>
    <w:p w:rsidR="00CC1ECF" w:rsidRPr="003964C1" w:rsidRDefault="00CC1ECF" w:rsidP="00CC1ECF">
      <w:pPr>
        <w:jc w:val="both"/>
        <w:rPr>
          <w:sz w:val="22"/>
          <w:szCs w:val="22"/>
        </w:rPr>
      </w:pPr>
      <w:r w:rsidRPr="003964C1">
        <w:rPr>
          <w:sz w:val="22"/>
          <w:szCs w:val="22"/>
        </w:rPr>
        <w:t>Total no. of staff days in this reporting period</w:t>
      </w:r>
      <w:r w:rsidRPr="003964C1">
        <w:rPr>
          <w:sz w:val="22"/>
          <w:szCs w:val="22"/>
        </w:rPr>
        <w:tab/>
      </w:r>
      <w:r w:rsidRPr="003964C1">
        <w:rPr>
          <w:sz w:val="22"/>
          <w:szCs w:val="22"/>
        </w:rPr>
        <w:tab/>
      </w:r>
      <w:r w:rsidRPr="003964C1">
        <w:rPr>
          <w:sz w:val="22"/>
          <w:szCs w:val="22"/>
        </w:rPr>
        <w:tab/>
        <w:t xml:space="preserve">        </w:t>
      </w:r>
      <w:r w:rsidRPr="003964C1">
        <w:rPr>
          <w:sz w:val="22"/>
          <w:szCs w:val="22"/>
        </w:rPr>
        <w:tab/>
        <w:t xml:space="preserve">   293</w:t>
      </w:r>
    </w:p>
    <w:p w:rsidR="00CC1ECF" w:rsidRPr="003964C1" w:rsidRDefault="00CC1ECF" w:rsidP="00CC1ECF">
      <w:pPr>
        <w:jc w:val="both"/>
        <w:rPr>
          <w:sz w:val="22"/>
          <w:szCs w:val="22"/>
        </w:rPr>
      </w:pPr>
    </w:p>
    <w:p w:rsidR="00CC1ECF" w:rsidRPr="003964C1" w:rsidRDefault="00CC1ECF" w:rsidP="00CC1ECF">
      <w:pPr>
        <w:jc w:val="both"/>
        <w:rPr>
          <w:sz w:val="22"/>
          <w:szCs w:val="22"/>
        </w:rPr>
      </w:pPr>
      <w:r w:rsidRPr="003964C1">
        <w:rPr>
          <w:sz w:val="22"/>
          <w:szCs w:val="22"/>
        </w:rPr>
        <w:t xml:space="preserve">* </w:t>
      </w:r>
      <w:r w:rsidRPr="003964C1">
        <w:rPr>
          <w:b/>
          <w:sz w:val="22"/>
          <w:szCs w:val="22"/>
          <w:u w:val="single"/>
        </w:rPr>
        <w:t>Therefore Overhead charge to Project ABC = (6000)(0.15) = €900</w:t>
      </w:r>
      <w:r w:rsidRPr="003964C1">
        <w:rPr>
          <w:sz w:val="22"/>
          <w:szCs w:val="22"/>
        </w:rPr>
        <w:t xml:space="preserve">   </w:t>
      </w:r>
    </w:p>
    <w:p w:rsidR="00CC1ECF" w:rsidRPr="003964C1" w:rsidRDefault="00CC1ECF" w:rsidP="00CC1ECF">
      <w:pPr>
        <w:jc w:val="both"/>
        <w:rPr>
          <w:i/>
        </w:rPr>
      </w:pPr>
      <w:r w:rsidRPr="003964C1">
        <w:rPr>
          <w:i/>
        </w:rPr>
        <w:t xml:space="preserve">* Please note that the Overhead apportionment calculation, described above, must be carried out every time a claim for re-imbursement is being made, i.e. the portion charged may change from claim to claim. </w:t>
      </w:r>
    </w:p>
    <w:p w:rsidR="00CC1ECF" w:rsidRPr="003964C1" w:rsidRDefault="00CC1ECF" w:rsidP="00CC1ECF">
      <w:pPr>
        <w:jc w:val="both"/>
        <w:rPr>
          <w:sz w:val="22"/>
          <w:szCs w:val="22"/>
        </w:rPr>
      </w:pPr>
    </w:p>
    <w:p w:rsidR="00CC1ECF" w:rsidRPr="003964C1" w:rsidRDefault="00CC1ECF" w:rsidP="00CC1ECF">
      <w:pPr>
        <w:jc w:val="both"/>
        <w:rPr>
          <w:sz w:val="22"/>
          <w:szCs w:val="22"/>
        </w:rPr>
      </w:pPr>
      <w:r w:rsidRPr="003964C1">
        <w:rPr>
          <w:sz w:val="22"/>
          <w:szCs w:val="22"/>
        </w:rPr>
        <w:t xml:space="preserve">This method will apply primarily to small organisations where the total overhead bill for the period is easily calculable. </w:t>
      </w:r>
    </w:p>
    <w:p w:rsidR="00CC1ECF" w:rsidRPr="003964C1" w:rsidRDefault="00CC1ECF" w:rsidP="00CC1ECF">
      <w:pPr>
        <w:jc w:val="both"/>
        <w:rPr>
          <w:b/>
        </w:rPr>
      </w:pPr>
    </w:p>
    <w:p w:rsidR="00CC1ECF" w:rsidRDefault="00CC1ECF" w:rsidP="00CC1ECF">
      <w:pPr>
        <w:jc w:val="both"/>
        <w:rPr>
          <w:b/>
        </w:rPr>
      </w:pPr>
    </w:p>
    <w:p w:rsidR="00CC1ECF" w:rsidRDefault="00CC1ECF" w:rsidP="00CC1ECF">
      <w:pPr>
        <w:jc w:val="both"/>
        <w:rPr>
          <w:b/>
        </w:rPr>
      </w:pPr>
    </w:p>
    <w:p w:rsidR="00CC1ECF" w:rsidRPr="003964C1" w:rsidRDefault="00CC1ECF" w:rsidP="00CC1ECF">
      <w:pPr>
        <w:jc w:val="both"/>
        <w:rPr>
          <w:b/>
          <w:sz w:val="22"/>
          <w:szCs w:val="22"/>
        </w:rPr>
      </w:pPr>
      <w:r w:rsidRPr="003964C1">
        <w:rPr>
          <w:b/>
          <w:sz w:val="22"/>
          <w:szCs w:val="22"/>
        </w:rPr>
        <w:t xml:space="preserve">Example 2 </w:t>
      </w:r>
    </w:p>
    <w:p w:rsidR="00CC1ECF" w:rsidRPr="003964C1" w:rsidRDefault="00CC1ECF" w:rsidP="00CC1ECF">
      <w:pPr>
        <w:ind w:firstLine="720"/>
        <w:jc w:val="both"/>
        <w:rPr>
          <w:sz w:val="22"/>
          <w:szCs w:val="22"/>
        </w:rPr>
      </w:pPr>
    </w:p>
    <w:p w:rsidR="00CC1ECF" w:rsidRPr="003964C1" w:rsidRDefault="00CC1ECF" w:rsidP="00CC1ECF">
      <w:pPr>
        <w:jc w:val="both"/>
        <w:rPr>
          <w:sz w:val="22"/>
          <w:szCs w:val="22"/>
        </w:rPr>
      </w:pPr>
      <w:r w:rsidRPr="003964C1">
        <w:rPr>
          <w:sz w:val="22"/>
          <w:szCs w:val="22"/>
        </w:rPr>
        <w:t xml:space="preserve">If a Partner Organisation can prove that the total overhead bill is 100% attributable to the project then all of these overhead costs are eligible for re-coupment. </w:t>
      </w:r>
    </w:p>
    <w:p w:rsidR="00CC1ECF" w:rsidRPr="003964C1" w:rsidRDefault="00CC1ECF" w:rsidP="00CC1ECF">
      <w:pPr>
        <w:ind w:left="720"/>
        <w:jc w:val="both"/>
        <w:rPr>
          <w:sz w:val="22"/>
          <w:szCs w:val="22"/>
        </w:rPr>
      </w:pPr>
    </w:p>
    <w:p w:rsidR="00CC1ECF" w:rsidRPr="003964C1" w:rsidRDefault="00CC1ECF" w:rsidP="00CC1ECF">
      <w:pPr>
        <w:jc w:val="both"/>
        <w:rPr>
          <w:sz w:val="22"/>
          <w:szCs w:val="22"/>
        </w:rPr>
      </w:pPr>
      <w:r w:rsidRPr="003964C1">
        <w:rPr>
          <w:sz w:val="22"/>
          <w:szCs w:val="22"/>
        </w:rPr>
        <w:t xml:space="preserve">This will apply to Organisations who have acquired additional office space specifically for the purposes of housing/accommodating the project throughout its’ project life and for which 100% of the costs are exclusively incurred by the project.  </w:t>
      </w:r>
    </w:p>
    <w:p w:rsidR="00CC1ECF" w:rsidRPr="003964C1" w:rsidRDefault="00CC1ECF" w:rsidP="00CC1ECF">
      <w:pPr>
        <w:ind w:left="720"/>
        <w:jc w:val="both"/>
        <w:rPr>
          <w:sz w:val="22"/>
          <w:szCs w:val="22"/>
        </w:rPr>
      </w:pPr>
    </w:p>
    <w:p w:rsidR="00CC1ECF" w:rsidRPr="003964C1" w:rsidRDefault="00CC1ECF" w:rsidP="00CC1ECF">
      <w:pPr>
        <w:jc w:val="both"/>
        <w:rPr>
          <w:b/>
          <w:sz w:val="22"/>
          <w:szCs w:val="22"/>
        </w:rPr>
      </w:pPr>
      <w:r w:rsidRPr="003964C1">
        <w:rPr>
          <w:b/>
          <w:sz w:val="22"/>
          <w:szCs w:val="22"/>
        </w:rPr>
        <w:t xml:space="preserve">Example 3 </w:t>
      </w:r>
    </w:p>
    <w:p w:rsidR="00CC1ECF" w:rsidRPr="003964C1" w:rsidRDefault="00CC1ECF" w:rsidP="00CC1ECF">
      <w:pPr>
        <w:ind w:left="720"/>
        <w:jc w:val="both"/>
        <w:rPr>
          <w:b/>
          <w:sz w:val="22"/>
          <w:szCs w:val="22"/>
        </w:rPr>
      </w:pPr>
    </w:p>
    <w:p w:rsidR="00CC1ECF" w:rsidRPr="003964C1" w:rsidRDefault="00CC1ECF" w:rsidP="00CC1ECF">
      <w:pPr>
        <w:jc w:val="both"/>
        <w:rPr>
          <w:sz w:val="22"/>
          <w:szCs w:val="22"/>
        </w:rPr>
      </w:pPr>
      <w:r w:rsidRPr="003964C1">
        <w:rPr>
          <w:sz w:val="22"/>
          <w:szCs w:val="22"/>
        </w:rPr>
        <w:t xml:space="preserve">In the case of larger Organisations involved in projects (for </w:t>
      </w:r>
      <w:smartTag w:uri="urn:schemas-microsoft-com:office:smarttags" w:element="PlaceName">
        <w:smartTag w:uri="urn:schemas-microsoft-com:office:smarttags" w:element="PlaceName">
          <w:r w:rsidRPr="003964C1">
            <w:rPr>
              <w:sz w:val="22"/>
              <w:szCs w:val="22"/>
            </w:rPr>
            <w:t>example</w:t>
          </w:r>
        </w:smartTag>
        <w:r w:rsidRPr="003964C1">
          <w:rPr>
            <w:sz w:val="22"/>
            <w:szCs w:val="22"/>
          </w:rPr>
          <w:t xml:space="preserve"> </w:t>
        </w:r>
        <w:smartTag w:uri="urn:schemas-microsoft-com:office:smarttags" w:element="PlaceName">
          <w:r w:rsidRPr="003964C1">
            <w:rPr>
              <w:sz w:val="22"/>
              <w:szCs w:val="22"/>
            </w:rPr>
            <w:t>Universities</w:t>
          </w:r>
        </w:smartTag>
      </w:smartTag>
      <w:r w:rsidRPr="003964C1">
        <w:rPr>
          <w:sz w:val="22"/>
          <w:szCs w:val="22"/>
        </w:rPr>
        <w:t xml:space="preserve"> and Local Authorities); the following will also be accepted: </w:t>
      </w:r>
    </w:p>
    <w:p w:rsidR="00CC1ECF" w:rsidRPr="003964C1" w:rsidRDefault="00CC1ECF" w:rsidP="00CC1ECF">
      <w:pPr>
        <w:ind w:left="720"/>
        <w:jc w:val="both"/>
        <w:rPr>
          <w:sz w:val="22"/>
          <w:szCs w:val="22"/>
        </w:rPr>
      </w:pPr>
    </w:p>
    <w:p w:rsidR="00CC1ECF" w:rsidRPr="003964C1" w:rsidRDefault="00CC1ECF" w:rsidP="00CC1ECF">
      <w:pPr>
        <w:jc w:val="both"/>
        <w:rPr>
          <w:b/>
          <w:sz w:val="22"/>
          <w:szCs w:val="22"/>
          <w:u w:val="single"/>
        </w:rPr>
      </w:pPr>
    </w:p>
    <w:p w:rsidR="00CC1ECF" w:rsidRPr="003964C1" w:rsidRDefault="00CC1ECF" w:rsidP="00CC1ECF">
      <w:pPr>
        <w:jc w:val="both"/>
        <w:rPr>
          <w:b/>
          <w:sz w:val="22"/>
          <w:szCs w:val="22"/>
          <w:u w:val="single"/>
        </w:rPr>
      </w:pPr>
      <w:r w:rsidRPr="003964C1">
        <w:rPr>
          <w:b/>
          <w:sz w:val="22"/>
          <w:szCs w:val="22"/>
          <w:u w:val="single"/>
        </w:rPr>
        <w:t xml:space="preserve">Actual Quantities used x Unit costs: - </w:t>
      </w:r>
    </w:p>
    <w:p w:rsidR="00CC1ECF" w:rsidRPr="003964C1" w:rsidRDefault="00CC1ECF" w:rsidP="00CC1ECF">
      <w:pPr>
        <w:jc w:val="both"/>
        <w:rPr>
          <w:sz w:val="22"/>
          <w:szCs w:val="22"/>
        </w:rPr>
      </w:pPr>
      <w:r w:rsidRPr="003964C1">
        <w:rPr>
          <w:sz w:val="22"/>
          <w:szCs w:val="22"/>
        </w:rPr>
        <w:t xml:space="preserve">This method requires that an actual log of quantities used be maintained, e.g. telephone, fax, stationary etc and a transparent method of calculating unit costs must also be in place. </w:t>
      </w:r>
    </w:p>
    <w:p w:rsidR="00CC1ECF" w:rsidRPr="003964C1" w:rsidRDefault="00CC1ECF" w:rsidP="00CC1ECF">
      <w:pPr>
        <w:ind w:left="720"/>
        <w:jc w:val="both"/>
        <w:rPr>
          <w:sz w:val="22"/>
          <w:szCs w:val="22"/>
        </w:rPr>
      </w:pPr>
    </w:p>
    <w:p w:rsidR="00CC1ECF" w:rsidRPr="003964C1" w:rsidRDefault="00CC1ECF" w:rsidP="00CC1ECF">
      <w:pPr>
        <w:jc w:val="both"/>
        <w:rPr>
          <w:sz w:val="22"/>
          <w:szCs w:val="22"/>
        </w:rPr>
      </w:pPr>
      <w:r w:rsidRPr="003964C1">
        <w:rPr>
          <w:sz w:val="22"/>
          <w:szCs w:val="22"/>
        </w:rPr>
        <w:t xml:space="preserve">In the case where certain overheads cannot be calculated on a unit cost basis, a charge to the project based on the remaining overheads will be required on the basis of time spent on the project by staff, augmented by timesheets.  </w:t>
      </w:r>
    </w:p>
    <w:p w:rsidR="00CC1ECF" w:rsidRPr="003964C1" w:rsidRDefault="00CC1ECF" w:rsidP="00CC1ECF">
      <w:pPr>
        <w:jc w:val="both"/>
        <w:rPr>
          <w:sz w:val="22"/>
          <w:szCs w:val="22"/>
        </w:rPr>
      </w:pPr>
    </w:p>
    <w:p w:rsidR="00CC1ECF" w:rsidRPr="003964C1" w:rsidRDefault="00CC1ECF" w:rsidP="00CC1ECF">
      <w:pPr>
        <w:jc w:val="both"/>
        <w:rPr>
          <w:b/>
          <w:sz w:val="22"/>
          <w:szCs w:val="22"/>
          <w:u w:val="single"/>
        </w:rPr>
      </w:pPr>
      <w:r w:rsidRPr="003964C1">
        <w:rPr>
          <w:b/>
          <w:sz w:val="22"/>
          <w:szCs w:val="22"/>
          <w:u w:val="single"/>
        </w:rPr>
        <w:t xml:space="preserve">Please note: </w:t>
      </w:r>
    </w:p>
    <w:p w:rsidR="00CC1ECF" w:rsidRPr="003964C1" w:rsidRDefault="00CC1ECF" w:rsidP="00CC1ECF">
      <w:pPr>
        <w:tabs>
          <w:tab w:val="left" w:pos="2749"/>
        </w:tabs>
        <w:ind w:left="720"/>
        <w:jc w:val="both"/>
        <w:rPr>
          <w:sz w:val="22"/>
          <w:szCs w:val="22"/>
        </w:rPr>
      </w:pPr>
      <w:r w:rsidRPr="003964C1">
        <w:rPr>
          <w:sz w:val="22"/>
          <w:szCs w:val="22"/>
        </w:rPr>
        <w:tab/>
      </w:r>
    </w:p>
    <w:p w:rsidR="00CC1ECF" w:rsidRPr="003964C1" w:rsidRDefault="00CC1ECF" w:rsidP="003913DD">
      <w:pPr>
        <w:numPr>
          <w:ilvl w:val="0"/>
          <w:numId w:val="51"/>
        </w:numPr>
        <w:jc w:val="both"/>
        <w:rPr>
          <w:i/>
          <w:sz w:val="22"/>
          <w:szCs w:val="22"/>
        </w:rPr>
      </w:pPr>
      <w:r w:rsidRPr="003964C1">
        <w:rPr>
          <w:i/>
          <w:sz w:val="22"/>
          <w:szCs w:val="22"/>
        </w:rPr>
        <w:t xml:space="preserve">Partner Organisations should note that where a claim is submitted where some costs, for example overheads are not adequately justified or supported, the un-supported costs will be excluded from the claim and the remainder of the claim will be certified (if in order). These excluded costs can be submitted with a subsequent claim if a “duly justified, fair and equitable” method of supporting overhead costs is provided subsequently. </w:t>
      </w:r>
    </w:p>
    <w:p w:rsidR="00CC1ECF" w:rsidRPr="003964C1" w:rsidRDefault="00CC1ECF" w:rsidP="003913DD">
      <w:pPr>
        <w:numPr>
          <w:ilvl w:val="0"/>
          <w:numId w:val="51"/>
        </w:numPr>
        <w:jc w:val="both"/>
        <w:rPr>
          <w:b/>
          <w:i/>
          <w:sz w:val="22"/>
          <w:szCs w:val="22"/>
          <w:u w:val="single"/>
        </w:rPr>
      </w:pPr>
      <w:r w:rsidRPr="003964C1">
        <w:rPr>
          <w:i/>
          <w:sz w:val="22"/>
          <w:szCs w:val="22"/>
        </w:rPr>
        <w:t>In all cases the organisation submitting the claim must provide evidence that the expenditure has actually been paid out.</w:t>
      </w:r>
    </w:p>
    <w:p w:rsidR="00CC1ECF" w:rsidRPr="003964C1" w:rsidRDefault="00CC1ECF" w:rsidP="00CC1ECF">
      <w:pPr>
        <w:pStyle w:val="CharCharCharCharCharCharCharCharCharChar"/>
        <w:rPr>
          <w:rFonts w:ascii="Times New Roman" w:hAnsi="Times New Roman"/>
          <w:sz w:val="22"/>
        </w:rPr>
      </w:pPr>
    </w:p>
    <w:p w:rsidR="00CC1ECF" w:rsidRPr="003964C1" w:rsidRDefault="00CC1ECF" w:rsidP="00CC1ECF">
      <w:pPr>
        <w:pStyle w:val="CharCharCharCharCharCharCharCharCharChar"/>
        <w:jc w:val="both"/>
        <w:rPr>
          <w:rFonts w:ascii="Times New Roman" w:hAnsi="Times New Roman"/>
          <w:b/>
          <w:sz w:val="22"/>
          <w:u w:val="single"/>
        </w:rPr>
      </w:pPr>
      <w:r>
        <w:rPr>
          <w:rFonts w:ascii="Times New Roman" w:hAnsi="Times New Roman"/>
          <w:b/>
          <w:sz w:val="22"/>
          <w:u w:val="single"/>
        </w:rPr>
        <w:t xml:space="preserve">3. </w:t>
      </w:r>
      <w:r w:rsidRPr="003964C1">
        <w:rPr>
          <w:rFonts w:ascii="Times New Roman" w:hAnsi="Times New Roman"/>
          <w:b/>
          <w:sz w:val="22"/>
          <w:u w:val="single"/>
        </w:rPr>
        <w:t>Purchase cost of assets and depreciation charge</w:t>
      </w:r>
    </w:p>
    <w:p w:rsidR="00CC1ECF" w:rsidRPr="00A32F8B" w:rsidRDefault="00CC1ECF" w:rsidP="00CC1ECF">
      <w:pPr>
        <w:ind w:left="720" w:hanging="720"/>
        <w:jc w:val="both"/>
        <w:rPr>
          <w:rFonts w:ascii="Arial" w:hAnsi="Arial" w:cs="Arial"/>
        </w:rPr>
      </w:pPr>
      <w:r>
        <w:t>3</w:t>
      </w:r>
      <w:r w:rsidRPr="00A32F8B">
        <w:t>.1</w:t>
      </w:r>
      <w:r w:rsidRPr="00A32F8B">
        <w:tab/>
        <w:t>Having regard to the provisions of Department of Finance Circular 02/2004</w:t>
      </w:r>
      <w:r w:rsidRPr="00A32F8B">
        <w:rPr>
          <w:rStyle w:val="FootnoteReference"/>
        </w:rPr>
        <w:footnoteReference w:id="7"/>
      </w:r>
      <w:r w:rsidRPr="00A32F8B">
        <w:t>, an asset is defined, for the purposes of these National Eligibility rules, as any tangible item with a useful economic life of more than 1 year and a cost of greater than €1,000</w:t>
      </w:r>
      <w:r>
        <w:t xml:space="preserve"> (net of VAT)</w:t>
      </w:r>
      <w:r w:rsidRPr="00A32F8B">
        <w:t xml:space="preserve">. </w:t>
      </w:r>
    </w:p>
    <w:p w:rsidR="00CC1ECF" w:rsidRPr="00A32F8B" w:rsidRDefault="00CC1ECF" w:rsidP="00CC1ECF">
      <w:pPr>
        <w:jc w:val="both"/>
      </w:pPr>
    </w:p>
    <w:p w:rsidR="00CC1ECF" w:rsidRPr="00A32F8B" w:rsidRDefault="00CC1ECF" w:rsidP="00CC1ECF">
      <w:pPr>
        <w:ind w:left="720" w:hanging="720"/>
        <w:jc w:val="both"/>
      </w:pPr>
      <w:r>
        <w:t>3</w:t>
      </w:r>
      <w:r w:rsidRPr="00A32F8B">
        <w:t>.2</w:t>
      </w:r>
      <w:r w:rsidRPr="00A32F8B">
        <w:tab/>
        <w:t xml:space="preserve">The </w:t>
      </w:r>
      <w:r w:rsidRPr="00A32F8B">
        <w:rPr>
          <w:b/>
        </w:rPr>
        <w:t>full</w:t>
      </w:r>
      <w:r w:rsidRPr="00A32F8B">
        <w:t xml:space="preserve"> </w:t>
      </w:r>
      <w:r w:rsidRPr="00A32F8B">
        <w:rPr>
          <w:b/>
        </w:rPr>
        <w:t>purchase</w:t>
      </w:r>
      <w:r w:rsidRPr="00A32F8B">
        <w:t xml:space="preserve"> </w:t>
      </w:r>
      <w:r w:rsidRPr="00A32F8B">
        <w:rPr>
          <w:b/>
        </w:rPr>
        <w:t>cost</w:t>
      </w:r>
      <w:r w:rsidRPr="00A32F8B">
        <w:t xml:space="preserve"> of an asset (excluding the purchase of land which is dealt with </w:t>
      </w:r>
      <w:r w:rsidRPr="00E04C74">
        <w:t xml:space="preserve">separately under </w:t>
      </w:r>
      <w:r>
        <w:t>R</w:t>
      </w:r>
      <w:r w:rsidRPr="00E04C74">
        <w:t>ule 8),</w:t>
      </w:r>
      <w:r w:rsidRPr="00A32F8B">
        <w:t xml:space="preserve"> used wholly and exclusively for the co-financed project/operation, can be classified as eligible expenditure and may be charged to the project </w:t>
      </w:r>
      <w:r w:rsidRPr="00186542">
        <w:rPr>
          <w:u w:val="single"/>
        </w:rPr>
        <w:t>only where</w:t>
      </w:r>
      <w:r w:rsidRPr="00A32F8B">
        <w:t>:</w:t>
      </w:r>
    </w:p>
    <w:p w:rsidR="00CC1ECF" w:rsidRPr="00A32F8B" w:rsidRDefault="00CC1ECF" w:rsidP="00CC1ECF">
      <w:pPr>
        <w:ind w:left="1440" w:hanging="900"/>
        <w:jc w:val="both"/>
      </w:pPr>
    </w:p>
    <w:p w:rsidR="00CC1ECF" w:rsidRPr="00A32F8B" w:rsidRDefault="00CC1ECF" w:rsidP="003913DD">
      <w:pPr>
        <w:numPr>
          <w:ilvl w:val="0"/>
          <w:numId w:val="54"/>
        </w:numPr>
        <w:tabs>
          <w:tab w:val="clear" w:pos="720"/>
          <w:tab w:val="num" w:pos="1440"/>
        </w:tabs>
        <w:ind w:left="1440"/>
        <w:jc w:val="both"/>
      </w:pPr>
      <w:r w:rsidRPr="00A32F8B">
        <w:t>The asset is purchased within the period of co-financing;</w:t>
      </w:r>
    </w:p>
    <w:p w:rsidR="00CC1ECF" w:rsidRPr="00A32F8B" w:rsidRDefault="00CC1ECF" w:rsidP="00CC1ECF">
      <w:pPr>
        <w:ind w:left="1800" w:firstLine="60"/>
        <w:jc w:val="both"/>
      </w:pPr>
    </w:p>
    <w:p w:rsidR="00CC1ECF" w:rsidRDefault="00CC1ECF" w:rsidP="003913DD">
      <w:pPr>
        <w:numPr>
          <w:ilvl w:val="0"/>
          <w:numId w:val="54"/>
        </w:numPr>
        <w:tabs>
          <w:tab w:val="clear" w:pos="720"/>
          <w:tab w:val="num" w:pos="1440"/>
        </w:tabs>
        <w:ind w:left="1440"/>
        <w:jc w:val="both"/>
        <w:rPr>
          <w:rStyle w:val="Emphasis"/>
          <w:i w:val="0"/>
          <w:iCs w:val="0"/>
        </w:rPr>
      </w:pPr>
      <w:r w:rsidRPr="00A32F8B">
        <w:t xml:space="preserve">The asset has a useful </w:t>
      </w:r>
      <w:r>
        <w:t xml:space="preserve">economic </w:t>
      </w:r>
      <w:r w:rsidRPr="00A32F8B">
        <w:t>life</w:t>
      </w:r>
      <w:r>
        <w:t xml:space="preserve"> </w:t>
      </w:r>
      <w:r w:rsidRPr="00A32F8B">
        <w:t>less than or equal to the remaining life of</w:t>
      </w:r>
      <w:r>
        <w:t xml:space="preserve"> </w:t>
      </w:r>
      <w:r w:rsidRPr="00A32F8B">
        <w:t xml:space="preserve">the project; </w:t>
      </w:r>
      <w:r>
        <w:t xml:space="preserve"> and</w:t>
      </w:r>
    </w:p>
    <w:p w:rsidR="00CC1ECF" w:rsidRDefault="00CC1ECF" w:rsidP="00CC1ECF">
      <w:pPr>
        <w:jc w:val="both"/>
        <w:rPr>
          <w:rStyle w:val="Emphasis"/>
          <w:i w:val="0"/>
        </w:rPr>
      </w:pPr>
    </w:p>
    <w:p w:rsidR="00CC1ECF" w:rsidRPr="00A32F8B" w:rsidRDefault="00CC1ECF" w:rsidP="003913DD">
      <w:pPr>
        <w:numPr>
          <w:ilvl w:val="0"/>
          <w:numId w:val="54"/>
        </w:numPr>
        <w:tabs>
          <w:tab w:val="clear" w:pos="720"/>
          <w:tab w:val="num" w:pos="1440"/>
        </w:tabs>
        <w:ind w:left="1440"/>
        <w:jc w:val="both"/>
      </w:pPr>
      <w:r w:rsidRPr="00A32F8B">
        <w:rPr>
          <w:rStyle w:val="Emphasis"/>
          <w:i w:val="0"/>
        </w:rPr>
        <w:t>Expenditure relates to the purchase or construction of plant and equipment that is to be permanently installed and fixed in the project, provided that it is included in the inventory of durable equipment of the body responsible for implementation and that it is treated as capital expenditure in accordance with standard account</w:t>
      </w:r>
      <w:r>
        <w:rPr>
          <w:rStyle w:val="Emphasis"/>
          <w:i w:val="0"/>
        </w:rPr>
        <w:t>ing</w:t>
      </w:r>
      <w:r w:rsidRPr="00A32F8B">
        <w:rPr>
          <w:rStyle w:val="Emphasis"/>
          <w:i w:val="0"/>
        </w:rPr>
        <w:t xml:space="preserve"> </w:t>
      </w:r>
      <w:r>
        <w:rPr>
          <w:rStyle w:val="Emphasis"/>
          <w:i w:val="0"/>
        </w:rPr>
        <w:t xml:space="preserve">practice. </w:t>
      </w:r>
    </w:p>
    <w:p w:rsidR="00CC1ECF" w:rsidRPr="00A32F8B" w:rsidRDefault="00CC1ECF" w:rsidP="00CC1ECF">
      <w:pPr>
        <w:tabs>
          <w:tab w:val="left" w:pos="357"/>
        </w:tabs>
        <w:ind w:left="1080"/>
        <w:jc w:val="both"/>
      </w:pPr>
    </w:p>
    <w:p w:rsidR="00CC1ECF" w:rsidRPr="00A32F8B" w:rsidRDefault="00CC1ECF" w:rsidP="00CC1ECF">
      <w:pPr>
        <w:jc w:val="both"/>
      </w:pPr>
      <w:r w:rsidRPr="00A32F8B">
        <w:rPr>
          <w:b/>
        </w:rPr>
        <w:t>In all other cases</w:t>
      </w:r>
      <w:r w:rsidRPr="00A32F8B">
        <w:t>, the depreciation method for claiming expenditure should be used.</w:t>
      </w:r>
    </w:p>
    <w:p w:rsidR="00CC1ECF" w:rsidRDefault="00CC1ECF" w:rsidP="00CC1ECF">
      <w:pPr>
        <w:jc w:val="both"/>
        <w:outlineLvl w:val="0"/>
      </w:pPr>
    </w:p>
    <w:p w:rsidR="00CC1ECF" w:rsidRPr="00A32F8B" w:rsidRDefault="00320404" w:rsidP="00320404">
      <w:pPr>
        <w:ind w:left="720" w:hanging="720"/>
        <w:jc w:val="both"/>
      </w:pPr>
      <w:r>
        <w:t>3.3</w:t>
      </w:r>
      <w:r>
        <w:tab/>
      </w:r>
      <w:r w:rsidR="00CC1ECF" w:rsidRPr="00A32F8B">
        <w:t xml:space="preserve">The </w:t>
      </w:r>
      <w:r w:rsidR="00CC1ECF" w:rsidRPr="00320404">
        <w:t xml:space="preserve">depreciation </w:t>
      </w:r>
      <w:r w:rsidR="00CC1ECF" w:rsidRPr="00A32F8B">
        <w:t xml:space="preserve">charge </w:t>
      </w:r>
      <w:r w:rsidR="00CC1ECF">
        <w:t>for</w:t>
      </w:r>
      <w:r w:rsidR="00CC1ECF" w:rsidRPr="00A32F8B">
        <w:t xml:space="preserve"> an asset directly used for the project/operation can</w:t>
      </w:r>
      <w:r w:rsidR="00CC1ECF">
        <w:t xml:space="preserve"> </w:t>
      </w:r>
      <w:r w:rsidR="00CC1ECF" w:rsidRPr="00A32F8B">
        <w:t xml:space="preserve">be declared as eligible expenditure for a contribution from the ERDF, </w:t>
      </w:r>
      <w:r w:rsidR="00CC1ECF" w:rsidRPr="00320404">
        <w:rPr>
          <w:u w:val="single"/>
        </w:rPr>
        <w:t>provided that the following conditions are met:</w:t>
      </w:r>
    </w:p>
    <w:p w:rsidR="00CC1ECF" w:rsidRPr="00A32F8B" w:rsidRDefault="00CC1ECF" w:rsidP="00CC1ECF">
      <w:pPr>
        <w:ind w:left="900"/>
        <w:jc w:val="both"/>
        <w:outlineLvl w:val="0"/>
      </w:pPr>
    </w:p>
    <w:p w:rsidR="00CC1ECF" w:rsidRPr="00A32F8B" w:rsidRDefault="00CC1ECF" w:rsidP="00320404">
      <w:pPr>
        <w:numPr>
          <w:ilvl w:val="0"/>
          <w:numId w:val="55"/>
        </w:numPr>
        <w:tabs>
          <w:tab w:val="clear" w:pos="720"/>
          <w:tab w:val="num" w:pos="1440"/>
        </w:tabs>
        <w:ind w:left="1440"/>
        <w:jc w:val="both"/>
      </w:pPr>
      <w:r w:rsidRPr="00A32F8B">
        <w:t>The purchase cost of the asset has not been already declared as eligible expenditure;</w:t>
      </w:r>
    </w:p>
    <w:p w:rsidR="00CC1ECF" w:rsidRPr="00A32F8B" w:rsidRDefault="00CC1ECF" w:rsidP="00320404">
      <w:pPr>
        <w:ind w:left="1440"/>
        <w:jc w:val="both"/>
      </w:pPr>
    </w:p>
    <w:p w:rsidR="00CC1ECF" w:rsidRPr="00A32F8B" w:rsidRDefault="00CC1ECF" w:rsidP="00320404">
      <w:pPr>
        <w:numPr>
          <w:ilvl w:val="0"/>
          <w:numId w:val="55"/>
        </w:numPr>
        <w:tabs>
          <w:tab w:val="clear" w:pos="720"/>
          <w:tab w:val="num" w:pos="1440"/>
        </w:tabs>
        <w:ind w:left="1440"/>
        <w:jc w:val="both"/>
      </w:pPr>
      <w:r w:rsidRPr="00A32F8B">
        <w:t>The depreciated asset is used exclusively for the duration of the project/operation within the co-financing period.  If the asset is not used exclusively for the duration of the project/operation then the depreciation charge may be apportioned to the project as an overhead</w:t>
      </w:r>
      <w:r>
        <w:t>/indirect</w:t>
      </w:r>
      <w:r w:rsidRPr="00A32F8B">
        <w:t xml:space="preserve"> cost if all the conditions set out under Rule </w:t>
      </w:r>
      <w:r>
        <w:t xml:space="preserve">3 </w:t>
      </w:r>
      <w:r w:rsidRPr="00A32F8B">
        <w:t>are met;</w:t>
      </w:r>
    </w:p>
    <w:p w:rsidR="00CC1ECF" w:rsidRPr="00A32F8B" w:rsidRDefault="00CC1ECF" w:rsidP="00CC1ECF">
      <w:pPr>
        <w:ind w:left="1620"/>
        <w:jc w:val="both"/>
      </w:pPr>
    </w:p>
    <w:p w:rsidR="00CC1ECF" w:rsidRPr="00A32F8B" w:rsidRDefault="00CC1ECF" w:rsidP="003913DD">
      <w:pPr>
        <w:numPr>
          <w:ilvl w:val="0"/>
          <w:numId w:val="55"/>
        </w:numPr>
        <w:tabs>
          <w:tab w:val="clear" w:pos="720"/>
          <w:tab w:val="num" w:pos="1440"/>
        </w:tabs>
        <w:ind w:left="1440"/>
        <w:jc w:val="both"/>
      </w:pPr>
      <w:r w:rsidRPr="00A32F8B">
        <w:t xml:space="preserve">National or </w:t>
      </w:r>
      <w:r>
        <w:t xml:space="preserve">European </w:t>
      </w:r>
      <w:r w:rsidRPr="00A32F8B">
        <w:t>Community grants have not contributed towards the</w:t>
      </w:r>
      <w:r>
        <w:t xml:space="preserve"> </w:t>
      </w:r>
      <w:r w:rsidRPr="00A32F8B">
        <w:t>purchase of such asset; and</w:t>
      </w:r>
    </w:p>
    <w:p w:rsidR="00CC1ECF" w:rsidRPr="00A32F8B" w:rsidRDefault="00CC1ECF" w:rsidP="00CC1ECF">
      <w:pPr>
        <w:ind w:left="1620"/>
        <w:jc w:val="both"/>
      </w:pPr>
    </w:p>
    <w:p w:rsidR="00CC1ECF" w:rsidRPr="002D2780" w:rsidRDefault="00CC1ECF" w:rsidP="003913DD">
      <w:pPr>
        <w:numPr>
          <w:ilvl w:val="0"/>
          <w:numId w:val="55"/>
        </w:numPr>
        <w:tabs>
          <w:tab w:val="clear" w:pos="720"/>
          <w:tab w:val="num" w:pos="1440"/>
        </w:tabs>
        <w:ind w:left="1440"/>
        <w:jc w:val="both"/>
        <w:rPr>
          <w:bCs/>
          <w:u w:val="single"/>
        </w:rPr>
      </w:pPr>
      <w:r w:rsidRPr="001E73B7">
        <w:t xml:space="preserve">The depreciation charge is calculated in accordance with generally accepted accounting practice. </w:t>
      </w:r>
      <w:r w:rsidRPr="001E73B7">
        <w:rPr>
          <w:lang w:val="en-IE"/>
        </w:rPr>
        <w:t>In any case where it is proposed to use a depreciation method which does not comply with generally accepted accounting practice the specific agreement of the Managing Authority, in consultation with the Certifying Authority</w:t>
      </w:r>
      <w:r>
        <w:rPr>
          <w:lang w:val="en-IE"/>
        </w:rPr>
        <w:t>,</w:t>
      </w:r>
      <w:r w:rsidRPr="001E73B7">
        <w:rPr>
          <w:lang w:val="en-IE"/>
        </w:rPr>
        <w:t xml:space="preserve"> must be obtained in advance.</w:t>
      </w:r>
    </w:p>
    <w:p w:rsidR="00CC1ECF" w:rsidRPr="00995A54" w:rsidRDefault="00CC1ECF" w:rsidP="00CC1ECF">
      <w:pPr>
        <w:pStyle w:val="CharCharCharCharCharCharCharCharCharChar"/>
        <w:rPr>
          <w:rFonts w:ascii="Times New Roman" w:hAnsi="Times New Roman"/>
          <w:b/>
          <w:sz w:val="22"/>
          <w:szCs w:val="22"/>
        </w:rPr>
      </w:pPr>
      <w:r w:rsidRPr="00995A54">
        <w:rPr>
          <w:rFonts w:ascii="Times New Roman" w:hAnsi="Times New Roman"/>
          <w:b/>
          <w:sz w:val="22"/>
          <w:szCs w:val="22"/>
        </w:rPr>
        <w:t xml:space="preserve">Example </w:t>
      </w:r>
      <w:r>
        <w:rPr>
          <w:rFonts w:ascii="Times New Roman" w:hAnsi="Times New Roman"/>
          <w:b/>
          <w:sz w:val="22"/>
          <w:szCs w:val="22"/>
        </w:rPr>
        <w:t>4</w:t>
      </w:r>
    </w:p>
    <w:p w:rsidR="00CC1ECF" w:rsidRPr="003964C1" w:rsidRDefault="00CC1ECF" w:rsidP="00CC1ECF">
      <w:pPr>
        <w:pStyle w:val="CharCharCharCharCharCharCharCharCharChar"/>
        <w:rPr>
          <w:rFonts w:ascii="Times New Roman" w:hAnsi="Times New Roman"/>
          <w:sz w:val="22"/>
          <w:szCs w:val="22"/>
        </w:rPr>
      </w:pPr>
      <w:r w:rsidRPr="003964C1">
        <w:rPr>
          <w:rFonts w:ascii="Times New Roman" w:hAnsi="Times New Roman"/>
          <w:sz w:val="22"/>
          <w:szCs w:val="22"/>
        </w:rPr>
        <w:t>XYZ Ltd. purchased equipment in 2005 out of own funds for €25,000, the company depreciates equipment at 20% straight line, in line with International Accounting Standards. In 2007 the company was approved for funding under the BMW Operational Programme 2007-2013 for a project which was expected to span 2 years.</w:t>
      </w:r>
    </w:p>
    <w:p w:rsidR="00CC1ECF" w:rsidRPr="003964C1" w:rsidRDefault="00CC1ECF" w:rsidP="00CC1ECF">
      <w:pPr>
        <w:pStyle w:val="CharCharCharCharCharCharCharCharCharChar"/>
        <w:rPr>
          <w:rFonts w:ascii="Times New Roman" w:hAnsi="Times New Roman"/>
          <w:sz w:val="22"/>
          <w:szCs w:val="22"/>
        </w:rPr>
      </w:pPr>
      <w:r w:rsidRPr="003964C1">
        <w:rPr>
          <w:rFonts w:ascii="Times New Roman" w:hAnsi="Times New Roman"/>
          <w:sz w:val="22"/>
          <w:szCs w:val="22"/>
        </w:rPr>
        <w:t>The equipment purchased was used wholly and exclusively for 2 years on the project</w:t>
      </w:r>
    </w:p>
    <w:p w:rsidR="00CC1ECF" w:rsidRPr="003964C1" w:rsidRDefault="00CC1ECF" w:rsidP="00CC1ECF">
      <w:pPr>
        <w:pStyle w:val="CharCharCharCharCharCharCharCharCharChar"/>
        <w:rPr>
          <w:rFonts w:ascii="Times New Roman" w:hAnsi="Times New Roman"/>
          <w:sz w:val="22"/>
          <w:szCs w:val="22"/>
        </w:rPr>
      </w:pPr>
      <w:r w:rsidRPr="003964C1">
        <w:rPr>
          <w:rFonts w:ascii="Times New Roman" w:hAnsi="Times New Roman"/>
          <w:sz w:val="22"/>
          <w:szCs w:val="22"/>
        </w:rPr>
        <w:t>Eligible expenditure with regard to depreciation which can be declared is therefore €10,000.</w:t>
      </w:r>
    </w:p>
    <w:p w:rsidR="00CC1ECF" w:rsidRPr="003964C1" w:rsidRDefault="00CC1ECF" w:rsidP="00CC1ECF">
      <w:pPr>
        <w:pStyle w:val="CharCharCharCharCharCharCharCharCharChar"/>
        <w:rPr>
          <w:rFonts w:ascii="Times New Roman" w:hAnsi="Times New Roman"/>
          <w:sz w:val="22"/>
          <w:szCs w:val="22"/>
        </w:rPr>
      </w:pPr>
      <w:r w:rsidRPr="003964C1">
        <w:rPr>
          <w:rFonts w:ascii="Times New Roman" w:hAnsi="Times New Roman"/>
          <w:sz w:val="22"/>
          <w:szCs w:val="22"/>
        </w:rPr>
        <w:t xml:space="preserve">i.e. €25,000 x 20% x 2 years. </w:t>
      </w:r>
    </w:p>
    <w:p w:rsidR="00CC1ECF" w:rsidRDefault="00CC1ECF" w:rsidP="00CC1ECF">
      <w:pPr>
        <w:pStyle w:val="CharCharCharCharCharCharCharCharCharChar"/>
        <w:rPr>
          <w:rFonts w:ascii="Times New Roman" w:hAnsi="Times New Roman"/>
          <w:sz w:val="22"/>
          <w:szCs w:val="22"/>
        </w:rPr>
      </w:pPr>
      <w:r w:rsidRPr="003964C1">
        <w:rPr>
          <w:rFonts w:ascii="Times New Roman" w:hAnsi="Times New Roman"/>
          <w:sz w:val="22"/>
          <w:szCs w:val="22"/>
        </w:rPr>
        <w:t>Depreciation in 2005 and 2006 is ineligible as it falls outside the Operation</w:t>
      </w:r>
      <w:r>
        <w:rPr>
          <w:rFonts w:ascii="Times New Roman" w:hAnsi="Times New Roman"/>
          <w:sz w:val="22"/>
          <w:szCs w:val="22"/>
        </w:rPr>
        <w:t xml:space="preserve"> Programme. </w:t>
      </w:r>
    </w:p>
    <w:p w:rsidR="00CC1ECF" w:rsidRPr="008527DA" w:rsidRDefault="00CC1ECF" w:rsidP="00CC1ECF">
      <w:pPr>
        <w:pStyle w:val="CharCharCharCharCharCharCharCharCharChar"/>
        <w:rPr>
          <w:rFonts w:ascii="Arial Narrow" w:hAnsi="Arial Narrow"/>
        </w:rPr>
      </w:pPr>
      <w:r>
        <w:rPr>
          <w:rFonts w:ascii="Times New Roman" w:hAnsi="Times New Roman"/>
          <w:sz w:val="22"/>
          <w:szCs w:val="22"/>
        </w:rPr>
        <w:t>Depreciation in 2009</w:t>
      </w:r>
      <w:r w:rsidRPr="003964C1">
        <w:rPr>
          <w:rFonts w:ascii="Times New Roman" w:hAnsi="Times New Roman"/>
          <w:sz w:val="22"/>
          <w:szCs w:val="22"/>
        </w:rPr>
        <w:t xml:space="preserve"> is also ineligible as the equipment is no longer being used in the project</w:t>
      </w:r>
      <w:r w:rsidRPr="008527DA">
        <w:rPr>
          <w:rFonts w:ascii="Arial Narrow" w:hAnsi="Arial Narrow"/>
        </w:rPr>
        <w:t>.</w:t>
      </w:r>
    </w:p>
    <w:p w:rsidR="00CC1ECF" w:rsidRPr="008527DA" w:rsidRDefault="00CC1ECF" w:rsidP="00CC1ECF">
      <w:pPr>
        <w:jc w:val="both"/>
        <w:rPr>
          <w:rFonts w:ascii="Arial Narrow" w:hAnsi="Arial Narrow" w:cs="Arial"/>
          <w:sz w:val="22"/>
          <w:szCs w:val="21"/>
        </w:rPr>
      </w:pPr>
    </w:p>
    <w:p w:rsidR="00CC1ECF" w:rsidRPr="00995A54" w:rsidRDefault="00CC1ECF" w:rsidP="00CC1ECF">
      <w:pPr>
        <w:jc w:val="both"/>
        <w:rPr>
          <w:b/>
          <w:sz w:val="22"/>
          <w:szCs w:val="22"/>
          <w:lang w:val="en-IE"/>
        </w:rPr>
      </w:pPr>
      <w:r w:rsidRPr="00995A54">
        <w:rPr>
          <w:b/>
          <w:sz w:val="22"/>
          <w:szCs w:val="22"/>
          <w:lang w:val="en-IE"/>
        </w:rPr>
        <w:t>Refundable Aid Rules</w:t>
      </w:r>
    </w:p>
    <w:p w:rsidR="00CC1ECF" w:rsidRPr="00995A54" w:rsidRDefault="00CC1ECF" w:rsidP="00CC1ECF">
      <w:pPr>
        <w:jc w:val="both"/>
        <w:rPr>
          <w:sz w:val="22"/>
          <w:szCs w:val="22"/>
          <w:lang w:val="en-IE"/>
        </w:rPr>
      </w:pPr>
      <w:r w:rsidRPr="00995A54">
        <w:rPr>
          <w:sz w:val="22"/>
          <w:szCs w:val="22"/>
          <w:lang w:val="en-IE"/>
        </w:rPr>
        <w:t>The following rules in relation to refundable aid apply:</w:t>
      </w:r>
    </w:p>
    <w:p w:rsidR="00CC1ECF" w:rsidRPr="00995A54" w:rsidRDefault="00CC1ECF" w:rsidP="00CC1ECF">
      <w:pPr>
        <w:jc w:val="both"/>
        <w:rPr>
          <w:sz w:val="22"/>
          <w:szCs w:val="22"/>
          <w:lang w:val="en-IE"/>
        </w:rPr>
      </w:pPr>
    </w:p>
    <w:p w:rsidR="00CC1ECF" w:rsidRPr="00995A54" w:rsidRDefault="00CC1ECF" w:rsidP="003913DD">
      <w:pPr>
        <w:numPr>
          <w:ilvl w:val="0"/>
          <w:numId w:val="52"/>
        </w:numPr>
        <w:jc w:val="both"/>
        <w:rPr>
          <w:sz w:val="22"/>
          <w:szCs w:val="22"/>
          <w:lang w:val="en-IE"/>
        </w:rPr>
      </w:pPr>
      <w:smartTag w:uri="urn:schemas-microsoft-com:office:smarttags" w:element="PlaceName">
        <w:smartTag w:uri="urn:schemas-microsoft-com:office:smarttags" w:element="PlaceName">
          <w:r w:rsidRPr="00995A54">
            <w:rPr>
              <w:sz w:val="22"/>
              <w:szCs w:val="22"/>
              <w:lang w:val="en-IE"/>
            </w:rPr>
            <w:t>County</w:t>
          </w:r>
        </w:smartTag>
        <w:r w:rsidRPr="00995A54">
          <w:rPr>
            <w:sz w:val="22"/>
            <w:szCs w:val="22"/>
            <w:lang w:val="en-IE"/>
          </w:rPr>
          <w:t xml:space="preserve"> </w:t>
        </w:r>
        <w:smartTag w:uri="urn:schemas-microsoft-com:office:smarttags" w:element="PlaceName">
          <w:r w:rsidRPr="00995A54">
            <w:rPr>
              <w:sz w:val="22"/>
              <w:szCs w:val="22"/>
              <w:lang w:val="en-IE"/>
            </w:rPr>
            <w:t>Enterprise</w:t>
          </w:r>
        </w:smartTag>
      </w:smartTag>
      <w:r w:rsidRPr="00995A54">
        <w:rPr>
          <w:sz w:val="22"/>
          <w:szCs w:val="22"/>
          <w:lang w:val="en-IE"/>
        </w:rPr>
        <w:t xml:space="preserve"> Boards are required to maintain separate bank accounts into which all refundable aid repayments are made.</w:t>
      </w:r>
    </w:p>
    <w:p w:rsidR="00CC1ECF" w:rsidRDefault="00CC1ECF" w:rsidP="003913DD">
      <w:pPr>
        <w:numPr>
          <w:ilvl w:val="0"/>
          <w:numId w:val="52"/>
        </w:numPr>
        <w:jc w:val="both"/>
        <w:rPr>
          <w:sz w:val="22"/>
          <w:szCs w:val="22"/>
          <w:lang w:val="en-IE"/>
        </w:rPr>
      </w:pPr>
      <w:r w:rsidRPr="00995A54">
        <w:rPr>
          <w:sz w:val="22"/>
          <w:szCs w:val="22"/>
          <w:lang w:val="en-IE"/>
        </w:rPr>
        <w:t>Repayable assistance may only be used to fund business projects/activities in accordance with the criteria that apply to support</w:t>
      </w:r>
      <w:r>
        <w:rPr>
          <w:sz w:val="22"/>
          <w:szCs w:val="22"/>
          <w:lang w:val="en-IE"/>
        </w:rPr>
        <w:t xml:space="preserve"> activities.</w:t>
      </w:r>
    </w:p>
    <w:p w:rsidR="00CC1ECF" w:rsidRPr="00995A54" w:rsidRDefault="00CC1ECF" w:rsidP="003913DD">
      <w:pPr>
        <w:numPr>
          <w:ilvl w:val="0"/>
          <w:numId w:val="52"/>
        </w:numPr>
        <w:jc w:val="both"/>
        <w:rPr>
          <w:sz w:val="22"/>
          <w:szCs w:val="22"/>
          <w:lang w:val="en-IE"/>
        </w:rPr>
      </w:pPr>
      <w:r w:rsidRPr="00995A54">
        <w:rPr>
          <w:sz w:val="22"/>
          <w:szCs w:val="22"/>
          <w:lang w:val="en-IE"/>
        </w:rPr>
        <w:t xml:space="preserve">Refundable </w:t>
      </w:r>
      <w:r>
        <w:rPr>
          <w:sz w:val="22"/>
          <w:szCs w:val="22"/>
          <w:lang w:val="en-IE"/>
        </w:rPr>
        <w:t xml:space="preserve">aid </w:t>
      </w:r>
      <w:r w:rsidRPr="00995A54">
        <w:rPr>
          <w:sz w:val="22"/>
          <w:szCs w:val="22"/>
          <w:lang w:val="en-IE"/>
        </w:rPr>
        <w:t>only becomes eligible expenditure when it is actually paid out by the County Enterprise Board</w:t>
      </w:r>
    </w:p>
    <w:p w:rsidR="00CC1ECF" w:rsidRPr="00995A54" w:rsidRDefault="00CC1ECF" w:rsidP="003913DD">
      <w:pPr>
        <w:numPr>
          <w:ilvl w:val="0"/>
          <w:numId w:val="52"/>
        </w:numPr>
        <w:jc w:val="both"/>
        <w:rPr>
          <w:sz w:val="22"/>
          <w:szCs w:val="22"/>
          <w:lang w:val="en-IE"/>
        </w:rPr>
      </w:pPr>
      <w:r w:rsidRPr="00995A54">
        <w:rPr>
          <w:sz w:val="22"/>
          <w:szCs w:val="22"/>
          <w:lang w:val="en-IE"/>
        </w:rPr>
        <w:t>Repayments received in respect of aid/grants issued are ignored for the purpose of expenditure declarations</w:t>
      </w:r>
    </w:p>
    <w:p w:rsidR="00CC1ECF" w:rsidRPr="00995A54" w:rsidRDefault="00CC1ECF" w:rsidP="003913DD">
      <w:pPr>
        <w:numPr>
          <w:ilvl w:val="0"/>
          <w:numId w:val="52"/>
        </w:numPr>
        <w:jc w:val="both"/>
        <w:rPr>
          <w:sz w:val="22"/>
          <w:szCs w:val="22"/>
          <w:lang w:val="en-IE"/>
        </w:rPr>
      </w:pPr>
      <w:r w:rsidRPr="00995A54">
        <w:rPr>
          <w:sz w:val="22"/>
          <w:szCs w:val="22"/>
          <w:lang w:val="en-IE"/>
        </w:rPr>
        <w:t>Income received in respect of refundable aid (e.g. interest , dividends etc.) is deducted from eligible expenditure</w:t>
      </w:r>
    </w:p>
    <w:p w:rsidR="00CC1ECF" w:rsidRPr="00995A54" w:rsidRDefault="00CC1ECF" w:rsidP="003913DD">
      <w:pPr>
        <w:numPr>
          <w:ilvl w:val="0"/>
          <w:numId w:val="52"/>
        </w:numPr>
        <w:jc w:val="both"/>
        <w:rPr>
          <w:sz w:val="22"/>
          <w:szCs w:val="22"/>
          <w:lang w:val="en-IE"/>
        </w:rPr>
      </w:pPr>
      <w:r w:rsidRPr="00995A54">
        <w:rPr>
          <w:sz w:val="22"/>
          <w:szCs w:val="22"/>
          <w:lang w:val="en-IE"/>
        </w:rPr>
        <w:t xml:space="preserve">Grants subsequently funded (recycled) out of the refundable aid accounts are not included in any </w:t>
      </w:r>
      <w:r>
        <w:rPr>
          <w:sz w:val="22"/>
          <w:szCs w:val="22"/>
          <w:lang w:val="en-IE"/>
        </w:rPr>
        <w:t xml:space="preserve">further </w:t>
      </w:r>
      <w:r w:rsidRPr="00995A54">
        <w:rPr>
          <w:sz w:val="22"/>
          <w:szCs w:val="22"/>
          <w:lang w:val="en-IE"/>
        </w:rPr>
        <w:t>expenditure declarations</w:t>
      </w:r>
    </w:p>
    <w:p w:rsidR="00CC1ECF" w:rsidRDefault="00CC1ECF" w:rsidP="003913DD">
      <w:pPr>
        <w:numPr>
          <w:ilvl w:val="0"/>
          <w:numId w:val="52"/>
        </w:numPr>
        <w:jc w:val="both"/>
        <w:rPr>
          <w:sz w:val="22"/>
          <w:szCs w:val="22"/>
          <w:lang w:val="en-IE"/>
        </w:rPr>
      </w:pPr>
      <w:r w:rsidRPr="00995A54">
        <w:rPr>
          <w:sz w:val="22"/>
          <w:szCs w:val="22"/>
          <w:lang w:val="en-IE"/>
        </w:rPr>
        <w:t>Disbursements by County Enterprise Boards from the refundable aid accounts to grant assist further business projects must respect the same EU rules/regulations on eligibility, publicity, environment protection, state aids, etc.</w:t>
      </w:r>
    </w:p>
    <w:p w:rsidR="00CC1ECF" w:rsidRDefault="00CC1ECF" w:rsidP="00CC1ECF">
      <w:pPr>
        <w:ind w:left="360"/>
        <w:jc w:val="both"/>
        <w:rPr>
          <w:sz w:val="22"/>
          <w:szCs w:val="22"/>
          <w:lang w:val="en-IE"/>
        </w:rPr>
      </w:pPr>
    </w:p>
    <w:p w:rsidR="00CC1ECF" w:rsidRDefault="00CC1ECF" w:rsidP="00CC1ECF">
      <w:pPr>
        <w:jc w:val="center"/>
        <w:rPr>
          <w:b/>
          <w:sz w:val="28"/>
          <w:szCs w:val="28"/>
        </w:rPr>
      </w:pPr>
      <w:r>
        <w:rPr>
          <w:sz w:val="22"/>
          <w:szCs w:val="22"/>
          <w:lang w:val="en-IE"/>
        </w:rPr>
        <w:br w:type="page"/>
      </w:r>
      <w:r>
        <w:rPr>
          <w:b/>
          <w:sz w:val="28"/>
          <w:szCs w:val="28"/>
        </w:rPr>
        <w:t>Procurement Checklist</w:t>
      </w:r>
    </w:p>
    <w:p w:rsidR="00CC1ECF" w:rsidRDefault="00CC1ECF" w:rsidP="00CC1ECF">
      <w:pPr>
        <w:jc w:val="center"/>
        <w:rPr>
          <w:b/>
          <w:sz w:val="28"/>
          <w:szCs w:val="28"/>
        </w:rPr>
      </w:pPr>
    </w:p>
    <w:p w:rsidR="00CC1ECF" w:rsidRDefault="00CC1ECF" w:rsidP="00CC1ECF">
      <w:pPr>
        <w:ind w:left="-720" w:firstLine="720"/>
        <w:rPr>
          <w:b/>
        </w:rPr>
      </w:pPr>
      <w:r>
        <w:rPr>
          <w:b/>
        </w:rPr>
        <w:t>Priority/measure:</w:t>
      </w:r>
      <w:r>
        <w:rPr>
          <w:b/>
        </w:rPr>
        <w:tab/>
      </w:r>
      <w:r>
        <w:rPr>
          <w:b/>
        </w:rPr>
        <w:tab/>
      </w:r>
    </w:p>
    <w:p w:rsidR="00CC1ECF" w:rsidRDefault="0003065E" w:rsidP="00CC1ECF">
      <w:pPr>
        <w:rPr>
          <w:b/>
        </w:rPr>
      </w:pPr>
      <w:r>
        <w:rPr>
          <w:b/>
          <w:noProof/>
          <w:lang w:val="en-IE" w:eastAsia="en-IE"/>
        </w:rPr>
        <mc:AlternateContent>
          <mc:Choice Requires="wps">
            <w:drawing>
              <wp:anchor distT="0" distB="0" distL="114300" distR="114300" simplePos="0" relativeHeight="251679232" behindDoc="0" locked="0" layoutInCell="1" allowOverlap="1" wp14:anchorId="347B58F3" wp14:editId="7B102B67">
                <wp:simplePos x="0" y="0"/>
                <wp:positionH relativeFrom="column">
                  <wp:posOffset>1143000</wp:posOffset>
                </wp:positionH>
                <wp:positionV relativeFrom="paragraph">
                  <wp:posOffset>69850</wp:posOffset>
                </wp:positionV>
                <wp:extent cx="4572000" cy="0"/>
                <wp:effectExtent l="5080" t="11430" r="13970" b="7620"/>
                <wp:wrapNone/>
                <wp:docPr id="15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4046E" id="Line 105"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5pt" to="450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VF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"/>
            </w:pict>
          </mc:Fallback>
        </mc:AlternateContent>
      </w:r>
    </w:p>
    <w:p w:rsidR="00CC1ECF" w:rsidRDefault="00CC1ECF" w:rsidP="00CC1ECF">
      <w:pPr>
        <w:rPr>
          <w:b/>
        </w:rPr>
      </w:pPr>
      <w:r>
        <w:rPr>
          <w:b/>
        </w:rPr>
        <w:t>Organisation:</w:t>
      </w:r>
      <w:r>
        <w:rPr>
          <w:b/>
        </w:rPr>
        <w:tab/>
      </w:r>
      <w:r>
        <w:rPr>
          <w:b/>
        </w:rPr>
        <w:tab/>
        <w:t xml:space="preserve">                                      Date visited:</w:t>
      </w:r>
    </w:p>
    <w:p w:rsidR="00CC1ECF" w:rsidRDefault="0003065E" w:rsidP="00CC1ECF">
      <w:pPr>
        <w:rPr>
          <w:b/>
        </w:rPr>
      </w:pPr>
      <w:r>
        <w:rPr>
          <w:b/>
          <w:noProof/>
          <w:lang w:val="en-IE" w:eastAsia="en-IE"/>
        </w:rPr>
        <mc:AlternateContent>
          <mc:Choice Requires="wps">
            <w:drawing>
              <wp:anchor distT="0" distB="0" distL="114300" distR="114300" simplePos="0" relativeHeight="251682304" behindDoc="0" locked="0" layoutInCell="1" allowOverlap="1" wp14:anchorId="365E1969" wp14:editId="5301A8E2">
                <wp:simplePos x="0" y="0"/>
                <wp:positionH relativeFrom="column">
                  <wp:posOffset>3657600</wp:posOffset>
                </wp:positionH>
                <wp:positionV relativeFrom="paragraph">
                  <wp:posOffset>62230</wp:posOffset>
                </wp:positionV>
                <wp:extent cx="1828800" cy="0"/>
                <wp:effectExtent l="5080" t="10160" r="13970" b="8890"/>
                <wp:wrapNone/>
                <wp:docPr id="15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0DBD8" id="Line 108"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9pt" to="6in,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"/>
            </w:pict>
          </mc:Fallback>
        </mc:AlternateContent>
      </w:r>
      <w:r>
        <w:rPr>
          <w:b/>
          <w:noProof/>
          <w:lang w:val="en-IE" w:eastAsia="en-IE"/>
        </w:rPr>
        <mc:AlternateContent>
          <mc:Choice Requires="wps">
            <w:drawing>
              <wp:anchor distT="0" distB="0" distL="114300" distR="114300" simplePos="0" relativeHeight="251680256" behindDoc="0" locked="0" layoutInCell="1" allowOverlap="1" wp14:anchorId="01B8DAD8" wp14:editId="2BB043CC">
                <wp:simplePos x="0" y="0"/>
                <wp:positionH relativeFrom="column">
                  <wp:posOffset>914400</wp:posOffset>
                </wp:positionH>
                <wp:positionV relativeFrom="paragraph">
                  <wp:posOffset>62230</wp:posOffset>
                </wp:positionV>
                <wp:extent cx="1828800" cy="0"/>
                <wp:effectExtent l="5080" t="10160" r="13970" b="8890"/>
                <wp:wrapNone/>
                <wp:docPr id="15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E2530" id="Line 106"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9pt" to="3in,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"/>
            </w:pict>
          </mc:Fallback>
        </mc:AlternateContent>
      </w:r>
    </w:p>
    <w:p w:rsidR="00CC1ECF" w:rsidRDefault="00CC1ECF" w:rsidP="00CC1ECF">
      <w:pPr>
        <w:rPr>
          <w:b/>
        </w:rPr>
      </w:pPr>
    </w:p>
    <w:p w:rsidR="00CC1ECF" w:rsidRDefault="0003065E" w:rsidP="00CC1ECF">
      <w:pPr>
        <w:rPr>
          <w:b/>
        </w:rPr>
      </w:pPr>
      <w:r>
        <w:rPr>
          <w:b/>
          <w:noProof/>
          <w:lang w:val="en-IE" w:eastAsia="en-IE"/>
        </w:rPr>
        <mc:AlternateContent>
          <mc:Choice Requires="wps">
            <w:drawing>
              <wp:anchor distT="0" distB="0" distL="114300" distR="114300" simplePos="0" relativeHeight="251681280" behindDoc="0" locked="0" layoutInCell="1" allowOverlap="1" wp14:anchorId="2425ACD9" wp14:editId="5464D31A">
                <wp:simplePos x="0" y="0"/>
                <wp:positionH relativeFrom="column">
                  <wp:posOffset>914400</wp:posOffset>
                </wp:positionH>
                <wp:positionV relativeFrom="paragraph">
                  <wp:posOffset>168910</wp:posOffset>
                </wp:positionV>
                <wp:extent cx="1828800" cy="0"/>
                <wp:effectExtent l="5080" t="8890" r="13970" b="10160"/>
                <wp:wrapNone/>
                <wp:docPr id="149"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A9C7E" id="Line 107"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3pt" to="3in,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W4dFQ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"/>
            </w:pict>
          </mc:Fallback>
        </mc:AlternateContent>
      </w:r>
      <w:r w:rsidR="00CC1ECF">
        <w:rPr>
          <w:b/>
        </w:rPr>
        <w:t>Prepared by:</w:t>
      </w:r>
      <w:r w:rsidR="00CC1ECF">
        <w:rPr>
          <w:b/>
        </w:rPr>
        <w:tab/>
      </w:r>
      <w:r w:rsidR="00CC1ECF">
        <w:rPr>
          <w:b/>
        </w:rPr>
        <w:tab/>
        <w:t xml:space="preserve">                                      (Print)                                          (Sign)</w:t>
      </w:r>
    </w:p>
    <w:p w:rsidR="00CC1ECF" w:rsidRDefault="0003065E" w:rsidP="00CC1ECF">
      <w:pPr>
        <w:rPr>
          <w:b/>
        </w:rPr>
      </w:pPr>
      <w:r>
        <w:rPr>
          <w:noProof/>
          <w:lang w:val="en-IE" w:eastAsia="en-IE"/>
        </w:rPr>
        <mc:AlternateContent>
          <mc:Choice Requires="wps">
            <w:drawing>
              <wp:anchor distT="0" distB="0" distL="114300" distR="114300" simplePos="0" relativeHeight="251683328" behindDoc="0" locked="0" layoutInCell="1" allowOverlap="1" wp14:anchorId="3B037738" wp14:editId="0F0172F8">
                <wp:simplePos x="0" y="0"/>
                <wp:positionH relativeFrom="column">
                  <wp:posOffset>3314700</wp:posOffset>
                </wp:positionH>
                <wp:positionV relativeFrom="paragraph">
                  <wp:posOffset>66040</wp:posOffset>
                </wp:positionV>
                <wp:extent cx="1485900" cy="0"/>
                <wp:effectExtent l="5080" t="13970" r="13970" b="5080"/>
                <wp:wrapNone/>
                <wp:docPr id="14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76F07" id="Line 109"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2pt" to="378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wsEw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"/>
            </w:pict>
          </mc:Fallback>
        </mc:AlternateContent>
      </w:r>
    </w:p>
    <w:p w:rsidR="00CC1ECF" w:rsidRDefault="00CC1ECF" w:rsidP="00CC1ECF">
      <w:pPr>
        <w:rPr>
          <w:b/>
        </w:rPr>
      </w:pPr>
    </w:p>
    <w:p w:rsidR="00CC1ECF" w:rsidRDefault="00CC1ECF" w:rsidP="00CC1ECF">
      <w:pPr>
        <w:rPr>
          <w:b/>
        </w:rPr>
      </w:pPr>
      <w:r>
        <w:rPr>
          <w:b/>
        </w:rPr>
        <w:t>Reviewed by:</w:t>
      </w:r>
      <w:r>
        <w:rPr>
          <w:b/>
        </w:rPr>
        <w:tab/>
      </w:r>
      <w:r>
        <w:rPr>
          <w:b/>
        </w:rPr>
        <w:tab/>
        <w:t xml:space="preserve">                                      (Print)                                          (Sign)</w:t>
      </w:r>
    </w:p>
    <w:p w:rsidR="00CC1ECF" w:rsidRDefault="0003065E" w:rsidP="00CC1ECF">
      <w:pPr>
        <w:rPr>
          <w:b/>
        </w:rPr>
      </w:pPr>
      <w:r>
        <w:rPr>
          <w:noProof/>
          <w:lang w:val="en-IE" w:eastAsia="en-IE"/>
        </w:rPr>
        <mc:AlternateContent>
          <mc:Choice Requires="wps">
            <w:drawing>
              <wp:anchor distT="0" distB="0" distL="114300" distR="114300" simplePos="0" relativeHeight="251684352" behindDoc="0" locked="0" layoutInCell="1" allowOverlap="1" wp14:anchorId="45A43C7B" wp14:editId="48B110DA">
                <wp:simplePos x="0" y="0"/>
                <wp:positionH relativeFrom="column">
                  <wp:posOffset>3314700</wp:posOffset>
                </wp:positionH>
                <wp:positionV relativeFrom="paragraph">
                  <wp:posOffset>71120</wp:posOffset>
                </wp:positionV>
                <wp:extent cx="1485900" cy="0"/>
                <wp:effectExtent l="5080" t="9525" r="13970" b="9525"/>
                <wp:wrapNone/>
                <wp:docPr id="147"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6D559" id="Line 110"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6pt" to="37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NhFQ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"/>
            </w:pict>
          </mc:Fallback>
        </mc:AlternateContent>
      </w:r>
      <w:r>
        <w:rPr>
          <w:b/>
          <w:noProof/>
          <w:lang w:val="en-IE" w:eastAsia="en-IE"/>
        </w:rPr>
        <mc:AlternateContent>
          <mc:Choice Requires="wps">
            <w:drawing>
              <wp:anchor distT="0" distB="0" distL="114300" distR="114300" simplePos="0" relativeHeight="251685376" behindDoc="0" locked="0" layoutInCell="1" allowOverlap="1" wp14:anchorId="4BE050B0" wp14:editId="77845370">
                <wp:simplePos x="0" y="0"/>
                <wp:positionH relativeFrom="column">
                  <wp:posOffset>914400</wp:posOffset>
                </wp:positionH>
                <wp:positionV relativeFrom="paragraph">
                  <wp:posOffset>71120</wp:posOffset>
                </wp:positionV>
                <wp:extent cx="1828800" cy="0"/>
                <wp:effectExtent l="5080" t="9525" r="13970" b="9525"/>
                <wp:wrapNone/>
                <wp:docPr id="14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1FC52" id="Line 111"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6pt" to="3in,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htHFgIAACw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"/>
            </w:pict>
          </mc:Fallback>
        </mc:AlternateContent>
      </w:r>
    </w:p>
    <w:p w:rsidR="00CC1ECF" w:rsidRDefault="00CC1ECF" w:rsidP="00CC1ECF">
      <w:pPr>
        <w:rPr>
          <w:b/>
        </w:rPr>
      </w:pPr>
    </w:p>
    <w:p w:rsidR="00CC1ECF" w:rsidRDefault="00CC1ECF" w:rsidP="00CC1ECF">
      <w:pPr>
        <w:rPr>
          <w:i/>
        </w:rPr>
      </w:pPr>
      <w:r w:rsidRPr="00580DC2">
        <w:rPr>
          <w:i/>
        </w:rPr>
        <w:t>The objective of this checklist is to provide guidelines on how to perform sample testing to ensure that procurement for</w:t>
      </w:r>
      <w:r>
        <w:rPr>
          <w:i/>
        </w:rPr>
        <w:t xml:space="preserve"> projects co-financed by</w:t>
      </w:r>
      <w:r w:rsidRPr="00580DC2">
        <w:rPr>
          <w:i/>
        </w:rPr>
        <w:t xml:space="preserve"> EU Structural Funds are adhered to.  This checklist would normally be completed by the Implementing body, however </w:t>
      </w:r>
      <w:r>
        <w:rPr>
          <w:i/>
        </w:rPr>
        <w:t>it</w:t>
      </w:r>
      <w:r w:rsidRPr="00580DC2">
        <w:rPr>
          <w:i/>
        </w:rPr>
        <w:t xml:space="preserve"> can be used at any level in the cascade.</w:t>
      </w:r>
      <w:r>
        <w:rPr>
          <w:i/>
        </w:rPr>
        <w:t xml:space="preserve">  The first step to ensure that the procurement requirements are adhered to, is to select a sample of  projects.  A risk assessment should be used when selecting these projects.</w:t>
      </w:r>
    </w:p>
    <w:p w:rsidR="00CC1ECF" w:rsidRDefault="00CC1ECF" w:rsidP="00CC1ECF">
      <w:pPr>
        <w:rPr>
          <w:i/>
        </w:rPr>
      </w:pPr>
      <w:r>
        <w:rPr>
          <w:i/>
        </w:rPr>
        <w:t xml:space="preserve"> </w:t>
      </w:r>
    </w:p>
    <w:p w:rsidR="00CC1ECF" w:rsidRDefault="00CC1ECF" w:rsidP="00CC1ECF">
      <w:pPr>
        <w:rPr>
          <w:i/>
        </w:rPr>
      </w:pPr>
      <w:r w:rsidRPr="00B714D3">
        <w:rPr>
          <w:b/>
        </w:rPr>
        <w:t xml:space="preserve">It is important that the body carrying out the Article </w:t>
      </w:r>
      <w:r>
        <w:rPr>
          <w:b/>
        </w:rPr>
        <w:t>13</w:t>
      </w:r>
      <w:r w:rsidRPr="00B714D3">
        <w:rPr>
          <w:b/>
        </w:rPr>
        <w:t xml:space="preserve"> </w:t>
      </w:r>
      <w:r>
        <w:rPr>
          <w:b/>
        </w:rPr>
        <w:t xml:space="preserve">check </w:t>
      </w:r>
      <w:r w:rsidRPr="00B714D3">
        <w:rPr>
          <w:b/>
        </w:rPr>
        <w:t>selects the projects and contracts to be examined.  It is recommended that once these have been selected</w:t>
      </w:r>
      <w:r>
        <w:rPr>
          <w:b/>
        </w:rPr>
        <w:t>,</w:t>
      </w:r>
      <w:r w:rsidRPr="00B714D3">
        <w:rPr>
          <w:b/>
        </w:rPr>
        <w:t xml:space="preserve"> the tendering authority be requested to tab the items referred to in this checklist in its procurement f</w:t>
      </w:r>
      <w:r>
        <w:rPr>
          <w:b/>
        </w:rPr>
        <w:t>iles in advance of the Article 13</w:t>
      </w:r>
      <w:r w:rsidRPr="00B714D3">
        <w:rPr>
          <w:b/>
        </w:rPr>
        <w:t xml:space="preserve"> </w:t>
      </w:r>
      <w:r>
        <w:rPr>
          <w:b/>
        </w:rPr>
        <w:t>visit</w:t>
      </w:r>
      <w:r w:rsidRPr="00B714D3">
        <w:rPr>
          <w:b/>
        </w:rPr>
        <w:t>.</w:t>
      </w:r>
    </w:p>
    <w:tbl>
      <w:tblPr>
        <w:tblW w:w="106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4500"/>
        <w:gridCol w:w="1270"/>
      </w:tblGrid>
      <w:tr w:rsidR="00CC1ECF" w:rsidTr="006510A6">
        <w:tc>
          <w:tcPr>
            <w:tcW w:w="4860" w:type="dxa"/>
            <w:tcBorders>
              <w:bottom w:val="single" w:sz="4" w:space="0" w:color="auto"/>
            </w:tcBorders>
            <w:shd w:val="clear" w:color="auto" w:fill="999999"/>
          </w:tcPr>
          <w:p w:rsidR="00CC1ECF" w:rsidRPr="00320404" w:rsidRDefault="00CC1ECF" w:rsidP="00320404">
            <w:pPr>
              <w:rPr>
                <w:rFonts w:ascii="Arial" w:hAnsi="Arial" w:cs="Arial"/>
                <w:b/>
                <w:sz w:val="28"/>
                <w:szCs w:val="28"/>
              </w:rPr>
            </w:pPr>
            <w:r w:rsidRPr="00320404">
              <w:rPr>
                <w:rFonts w:ascii="Arial" w:hAnsi="Arial" w:cs="Arial"/>
                <w:b/>
                <w:sz w:val="28"/>
                <w:szCs w:val="28"/>
              </w:rPr>
              <w:t>Procedure</w:t>
            </w:r>
          </w:p>
        </w:tc>
        <w:tc>
          <w:tcPr>
            <w:tcW w:w="4500" w:type="dxa"/>
            <w:tcBorders>
              <w:bottom w:val="single" w:sz="4" w:space="0" w:color="auto"/>
            </w:tcBorders>
            <w:shd w:val="clear" w:color="auto" w:fill="999999"/>
          </w:tcPr>
          <w:p w:rsidR="00CC1ECF" w:rsidRDefault="00CC1ECF" w:rsidP="006510A6">
            <w:pPr>
              <w:jc w:val="center"/>
              <w:rPr>
                <w:b/>
                <w:bCs/>
                <w:i/>
                <w:iCs/>
              </w:rPr>
            </w:pPr>
            <w:r>
              <w:rPr>
                <w:b/>
                <w:bCs/>
                <w:i/>
                <w:iCs/>
              </w:rPr>
              <w:t>Comments</w:t>
            </w:r>
          </w:p>
        </w:tc>
        <w:tc>
          <w:tcPr>
            <w:tcW w:w="1270" w:type="dxa"/>
            <w:tcBorders>
              <w:bottom w:val="single" w:sz="4" w:space="0" w:color="auto"/>
            </w:tcBorders>
            <w:shd w:val="clear" w:color="auto" w:fill="999999"/>
          </w:tcPr>
          <w:p w:rsidR="00CC1ECF" w:rsidRDefault="00CC1ECF" w:rsidP="006510A6">
            <w:pPr>
              <w:jc w:val="center"/>
              <w:rPr>
                <w:b/>
                <w:bCs/>
                <w:i/>
                <w:iCs/>
              </w:rPr>
            </w:pPr>
            <w:r>
              <w:rPr>
                <w:b/>
                <w:bCs/>
                <w:i/>
                <w:iCs/>
              </w:rPr>
              <w:t>Reference Number*</w:t>
            </w:r>
          </w:p>
        </w:tc>
      </w:tr>
      <w:tr w:rsidR="00CC1ECF" w:rsidTr="006510A6">
        <w:tc>
          <w:tcPr>
            <w:tcW w:w="4860" w:type="dxa"/>
            <w:shd w:val="clear" w:color="auto" w:fill="999999"/>
          </w:tcPr>
          <w:p w:rsidR="00CC1ECF" w:rsidRDefault="00CC1ECF" w:rsidP="006510A6">
            <w:pPr>
              <w:rPr>
                <w:b/>
                <w:bCs/>
              </w:rPr>
            </w:pPr>
            <w:r>
              <w:rPr>
                <w:b/>
                <w:bCs/>
              </w:rPr>
              <w:t>Perform sample tests to ensure that procurement requirements for EU Structural Funds are adhered to:</w:t>
            </w:r>
          </w:p>
        </w:tc>
        <w:tc>
          <w:tcPr>
            <w:tcW w:w="4500" w:type="dxa"/>
            <w:shd w:val="clear" w:color="auto" w:fill="999999"/>
          </w:tcPr>
          <w:p w:rsidR="00CC1ECF" w:rsidRDefault="00CC1ECF" w:rsidP="006510A6">
            <w:pPr>
              <w:rPr>
                <w:b/>
                <w:bCs/>
              </w:rPr>
            </w:pPr>
          </w:p>
        </w:tc>
        <w:tc>
          <w:tcPr>
            <w:tcW w:w="1270" w:type="dxa"/>
            <w:shd w:val="clear" w:color="auto" w:fill="999999"/>
          </w:tcPr>
          <w:p w:rsidR="00CC1ECF" w:rsidRDefault="00CC1ECF" w:rsidP="006510A6">
            <w:pPr>
              <w:rPr>
                <w:b/>
                <w:bCs/>
              </w:rPr>
            </w:pPr>
          </w:p>
        </w:tc>
      </w:tr>
      <w:tr w:rsidR="00CC1ECF" w:rsidTr="006510A6">
        <w:tc>
          <w:tcPr>
            <w:tcW w:w="4860" w:type="dxa"/>
          </w:tcPr>
          <w:p w:rsidR="00CC1ECF" w:rsidRDefault="00CC1ECF" w:rsidP="006510A6">
            <w:pPr>
              <w:jc w:val="both"/>
            </w:pPr>
            <w:r>
              <w:t xml:space="preserve">Select a sample of projects. A risk assessment should be used when selecting the projects. Risk factors to be included in this assessment are – Size of contracts, experience of organisation in public procurement contracts, type of contract, previous checks conducted on procurement within the body. </w:t>
            </w:r>
          </w:p>
          <w:p w:rsidR="00CC1ECF" w:rsidRDefault="00CC1ECF" w:rsidP="006510A6">
            <w:pPr>
              <w:jc w:val="both"/>
            </w:pPr>
          </w:p>
          <w:p w:rsidR="00CC1ECF" w:rsidRDefault="00CC1ECF" w:rsidP="006510A6">
            <w:pPr>
              <w:jc w:val="both"/>
            </w:pPr>
            <w:r>
              <w:t>Prepare a schedule of contracts awarded incorporating the following information:</w:t>
            </w:r>
          </w:p>
          <w:p w:rsidR="00CC1ECF" w:rsidRDefault="00CC1ECF" w:rsidP="003913DD">
            <w:pPr>
              <w:numPr>
                <w:ilvl w:val="0"/>
                <w:numId w:val="26"/>
              </w:numPr>
              <w:jc w:val="both"/>
            </w:pPr>
            <w:r>
              <w:t>Type of contract</w:t>
            </w:r>
          </w:p>
          <w:p w:rsidR="00CC1ECF" w:rsidRDefault="00CC1ECF" w:rsidP="003913DD">
            <w:pPr>
              <w:numPr>
                <w:ilvl w:val="0"/>
                <w:numId w:val="26"/>
              </w:numPr>
              <w:jc w:val="both"/>
            </w:pPr>
            <w:r>
              <w:t>Consultant/contractor name</w:t>
            </w:r>
          </w:p>
          <w:p w:rsidR="00CC1ECF" w:rsidRDefault="00CC1ECF" w:rsidP="003913DD">
            <w:pPr>
              <w:numPr>
                <w:ilvl w:val="0"/>
                <w:numId w:val="26"/>
              </w:numPr>
              <w:jc w:val="both"/>
            </w:pPr>
            <w:r>
              <w:t>Appointment date</w:t>
            </w:r>
          </w:p>
          <w:p w:rsidR="00CC1ECF" w:rsidRDefault="00CC1ECF" w:rsidP="003913DD">
            <w:pPr>
              <w:numPr>
                <w:ilvl w:val="0"/>
                <w:numId w:val="26"/>
              </w:numPr>
              <w:jc w:val="both"/>
            </w:pPr>
            <w:r>
              <w:t>Description of services</w:t>
            </w:r>
          </w:p>
          <w:p w:rsidR="00CC1ECF" w:rsidRDefault="00CC1ECF" w:rsidP="003913DD">
            <w:pPr>
              <w:numPr>
                <w:ilvl w:val="0"/>
                <w:numId w:val="26"/>
              </w:numPr>
              <w:jc w:val="both"/>
            </w:pPr>
            <w:r>
              <w:t>Value of contract</w:t>
            </w:r>
          </w:p>
          <w:p w:rsidR="00CC1ECF" w:rsidRDefault="00CC1ECF" w:rsidP="003913DD">
            <w:pPr>
              <w:numPr>
                <w:ilvl w:val="0"/>
                <w:numId w:val="26"/>
              </w:numPr>
              <w:jc w:val="both"/>
            </w:pPr>
            <w:r>
              <w:t>Amount paid to consultant/contractor</w:t>
            </w:r>
          </w:p>
          <w:p w:rsidR="00CC1ECF" w:rsidRDefault="00CC1ECF" w:rsidP="003913DD">
            <w:pPr>
              <w:numPr>
                <w:ilvl w:val="0"/>
                <w:numId w:val="26"/>
              </w:numPr>
              <w:jc w:val="both"/>
            </w:pPr>
            <w:r>
              <w:t xml:space="preserve">Explanation for any differences </w:t>
            </w:r>
          </w:p>
          <w:p w:rsidR="00CC1ECF" w:rsidRDefault="00CC1ECF" w:rsidP="006510A6">
            <w:pPr>
              <w:ind w:left="360"/>
              <w:jc w:val="both"/>
            </w:pPr>
          </w:p>
        </w:tc>
        <w:tc>
          <w:tcPr>
            <w:tcW w:w="4500" w:type="dxa"/>
          </w:tcPr>
          <w:p w:rsidR="00CC1ECF" w:rsidRDefault="00CC1ECF" w:rsidP="006510A6"/>
        </w:tc>
        <w:tc>
          <w:tcPr>
            <w:tcW w:w="1270" w:type="dxa"/>
          </w:tcPr>
          <w:p w:rsidR="00CC1ECF" w:rsidRDefault="00CC1ECF" w:rsidP="006510A6"/>
        </w:tc>
      </w:tr>
    </w:tbl>
    <w:p w:rsidR="00CC1ECF" w:rsidRDefault="00CC1ECF" w:rsidP="00CC1ECF">
      <w:r>
        <w:t>*A</w:t>
      </w:r>
      <w:r w:rsidRPr="00BC20D6">
        <w:t>ll documents obtained/prepared to support the Article 4 check should be clearly referenced.  The reference number of the supporting documentation should be noted in this column.</w:t>
      </w:r>
    </w:p>
    <w:p w:rsidR="00CC1ECF" w:rsidRPr="00FA5C21" w:rsidRDefault="00CC1ECF" w:rsidP="00CC1ECF"/>
    <w:tbl>
      <w:tblPr>
        <w:tblW w:w="106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4500"/>
        <w:gridCol w:w="1270"/>
      </w:tblGrid>
      <w:tr w:rsidR="00CC1ECF" w:rsidTr="006510A6">
        <w:tc>
          <w:tcPr>
            <w:tcW w:w="4860" w:type="dxa"/>
          </w:tcPr>
          <w:p w:rsidR="00CC1ECF" w:rsidRPr="00014B85" w:rsidRDefault="00CC1ECF" w:rsidP="006510A6">
            <w:pPr>
              <w:jc w:val="both"/>
              <w:rPr>
                <w:b/>
                <w:u w:val="single"/>
              </w:rPr>
            </w:pPr>
            <w:r w:rsidRPr="00014B85">
              <w:rPr>
                <w:b/>
                <w:u w:val="single"/>
              </w:rPr>
              <w:t>ADVERTISMENT</w:t>
            </w: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r>
              <w:t>Obtain copies of the tender notices that appeared in the OJEU, e-tenders website &amp; National Press</w:t>
            </w: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Pr="0033499C" w:rsidRDefault="00CC1ECF" w:rsidP="006510A6">
            <w:pPr>
              <w:jc w:val="both"/>
            </w:pPr>
            <w:r>
              <w:t>Were</w:t>
            </w:r>
            <w:r w:rsidRPr="0033499C">
              <w:t xml:space="preserve"> the EU flag and the</w:t>
            </w:r>
            <w:r>
              <w:t xml:space="preserve"> fact of the</w:t>
            </w:r>
            <w:r w:rsidRPr="0033499C">
              <w:t xml:space="preserve"> European Union’s </w:t>
            </w:r>
            <w:r>
              <w:t xml:space="preserve">involvement </w:t>
            </w:r>
            <w:r w:rsidRPr="0033499C">
              <w:t>featured on the tender notices placed in the O</w:t>
            </w:r>
            <w:r>
              <w:t>JEU, e-tenders &amp; National Press?</w:t>
            </w:r>
            <w:r w:rsidRPr="0033499C">
              <w:t xml:space="preserve"> </w:t>
            </w: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r>
              <w:t>For the contracts selected, obtain copies of the PIN notice as advertised in the OJEU where applicable.</w:t>
            </w: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r>
              <w:t>If additional tender information/clarification was issued, obtain evidence these were issued to all candidates (i.e. copies of letters sent to each candidate)</w:t>
            </w: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Pr="00BC1D86" w:rsidRDefault="00CC1ECF" w:rsidP="006510A6">
            <w:pPr>
              <w:jc w:val="both"/>
            </w:pPr>
            <w:r>
              <w:rPr>
                <w:b/>
                <w:u w:val="single"/>
              </w:rPr>
              <w:t>PROCEDURE</w:t>
            </w: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r>
              <w:t>Determine through enquiry the type of contract (open, restricted etc)</w:t>
            </w: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r>
              <w:t xml:space="preserve">In cases where the contract was negotiated, did the contracting authority draw up a report explaining the reasons for this procedure? </w:t>
            </w: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r>
              <w:t>The entire tendering procedure should be fully documented.  Check for the following:</w:t>
            </w:r>
          </w:p>
          <w:p w:rsidR="00CC1ECF" w:rsidRDefault="00CC1ECF" w:rsidP="006510A6">
            <w:pPr>
              <w:ind w:left="360"/>
              <w:jc w:val="both"/>
            </w:pPr>
          </w:p>
          <w:p w:rsidR="00CC1ECF" w:rsidRDefault="00CC1ECF" w:rsidP="006510A6">
            <w:pPr>
              <w:jc w:val="both"/>
            </w:pPr>
            <w:r>
              <w:t xml:space="preserve">Obtain a copy of the tender opening record.  Does the tender opening record contain at least </w:t>
            </w:r>
          </w:p>
          <w:p w:rsidR="00CC1ECF" w:rsidRDefault="00CC1ECF" w:rsidP="003913DD">
            <w:pPr>
              <w:numPr>
                <w:ilvl w:val="0"/>
                <w:numId w:val="31"/>
              </w:numPr>
              <w:jc w:val="both"/>
            </w:pPr>
            <w:r>
              <w:t>Number of tenders</w:t>
            </w:r>
          </w:p>
          <w:p w:rsidR="00CC1ECF" w:rsidRDefault="00CC1ECF" w:rsidP="003913DD">
            <w:pPr>
              <w:numPr>
                <w:ilvl w:val="0"/>
                <w:numId w:val="31"/>
              </w:numPr>
              <w:jc w:val="both"/>
            </w:pPr>
            <w:r>
              <w:t>Withdrawals and their reasoning</w:t>
            </w:r>
          </w:p>
          <w:p w:rsidR="00CC1ECF" w:rsidRDefault="00CC1ECF" w:rsidP="003913DD">
            <w:pPr>
              <w:numPr>
                <w:ilvl w:val="0"/>
                <w:numId w:val="31"/>
              </w:numPr>
              <w:jc w:val="both"/>
            </w:pPr>
            <w:r>
              <w:t>Amounts proposed by the tenders</w:t>
            </w:r>
          </w:p>
          <w:p w:rsidR="00CC1ECF" w:rsidRDefault="00CC1ECF" w:rsidP="003913DD">
            <w:pPr>
              <w:numPr>
                <w:ilvl w:val="0"/>
                <w:numId w:val="31"/>
              </w:numPr>
              <w:jc w:val="both"/>
            </w:pPr>
            <w:r>
              <w:t>Signature of at least two officials of the contracting authority</w:t>
            </w:r>
          </w:p>
          <w:p w:rsidR="00CC1ECF" w:rsidRDefault="00CC1ECF" w:rsidP="006510A6">
            <w:pPr>
              <w:ind w:left="360"/>
              <w:jc w:val="both"/>
              <w:rPr>
                <w:b/>
              </w:rPr>
            </w:pPr>
          </w:p>
          <w:p w:rsidR="00CC1ECF" w:rsidRDefault="00CC1ECF" w:rsidP="006510A6">
            <w:pPr>
              <w:jc w:val="both"/>
            </w:pPr>
            <w:r w:rsidRPr="00D959E0">
              <w:rPr>
                <w:b/>
              </w:rPr>
              <w:t>Restricted procedure</w:t>
            </w:r>
            <w:r>
              <w:t xml:space="preserve"> –</w:t>
            </w:r>
          </w:p>
          <w:p w:rsidR="00CC1ECF" w:rsidRDefault="00CC1ECF" w:rsidP="003913DD">
            <w:pPr>
              <w:numPr>
                <w:ilvl w:val="0"/>
                <w:numId w:val="29"/>
              </w:numPr>
              <w:jc w:val="both"/>
            </w:pPr>
            <w:r>
              <w:t xml:space="preserve">Obtain a copy of the pre-qualification questionnaire. </w:t>
            </w:r>
          </w:p>
          <w:p w:rsidR="00CC1ECF" w:rsidRDefault="00CC1ECF" w:rsidP="003913DD">
            <w:pPr>
              <w:numPr>
                <w:ilvl w:val="0"/>
                <w:numId w:val="29"/>
              </w:numPr>
              <w:jc w:val="both"/>
            </w:pPr>
            <w:r>
              <w:t xml:space="preserve">Confirm that a copy was sent to each candidate. </w:t>
            </w:r>
          </w:p>
          <w:p w:rsidR="00CC1ECF" w:rsidRDefault="00CC1ECF" w:rsidP="003913DD">
            <w:pPr>
              <w:numPr>
                <w:ilvl w:val="0"/>
                <w:numId w:val="29"/>
              </w:numPr>
              <w:jc w:val="both"/>
            </w:pPr>
            <w:r>
              <w:t>Obtain a schedule of candidates who returned completed questionnaires</w:t>
            </w:r>
          </w:p>
          <w:p w:rsidR="00CC1ECF" w:rsidRDefault="00CC1ECF" w:rsidP="003913DD">
            <w:pPr>
              <w:numPr>
                <w:ilvl w:val="0"/>
                <w:numId w:val="29"/>
              </w:numPr>
              <w:jc w:val="both"/>
            </w:pPr>
            <w:r>
              <w:t>View copies of letters sent to all unsuccessful candidates and successful candidates who were short-listed and were invited to interview/tender</w:t>
            </w:r>
          </w:p>
          <w:p w:rsidR="00CC1ECF" w:rsidRDefault="00CC1ECF" w:rsidP="003913DD">
            <w:pPr>
              <w:numPr>
                <w:ilvl w:val="0"/>
                <w:numId w:val="29"/>
              </w:numPr>
              <w:jc w:val="both"/>
            </w:pPr>
            <w:r>
              <w:t>View documentation supporting interviews and recommendation from interview boards</w:t>
            </w:r>
          </w:p>
          <w:p w:rsidR="00CC1ECF" w:rsidRDefault="00CC1ECF" w:rsidP="003913DD">
            <w:pPr>
              <w:numPr>
                <w:ilvl w:val="0"/>
                <w:numId w:val="29"/>
              </w:numPr>
              <w:jc w:val="both"/>
            </w:pPr>
            <w:r>
              <w:t>View copies of letters sent to successful candidates who were invited to tender</w:t>
            </w:r>
          </w:p>
          <w:p w:rsidR="00CC1ECF" w:rsidRDefault="00CC1ECF" w:rsidP="006510A6">
            <w:pPr>
              <w:jc w:val="both"/>
            </w:pPr>
          </w:p>
          <w:p w:rsidR="00CC1ECF" w:rsidRPr="008734C2" w:rsidRDefault="00CC1ECF" w:rsidP="006510A6">
            <w:pPr>
              <w:jc w:val="both"/>
              <w:rPr>
                <w:b/>
              </w:rPr>
            </w:pPr>
            <w:r>
              <w:rPr>
                <w:b/>
              </w:rPr>
              <w:t>Open procedure and restricted procedure</w:t>
            </w:r>
          </w:p>
          <w:p w:rsidR="00CC1ECF" w:rsidRDefault="00CC1ECF" w:rsidP="003913DD">
            <w:pPr>
              <w:numPr>
                <w:ilvl w:val="0"/>
                <w:numId w:val="30"/>
              </w:numPr>
              <w:jc w:val="both"/>
            </w:pPr>
            <w:r>
              <w:t>Obtain copy of report completed in respect of the award of the contract</w:t>
            </w:r>
          </w:p>
          <w:p w:rsidR="00CC1ECF" w:rsidRDefault="00CC1ECF" w:rsidP="003913DD">
            <w:pPr>
              <w:numPr>
                <w:ilvl w:val="0"/>
                <w:numId w:val="30"/>
              </w:numPr>
              <w:jc w:val="both"/>
            </w:pPr>
            <w:r>
              <w:t>Confirm whether price is the sole criterion in evaluating a tender or has the most economically advantageous tender (MEAT) procedure been used?</w:t>
            </w:r>
          </w:p>
          <w:p w:rsidR="00CC1ECF" w:rsidRPr="000000FC" w:rsidRDefault="00CC1ECF" w:rsidP="003913DD">
            <w:pPr>
              <w:numPr>
                <w:ilvl w:val="0"/>
                <w:numId w:val="30"/>
              </w:numPr>
              <w:jc w:val="both"/>
            </w:pPr>
            <w:r w:rsidRPr="000000FC">
              <w:t>Were all the criteria listed in the original advertis</w:t>
            </w:r>
            <w:r>
              <w:t>ement used in the selection proc</w:t>
            </w:r>
            <w:r w:rsidRPr="000000FC">
              <w:t>ess?  If no, state the criteria that were not used.</w:t>
            </w:r>
          </w:p>
          <w:p w:rsidR="00CC1ECF" w:rsidRPr="000000FC" w:rsidRDefault="00CC1ECF" w:rsidP="003913DD">
            <w:pPr>
              <w:numPr>
                <w:ilvl w:val="0"/>
                <w:numId w:val="30"/>
              </w:numPr>
              <w:jc w:val="both"/>
            </w:pPr>
            <w:r w:rsidRPr="000000FC">
              <w:t>Apart from the criteria listed in the original advertisement, were there any other criteria used?  If yes, provide details</w:t>
            </w:r>
          </w:p>
          <w:p w:rsidR="00CC1ECF" w:rsidRPr="000000FC" w:rsidRDefault="00CC1ECF" w:rsidP="003913DD">
            <w:pPr>
              <w:numPr>
                <w:ilvl w:val="0"/>
                <w:numId w:val="30"/>
              </w:numPr>
              <w:jc w:val="both"/>
            </w:pPr>
            <w:r>
              <w:t xml:space="preserve">Ensure price was used in the scoring system for MEAT. </w:t>
            </w:r>
            <w:r w:rsidRPr="00E14AFF">
              <w:rPr>
                <w:b/>
                <w:u w:val="single"/>
              </w:rPr>
              <w:t>Not</w:t>
            </w:r>
            <w:r>
              <w:rPr>
                <w:b/>
                <w:u w:val="single"/>
              </w:rPr>
              <w:t>ing</w:t>
            </w:r>
            <w:r>
              <w:rPr>
                <w:b/>
              </w:rPr>
              <w:t xml:space="preserve"> </w:t>
            </w:r>
            <w:r>
              <w:t>that value for money and cost effectiveness cannot be used in the scoring system.</w:t>
            </w:r>
          </w:p>
          <w:p w:rsidR="00CC1ECF" w:rsidRDefault="00CC1ECF" w:rsidP="003913DD">
            <w:pPr>
              <w:numPr>
                <w:ilvl w:val="0"/>
                <w:numId w:val="30"/>
              </w:numPr>
              <w:jc w:val="both"/>
            </w:pPr>
            <w:r>
              <w:t>Were there abnormally low offers, if yes were the tenderers requested to explain there very low offers</w:t>
            </w:r>
          </w:p>
          <w:p w:rsidR="00CC1ECF" w:rsidRDefault="00CC1ECF" w:rsidP="003913DD">
            <w:pPr>
              <w:numPr>
                <w:ilvl w:val="0"/>
                <w:numId w:val="30"/>
              </w:numPr>
              <w:jc w:val="both"/>
            </w:pPr>
            <w:r>
              <w:t>Obtain copies of any internal reports recommendations/board meetings supporting the appointment of the consultants</w:t>
            </w:r>
          </w:p>
          <w:p w:rsidR="00CC1ECF" w:rsidRDefault="00CC1ECF" w:rsidP="006510A6">
            <w:pPr>
              <w:jc w:val="both"/>
            </w:pP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Pr="004A278A" w:rsidRDefault="00CC1ECF" w:rsidP="006510A6">
            <w:pPr>
              <w:jc w:val="both"/>
            </w:pPr>
            <w:r>
              <w:rPr>
                <w:b/>
                <w:u w:val="single"/>
              </w:rPr>
              <w:t>AWARD OF CONTRACT</w:t>
            </w: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r>
              <w:t>Obtain a copy of the award of contract that was published in the OJEU.</w:t>
            </w: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p>
        </w:tc>
        <w:tc>
          <w:tcPr>
            <w:tcW w:w="4500" w:type="dxa"/>
          </w:tcPr>
          <w:p w:rsidR="00CC1ECF" w:rsidRDefault="00CC1ECF" w:rsidP="006510A6"/>
        </w:tc>
        <w:tc>
          <w:tcPr>
            <w:tcW w:w="1270" w:type="dxa"/>
          </w:tcPr>
          <w:p w:rsidR="00CC1ECF" w:rsidRDefault="00CC1ECF" w:rsidP="006510A6"/>
        </w:tc>
      </w:tr>
      <w:tr w:rsidR="00CC1ECF" w:rsidTr="006510A6">
        <w:trPr>
          <w:trHeight w:val="672"/>
        </w:trPr>
        <w:tc>
          <w:tcPr>
            <w:tcW w:w="4860" w:type="dxa"/>
          </w:tcPr>
          <w:p w:rsidR="00CC1ECF" w:rsidRDefault="00CC1ECF" w:rsidP="006510A6">
            <w:pPr>
              <w:jc w:val="both"/>
            </w:pPr>
            <w:r>
              <w:t>Obtain copy letters sent to unsuccessful tenders debriefing them on award of contract.</w:t>
            </w: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r>
              <w:t>Is the amount paid to the contractor equal, less or greater than the amount specified in the contract.  Obtain a copy of the schedule of payments made to the contractor.</w:t>
            </w: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r>
              <w:t>Is there any evidence to support that there were additional works/variations on the contract? (items such as reports with recommendations, Managers orders, board approval for the additional works represent good evidence)</w:t>
            </w: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Pr="004004A8" w:rsidRDefault="00CC1ECF" w:rsidP="006510A6">
            <w:pPr>
              <w:rPr>
                <w:sz w:val="22"/>
                <w:szCs w:val="22"/>
              </w:rPr>
            </w:pPr>
            <w:r w:rsidRPr="004004A8">
              <w:rPr>
                <w:sz w:val="22"/>
                <w:szCs w:val="22"/>
              </w:rPr>
              <w:t>Is evidence on file that additional works have become necessary through unforeseen circumstances? (European Directive 2004/18/EC)</w:t>
            </w:r>
          </w:p>
          <w:p w:rsidR="00CC1ECF" w:rsidRDefault="00CC1ECF" w:rsidP="006510A6">
            <w:pPr>
              <w:jc w:val="both"/>
            </w:pP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r>
              <w:t>Are additional works the repetition of similar works entrusted to the contractor already awarded an original contract by means of open or restricted procedure? Was provision for this included in the original contract.</w:t>
            </w: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r>
              <w:t>Taking into account the documentation viewed, note your observations. Transmit those observations to the relevant persons requesting that the matters be pursued and advising that further checks on follow up actions may be undertaken.</w:t>
            </w: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p>
        </w:tc>
        <w:tc>
          <w:tcPr>
            <w:tcW w:w="4500" w:type="dxa"/>
          </w:tcPr>
          <w:p w:rsidR="00CC1ECF" w:rsidRDefault="00CC1ECF" w:rsidP="006510A6"/>
        </w:tc>
        <w:tc>
          <w:tcPr>
            <w:tcW w:w="1270" w:type="dxa"/>
          </w:tcPr>
          <w:p w:rsidR="00CC1ECF" w:rsidRDefault="00CC1ECF" w:rsidP="006510A6"/>
        </w:tc>
      </w:tr>
    </w:tbl>
    <w:p w:rsidR="00CC1ECF" w:rsidRDefault="00CC1ECF" w:rsidP="00CC1ECF"/>
    <w:p w:rsidR="00CC1ECF" w:rsidRDefault="00CC1ECF" w:rsidP="00CC1ECF">
      <w:pPr>
        <w:rPr>
          <w:b/>
          <w:u w:val="single"/>
        </w:rPr>
      </w:pPr>
      <w:r w:rsidRPr="00E14AFF">
        <w:rPr>
          <w:b/>
          <w:u w:val="single"/>
        </w:rPr>
        <w:t xml:space="preserve">Appendix A </w:t>
      </w:r>
    </w:p>
    <w:p w:rsidR="00CC1ECF" w:rsidRDefault="00CC1ECF" w:rsidP="00CC1ECF">
      <w:pPr>
        <w:rPr>
          <w:b/>
          <w:u w:val="single"/>
        </w:rPr>
      </w:pPr>
    </w:p>
    <w:p w:rsidR="00CC1ECF" w:rsidRPr="00CE5E04" w:rsidRDefault="00CC1ECF" w:rsidP="00CC1ECF">
      <w:pPr>
        <w:rPr>
          <w:b/>
          <w:sz w:val="22"/>
          <w:szCs w:val="22"/>
        </w:rPr>
      </w:pPr>
      <w:r w:rsidRPr="00CE5E04">
        <w:rPr>
          <w:b/>
          <w:sz w:val="22"/>
          <w:szCs w:val="22"/>
        </w:rPr>
        <w:t>For guidance on Public Procurement Procedures refer to the following documents,</w:t>
      </w:r>
    </w:p>
    <w:p w:rsidR="00CC1ECF" w:rsidRPr="00CE5E04" w:rsidRDefault="00CC1ECF" w:rsidP="00CC1ECF">
      <w:pPr>
        <w:rPr>
          <w:b/>
          <w:sz w:val="22"/>
          <w:szCs w:val="22"/>
        </w:rPr>
      </w:pPr>
    </w:p>
    <w:p w:rsidR="00CC1ECF" w:rsidRPr="00807329" w:rsidRDefault="00CC1ECF" w:rsidP="00CC1ECF">
      <w:pPr>
        <w:ind w:left="720" w:hanging="720"/>
        <w:rPr>
          <w:sz w:val="22"/>
          <w:szCs w:val="22"/>
        </w:rPr>
      </w:pPr>
      <w:r w:rsidRPr="001C65B9">
        <w:rPr>
          <w:sz w:val="22"/>
          <w:szCs w:val="22"/>
        </w:rPr>
        <w:t>1.</w:t>
      </w:r>
      <w:r w:rsidRPr="00CE5E04">
        <w:rPr>
          <w:b/>
          <w:sz w:val="22"/>
          <w:szCs w:val="22"/>
        </w:rPr>
        <w:tab/>
      </w:r>
      <w:r w:rsidRPr="00807329">
        <w:rPr>
          <w:sz w:val="22"/>
          <w:szCs w:val="22"/>
        </w:rPr>
        <w:t xml:space="preserve">Public Procurement Guidelines – Competitive Process 2004 published by the National Public Procurement Policy Unit, Department of Finance  </w:t>
      </w:r>
    </w:p>
    <w:p w:rsidR="00CC1ECF" w:rsidRPr="00807329" w:rsidRDefault="00CC1ECF" w:rsidP="00CC1ECF">
      <w:pPr>
        <w:rPr>
          <w:sz w:val="22"/>
          <w:szCs w:val="22"/>
        </w:rPr>
      </w:pPr>
    </w:p>
    <w:p w:rsidR="00CC1ECF" w:rsidRPr="00807329" w:rsidRDefault="00CC1ECF" w:rsidP="00CC1ECF">
      <w:pPr>
        <w:ind w:left="720" w:hanging="720"/>
        <w:rPr>
          <w:sz w:val="22"/>
          <w:szCs w:val="22"/>
        </w:rPr>
      </w:pPr>
      <w:r w:rsidRPr="00807329">
        <w:rPr>
          <w:sz w:val="22"/>
          <w:szCs w:val="22"/>
        </w:rPr>
        <w:t>2.</w:t>
      </w:r>
      <w:r w:rsidRPr="00807329">
        <w:rPr>
          <w:sz w:val="22"/>
          <w:szCs w:val="22"/>
        </w:rPr>
        <w:tab/>
        <w:t xml:space="preserve">Department of Finance Circular 33 / 2006: Construction Procurement Reform – revision of arrangements for the procurement of public works projects and for the engagement and payment of construction consultants </w:t>
      </w:r>
    </w:p>
    <w:p w:rsidR="00CC1ECF" w:rsidRPr="00807329" w:rsidRDefault="00CC1ECF" w:rsidP="00CC1ECF">
      <w:pPr>
        <w:rPr>
          <w:sz w:val="22"/>
          <w:szCs w:val="22"/>
        </w:rPr>
      </w:pPr>
    </w:p>
    <w:p w:rsidR="00CC1ECF" w:rsidRPr="00807329" w:rsidRDefault="00CC1ECF" w:rsidP="00CC1ECF">
      <w:pPr>
        <w:ind w:left="720" w:hanging="720"/>
        <w:rPr>
          <w:rStyle w:val="Strong"/>
          <w:b w:val="0"/>
          <w:sz w:val="22"/>
          <w:szCs w:val="22"/>
        </w:rPr>
      </w:pPr>
      <w:r w:rsidRPr="00807329">
        <w:rPr>
          <w:sz w:val="22"/>
          <w:szCs w:val="22"/>
        </w:rPr>
        <w:t>3.</w:t>
      </w:r>
      <w:r w:rsidRPr="00807329">
        <w:rPr>
          <w:sz w:val="22"/>
          <w:szCs w:val="22"/>
        </w:rPr>
        <w:tab/>
      </w:r>
      <w:r w:rsidRPr="00807329">
        <w:rPr>
          <w:rStyle w:val="Strong"/>
          <w:b w:val="0"/>
          <w:sz w:val="22"/>
          <w:szCs w:val="22"/>
        </w:rPr>
        <w:t>Directive 2004/17/EC of the European Parliament and of the Council of 31 March 2004 coordinating the procurement procedures of entities operating in the water, energy, transport and postal services sectors</w:t>
      </w:r>
    </w:p>
    <w:p w:rsidR="00CC1ECF" w:rsidRPr="00807329" w:rsidRDefault="00CC1ECF" w:rsidP="00CC1ECF">
      <w:pPr>
        <w:ind w:left="720" w:hanging="720"/>
        <w:rPr>
          <w:rStyle w:val="Strong"/>
          <w:b w:val="0"/>
          <w:sz w:val="22"/>
          <w:szCs w:val="22"/>
        </w:rPr>
      </w:pPr>
    </w:p>
    <w:p w:rsidR="00CC1ECF" w:rsidRPr="00807329" w:rsidRDefault="00CC1ECF" w:rsidP="00CC1ECF">
      <w:pPr>
        <w:ind w:left="720" w:hanging="720"/>
        <w:rPr>
          <w:rStyle w:val="Strong"/>
          <w:b w:val="0"/>
          <w:sz w:val="22"/>
          <w:szCs w:val="22"/>
        </w:rPr>
      </w:pPr>
      <w:r w:rsidRPr="00807329">
        <w:rPr>
          <w:rStyle w:val="Strong"/>
          <w:b w:val="0"/>
          <w:sz w:val="22"/>
          <w:szCs w:val="22"/>
        </w:rPr>
        <w:t>4.</w:t>
      </w:r>
      <w:r w:rsidRPr="00807329">
        <w:rPr>
          <w:rStyle w:val="Strong"/>
          <w:b w:val="0"/>
          <w:sz w:val="22"/>
          <w:szCs w:val="22"/>
        </w:rPr>
        <w:tab/>
        <w:t>Directive 2004/18/EC of the European Parliament and of the Council of 31 March 2004 on the coordination of procedures for the award of public works contracts, public supply contracts and public service contracts</w:t>
      </w:r>
    </w:p>
    <w:p w:rsidR="00CC1ECF" w:rsidRPr="00807329" w:rsidRDefault="00CC1ECF" w:rsidP="00CC1ECF">
      <w:pPr>
        <w:ind w:left="720" w:hanging="720"/>
        <w:rPr>
          <w:rStyle w:val="Strong"/>
          <w:b w:val="0"/>
          <w:sz w:val="22"/>
          <w:szCs w:val="22"/>
        </w:rPr>
      </w:pPr>
    </w:p>
    <w:p w:rsidR="00CC1ECF" w:rsidRPr="00807329" w:rsidRDefault="00CC1ECF" w:rsidP="00CC1ECF">
      <w:pPr>
        <w:ind w:left="720" w:hanging="720"/>
        <w:rPr>
          <w:rStyle w:val="Strong"/>
          <w:b w:val="0"/>
          <w:sz w:val="22"/>
          <w:szCs w:val="22"/>
        </w:rPr>
      </w:pPr>
      <w:r w:rsidRPr="00807329">
        <w:rPr>
          <w:rStyle w:val="Strong"/>
          <w:b w:val="0"/>
          <w:sz w:val="22"/>
          <w:szCs w:val="22"/>
        </w:rPr>
        <w:t>5.</w:t>
      </w:r>
      <w:r w:rsidRPr="00807329">
        <w:rPr>
          <w:rStyle w:val="Strong"/>
          <w:b w:val="0"/>
          <w:sz w:val="22"/>
          <w:szCs w:val="22"/>
        </w:rPr>
        <w:tab/>
        <w:t>Capital works management framework guidance note 16 &amp; 17 – Guidance Note on the Appointment of Consultants for Construction – related Services. Copyright Department of Finance 1</w:t>
      </w:r>
      <w:r w:rsidRPr="00807329">
        <w:rPr>
          <w:rStyle w:val="Strong"/>
          <w:b w:val="0"/>
          <w:sz w:val="22"/>
          <w:szCs w:val="22"/>
          <w:vertAlign w:val="superscript"/>
        </w:rPr>
        <w:t>st</w:t>
      </w:r>
      <w:r w:rsidRPr="00807329">
        <w:rPr>
          <w:rStyle w:val="Strong"/>
          <w:b w:val="0"/>
          <w:sz w:val="22"/>
          <w:szCs w:val="22"/>
        </w:rPr>
        <w:t xml:space="preserve"> December 2006</w:t>
      </w:r>
    </w:p>
    <w:p w:rsidR="00CC1ECF" w:rsidRPr="00807329" w:rsidRDefault="00CC1ECF" w:rsidP="00CC1ECF">
      <w:pPr>
        <w:ind w:left="720" w:hanging="720"/>
        <w:rPr>
          <w:rStyle w:val="Strong"/>
          <w:b w:val="0"/>
          <w:sz w:val="22"/>
          <w:szCs w:val="22"/>
        </w:rPr>
      </w:pPr>
    </w:p>
    <w:p w:rsidR="00CC1ECF" w:rsidRPr="00807329" w:rsidRDefault="00CC1ECF" w:rsidP="00CC1ECF">
      <w:pPr>
        <w:ind w:left="720" w:hanging="720"/>
        <w:rPr>
          <w:rStyle w:val="Strong"/>
          <w:b w:val="0"/>
          <w:sz w:val="22"/>
          <w:szCs w:val="22"/>
        </w:rPr>
      </w:pPr>
      <w:r w:rsidRPr="00807329">
        <w:rPr>
          <w:rStyle w:val="Strong"/>
          <w:b w:val="0"/>
          <w:sz w:val="22"/>
          <w:szCs w:val="22"/>
        </w:rPr>
        <w:t>6.</w:t>
      </w:r>
      <w:r w:rsidRPr="00807329">
        <w:rPr>
          <w:rStyle w:val="Strong"/>
          <w:b w:val="0"/>
          <w:sz w:val="22"/>
          <w:szCs w:val="22"/>
        </w:rPr>
        <w:tab/>
        <w:t>Conditions of Engagement Schedule – Standard Conditions of Engagement for Construction Consultants Schedules A and B.</w:t>
      </w:r>
    </w:p>
    <w:p w:rsidR="00CC1ECF" w:rsidRPr="00807329" w:rsidRDefault="00CC1ECF" w:rsidP="00CC1ECF">
      <w:pPr>
        <w:ind w:left="720"/>
        <w:rPr>
          <w:rStyle w:val="Strong"/>
          <w:b w:val="0"/>
          <w:sz w:val="22"/>
          <w:szCs w:val="22"/>
        </w:rPr>
      </w:pPr>
      <w:r w:rsidRPr="00807329">
        <w:rPr>
          <w:rStyle w:val="Strong"/>
          <w:b w:val="0"/>
          <w:sz w:val="22"/>
          <w:szCs w:val="22"/>
        </w:rPr>
        <w:t>Copyright Department of Finance  21</w:t>
      </w:r>
      <w:r w:rsidRPr="00807329">
        <w:rPr>
          <w:rStyle w:val="Strong"/>
          <w:b w:val="0"/>
          <w:sz w:val="22"/>
          <w:szCs w:val="22"/>
          <w:vertAlign w:val="superscript"/>
        </w:rPr>
        <w:t>st</w:t>
      </w:r>
      <w:r w:rsidRPr="00807329">
        <w:rPr>
          <w:rStyle w:val="Strong"/>
          <w:b w:val="0"/>
          <w:sz w:val="22"/>
          <w:szCs w:val="22"/>
        </w:rPr>
        <w:t xml:space="preserve"> May 2007 </w:t>
      </w:r>
    </w:p>
    <w:p w:rsidR="00CC1ECF" w:rsidRPr="00807329" w:rsidRDefault="00CC1ECF" w:rsidP="00CC1ECF">
      <w:pPr>
        <w:rPr>
          <w:rStyle w:val="Strong"/>
          <w:b w:val="0"/>
          <w:sz w:val="22"/>
          <w:szCs w:val="22"/>
        </w:rPr>
      </w:pPr>
    </w:p>
    <w:p w:rsidR="00CC1ECF" w:rsidRPr="00CE5E04" w:rsidRDefault="00CC1ECF" w:rsidP="00CC1ECF">
      <w:pPr>
        <w:rPr>
          <w:sz w:val="22"/>
          <w:szCs w:val="22"/>
          <w:u w:val="single"/>
        </w:rPr>
      </w:pPr>
      <w:r w:rsidRPr="00CE5E04">
        <w:rPr>
          <w:rStyle w:val="Strong"/>
          <w:sz w:val="22"/>
          <w:szCs w:val="22"/>
        </w:rPr>
        <w:t xml:space="preserve">The above documents can be downloaded from the e-tenders website: </w:t>
      </w:r>
      <w:r w:rsidRPr="00CE5E04">
        <w:rPr>
          <w:sz w:val="22"/>
          <w:szCs w:val="22"/>
          <w:u w:val="single"/>
        </w:rPr>
        <w:t>http://www.etenders.gov.ie/</w:t>
      </w:r>
    </w:p>
    <w:p w:rsidR="00CC1ECF" w:rsidRPr="00E14AFF" w:rsidRDefault="00CC1ECF" w:rsidP="00CC1ECF">
      <w:pPr>
        <w:rPr>
          <w:b/>
          <w:u w:val="single"/>
        </w:rPr>
      </w:pPr>
    </w:p>
    <w:p w:rsidR="00CC1ECF" w:rsidRDefault="00CC1ECF" w:rsidP="00CC1ECF"/>
    <w:p w:rsidR="00CC1ECF" w:rsidRPr="00E14AFF" w:rsidRDefault="00CC1ECF" w:rsidP="00CC1ECF">
      <w:pPr>
        <w:jc w:val="both"/>
        <w:rPr>
          <w:i/>
          <w:sz w:val="22"/>
          <w:szCs w:val="22"/>
        </w:rPr>
      </w:pPr>
      <w:r w:rsidRPr="00E14AFF">
        <w:rPr>
          <w:i/>
          <w:sz w:val="22"/>
          <w:szCs w:val="22"/>
        </w:rPr>
        <w:t xml:space="preserve">The EU Treaties provide for free movement and non-discrimination on the grounds of nationality in the provision of goods and services.  </w:t>
      </w:r>
    </w:p>
    <w:p w:rsidR="00CC1ECF" w:rsidRPr="00E14AFF" w:rsidRDefault="00CC1ECF" w:rsidP="00CC1ECF">
      <w:pPr>
        <w:jc w:val="both"/>
        <w:rPr>
          <w:i/>
          <w:sz w:val="22"/>
          <w:szCs w:val="22"/>
        </w:rPr>
      </w:pPr>
    </w:p>
    <w:p w:rsidR="00CC1ECF" w:rsidRPr="00E14AFF" w:rsidRDefault="00CC1ECF" w:rsidP="00CC1ECF">
      <w:pPr>
        <w:jc w:val="both"/>
        <w:rPr>
          <w:i/>
          <w:sz w:val="22"/>
          <w:szCs w:val="22"/>
        </w:rPr>
      </w:pPr>
      <w:r w:rsidRPr="00E14AFF">
        <w:rPr>
          <w:i/>
          <w:sz w:val="22"/>
          <w:szCs w:val="22"/>
        </w:rPr>
        <w:t>The procurement Directives impose obligations on contracting authorities to:</w:t>
      </w:r>
    </w:p>
    <w:p w:rsidR="00CC1ECF" w:rsidRPr="00E14AFF" w:rsidRDefault="00CC1ECF" w:rsidP="003913DD">
      <w:pPr>
        <w:numPr>
          <w:ilvl w:val="0"/>
          <w:numId w:val="27"/>
        </w:numPr>
        <w:jc w:val="both"/>
        <w:rPr>
          <w:i/>
          <w:sz w:val="22"/>
          <w:szCs w:val="22"/>
        </w:rPr>
      </w:pPr>
      <w:r w:rsidRPr="00E14AFF">
        <w:rPr>
          <w:i/>
          <w:sz w:val="22"/>
          <w:szCs w:val="22"/>
        </w:rPr>
        <w:t>Advertise their requirements in the Official Journal of the European Union (OJEU)</w:t>
      </w:r>
    </w:p>
    <w:p w:rsidR="00CC1ECF" w:rsidRPr="00E14AFF" w:rsidRDefault="00CC1ECF" w:rsidP="003913DD">
      <w:pPr>
        <w:numPr>
          <w:ilvl w:val="0"/>
          <w:numId w:val="27"/>
        </w:numPr>
        <w:jc w:val="both"/>
        <w:rPr>
          <w:i/>
          <w:sz w:val="22"/>
          <w:szCs w:val="22"/>
        </w:rPr>
      </w:pPr>
      <w:r w:rsidRPr="00E14AFF">
        <w:rPr>
          <w:i/>
          <w:sz w:val="22"/>
          <w:szCs w:val="22"/>
        </w:rPr>
        <w:t>Use procurement procedures that provide open and transparent competition</w:t>
      </w:r>
    </w:p>
    <w:p w:rsidR="00CC1ECF" w:rsidRPr="00E14AFF" w:rsidRDefault="00CC1ECF" w:rsidP="003913DD">
      <w:pPr>
        <w:numPr>
          <w:ilvl w:val="0"/>
          <w:numId w:val="27"/>
        </w:numPr>
        <w:jc w:val="both"/>
        <w:rPr>
          <w:i/>
          <w:sz w:val="22"/>
          <w:szCs w:val="22"/>
        </w:rPr>
      </w:pPr>
      <w:r w:rsidRPr="00E14AFF">
        <w:rPr>
          <w:i/>
          <w:sz w:val="22"/>
          <w:szCs w:val="22"/>
        </w:rPr>
        <w:t xml:space="preserve">Apply clear and objective criteria, notified to all interested parties, in selecting tenders and awarding contracts </w:t>
      </w:r>
    </w:p>
    <w:p w:rsidR="00CC1ECF" w:rsidRPr="00E14AFF" w:rsidRDefault="00CC1ECF" w:rsidP="00CC1ECF">
      <w:pPr>
        <w:jc w:val="both"/>
        <w:rPr>
          <w:i/>
          <w:sz w:val="22"/>
          <w:szCs w:val="22"/>
        </w:rPr>
      </w:pPr>
    </w:p>
    <w:p w:rsidR="00CC1ECF" w:rsidRPr="00E14AFF" w:rsidRDefault="00CC1ECF" w:rsidP="00CC1ECF">
      <w:pPr>
        <w:jc w:val="both"/>
        <w:rPr>
          <w:i/>
          <w:sz w:val="22"/>
          <w:szCs w:val="22"/>
        </w:rPr>
      </w:pPr>
      <w:r w:rsidRPr="00E14AFF">
        <w:rPr>
          <w:i/>
          <w:sz w:val="22"/>
          <w:szCs w:val="22"/>
        </w:rPr>
        <w:t>The EU Directives cover contracts for:</w:t>
      </w:r>
    </w:p>
    <w:p w:rsidR="00CC1ECF" w:rsidRPr="00E14AFF" w:rsidRDefault="00CC1ECF" w:rsidP="003913DD">
      <w:pPr>
        <w:numPr>
          <w:ilvl w:val="0"/>
          <w:numId w:val="28"/>
        </w:numPr>
        <w:jc w:val="both"/>
        <w:rPr>
          <w:i/>
          <w:sz w:val="22"/>
          <w:szCs w:val="22"/>
        </w:rPr>
      </w:pPr>
      <w:r w:rsidRPr="00E14AFF">
        <w:rPr>
          <w:i/>
          <w:sz w:val="22"/>
          <w:szCs w:val="22"/>
        </w:rPr>
        <w:t>Works-building and civil engineering contracts</w:t>
      </w:r>
    </w:p>
    <w:p w:rsidR="00CC1ECF" w:rsidRPr="00E14AFF" w:rsidRDefault="00CC1ECF" w:rsidP="003913DD">
      <w:pPr>
        <w:numPr>
          <w:ilvl w:val="0"/>
          <w:numId w:val="28"/>
        </w:numPr>
        <w:jc w:val="both"/>
        <w:rPr>
          <w:i/>
          <w:sz w:val="22"/>
          <w:szCs w:val="22"/>
        </w:rPr>
      </w:pPr>
      <w:r w:rsidRPr="00E14AFF">
        <w:rPr>
          <w:i/>
          <w:sz w:val="22"/>
          <w:szCs w:val="22"/>
        </w:rPr>
        <w:t>Supplies-purchasing of goods and supplies</w:t>
      </w:r>
    </w:p>
    <w:p w:rsidR="00CC1ECF" w:rsidRPr="00E14AFF" w:rsidRDefault="00CC1ECF" w:rsidP="003913DD">
      <w:pPr>
        <w:numPr>
          <w:ilvl w:val="0"/>
          <w:numId w:val="28"/>
        </w:numPr>
        <w:jc w:val="both"/>
        <w:rPr>
          <w:i/>
          <w:sz w:val="22"/>
          <w:szCs w:val="22"/>
        </w:rPr>
      </w:pPr>
      <w:r w:rsidRPr="00E14AFF">
        <w:rPr>
          <w:i/>
          <w:sz w:val="22"/>
          <w:szCs w:val="22"/>
        </w:rPr>
        <w:t>Services-consultancy, financial, advertising,</w:t>
      </w:r>
    </w:p>
    <w:p w:rsidR="00CC1ECF" w:rsidRPr="00E14AFF" w:rsidRDefault="00CC1ECF" w:rsidP="00CC1ECF">
      <w:pPr>
        <w:jc w:val="both"/>
        <w:rPr>
          <w:i/>
          <w:sz w:val="22"/>
          <w:szCs w:val="22"/>
        </w:rPr>
      </w:pPr>
    </w:p>
    <w:p w:rsidR="00CC1ECF" w:rsidRPr="00E14AFF" w:rsidRDefault="00CC1ECF" w:rsidP="00CC1ECF">
      <w:pPr>
        <w:jc w:val="both"/>
        <w:rPr>
          <w:i/>
          <w:sz w:val="22"/>
          <w:szCs w:val="22"/>
        </w:rPr>
      </w:pPr>
      <w:r w:rsidRPr="00E14AFF">
        <w:rPr>
          <w:i/>
          <w:sz w:val="22"/>
          <w:szCs w:val="22"/>
        </w:rPr>
        <w:t>Advertisements in the OJEU should be published on the etenders website, if supplemented by advertisements in the national media, ensure that national advertisements do not appear before the date of dispatch of the OJEU advertisement and must not contain any information additional to that in the OJEU advertisement.</w:t>
      </w:r>
    </w:p>
    <w:p w:rsidR="00CC1ECF" w:rsidRPr="00E14AFF" w:rsidRDefault="00CC1ECF" w:rsidP="00CC1ECF">
      <w:pPr>
        <w:jc w:val="both"/>
        <w:rPr>
          <w:i/>
          <w:sz w:val="22"/>
          <w:szCs w:val="22"/>
        </w:rPr>
      </w:pPr>
    </w:p>
    <w:p w:rsidR="00CC1ECF" w:rsidRPr="00E14AFF" w:rsidRDefault="00CC1ECF" w:rsidP="00CC1ECF">
      <w:pPr>
        <w:jc w:val="both"/>
        <w:rPr>
          <w:b/>
          <w:i/>
          <w:sz w:val="22"/>
          <w:szCs w:val="22"/>
          <w:u w:val="single"/>
        </w:rPr>
      </w:pPr>
      <w:r w:rsidRPr="00E14AFF">
        <w:rPr>
          <w:b/>
          <w:i/>
          <w:sz w:val="22"/>
          <w:szCs w:val="22"/>
          <w:u w:val="single"/>
        </w:rPr>
        <w:t>Thresholds</w:t>
      </w:r>
    </w:p>
    <w:p w:rsidR="00CC1ECF" w:rsidRPr="00E14AFF" w:rsidRDefault="00CC1ECF" w:rsidP="00CC1ECF">
      <w:pPr>
        <w:jc w:val="both"/>
        <w:rPr>
          <w:i/>
          <w:sz w:val="22"/>
          <w:szCs w:val="22"/>
        </w:rPr>
      </w:pPr>
      <w:r w:rsidRPr="00E14AFF">
        <w:rPr>
          <w:i/>
          <w:sz w:val="22"/>
          <w:szCs w:val="22"/>
        </w:rPr>
        <w:t xml:space="preserve">The thresholds in the Directives are revised by the Commission, under the terms of the Directives, at two-yearly intervals.  The revised thresholds are published on the EU procurement website </w:t>
      </w:r>
      <w:hyperlink r:id="rId46" w:history="1">
        <w:r w:rsidRPr="00E14AFF">
          <w:rPr>
            <w:rStyle w:val="Hyperlink"/>
            <w:i/>
            <w:sz w:val="22"/>
            <w:szCs w:val="22"/>
          </w:rPr>
          <w:t>http://simap.eu.int</w:t>
        </w:r>
      </w:hyperlink>
      <w:r w:rsidRPr="00E14AFF">
        <w:rPr>
          <w:i/>
          <w:sz w:val="22"/>
          <w:szCs w:val="22"/>
        </w:rPr>
        <w:t xml:space="preserve"> and the national procurement website www.etenders.gov.ie</w:t>
      </w:r>
    </w:p>
    <w:p w:rsidR="00CC1ECF" w:rsidRPr="00E14AFF" w:rsidRDefault="00CC1ECF" w:rsidP="00CC1ECF">
      <w:pPr>
        <w:jc w:val="both"/>
        <w:rPr>
          <w:i/>
          <w:sz w:val="22"/>
          <w:szCs w:val="22"/>
        </w:rPr>
      </w:pPr>
    </w:p>
    <w:p w:rsidR="00CC1ECF" w:rsidRPr="00E14AFF" w:rsidRDefault="00CC1ECF" w:rsidP="00CC1ECF">
      <w:pPr>
        <w:jc w:val="both"/>
        <w:rPr>
          <w:b/>
          <w:i/>
          <w:sz w:val="22"/>
          <w:szCs w:val="22"/>
        </w:rPr>
      </w:pPr>
      <w:r w:rsidRPr="00E14AFF">
        <w:rPr>
          <w:b/>
          <w:i/>
          <w:sz w:val="22"/>
          <w:szCs w:val="22"/>
          <w:u w:val="single"/>
        </w:rPr>
        <w:t>Prior Information Notice (PIN)</w:t>
      </w:r>
    </w:p>
    <w:p w:rsidR="00CC1ECF" w:rsidRDefault="00CC1ECF" w:rsidP="00CC1ECF">
      <w:pPr>
        <w:jc w:val="both"/>
        <w:rPr>
          <w:i/>
          <w:sz w:val="22"/>
          <w:szCs w:val="22"/>
        </w:rPr>
      </w:pPr>
      <w:r w:rsidRPr="00E14AFF">
        <w:rPr>
          <w:i/>
          <w:sz w:val="22"/>
          <w:szCs w:val="22"/>
        </w:rPr>
        <w:t xml:space="preserve">Contracting authorities with an aggregated procurement requirement in excess of €750,000 for any product or service are encouraged to publish a Prior Information Notice (PIN). The PIN is normally submitted by the contracting authority at the start of the budgetary year and sets out the categories of products and services likely to be procured during the year.  </w:t>
      </w:r>
    </w:p>
    <w:p w:rsidR="00CC1ECF" w:rsidRPr="00E14AFF" w:rsidRDefault="00CC1ECF" w:rsidP="00CC1ECF">
      <w:pPr>
        <w:jc w:val="both"/>
        <w:rPr>
          <w:b/>
          <w:i/>
          <w:sz w:val="22"/>
          <w:szCs w:val="22"/>
        </w:rPr>
      </w:pPr>
    </w:p>
    <w:p w:rsidR="00CC1ECF" w:rsidRPr="00E14AFF" w:rsidRDefault="00CC1ECF" w:rsidP="00CC1ECF">
      <w:pPr>
        <w:jc w:val="both"/>
        <w:rPr>
          <w:b/>
          <w:i/>
          <w:sz w:val="22"/>
          <w:szCs w:val="22"/>
          <w:u w:val="single"/>
        </w:rPr>
      </w:pPr>
      <w:r w:rsidRPr="00E14AFF">
        <w:rPr>
          <w:b/>
          <w:i/>
          <w:sz w:val="22"/>
          <w:szCs w:val="22"/>
          <w:u w:val="single"/>
        </w:rPr>
        <w:t>Tendering Procedures</w:t>
      </w:r>
    </w:p>
    <w:p w:rsidR="00CC1ECF" w:rsidRDefault="00CC1ECF" w:rsidP="00CC1ECF">
      <w:pPr>
        <w:jc w:val="both"/>
        <w:rPr>
          <w:i/>
          <w:sz w:val="22"/>
          <w:szCs w:val="22"/>
        </w:rPr>
      </w:pPr>
      <w:r w:rsidRPr="00E14AFF">
        <w:rPr>
          <w:i/>
          <w:sz w:val="22"/>
          <w:szCs w:val="22"/>
        </w:rPr>
        <w:t>There are four alternative tendering procedures:</w:t>
      </w:r>
    </w:p>
    <w:p w:rsidR="00CC1ECF" w:rsidRPr="00E14AFF" w:rsidRDefault="00CC1ECF" w:rsidP="00CC1ECF">
      <w:pPr>
        <w:jc w:val="both"/>
        <w:rPr>
          <w:i/>
          <w:sz w:val="22"/>
          <w:szCs w:val="22"/>
        </w:rPr>
      </w:pPr>
    </w:p>
    <w:p w:rsidR="00CC1ECF" w:rsidRPr="00E14AFF" w:rsidRDefault="00CC1ECF" w:rsidP="003913DD">
      <w:pPr>
        <w:numPr>
          <w:ilvl w:val="0"/>
          <w:numId w:val="32"/>
        </w:numPr>
        <w:jc w:val="both"/>
        <w:rPr>
          <w:i/>
          <w:sz w:val="22"/>
          <w:szCs w:val="22"/>
        </w:rPr>
      </w:pPr>
      <w:r w:rsidRPr="00E14AFF">
        <w:rPr>
          <w:b/>
          <w:i/>
          <w:sz w:val="22"/>
          <w:szCs w:val="22"/>
        </w:rPr>
        <w:t>Open:</w:t>
      </w:r>
      <w:r w:rsidRPr="00E14AFF">
        <w:rPr>
          <w:i/>
          <w:sz w:val="22"/>
          <w:szCs w:val="22"/>
        </w:rPr>
        <w:t xml:space="preserve">  Under this procedure all interested parties may submit tenders.  If there are minimum requirements that the tenderers must meet (capacity, expertise, financial capacity etc.) these requirements should be made clear in the notice or the request for tenders (RFT).</w:t>
      </w:r>
    </w:p>
    <w:p w:rsidR="00CC1ECF" w:rsidRPr="00E14AFF" w:rsidRDefault="00CC1ECF" w:rsidP="00CC1ECF">
      <w:pPr>
        <w:jc w:val="both"/>
        <w:rPr>
          <w:i/>
          <w:sz w:val="22"/>
          <w:szCs w:val="22"/>
        </w:rPr>
      </w:pPr>
    </w:p>
    <w:p w:rsidR="00CC1ECF" w:rsidRPr="00E14AFF" w:rsidRDefault="00CC1ECF" w:rsidP="003913DD">
      <w:pPr>
        <w:numPr>
          <w:ilvl w:val="0"/>
          <w:numId w:val="32"/>
        </w:numPr>
        <w:jc w:val="both"/>
        <w:rPr>
          <w:i/>
          <w:sz w:val="22"/>
          <w:szCs w:val="22"/>
        </w:rPr>
      </w:pPr>
      <w:r w:rsidRPr="00E14AFF">
        <w:rPr>
          <w:b/>
          <w:i/>
          <w:sz w:val="22"/>
          <w:szCs w:val="22"/>
        </w:rPr>
        <w:t>Restricted:</w:t>
      </w:r>
      <w:r w:rsidRPr="00E14AFF">
        <w:rPr>
          <w:i/>
          <w:sz w:val="22"/>
          <w:szCs w:val="22"/>
        </w:rPr>
        <w:t xml:space="preserve">  Only parties who meet minimum requirements are invited to tender.  The contracting authority set out through a contract notice in the OJEU the relevant information to be submitted or the information may be sought via a detailed questionnaire to interested parties.</w:t>
      </w:r>
    </w:p>
    <w:p w:rsidR="00CC1ECF" w:rsidRPr="00E14AFF" w:rsidRDefault="00CC1ECF" w:rsidP="00CC1ECF">
      <w:pPr>
        <w:jc w:val="both"/>
        <w:rPr>
          <w:i/>
          <w:sz w:val="22"/>
          <w:szCs w:val="22"/>
        </w:rPr>
      </w:pPr>
    </w:p>
    <w:p w:rsidR="00CC1ECF" w:rsidRPr="00E14AFF" w:rsidRDefault="00CC1ECF" w:rsidP="00CC1ECF">
      <w:pPr>
        <w:ind w:left="720"/>
        <w:jc w:val="both"/>
        <w:rPr>
          <w:i/>
          <w:sz w:val="22"/>
          <w:szCs w:val="22"/>
        </w:rPr>
      </w:pPr>
      <w:r w:rsidRPr="00E14AFF">
        <w:rPr>
          <w:i/>
          <w:sz w:val="22"/>
          <w:szCs w:val="22"/>
        </w:rPr>
        <w:t xml:space="preserve">An invitation to submit tenders, the tender documents and the complete specifications is issued only to those who possess the minimum requirements.  Contracting authorities may opt to shortlist qualified candidates (the Directives indicate a minimum of five candidates) if this intention is indicated in the contract notice and the criteria made known to candidates. </w:t>
      </w:r>
    </w:p>
    <w:p w:rsidR="00CC1ECF" w:rsidRPr="00E14AFF" w:rsidRDefault="00CC1ECF" w:rsidP="00CC1ECF">
      <w:pPr>
        <w:jc w:val="both"/>
        <w:rPr>
          <w:i/>
          <w:sz w:val="22"/>
          <w:szCs w:val="22"/>
        </w:rPr>
      </w:pPr>
    </w:p>
    <w:p w:rsidR="00CC1ECF" w:rsidRPr="00E14AFF" w:rsidRDefault="00CC1ECF" w:rsidP="003913DD">
      <w:pPr>
        <w:numPr>
          <w:ilvl w:val="0"/>
          <w:numId w:val="32"/>
        </w:numPr>
        <w:jc w:val="both"/>
        <w:rPr>
          <w:i/>
          <w:sz w:val="22"/>
          <w:szCs w:val="22"/>
        </w:rPr>
      </w:pPr>
      <w:r w:rsidRPr="00E14AFF">
        <w:rPr>
          <w:b/>
          <w:i/>
          <w:sz w:val="22"/>
          <w:szCs w:val="22"/>
        </w:rPr>
        <w:t>Competitive Dialogue</w:t>
      </w:r>
      <w:r w:rsidRPr="00E14AFF">
        <w:rPr>
          <w:i/>
          <w:sz w:val="22"/>
          <w:szCs w:val="22"/>
        </w:rPr>
        <w:t xml:space="preserve">:  This procedure is designed to provide more flexibility in the tendering process for complex contract.  Contracting authorities must advertise their requirements and enter dialogue with interested parties.  Through a range of dialogue, the contracting authority may provide for the procedure to take place in successive stages in order to reduce the number of solutions or proposals being discussed.  When satisfied about the best means of meeting its requirements, the contracting authority must specify them and invite at least three candidates to submit tenders. </w:t>
      </w:r>
    </w:p>
    <w:p w:rsidR="00CC1ECF" w:rsidRPr="00E14AFF" w:rsidRDefault="00CC1ECF" w:rsidP="00CC1ECF">
      <w:pPr>
        <w:jc w:val="both"/>
        <w:rPr>
          <w:i/>
          <w:sz w:val="22"/>
          <w:szCs w:val="22"/>
        </w:rPr>
      </w:pPr>
    </w:p>
    <w:p w:rsidR="00CC1ECF" w:rsidRPr="00E14AFF" w:rsidRDefault="00CC1ECF" w:rsidP="003913DD">
      <w:pPr>
        <w:numPr>
          <w:ilvl w:val="0"/>
          <w:numId w:val="32"/>
        </w:numPr>
        <w:jc w:val="both"/>
        <w:rPr>
          <w:i/>
          <w:sz w:val="22"/>
          <w:szCs w:val="22"/>
        </w:rPr>
      </w:pPr>
      <w:r w:rsidRPr="00E14AFF">
        <w:rPr>
          <w:b/>
          <w:i/>
          <w:sz w:val="22"/>
          <w:szCs w:val="22"/>
        </w:rPr>
        <w:t>Negotiated:</w:t>
      </w:r>
      <w:r w:rsidRPr="00E14AFF">
        <w:rPr>
          <w:i/>
          <w:sz w:val="22"/>
          <w:szCs w:val="22"/>
        </w:rPr>
        <w:t xml:space="preserve">  This is an exceptional procedure, which may be used only in the limited circumstances set out in Articles 30 and 31 of the revised public sector Directive.</w:t>
      </w:r>
    </w:p>
    <w:p w:rsidR="00CC1ECF" w:rsidRPr="00E14AFF" w:rsidRDefault="00CC1ECF" w:rsidP="00CC1ECF">
      <w:pPr>
        <w:jc w:val="both"/>
        <w:rPr>
          <w:i/>
          <w:sz w:val="22"/>
          <w:szCs w:val="22"/>
        </w:rPr>
      </w:pPr>
    </w:p>
    <w:p w:rsidR="00CC1ECF" w:rsidRPr="00E14AFF" w:rsidRDefault="00CC1ECF" w:rsidP="00CC1ECF">
      <w:pPr>
        <w:jc w:val="both"/>
        <w:rPr>
          <w:b/>
          <w:i/>
          <w:sz w:val="22"/>
          <w:szCs w:val="22"/>
          <w:u w:val="single"/>
        </w:rPr>
      </w:pPr>
      <w:r w:rsidRPr="00E14AFF">
        <w:rPr>
          <w:b/>
          <w:i/>
          <w:sz w:val="22"/>
          <w:szCs w:val="22"/>
          <w:u w:val="single"/>
        </w:rPr>
        <w:t>Receipts and Opening of Tenders</w:t>
      </w:r>
    </w:p>
    <w:p w:rsidR="00CC1ECF" w:rsidRPr="00E14AFF" w:rsidRDefault="00CC1ECF" w:rsidP="00CC1ECF">
      <w:pPr>
        <w:jc w:val="both"/>
        <w:rPr>
          <w:i/>
          <w:sz w:val="22"/>
          <w:szCs w:val="22"/>
        </w:rPr>
      </w:pPr>
      <w:r w:rsidRPr="00E14AFF">
        <w:rPr>
          <w:i/>
          <w:sz w:val="22"/>
          <w:szCs w:val="22"/>
        </w:rPr>
        <w:t>All tenders should be opened together as soon as possible after the designated latest time and date set for receipt of tenders. Tenders received after the closing time for receipts of tenders should not be accepted.  Procedures of opening the tenders should take place in the present of at least two officials of the contracting authority.  The opening of tenders should be documented.</w:t>
      </w:r>
    </w:p>
    <w:p w:rsidR="00CC1ECF" w:rsidRPr="00E14AFF" w:rsidRDefault="00CC1ECF" w:rsidP="00CC1ECF">
      <w:pPr>
        <w:jc w:val="both"/>
        <w:rPr>
          <w:i/>
          <w:sz w:val="22"/>
          <w:szCs w:val="22"/>
        </w:rPr>
      </w:pPr>
    </w:p>
    <w:p w:rsidR="00CC1ECF" w:rsidRPr="00E14AFF" w:rsidRDefault="00CC1ECF" w:rsidP="00CC1ECF">
      <w:pPr>
        <w:jc w:val="both"/>
        <w:rPr>
          <w:b/>
          <w:i/>
          <w:sz w:val="22"/>
          <w:szCs w:val="22"/>
          <w:u w:val="single"/>
        </w:rPr>
      </w:pPr>
      <w:r w:rsidRPr="00E14AFF">
        <w:rPr>
          <w:b/>
          <w:i/>
          <w:sz w:val="22"/>
          <w:szCs w:val="22"/>
          <w:u w:val="single"/>
        </w:rPr>
        <w:t>Evaluation of tenders and award of contracts</w:t>
      </w:r>
    </w:p>
    <w:p w:rsidR="00CC1ECF" w:rsidRPr="00E14AFF" w:rsidRDefault="00CC1ECF" w:rsidP="00CC1ECF">
      <w:pPr>
        <w:jc w:val="both"/>
        <w:rPr>
          <w:i/>
          <w:sz w:val="22"/>
          <w:szCs w:val="22"/>
        </w:rPr>
      </w:pPr>
      <w:r w:rsidRPr="00E14AFF">
        <w:rPr>
          <w:i/>
          <w:sz w:val="22"/>
          <w:szCs w:val="22"/>
        </w:rPr>
        <w:t>Criteria for awarding contracts can be based on the lowest priced tender or the most economically advantageous tender (specifying, in addition to price, various other criteria</w:t>
      </w:r>
      <w:r>
        <w:rPr>
          <w:i/>
          <w:sz w:val="22"/>
          <w:szCs w:val="22"/>
        </w:rPr>
        <w:t>)</w:t>
      </w:r>
      <w:r w:rsidRPr="00E14AFF">
        <w:rPr>
          <w:i/>
          <w:sz w:val="22"/>
          <w:szCs w:val="22"/>
        </w:rPr>
        <w:t xml:space="preserve"> Examination of tenders should be carried out by a team with the necessary competence.  The evaluation and award process must be demonstrably objective and transparent and based solely on the published weighted criteria.</w:t>
      </w:r>
    </w:p>
    <w:p w:rsidR="00CC1ECF" w:rsidRPr="00E14AFF" w:rsidRDefault="00CC1ECF" w:rsidP="00CC1ECF">
      <w:pPr>
        <w:jc w:val="both"/>
        <w:rPr>
          <w:b/>
          <w:i/>
          <w:sz w:val="22"/>
          <w:szCs w:val="22"/>
        </w:rPr>
      </w:pPr>
    </w:p>
    <w:p w:rsidR="00CC1ECF" w:rsidRPr="00E14AFF" w:rsidRDefault="00CC1ECF" w:rsidP="00CC1ECF">
      <w:pPr>
        <w:jc w:val="both"/>
        <w:rPr>
          <w:b/>
          <w:i/>
          <w:sz w:val="22"/>
          <w:szCs w:val="22"/>
          <w:u w:val="single"/>
        </w:rPr>
      </w:pPr>
      <w:r w:rsidRPr="00E14AFF">
        <w:rPr>
          <w:b/>
          <w:i/>
          <w:sz w:val="22"/>
          <w:szCs w:val="22"/>
          <w:u w:val="single"/>
        </w:rPr>
        <w:t xml:space="preserve">Contract Award Notice </w:t>
      </w:r>
    </w:p>
    <w:p w:rsidR="00CC1ECF" w:rsidRPr="00E14AFF" w:rsidRDefault="00CC1ECF" w:rsidP="00CC1ECF">
      <w:pPr>
        <w:jc w:val="both"/>
        <w:rPr>
          <w:b/>
          <w:i/>
          <w:sz w:val="22"/>
          <w:szCs w:val="22"/>
        </w:rPr>
      </w:pPr>
      <w:r w:rsidRPr="00E14AFF">
        <w:rPr>
          <w:i/>
          <w:sz w:val="22"/>
          <w:szCs w:val="22"/>
        </w:rPr>
        <w:t>It is a requirement that contracting authorities publish “Contract Award Notice” on all contracts awarded that are above the thresholds.  The Contract Award Notice should included particulars such as type of contract, the procedure, award criteria used, the number of tenders received, the name of the successful tender and the value of the contract.</w:t>
      </w:r>
    </w:p>
    <w:p w:rsidR="00CC1ECF" w:rsidRDefault="00CC1ECF" w:rsidP="00CC1ECF">
      <w:pPr>
        <w:rPr>
          <w:sz w:val="22"/>
          <w:szCs w:val="22"/>
        </w:rPr>
      </w:pPr>
    </w:p>
    <w:p w:rsidR="00CC1ECF" w:rsidRDefault="00CC1ECF" w:rsidP="00CC1ECF">
      <w:r w:rsidRPr="00E14AFF">
        <w:rPr>
          <w:sz w:val="22"/>
          <w:szCs w:val="22"/>
        </w:rPr>
        <w:t xml:space="preserve">For further information on EU Public Procurement Procedures, see the website </w:t>
      </w:r>
      <w:hyperlink r:id="rId47" w:history="1">
        <w:r w:rsidRPr="00730934">
          <w:rPr>
            <w:rStyle w:val="Hyperlink"/>
          </w:rPr>
          <w:t>http://simap.eu.int</w:t>
        </w:r>
      </w:hyperlink>
    </w:p>
    <w:p w:rsidR="00CC1ECF" w:rsidRDefault="00CC1ECF" w:rsidP="00CC1ECF"/>
    <w:p w:rsidR="00CC1ECF" w:rsidRDefault="00CC1ECF" w:rsidP="00CC1ECF"/>
    <w:p w:rsidR="00CC1ECF" w:rsidRDefault="00CC1ECF" w:rsidP="00CC1ECF"/>
    <w:p w:rsidR="00CC1ECF" w:rsidRDefault="00CC1ECF" w:rsidP="00CC1ECF"/>
    <w:p w:rsidR="00CC1ECF" w:rsidRDefault="00CC1ECF" w:rsidP="00CC1ECF"/>
    <w:p w:rsidR="00CC1ECF" w:rsidRDefault="00CC1ECF" w:rsidP="00CC1ECF"/>
    <w:p w:rsidR="00CC1ECF" w:rsidRDefault="00CC1ECF" w:rsidP="00CC1ECF"/>
    <w:p w:rsidR="00CC1ECF" w:rsidRDefault="00CC1ECF" w:rsidP="00CC1ECF">
      <w:r>
        <w:t>Appendix B:  Steps in conducting a Competitive Process for contracts above EU thresholds:</w:t>
      </w:r>
    </w:p>
    <w:p w:rsidR="00CC1ECF" w:rsidRDefault="00CC1ECF" w:rsidP="00CC1ECF"/>
    <w:tbl>
      <w:tblPr>
        <w:tblW w:w="5000" w:type="pct"/>
        <w:tblLook w:val="0000" w:firstRow="0" w:lastRow="0" w:firstColumn="0" w:lastColumn="0" w:noHBand="0" w:noVBand="0"/>
      </w:tblPr>
      <w:tblGrid>
        <w:gridCol w:w="5469"/>
        <w:gridCol w:w="3372"/>
        <w:gridCol w:w="5161"/>
      </w:tblGrid>
      <w:tr w:rsidR="00CC1ECF" w:rsidTr="006510A6">
        <w:trPr>
          <w:trHeight w:val="255"/>
        </w:trPr>
        <w:tc>
          <w:tcPr>
            <w:tcW w:w="1953"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r>
      <w:tr w:rsidR="00CC1ECF" w:rsidTr="006510A6">
        <w:trPr>
          <w:trHeight w:val="255"/>
        </w:trPr>
        <w:tc>
          <w:tcPr>
            <w:tcW w:w="19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CC1ECF" w:rsidRDefault="00CC1ECF" w:rsidP="006510A6">
            <w:pPr>
              <w:jc w:val="center"/>
              <w:rPr>
                <w:rFonts w:ascii="Arial" w:hAnsi="Arial" w:cs="Arial"/>
                <w:b/>
                <w:bCs/>
                <w:sz w:val="16"/>
                <w:szCs w:val="16"/>
              </w:rPr>
            </w:pPr>
            <w:r>
              <w:rPr>
                <w:rFonts w:ascii="Arial" w:hAnsi="Arial" w:cs="Arial"/>
                <w:b/>
                <w:bCs/>
                <w:sz w:val="16"/>
                <w:szCs w:val="16"/>
              </w:rPr>
              <w:t>Open</w:t>
            </w: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CC1ECF" w:rsidRDefault="00CC1ECF" w:rsidP="006510A6">
            <w:pPr>
              <w:jc w:val="center"/>
              <w:rPr>
                <w:rFonts w:ascii="Arial" w:hAnsi="Arial" w:cs="Arial"/>
                <w:b/>
                <w:bCs/>
                <w:sz w:val="16"/>
                <w:szCs w:val="16"/>
              </w:rPr>
            </w:pPr>
            <w:r>
              <w:rPr>
                <w:rFonts w:ascii="Arial" w:hAnsi="Arial" w:cs="Arial"/>
                <w:b/>
                <w:bCs/>
                <w:sz w:val="16"/>
                <w:szCs w:val="16"/>
              </w:rPr>
              <w:t xml:space="preserve">Restricted </w:t>
            </w:r>
          </w:p>
        </w:tc>
      </w:tr>
      <w:tr w:rsidR="00CC1ECF" w:rsidTr="006510A6">
        <w:trPr>
          <w:trHeight w:val="255"/>
        </w:trPr>
        <w:tc>
          <w:tcPr>
            <w:tcW w:w="195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rPr>
            </w:pPr>
            <w:r w:rsidRPr="00084EEB">
              <w:rPr>
                <w:rFonts w:ascii="Arial" w:hAnsi="Arial" w:cs="Arial"/>
                <w:b/>
              </w:rPr>
              <w:t>↓</w:t>
            </w: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sz w:val="16"/>
                <w:szCs w:val="16"/>
              </w:rPr>
            </w:pPr>
            <w:r w:rsidRPr="00084EEB">
              <w:rPr>
                <w:rFonts w:ascii="Arial" w:hAnsi="Arial" w:cs="Arial"/>
                <w:b/>
              </w:rPr>
              <w:t>↓</w:t>
            </w:r>
          </w:p>
        </w:tc>
      </w:tr>
      <w:tr w:rsidR="00CC1ECF" w:rsidTr="006510A6">
        <w:trPr>
          <w:trHeight w:val="450"/>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set basis for award: MEAT* or lowest price</w:t>
            </w: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set basis for award: MEAT* or lowest price</w:t>
            </w:r>
          </w:p>
        </w:tc>
      </w:tr>
      <w:tr w:rsidR="00CC1ECF" w:rsidTr="006510A6">
        <w:trPr>
          <w:trHeight w:val="255"/>
        </w:trPr>
        <w:tc>
          <w:tcPr>
            <w:tcW w:w="195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sz w:val="16"/>
                <w:szCs w:val="16"/>
              </w:rPr>
            </w:pPr>
            <w:r w:rsidRPr="00084EEB">
              <w:rPr>
                <w:rFonts w:ascii="Arial" w:hAnsi="Arial" w:cs="Arial"/>
                <w:b/>
              </w:rPr>
              <w:t>↓</w:t>
            </w: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sz w:val="16"/>
                <w:szCs w:val="16"/>
              </w:rPr>
            </w:pPr>
            <w:r w:rsidRPr="00084EEB">
              <w:rPr>
                <w:rFonts w:ascii="Arial" w:hAnsi="Arial" w:cs="Arial"/>
                <w:b/>
              </w:rPr>
              <w:t>↓</w:t>
            </w:r>
          </w:p>
        </w:tc>
      </w:tr>
      <w:tr w:rsidR="00CC1ECF" w:rsidTr="006510A6">
        <w:trPr>
          <w:trHeight w:val="720"/>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draw up tender documentation</w:t>
            </w: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draw up tender documentation</w:t>
            </w:r>
          </w:p>
        </w:tc>
      </w:tr>
      <w:tr w:rsidR="00CC1ECF" w:rsidTr="006510A6">
        <w:trPr>
          <w:trHeight w:val="255"/>
        </w:trPr>
        <w:tc>
          <w:tcPr>
            <w:tcW w:w="195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sz w:val="16"/>
                <w:szCs w:val="16"/>
              </w:rPr>
            </w:pPr>
            <w:r w:rsidRPr="00084EEB">
              <w:rPr>
                <w:rFonts w:ascii="Arial" w:hAnsi="Arial" w:cs="Arial"/>
                <w:b/>
              </w:rPr>
              <w:t>↓</w:t>
            </w: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sz w:val="16"/>
                <w:szCs w:val="16"/>
              </w:rPr>
            </w:pPr>
            <w:r w:rsidRPr="00084EEB">
              <w:rPr>
                <w:rFonts w:ascii="Arial" w:hAnsi="Arial" w:cs="Arial"/>
                <w:b/>
              </w:rPr>
              <w:t>↓</w:t>
            </w:r>
          </w:p>
        </w:tc>
      </w:tr>
      <w:tr w:rsidR="00CC1ECF" w:rsidTr="006510A6">
        <w:trPr>
          <w:trHeight w:val="675"/>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If MEAT, set and record weighted award criteria</w:t>
            </w: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set selection/qualifying criteria and weighted award criteria</w:t>
            </w:r>
          </w:p>
        </w:tc>
      </w:tr>
      <w:tr w:rsidR="00CC1ECF" w:rsidTr="006510A6">
        <w:trPr>
          <w:trHeight w:val="255"/>
        </w:trPr>
        <w:tc>
          <w:tcPr>
            <w:tcW w:w="195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sz w:val="16"/>
                <w:szCs w:val="16"/>
              </w:rPr>
            </w:pPr>
            <w:r w:rsidRPr="00084EEB">
              <w:rPr>
                <w:rFonts w:ascii="Arial" w:hAnsi="Arial" w:cs="Arial"/>
                <w:b/>
              </w:rPr>
              <w:t>↓</w:t>
            </w: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sz w:val="16"/>
                <w:szCs w:val="16"/>
              </w:rPr>
            </w:pPr>
            <w:r w:rsidRPr="00084EEB">
              <w:rPr>
                <w:rFonts w:ascii="Arial" w:hAnsi="Arial" w:cs="Arial"/>
                <w:b/>
              </w:rPr>
              <w:t>↓</w:t>
            </w:r>
          </w:p>
        </w:tc>
      </w:tr>
      <w:tr w:rsidR="00CC1ECF" w:rsidTr="006510A6">
        <w:trPr>
          <w:trHeight w:val="675"/>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 xml:space="preserve">advertise, invite tenders in OJEU &amp; other media </w:t>
            </w: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invite expression of interest in OJEU/other media</w:t>
            </w:r>
          </w:p>
        </w:tc>
      </w:tr>
      <w:tr w:rsidR="00CC1ECF" w:rsidTr="006510A6">
        <w:trPr>
          <w:trHeight w:val="255"/>
        </w:trPr>
        <w:tc>
          <w:tcPr>
            <w:tcW w:w="195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sz w:val="16"/>
                <w:szCs w:val="16"/>
              </w:rPr>
            </w:pPr>
            <w:r w:rsidRPr="00084EEB">
              <w:rPr>
                <w:rFonts w:ascii="Arial" w:hAnsi="Arial" w:cs="Arial"/>
                <w:b/>
              </w:rPr>
              <w:t>↓</w:t>
            </w: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sz w:val="16"/>
                <w:szCs w:val="16"/>
              </w:rPr>
            </w:pPr>
            <w:r w:rsidRPr="00084EEB">
              <w:rPr>
                <w:rFonts w:ascii="Arial" w:hAnsi="Arial" w:cs="Arial"/>
                <w:b/>
              </w:rPr>
              <w:t>↓</w:t>
            </w:r>
          </w:p>
        </w:tc>
      </w:tr>
      <w:tr w:rsidR="00CC1ECF" w:rsidTr="006510A6">
        <w:trPr>
          <w:trHeight w:val="450"/>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allow appropriate time for submission of tenders</w:t>
            </w: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allow appropriate time for expression of interest</w:t>
            </w:r>
          </w:p>
        </w:tc>
      </w:tr>
      <w:tr w:rsidR="00CC1ECF" w:rsidTr="006510A6">
        <w:trPr>
          <w:trHeight w:val="255"/>
        </w:trPr>
        <w:tc>
          <w:tcPr>
            <w:tcW w:w="195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sz w:val="16"/>
                <w:szCs w:val="16"/>
              </w:rPr>
            </w:pPr>
            <w:r w:rsidRPr="00084EEB">
              <w:rPr>
                <w:rFonts w:ascii="Arial" w:hAnsi="Arial" w:cs="Arial"/>
                <w:b/>
              </w:rPr>
              <w:t>↓</w:t>
            </w: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sz w:val="16"/>
                <w:szCs w:val="16"/>
              </w:rPr>
            </w:pPr>
            <w:r w:rsidRPr="00084EEB">
              <w:rPr>
                <w:rFonts w:ascii="Arial" w:hAnsi="Arial" w:cs="Arial"/>
                <w:b/>
              </w:rPr>
              <w:t>↓</w:t>
            </w:r>
          </w:p>
        </w:tc>
      </w:tr>
      <w:tr w:rsidR="00CC1ECF" w:rsidTr="006510A6">
        <w:trPr>
          <w:trHeight w:val="450"/>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Supervise and record tender opening</w:t>
            </w: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Supervise and record tender opening</w:t>
            </w:r>
          </w:p>
        </w:tc>
      </w:tr>
      <w:tr w:rsidR="00CC1ECF" w:rsidTr="006510A6">
        <w:trPr>
          <w:trHeight w:val="255"/>
        </w:trPr>
        <w:tc>
          <w:tcPr>
            <w:tcW w:w="195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sz w:val="16"/>
                <w:szCs w:val="16"/>
              </w:rPr>
            </w:pPr>
            <w:r w:rsidRPr="00084EEB">
              <w:rPr>
                <w:rFonts w:ascii="Arial" w:hAnsi="Arial" w:cs="Arial"/>
                <w:b/>
              </w:rPr>
              <w:t>↓</w:t>
            </w: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sz w:val="16"/>
                <w:szCs w:val="16"/>
              </w:rPr>
            </w:pPr>
            <w:r w:rsidRPr="00084EEB">
              <w:rPr>
                <w:rFonts w:ascii="Arial" w:hAnsi="Arial" w:cs="Arial"/>
                <w:b/>
              </w:rPr>
              <w:t>↓</w:t>
            </w:r>
          </w:p>
        </w:tc>
      </w:tr>
      <w:tr w:rsidR="00CC1ECF" w:rsidTr="006510A6">
        <w:trPr>
          <w:trHeight w:val="675"/>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examine tenders, reject those not meeting conditions</w:t>
            </w: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select/shortlist candidates (at least 5) who meet qualification</w:t>
            </w:r>
          </w:p>
        </w:tc>
      </w:tr>
      <w:tr w:rsidR="00CC1ECF" w:rsidTr="006510A6">
        <w:trPr>
          <w:trHeight w:val="255"/>
        </w:trPr>
        <w:tc>
          <w:tcPr>
            <w:tcW w:w="195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sz w:val="16"/>
                <w:szCs w:val="16"/>
              </w:rPr>
            </w:pPr>
            <w:r w:rsidRPr="00084EEB">
              <w:rPr>
                <w:rFonts w:ascii="Arial" w:hAnsi="Arial" w:cs="Arial"/>
                <w:b/>
              </w:rPr>
              <w:t>↓</w:t>
            </w: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sz w:val="16"/>
                <w:szCs w:val="16"/>
              </w:rPr>
            </w:pPr>
            <w:r w:rsidRPr="00084EEB">
              <w:rPr>
                <w:rFonts w:ascii="Arial" w:hAnsi="Arial" w:cs="Arial"/>
                <w:b/>
              </w:rPr>
              <w:t>↓</w:t>
            </w:r>
          </w:p>
        </w:tc>
      </w:tr>
      <w:tr w:rsidR="00CC1ECF" w:rsidTr="006510A6">
        <w:trPr>
          <w:trHeight w:val="624"/>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if MEAT is basis for award have team evaluate tenders using weighted scoring criteria</w:t>
            </w: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issue prequalified/shortlisted candidates with tender documents</w:t>
            </w:r>
          </w:p>
        </w:tc>
      </w:tr>
      <w:tr w:rsidR="00CC1ECF" w:rsidTr="006510A6">
        <w:trPr>
          <w:trHeight w:val="255"/>
        </w:trPr>
        <w:tc>
          <w:tcPr>
            <w:tcW w:w="195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sz w:val="16"/>
                <w:szCs w:val="16"/>
              </w:rPr>
            </w:pPr>
            <w:r w:rsidRPr="00084EEB">
              <w:rPr>
                <w:rFonts w:ascii="Arial" w:hAnsi="Arial" w:cs="Arial"/>
                <w:b/>
              </w:rPr>
              <w:t>↓</w:t>
            </w: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sz w:val="16"/>
                <w:szCs w:val="16"/>
              </w:rPr>
            </w:pPr>
            <w:r w:rsidRPr="00084EEB">
              <w:rPr>
                <w:rFonts w:ascii="Arial" w:hAnsi="Arial" w:cs="Arial"/>
                <w:b/>
              </w:rPr>
              <w:t>↓</w:t>
            </w:r>
          </w:p>
        </w:tc>
      </w:tr>
      <w:tr w:rsidR="00CC1ECF" w:rsidTr="006510A6">
        <w:trPr>
          <w:trHeight w:val="450"/>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select highest scoring tender</w:t>
            </w: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allow appropriate time for submission of tenders</w:t>
            </w:r>
          </w:p>
        </w:tc>
      </w:tr>
      <w:tr w:rsidR="00CC1ECF" w:rsidTr="006510A6">
        <w:trPr>
          <w:trHeight w:val="255"/>
        </w:trPr>
        <w:tc>
          <w:tcPr>
            <w:tcW w:w="195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rPr>
            </w:pP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nil"/>
              <w:left w:val="nil"/>
              <w:bottom w:val="single" w:sz="4" w:space="0" w:color="auto"/>
              <w:right w:val="nil"/>
            </w:tcBorders>
            <w:shd w:val="clear" w:color="auto" w:fill="auto"/>
            <w:noWrap/>
            <w:vAlign w:val="bottom"/>
          </w:tcPr>
          <w:p w:rsidR="00CC1ECF" w:rsidRPr="00084EEB" w:rsidRDefault="00CC1ECF" w:rsidP="006510A6">
            <w:pPr>
              <w:jc w:val="center"/>
              <w:rPr>
                <w:rFonts w:ascii="Arial" w:hAnsi="Arial" w:cs="Arial"/>
                <w:b/>
              </w:rPr>
            </w:pPr>
            <w:r w:rsidRPr="00084EEB">
              <w:rPr>
                <w:rFonts w:ascii="Arial" w:hAnsi="Arial" w:cs="Arial"/>
                <w:b/>
              </w:rPr>
              <w:t>↓</w:t>
            </w:r>
          </w:p>
        </w:tc>
      </w:tr>
      <w:tr w:rsidR="00CC1ECF" w:rsidTr="006510A6">
        <w:trPr>
          <w:trHeight w:val="507"/>
        </w:trPr>
        <w:tc>
          <w:tcPr>
            <w:tcW w:w="195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rPr>
            </w:pPr>
          </w:p>
        </w:tc>
        <w:tc>
          <w:tcPr>
            <w:tcW w:w="1204" w:type="pct"/>
            <w:tcBorders>
              <w:top w:val="nil"/>
              <w:left w:val="nil"/>
              <w:bottom w:val="nil"/>
              <w:right w:val="single" w:sz="4" w:space="0" w:color="auto"/>
            </w:tcBorders>
            <w:shd w:val="clear" w:color="auto" w:fill="auto"/>
            <w:noWrap/>
            <w:vAlign w:val="bottom"/>
          </w:tcPr>
          <w:p w:rsidR="00CC1ECF" w:rsidRDefault="00CC1ECF" w:rsidP="006510A6">
            <w:pPr>
              <w:rPr>
                <w:rFonts w:ascii="Arial" w:hAnsi="Arial" w:cs="Arial"/>
                <w:sz w:val="16"/>
                <w:szCs w:val="16"/>
              </w:rPr>
            </w:pPr>
          </w:p>
        </w:tc>
        <w:tc>
          <w:tcPr>
            <w:tcW w:w="18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CC1ECF" w:rsidRDefault="00CC1ECF" w:rsidP="006510A6">
            <w:pPr>
              <w:rPr>
                <w:rFonts w:ascii="Arial" w:hAnsi="Arial" w:cs="Arial"/>
                <w:sz w:val="16"/>
                <w:szCs w:val="16"/>
              </w:rPr>
            </w:pPr>
            <w:r>
              <w:rPr>
                <w:rFonts w:ascii="Arial" w:hAnsi="Arial" w:cs="Arial"/>
                <w:sz w:val="16"/>
                <w:szCs w:val="16"/>
              </w:rPr>
              <w:t>Supervise and record tender opening</w:t>
            </w:r>
          </w:p>
        </w:tc>
      </w:tr>
      <w:tr w:rsidR="00CC1ECF" w:rsidTr="006510A6">
        <w:trPr>
          <w:trHeight w:val="255"/>
        </w:trPr>
        <w:tc>
          <w:tcPr>
            <w:tcW w:w="195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sz w:val="16"/>
                <w:szCs w:val="16"/>
              </w:rPr>
            </w:pPr>
            <w:r w:rsidRPr="00084EEB">
              <w:rPr>
                <w:rFonts w:ascii="Arial" w:hAnsi="Arial" w:cs="Arial"/>
                <w:b/>
              </w:rPr>
              <w:t>↓</w:t>
            </w: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single" w:sz="4" w:space="0" w:color="auto"/>
              <w:left w:val="nil"/>
              <w:bottom w:val="nil"/>
              <w:right w:val="nil"/>
            </w:tcBorders>
            <w:shd w:val="clear" w:color="auto" w:fill="auto"/>
            <w:noWrap/>
            <w:vAlign w:val="bottom"/>
          </w:tcPr>
          <w:p w:rsidR="00CC1ECF" w:rsidRPr="00084EEB" w:rsidRDefault="00CC1ECF" w:rsidP="006510A6">
            <w:pPr>
              <w:jc w:val="center"/>
              <w:rPr>
                <w:rFonts w:ascii="Arial" w:hAnsi="Arial" w:cs="Arial"/>
                <w:b/>
                <w:sz w:val="16"/>
                <w:szCs w:val="16"/>
              </w:rPr>
            </w:pPr>
            <w:r w:rsidRPr="00084EEB">
              <w:rPr>
                <w:rFonts w:ascii="Arial" w:hAnsi="Arial" w:cs="Arial"/>
                <w:b/>
              </w:rPr>
              <w:t>↓</w:t>
            </w:r>
          </w:p>
        </w:tc>
      </w:tr>
      <w:tr w:rsidR="00CC1ECF" w:rsidTr="006510A6">
        <w:trPr>
          <w:trHeight w:val="507"/>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award contract on basis of successful tender</w:t>
            </w: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If MEAT is basis for award have team evaluate tenders using weighted scoring</w:t>
            </w:r>
          </w:p>
        </w:tc>
      </w:tr>
      <w:tr w:rsidR="00CC1ECF" w:rsidTr="006510A6">
        <w:trPr>
          <w:trHeight w:val="255"/>
        </w:trPr>
        <w:tc>
          <w:tcPr>
            <w:tcW w:w="195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sz w:val="16"/>
                <w:szCs w:val="16"/>
              </w:rPr>
            </w:pPr>
            <w:r w:rsidRPr="00084EEB">
              <w:rPr>
                <w:rFonts w:ascii="Arial" w:hAnsi="Arial" w:cs="Arial"/>
                <w:b/>
              </w:rPr>
              <w:t>↓</w:t>
            </w: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sz w:val="16"/>
                <w:szCs w:val="16"/>
              </w:rPr>
            </w:pPr>
            <w:r w:rsidRPr="00084EEB">
              <w:rPr>
                <w:rFonts w:ascii="Arial" w:hAnsi="Arial" w:cs="Arial"/>
                <w:b/>
              </w:rPr>
              <w:t>↓</w:t>
            </w:r>
          </w:p>
        </w:tc>
      </w:tr>
      <w:tr w:rsidR="00CC1ECF" w:rsidTr="006510A6">
        <w:trPr>
          <w:trHeight w:val="450"/>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publish contract award notice in OJEU</w:t>
            </w: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select highest scoring tender</w:t>
            </w:r>
          </w:p>
        </w:tc>
      </w:tr>
      <w:tr w:rsidR="00CC1ECF" w:rsidTr="006510A6">
        <w:trPr>
          <w:trHeight w:val="255"/>
        </w:trPr>
        <w:tc>
          <w:tcPr>
            <w:tcW w:w="195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sz w:val="16"/>
                <w:szCs w:val="16"/>
              </w:rPr>
            </w:pPr>
            <w:r w:rsidRPr="00084EEB">
              <w:rPr>
                <w:rFonts w:ascii="Arial" w:hAnsi="Arial" w:cs="Arial"/>
                <w:b/>
              </w:rPr>
              <w:t>↓</w:t>
            </w: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sz w:val="16"/>
                <w:szCs w:val="16"/>
              </w:rPr>
            </w:pPr>
            <w:r w:rsidRPr="00084EEB">
              <w:rPr>
                <w:rFonts w:ascii="Arial" w:hAnsi="Arial" w:cs="Arial"/>
                <w:b/>
              </w:rPr>
              <w:t>↓</w:t>
            </w:r>
          </w:p>
        </w:tc>
      </w:tr>
      <w:tr w:rsidR="00CC1ECF" w:rsidTr="006510A6">
        <w:trPr>
          <w:trHeight w:val="450"/>
        </w:trPr>
        <w:tc>
          <w:tcPr>
            <w:tcW w:w="195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Debrief unsuccessful  tenderers</w:t>
            </w: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award contract on basis of highest scoring tender</w:t>
            </w:r>
          </w:p>
        </w:tc>
      </w:tr>
      <w:tr w:rsidR="00CC1ECF" w:rsidTr="006510A6">
        <w:trPr>
          <w:trHeight w:val="255"/>
        </w:trPr>
        <w:tc>
          <w:tcPr>
            <w:tcW w:w="1953"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sz w:val="16"/>
                <w:szCs w:val="16"/>
              </w:rPr>
            </w:pPr>
            <w:r w:rsidRPr="00084EEB">
              <w:rPr>
                <w:rFonts w:ascii="Arial" w:hAnsi="Arial" w:cs="Arial"/>
                <w:b/>
              </w:rPr>
              <w:t>↓</w:t>
            </w:r>
          </w:p>
        </w:tc>
      </w:tr>
      <w:tr w:rsidR="00CC1ECF" w:rsidTr="006510A6">
        <w:trPr>
          <w:trHeight w:val="450"/>
        </w:trPr>
        <w:tc>
          <w:tcPr>
            <w:tcW w:w="1953"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publish contract award notice to OJEU</w:t>
            </w:r>
          </w:p>
        </w:tc>
      </w:tr>
      <w:tr w:rsidR="00CC1ECF" w:rsidTr="006510A6">
        <w:trPr>
          <w:trHeight w:val="255"/>
        </w:trPr>
        <w:tc>
          <w:tcPr>
            <w:tcW w:w="1953"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nil"/>
              <w:left w:val="nil"/>
              <w:bottom w:val="nil"/>
              <w:right w:val="nil"/>
            </w:tcBorders>
            <w:shd w:val="clear" w:color="auto" w:fill="auto"/>
            <w:noWrap/>
            <w:vAlign w:val="bottom"/>
          </w:tcPr>
          <w:p w:rsidR="00CC1ECF" w:rsidRPr="00084EEB" w:rsidRDefault="00CC1ECF" w:rsidP="006510A6">
            <w:pPr>
              <w:jc w:val="center"/>
              <w:rPr>
                <w:rFonts w:ascii="Arial" w:hAnsi="Arial" w:cs="Arial"/>
                <w:b/>
                <w:sz w:val="16"/>
                <w:szCs w:val="16"/>
              </w:rPr>
            </w:pPr>
            <w:r w:rsidRPr="00084EEB">
              <w:rPr>
                <w:rFonts w:ascii="Arial" w:hAnsi="Arial" w:cs="Arial"/>
                <w:b/>
              </w:rPr>
              <w:t>↓</w:t>
            </w:r>
          </w:p>
        </w:tc>
      </w:tr>
      <w:tr w:rsidR="00CC1ECF" w:rsidTr="006510A6">
        <w:trPr>
          <w:trHeight w:val="450"/>
        </w:trPr>
        <w:tc>
          <w:tcPr>
            <w:tcW w:w="1953"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204" w:type="pct"/>
            <w:tcBorders>
              <w:top w:val="nil"/>
              <w:left w:val="nil"/>
              <w:bottom w:val="nil"/>
              <w:right w:val="nil"/>
            </w:tcBorders>
            <w:shd w:val="clear" w:color="auto" w:fill="auto"/>
            <w:noWrap/>
            <w:vAlign w:val="bottom"/>
          </w:tcPr>
          <w:p w:rsidR="00CC1ECF" w:rsidRDefault="00CC1ECF" w:rsidP="006510A6">
            <w:pPr>
              <w:rPr>
                <w:rFonts w:ascii="Arial" w:hAnsi="Arial" w:cs="Arial"/>
                <w:sz w:val="16"/>
                <w:szCs w:val="16"/>
              </w:rPr>
            </w:pPr>
          </w:p>
        </w:tc>
        <w:tc>
          <w:tcPr>
            <w:tcW w:w="1843" w:type="pct"/>
            <w:tcBorders>
              <w:top w:val="single" w:sz="4" w:space="0" w:color="auto"/>
              <w:left w:val="single" w:sz="4" w:space="0" w:color="auto"/>
              <w:bottom w:val="single" w:sz="4" w:space="0" w:color="auto"/>
              <w:right w:val="single" w:sz="4" w:space="0" w:color="auto"/>
            </w:tcBorders>
            <w:shd w:val="clear" w:color="auto" w:fill="auto"/>
            <w:vAlign w:val="bottom"/>
          </w:tcPr>
          <w:p w:rsidR="00CC1ECF" w:rsidRDefault="00CC1ECF" w:rsidP="006510A6">
            <w:pPr>
              <w:rPr>
                <w:rFonts w:ascii="Arial" w:hAnsi="Arial" w:cs="Arial"/>
                <w:sz w:val="16"/>
                <w:szCs w:val="16"/>
              </w:rPr>
            </w:pPr>
            <w:r>
              <w:rPr>
                <w:rFonts w:ascii="Arial" w:hAnsi="Arial" w:cs="Arial"/>
                <w:sz w:val="16"/>
                <w:szCs w:val="16"/>
              </w:rPr>
              <w:t>Debrief unsuccessful  tenderers</w:t>
            </w:r>
          </w:p>
        </w:tc>
      </w:tr>
    </w:tbl>
    <w:p w:rsidR="00CC1ECF" w:rsidRDefault="00CC1ECF" w:rsidP="00CC1ECF">
      <w:pPr>
        <w:rPr>
          <w:sz w:val="16"/>
          <w:szCs w:val="16"/>
        </w:rPr>
      </w:pPr>
    </w:p>
    <w:p w:rsidR="00CC1ECF" w:rsidRPr="00793EDB" w:rsidRDefault="00CC1ECF" w:rsidP="00CC1ECF">
      <w:pPr>
        <w:rPr>
          <w:sz w:val="16"/>
          <w:szCs w:val="16"/>
        </w:rPr>
      </w:pPr>
      <w:r w:rsidRPr="00793EDB">
        <w:rPr>
          <w:sz w:val="16"/>
          <w:szCs w:val="16"/>
        </w:rPr>
        <w:t xml:space="preserve">MEAT: Most economically </w:t>
      </w:r>
      <w:r w:rsidRPr="00793EDB">
        <w:t>advantageous</w:t>
      </w:r>
      <w:r w:rsidRPr="00793EDB">
        <w:rPr>
          <w:sz w:val="16"/>
          <w:szCs w:val="16"/>
        </w:rPr>
        <w:t xml:space="preserve"> tender (specifying, in addition to price, various other criteria.</w:t>
      </w:r>
      <w:r>
        <w:rPr>
          <w:sz w:val="16"/>
          <w:szCs w:val="16"/>
        </w:rPr>
        <w:t>)</w:t>
      </w:r>
    </w:p>
    <w:p w:rsidR="00CC1ECF" w:rsidRDefault="00CC1ECF" w:rsidP="00CC1ECF">
      <w:pPr>
        <w:jc w:val="center"/>
        <w:rPr>
          <w:b/>
          <w:sz w:val="28"/>
          <w:szCs w:val="28"/>
        </w:rPr>
      </w:pPr>
      <w:r>
        <w:rPr>
          <w:sz w:val="22"/>
          <w:szCs w:val="22"/>
          <w:lang w:val="en-IE"/>
        </w:rPr>
        <w:br w:type="page"/>
      </w:r>
      <w:r>
        <w:rPr>
          <w:b/>
          <w:sz w:val="28"/>
          <w:szCs w:val="28"/>
        </w:rPr>
        <w:t>Publicity Checklist</w:t>
      </w:r>
    </w:p>
    <w:p w:rsidR="00CC1ECF" w:rsidRDefault="00CC1ECF" w:rsidP="00CC1ECF">
      <w:pPr>
        <w:jc w:val="center"/>
        <w:rPr>
          <w:b/>
          <w:sz w:val="28"/>
          <w:szCs w:val="28"/>
        </w:rPr>
      </w:pPr>
    </w:p>
    <w:p w:rsidR="00CC1ECF" w:rsidRDefault="00CC1ECF" w:rsidP="00CC1ECF">
      <w:pPr>
        <w:ind w:left="-720" w:firstLine="720"/>
        <w:rPr>
          <w:b/>
        </w:rPr>
      </w:pPr>
      <w:r>
        <w:rPr>
          <w:b/>
        </w:rPr>
        <w:t>Priority/measure:</w:t>
      </w:r>
      <w:r>
        <w:rPr>
          <w:b/>
        </w:rPr>
        <w:tab/>
      </w:r>
      <w:r>
        <w:rPr>
          <w:b/>
        </w:rPr>
        <w:tab/>
      </w:r>
    </w:p>
    <w:p w:rsidR="00CC1ECF" w:rsidRDefault="0003065E" w:rsidP="00CC1ECF">
      <w:pPr>
        <w:rPr>
          <w:b/>
        </w:rPr>
      </w:pPr>
      <w:r>
        <w:rPr>
          <w:b/>
          <w:noProof/>
          <w:lang w:val="en-IE" w:eastAsia="en-IE"/>
        </w:rPr>
        <mc:AlternateContent>
          <mc:Choice Requires="wps">
            <w:drawing>
              <wp:anchor distT="0" distB="0" distL="114300" distR="114300" simplePos="0" relativeHeight="251686400" behindDoc="0" locked="0" layoutInCell="1" allowOverlap="1" wp14:anchorId="681D0D06" wp14:editId="3D897C64">
                <wp:simplePos x="0" y="0"/>
                <wp:positionH relativeFrom="column">
                  <wp:posOffset>1143000</wp:posOffset>
                </wp:positionH>
                <wp:positionV relativeFrom="paragraph">
                  <wp:posOffset>69850</wp:posOffset>
                </wp:positionV>
                <wp:extent cx="4572000" cy="0"/>
                <wp:effectExtent l="5080" t="11430" r="13970" b="7620"/>
                <wp:wrapNone/>
                <wp:docPr id="14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77D17" id="Line 112"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5pt" to="450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WHE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"/>
            </w:pict>
          </mc:Fallback>
        </mc:AlternateContent>
      </w:r>
    </w:p>
    <w:p w:rsidR="00CC1ECF" w:rsidRDefault="00CC1ECF" w:rsidP="00CC1ECF">
      <w:pPr>
        <w:rPr>
          <w:b/>
        </w:rPr>
      </w:pPr>
      <w:r>
        <w:rPr>
          <w:b/>
        </w:rPr>
        <w:t>Organisation:</w:t>
      </w:r>
      <w:r>
        <w:rPr>
          <w:b/>
        </w:rPr>
        <w:tab/>
        <w:t xml:space="preserve">       </w:t>
      </w:r>
      <w:r>
        <w:rPr>
          <w:b/>
        </w:rPr>
        <w:tab/>
      </w:r>
      <w:r>
        <w:rPr>
          <w:b/>
        </w:rPr>
        <w:tab/>
      </w:r>
      <w:r>
        <w:rPr>
          <w:b/>
        </w:rPr>
        <w:tab/>
      </w:r>
      <w:r>
        <w:rPr>
          <w:b/>
        </w:rPr>
        <w:tab/>
        <w:t>Date visited:</w:t>
      </w:r>
    </w:p>
    <w:p w:rsidR="00CC1ECF" w:rsidRDefault="0003065E" w:rsidP="00CC1ECF">
      <w:pPr>
        <w:rPr>
          <w:b/>
        </w:rPr>
      </w:pPr>
      <w:r>
        <w:rPr>
          <w:b/>
          <w:noProof/>
          <w:lang w:val="en-IE" w:eastAsia="en-IE"/>
        </w:rPr>
        <mc:AlternateContent>
          <mc:Choice Requires="wps">
            <w:drawing>
              <wp:anchor distT="0" distB="0" distL="114300" distR="114300" simplePos="0" relativeHeight="251689472" behindDoc="0" locked="0" layoutInCell="1" allowOverlap="1" wp14:anchorId="5E75E0AB" wp14:editId="6B38DFE1">
                <wp:simplePos x="0" y="0"/>
                <wp:positionH relativeFrom="column">
                  <wp:posOffset>3657600</wp:posOffset>
                </wp:positionH>
                <wp:positionV relativeFrom="paragraph">
                  <wp:posOffset>62230</wp:posOffset>
                </wp:positionV>
                <wp:extent cx="1828800" cy="0"/>
                <wp:effectExtent l="5080" t="10160" r="13970" b="8890"/>
                <wp:wrapNone/>
                <wp:docPr id="144"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99CCA" id="Line 115"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9pt" to="6in,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mrFA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"/>
            </w:pict>
          </mc:Fallback>
        </mc:AlternateContent>
      </w:r>
      <w:r>
        <w:rPr>
          <w:b/>
          <w:noProof/>
          <w:lang w:val="en-IE" w:eastAsia="en-IE"/>
        </w:rPr>
        <mc:AlternateContent>
          <mc:Choice Requires="wps">
            <w:drawing>
              <wp:anchor distT="0" distB="0" distL="114300" distR="114300" simplePos="0" relativeHeight="251687424" behindDoc="0" locked="0" layoutInCell="1" allowOverlap="1" wp14:anchorId="7FF199D2" wp14:editId="72A6FA75">
                <wp:simplePos x="0" y="0"/>
                <wp:positionH relativeFrom="column">
                  <wp:posOffset>914400</wp:posOffset>
                </wp:positionH>
                <wp:positionV relativeFrom="paragraph">
                  <wp:posOffset>62230</wp:posOffset>
                </wp:positionV>
                <wp:extent cx="1828800" cy="0"/>
                <wp:effectExtent l="5080" t="10160" r="13970" b="8890"/>
                <wp:wrapNone/>
                <wp:docPr id="14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3F533" id="Line 113"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9pt" to="3in,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dQ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"/>
            </w:pict>
          </mc:Fallback>
        </mc:AlternateContent>
      </w:r>
    </w:p>
    <w:p w:rsidR="00CC1ECF" w:rsidRDefault="00CC1ECF" w:rsidP="00CC1ECF">
      <w:pPr>
        <w:rPr>
          <w:b/>
        </w:rPr>
      </w:pPr>
    </w:p>
    <w:p w:rsidR="00CC1ECF" w:rsidRDefault="0003065E" w:rsidP="00CC1ECF">
      <w:pPr>
        <w:rPr>
          <w:b/>
        </w:rPr>
      </w:pPr>
      <w:r>
        <w:rPr>
          <w:b/>
          <w:noProof/>
          <w:lang w:val="en-IE" w:eastAsia="en-IE"/>
        </w:rPr>
        <mc:AlternateContent>
          <mc:Choice Requires="wps">
            <w:drawing>
              <wp:anchor distT="0" distB="0" distL="114300" distR="114300" simplePos="0" relativeHeight="251688448" behindDoc="0" locked="0" layoutInCell="1" allowOverlap="1" wp14:anchorId="0AE34D5F" wp14:editId="4D1BFA85">
                <wp:simplePos x="0" y="0"/>
                <wp:positionH relativeFrom="column">
                  <wp:posOffset>914400</wp:posOffset>
                </wp:positionH>
                <wp:positionV relativeFrom="paragraph">
                  <wp:posOffset>168910</wp:posOffset>
                </wp:positionV>
                <wp:extent cx="1828800" cy="0"/>
                <wp:effectExtent l="5080" t="8890" r="13970" b="10160"/>
                <wp:wrapNone/>
                <wp:docPr id="14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31F9E" id="Line 11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3pt" to="3in,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9w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"/>
            </w:pict>
          </mc:Fallback>
        </mc:AlternateContent>
      </w:r>
      <w:r w:rsidR="00CC1ECF">
        <w:rPr>
          <w:b/>
        </w:rPr>
        <w:t>Prepared by:</w:t>
      </w:r>
      <w:r w:rsidR="00CC1ECF">
        <w:rPr>
          <w:b/>
        </w:rPr>
        <w:tab/>
      </w:r>
      <w:r w:rsidR="00CC1ECF">
        <w:rPr>
          <w:b/>
        </w:rPr>
        <w:tab/>
        <w:t xml:space="preserve">                                      (Print)                                          (Sign)</w:t>
      </w:r>
    </w:p>
    <w:p w:rsidR="00CC1ECF" w:rsidRDefault="0003065E" w:rsidP="00CC1ECF">
      <w:pPr>
        <w:rPr>
          <w:b/>
        </w:rPr>
      </w:pPr>
      <w:r>
        <w:rPr>
          <w:noProof/>
          <w:lang w:val="en-IE" w:eastAsia="en-IE"/>
        </w:rPr>
        <mc:AlternateContent>
          <mc:Choice Requires="wps">
            <w:drawing>
              <wp:anchor distT="0" distB="0" distL="114300" distR="114300" simplePos="0" relativeHeight="251690496" behindDoc="0" locked="0" layoutInCell="1" allowOverlap="1" wp14:anchorId="4566A552" wp14:editId="0DE10EF0">
                <wp:simplePos x="0" y="0"/>
                <wp:positionH relativeFrom="column">
                  <wp:posOffset>3314700</wp:posOffset>
                </wp:positionH>
                <wp:positionV relativeFrom="paragraph">
                  <wp:posOffset>66040</wp:posOffset>
                </wp:positionV>
                <wp:extent cx="1485900" cy="0"/>
                <wp:effectExtent l="5080" t="13970" r="13970" b="5080"/>
                <wp:wrapNone/>
                <wp:docPr id="14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B1E4C" id="Line 116"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2pt" to="378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Yi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"/>
            </w:pict>
          </mc:Fallback>
        </mc:AlternateContent>
      </w:r>
    </w:p>
    <w:p w:rsidR="00CC1ECF" w:rsidRDefault="00CC1ECF" w:rsidP="00CC1ECF">
      <w:pPr>
        <w:rPr>
          <w:b/>
        </w:rPr>
      </w:pPr>
    </w:p>
    <w:p w:rsidR="00CC1ECF" w:rsidRDefault="00CC1ECF" w:rsidP="00CC1ECF">
      <w:pPr>
        <w:rPr>
          <w:b/>
        </w:rPr>
      </w:pPr>
      <w:r>
        <w:rPr>
          <w:b/>
        </w:rPr>
        <w:t>Reviewed by:</w:t>
      </w:r>
      <w:r>
        <w:rPr>
          <w:b/>
        </w:rPr>
        <w:tab/>
      </w:r>
      <w:r>
        <w:rPr>
          <w:b/>
        </w:rPr>
        <w:tab/>
        <w:t xml:space="preserve">                                      (Print)                                          (Sign)</w:t>
      </w:r>
    </w:p>
    <w:p w:rsidR="00CC1ECF" w:rsidRDefault="0003065E" w:rsidP="00CC1ECF">
      <w:pPr>
        <w:rPr>
          <w:b/>
        </w:rPr>
      </w:pPr>
      <w:r>
        <w:rPr>
          <w:noProof/>
          <w:lang w:val="en-IE" w:eastAsia="en-IE"/>
        </w:rPr>
        <mc:AlternateContent>
          <mc:Choice Requires="wps">
            <w:drawing>
              <wp:anchor distT="0" distB="0" distL="114300" distR="114300" simplePos="0" relativeHeight="251691520" behindDoc="0" locked="0" layoutInCell="1" allowOverlap="1" wp14:anchorId="0E06BFFE" wp14:editId="34002C98">
                <wp:simplePos x="0" y="0"/>
                <wp:positionH relativeFrom="column">
                  <wp:posOffset>3314700</wp:posOffset>
                </wp:positionH>
                <wp:positionV relativeFrom="paragraph">
                  <wp:posOffset>71120</wp:posOffset>
                </wp:positionV>
                <wp:extent cx="1485900" cy="0"/>
                <wp:effectExtent l="5080" t="9525" r="13970" b="9525"/>
                <wp:wrapNone/>
                <wp:docPr id="140"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52AF0" id="Line 117"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6pt" to="37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Bm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"/>
            </w:pict>
          </mc:Fallback>
        </mc:AlternateContent>
      </w:r>
      <w:r>
        <w:rPr>
          <w:b/>
          <w:noProof/>
          <w:lang w:val="en-IE" w:eastAsia="en-IE"/>
        </w:rPr>
        <mc:AlternateContent>
          <mc:Choice Requires="wps">
            <w:drawing>
              <wp:anchor distT="0" distB="0" distL="114300" distR="114300" simplePos="0" relativeHeight="251692544" behindDoc="0" locked="0" layoutInCell="1" allowOverlap="1" wp14:anchorId="05BB9B57" wp14:editId="0942FD19">
                <wp:simplePos x="0" y="0"/>
                <wp:positionH relativeFrom="column">
                  <wp:posOffset>914400</wp:posOffset>
                </wp:positionH>
                <wp:positionV relativeFrom="paragraph">
                  <wp:posOffset>71120</wp:posOffset>
                </wp:positionV>
                <wp:extent cx="1828800" cy="0"/>
                <wp:effectExtent l="5080" t="9525" r="13970" b="9525"/>
                <wp:wrapNone/>
                <wp:docPr id="139"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C2BF9" id="Line 118"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6pt" to="3in,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e6FQIAACw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"/>
            </w:pict>
          </mc:Fallback>
        </mc:AlternateContent>
      </w:r>
    </w:p>
    <w:p w:rsidR="00CC1ECF" w:rsidRDefault="00CC1ECF" w:rsidP="00CC1ECF">
      <w:pPr>
        <w:rPr>
          <w:i/>
        </w:rPr>
      </w:pPr>
    </w:p>
    <w:p w:rsidR="00CC1ECF" w:rsidRDefault="00CC1ECF" w:rsidP="00CC1ECF">
      <w:r>
        <w:rPr>
          <w:i/>
        </w:rPr>
        <w:t xml:space="preserve">Article 2 – 10 </w:t>
      </w:r>
      <w:r w:rsidRPr="00293288">
        <w:rPr>
          <w:i/>
        </w:rPr>
        <w:t xml:space="preserve">Commission Regulation (EC) no.  </w:t>
      </w:r>
      <w:r>
        <w:rPr>
          <w:i/>
        </w:rPr>
        <w:t>1828</w:t>
      </w:r>
      <w:r w:rsidRPr="00293288">
        <w:rPr>
          <w:i/>
        </w:rPr>
        <w:t>/200</w:t>
      </w:r>
      <w:r>
        <w:rPr>
          <w:i/>
        </w:rPr>
        <w:t xml:space="preserve">6 and Section 18 of the Administrative Agreement </w:t>
      </w:r>
      <w:r w:rsidRPr="00293288">
        <w:rPr>
          <w:i/>
        </w:rPr>
        <w:t xml:space="preserve">sets down the European Commission </w:t>
      </w:r>
      <w:r>
        <w:rPr>
          <w:i/>
        </w:rPr>
        <w:t>r</w:t>
      </w:r>
      <w:r w:rsidRPr="00293288">
        <w:rPr>
          <w:i/>
        </w:rPr>
        <w:t>equirement on inform</w:t>
      </w:r>
      <w:r>
        <w:rPr>
          <w:i/>
        </w:rPr>
        <w:t>ation and publicity.</w:t>
      </w:r>
      <w:r w:rsidRPr="00293288">
        <w:rPr>
          <w:i/>
        </w:rPr>
        <w:t>.</w:t>
      </w:r>
    </w:p>
    <w:p w:rsidR="00CC1ECF" w:rsidRDefault="00CC1ECF" w:rsidP="00CC1ECF">
      <w:pPr>
        <w:jc w:val="both"/>
      </w:pPr>
    </w:p>
    <w:p w:rsidR="00CC1ECF" w:rsidRPr="00AC4166" w:rsidRDefault="00CC1ECF" w:rsidP="00CC1ECF">
      <w:pPr>
        <w:jc w:val="both"/>
      </w:pPr>
      <w:r>
        <w:t>The EU Flag</w:t>
      </w:r>
      <w:r w:rsidRPr="00AC4166">
        <w:t xml:space="preserve"> and the Europeans Union’s participation should feature on the following in relation to projects in receipt of EU Structural funds:</w:t>
      </w:r>
    </w:p>
    <w:p w:rsidR="00CC1ECF" w:rsidRPr="00AC4166" w:rsidRDefault="00CC1ECF" w:rsidP="003913DD">
      <w:pPr>
        <w:numPr>
          <w:ilvl w:val="0"/>
          <w:numId w:val="34"/>
        </w:numPr>
        <w:jc w:val="both"/>
      </w:pPr>
      <w:r w:rsidRPr="00AC4166">
        <w:t xml:space="preserve">Billboards Plaques </w:t>
      </w:r>
    </w:p>
    <w:p w:rsidR="00CC1ECF" w:rsidRPr="00AC4166" w:rsidRDefault="00CC1ECF" w:rsidP="003913DD">
      <w:pPr>
        <w:numPr>
          <w:ilvl w:val="0"/>
          <w:numId w:val="34"/>
        </w:numPr>
        <w:jc w:val="both"/>
      </w:pPr>
      <w:r w:rsidRPr="00AC4166">
        <w:t>Brochures/Literature</w:t>
      </w:r>
    </w:p>
    <w:p w:rsidR="00CC1ECF" w:rsidRPr="00AC4166" w:rsidRDefault="00CC1ECF" w:rsidP="003913DD">
      <w:pPr>
        <w:numPr>
          <w:ilvl w:val="0"/>
          <w:numId w:val="34"/>
        </w:numPr>
        <w:jc w:val="both"/>
      </w:pPr>
      <w:r w:rsidRPr="00AC4166">
        <w:t>Application Forms</w:t>
      </w:r>
    </w:p>
    <w:p w:rsidR="00CC1ECF" w:rsidRPr="00AC4166" w:rsidRDefault="00CC1ECF" w:rsidP="003913DD">
      <w:pPr>
        <w:numPr>
          <w:ilvl w:val="0"/>
          <w:numId w:val="34"/>
        </w:numPr>
        <w:jc w:val="both"/>
      </w:pPr>
      <w:r w:rsidRPr="00AC4166">
        <w:t>Annual Reports</w:t>
      </w:r>
    </w:p>
    <w:p w:rsidR="00CC1ECF" w:rsidRPr="00AC4166" w:rsidRDefault="00CC1ECF" w:rsidP="003913DD">
      <w:pPr>
        <w:numPr>
          <w:ilvl w:val="0"/>
          <w:numId w:val="34"/>
        </w:numPr>
        <w:jc w:val="both"/>
      </w:pPr>
      <w:r w:rsidRPr="00AC4166">
        <w:t>Display/Exhibition stands</w:t>
      </w:r>
    </w:p>
    <w:p w:rsidR="00CC1ECF" w:rsidRPr="00AC4166" w:rsidRDefault="00CC1ECF" w:rsidP="003913DD">
      <w:pPr>
        <w:numPr>
          <w:ilvl w:val="0"/>
          <w:numId w:val="34"/>
        </w:numPr>
        <w:jc w:val="both"/>
      </w:pPr>
      <w:r w:rsidRPr="00AC4166">
        <w:t>Videos</w:t>
      </w:r>
    </w:p>
    <w:p w:rsidR="00CC1ECF" w:rsidRPr="00AC4166" w:rsidRDefault="00CC1ECF" w:rsidP="003913DD">
      <w:pPr>
        <w:numPr>
          <w:ilvl w:val="0"/>
          <w:numId w:val="34"/>
        </w:numPr>
        <w:jc w:val="both"/>
      </w:pPr>
      <w:r w:rsidRPr="00AC4166">
        <w:t>Advertising &amp; Supplements</w:t>
      </w:r>
    </w:p>
    <w:p w:rsidR="00CC1ECF" w:rsidRPr="00AC4166" w:rsidRDefault="00CC1ECF" w:rsidP="003913DD">
      <w:pPr>
        <w:numPr>
          <w:ilvl w:val="0"/>
          <w:numId w:val="34"/>
        </w:numPr>
        <w:jc w:val="both"/>
      </w:pPr>
      <w:r w:rsidRPr="00AC4166">
        <w:t>Conference Material</w:t>
      </w:r>
    </w:p>
    <w:p w:rsidR="00CC1ECF" w:rsidRPr="00AC4166" w:rsidRDefault="00CC1ECF" w:rsidP="003913DD">
      <w:pPr>
        <w:numPr>
          <w:ilvl w:val="0"/>
          <w:numId w:val="34"/>
        </w:numPr>
        <w:jc w:val="both"/>
      </w:pPr>
      <w:r>
        <w:t xml:space="preserve">Web </w:t>
      </w:r>
      <w:r w:rsidRPr="00AC4166">
        <w:t>sites</w:t>
      </w:r>
    </w:p>
    <w:p w:rsidR="00CC1ECF" w:rsidRPr="00AC4166" w:rsidRDefault="00CC1ECF" w:rsidP="003913DD">
      <w:pPr>
        <w:numPr>
          <w:ilvl w:val="0"/>
          <w:numId w:val="34"/>
        </w:numPr>
        <w:jc w:val="both"/>
      </w:pPr>
      <w:r w:rsidRPr="00AC4166">
        <w:t>Offer letters, correspondence with projects/beneficiaries</w:t>
      </w:r>
    </w:p>
    <w:p w:rsidR="00CC1ECF" w:rsidRPr="00AC4166" w:rsidRDefault="00CC1ECF" w:rsidP="003913DD">
      <w:pPr>
        <w:numPr>
          <w:ilvl w:val="0"/>
          <w:numId w:val="34"/>
        </w:numPr>
        <w:jc w:val="both"/>
      </w:pPr>
      <w:r w:rsidRPr="00AC4166">
        <w:t>Press releases</w:t>
      </w:r>
    </w:p>
    <w:p w:rsidR="00CC1ECF" w:rsidRDefault="00CC1ECF" w:rsidP="003913DD">
      <w:pPr>
        <w:numPr>
          <w:ilvl w:val="0"/>
          <w:numId w:val="34"/>
        </w:numPr>
        <w:jc w:val="both"/>
      </w:pPr>
      <w:r w:rsidRPr="00AC4166">
        <w:t>Posters</w:t>
      </w:r>
    </w:p>
    <w:p w:rsidR="00CC1ECF" w:rsidRPr="00AC4166" w:rsidRDefault="00CC1ECF" w:rsidP="00CC1ECF">
      <w:pPr>
        <w:jc w:val="both"/>
      </w:pPr>
    </w:p>
    <w:p w:rsidR="00CC1ECF" w:rsidRDefault="00CC1ECF" w:rsidP="00CC1ECF">
      <w:pPr>
        <w:jc w:val="both"/>
        <w:rPr>
          <w:sz w:val="22"/>
          <w:szCs w:val="22"/>
        </w:rPr>
      </w:pPr>
      <w:r>
        <w:rPr>
          <w:sz w:val="22"/>
          <w:szCs w:val="22"/>
        </w:rPr>
        <w:t>The arrangements for the use of logos are as follows:</w:t>
      </w:r>
    </w:p>
    <w:p w:rsidR="00CC1ECF" w:rsidRDefault="00CC1ECF" w:rsidP="00CC1ECF">
      <w:pPr>
        <w:jc w:val="both"/>
        <w:rPr>
          <w:sz w:val="22"/>
          <w:szCs w:val="22"/>
        </w:rPr>
      </w:pPr>
    </w:p>
    <w:p w:rsidR="00CC1ECF" w:rsidRDefault="00CC1ECF" w:rsidP="003913DD">
      <w:pPr>
        <w:numPr>
          <w:ilvl w:val="0"/>
          <w:numId w:val="59"/>
        </w:numPr>
        <w:jc w:val="both"/>
        <w:rPr>
          <w:sz w:val="22"/>
          <w:szCs w:val="22"/>
        </w:rPr>
      </w:pPr>
      <w:r>
        <w:rPr>
          <w:sz w:val="22"/>
          <w:szCs w:val="22"/>
        </w:rPr>
        <w:t xml:space="preserve">the NSRF logo is to </w:t>
      </w:r>
      <w:r>
        <w:rPr>
          <w:b/>
          <w:sz w:val="22"/>
          <w:szCs w:val="22"/>
        </w:rPr>
        <w:t>replace</w:t>
      </w:r>
      <w:r>
        <w:rPr>
          <w:sz w:val="22"/>
          <w:szCs w:val="22"/>
        </w:rPr>
        <w:t xml:space="preserve"> the NDP logo for </w:t>
      </w:r>
      <w:r>
        <w:rPr>
          <w:b/>
          <w:sz w:val="22"/>
          <w:szCs w:val="22"/>
        </w:rPr>
        <w:t xml:space="preserve">all </w:t>
      </w:r>
      <w:r>
        <w:rPr>
          <w:sz w:val="22"/>
          <w:szCs w:val="22"/>
        </w:rPr>
        <w:t>EU co-financed publicity material;</w:t>
      </w:r>
      <w:r>
        <w:t xml:space="preserve"> </w:t>
      </w:r>
    </w:p>
    <w:p w:rsidR="00CC1ECF" w:rsidRDefault="00CC1ECF" w:rsidP="003913DD">
      <w:pPr>
        <w:numPr>
          <w:ilvl w:val="0"/>
          <w:numId w:val="59"/>
        </w:numPr>
        <w:jc w:val="both"/>
        <w:rPr>
          <w:sz w:val="22"/>
          <w:szCs w:val="22"/>
        </w:rPr>
      </w:pPr>
      <w:r>
        <w:rPr>
          <w:sz w:val="22"/>
          <w:szCs w:val="22"/>
        </w:rPr>
        <w:t xml:space="preserve">this is to be accompanied by the EU flag logo, with European Regional Development Fund underneath, to be inserted on right hand side of the NSRF logo; </w:t>
      </w:r>
    </w:p>
    <w:p w:rsidR="00CC1ECF" w:rsidRDefault="00CC1ECF" w:rsidP="003913DD">
      <w:pPr>
        <w:numPr>
          <w:ilvl w:val="0"/>
          <w:numId w:val="59"/>
        </w:numPr>
        <w:jc w:val="both"/>
        <w:rPr>
          <w:sz w:val="22"/>
          <w:szCs w:val="22"/>
        </w:rPr>
      </w:pPr>
      <w:r>
        <w:rPr>
          <w:sz w:val="22"/>
          <w:szCs w:val="22"/>
        </w:rPr>
        <w:t xml:space="preserve">as applied under the 2000-06 programmes, the sponsoring organisation or Department logo (where used) is inserted to the right of the EU logo; </w:t>
      </w:r>
    </w:p>
    <w:p w:rsidR="00CC1ECF" w:rsidRDefault="00CC1ECF" w:rsidP="003913DD">
      <w:pPr>
        <w:numPr>
          <w:ilvl w:val="0"/>
          <w:numId w:val="59"/>
        </w:numPr>
        <w:jc w:val="both"/>
        <w:rPr>
          <w:sz w:val="22"/>
          <w:szCs w:val="22"/>
        </w:rPr>
      </w:pPr>
      <w:r>
        <w:rPr>
          <w:sz w:val="22"/>
          <w:szCs w:val="22"/>
        </w:rPr>
        <w:t>all logos to be of equal scale; and</w:t>
      </w:r>
      <w:r>
        <w:t xml:space="preserve"> </w:t>
      </w:r>
    </w:p>
    <w:p w:rsidR="00CC1ECF" w:rsidRDefault="00CC1ECF" w:rsidP="003913DD">
      <w:pPr>
        <w:numPr>
          <w:ilvl w:val="0"/>
          <w:numId w:val="59"/>
        </w:numPr>
        <w:jc w:val="both"/>
        <w:rPr>
          <w:b/>
          <w:sz w:val="22"/>
          <w:szCs w:val="22"/>
        </w:rPr>
      </w:pPr>
      <w:r>
        <w:rPr>
          <w:sz w:val="22"/>
          <w:szCs w:val="22"/>
        </w:rPr>
        <w:t>in addition, where it is feasible to do so, the EU Commission’s suggested tagline “</w:t>
      </w:r>
      <w:r>
        <w:rPr>
          <w:b/>
          <w:sz w:val="22"/>
          <w:szCs w:val="22"/>
        </w:rPr>
        <w:t xml:space="preserve">Investing in your future” </w:t>
      </w:r>
      <w:r>
        <w:rPr>
          <w:sz w:val="22"/>
          <w:szCs w:val="22"/>
        </w:rPr>
        <w:t>should also be used.</w:t>
      </w:r>
      <w:r>
        <w:t xml:space="preserve"> </w:t>
      </w:r>
    </w:p>
    <w:p w:rsidR="00CC1ECF" w:rsidRDefault="00CC1ECF" w:rsidP="00CC1ECF">
      <w:pPr>
        <w:jc w:val="both"/>
        <w:rPr>
          <w:b/>
        </w:rPr>
      </w:pPr>
    </w:p>
    <w:p w:rsidR="00CC1ECF" w:rsidRPr="00AC4166" w:rsidRDefault="00CC1ECF" w:rsidP="00CC1ECF">
      <w:pPr>
        <w:jc w:val="both"/>
        <w:rPr>
          <w:b/>
        </w:rPr>
      </w:pPr>
      <w:r w:rsidRPr="00AC4166">
        <w:rPr>
          <w:b/>
        </w:rPr>
        <w:t>Requirement</w:t>
      </w:r>
      <w:r>
        <w:rPr>
          <w:b/>
        </w:rPr>
        <w:t>s</w:t>
      </w:r>
      <w:r w:rsidRPr="00AC4166">
        <w:rPr>
          <w:b/>
        </w:rPr>
        <w:t xml:space="preserve"> for billboards</w:t>
      </w:r>
      <w:r>
        <w:rPr>
          <w:b/>
        </w:rPr>
        <w:t xml:space="preserve"> and Plaques</w:t>
      </w:r>
    </w:p>
    <w:p w:rsidR="00CC1ECF" w:rsidRPr="00AC4166" w:rsidRDefault="00CC1ECF" w:rsidP="003913DD">
      <w:pPr>
        <w:numPr>
          <w:ilvl w:val="0"/>
          <w:numId w:val="35"/>
        </w:numPr>
        <w:jc w:val="both"/>
      </w:pPr>
      <w:r w:rsidRPr="00AC4166">
        <w:t xml:space="preserve">Billboards </w:t>
      </w:r>
      <w:r>
        <w:t xml:space="preserve">and commemorative plaques </w:t>
      </w:r>
      <w:r w:rsidRPr="00AC4166">
        <w:t>are compulsory for</w:t>
      </w:r>
      <w:r>
        <w:t xml:space="preserve"> projects where the public contribution is</w:t>
      </w:r>
      <w:r w:rsidRPr="00AC4166">
        <w:t xml:space="preserve"> over €</w:t>
      </w:r>
      <w:r>
        <w:t>500k</w:t>
      </w:r>
      <w:r w:rsidRPr="00AC4166">
        <w:t xml:space="preserve">.  </w:t>
      </w:r>
    </w:p>
    <w:p w:rsidR="00CC1ECF" w:rsidRPr="00AC4166" w:rsidRDefault="00CC1ECF" w:rsidP="003913DD">
      <w:pPr>
        <w:numPr>
          <w:ilvl w:val="0"/>
          <w:numId w:val="35"/>
        </w:numPr>
        <w:jc w:val="both"/>
      </w:pPr>
      <w:r w:rsidRPr="00AC4166">
        <w:t xml:space="preserve">The billboard must be of a size that is appropriate to the scale of the operation.  </w:t>
      </w:r>
    </w:p>
    <w:p w:rsidR="00CC1ECF" w:rsidRPr="00AC4166" w:rsidRDefault="00CC1ECF" w:rsidP="003913DD">
      <w:pPr>
        <w:numPr>
          <w:ilvl w:val="0"/>
          <w:numId w:val="35"/>
        </w:numPr>
        <w:jc w:val="both"/>
      </w:pPr>
      <w:r w:rsidRPr="00AC4166">
        <w:t>The section of the billboard reserved for the EU contribution should take up to at least 25% of the total area of the billboard.</w:t>
      </w:r>
    </w:p>
    <w:p w:rsidR="00CC1ECF" w:rsidRPr="00AC4166" w:rsidRDefault="00CC1ECF" w:rsidP="003913DD">
      <w:pPr>
        <w:numPr>
          <w:ilvl w:val="0"/>
          <w:numId w:val="35"/>
        </w:numPr>
        <w:jc w:val="both"/>
      </w:pPr>
      <w:r w:rsidRPr="00AC4166">
        <w:t>The letters used must be at least the same size as the letters for the national announcement although the typeface may be different.</w:t>
      </w:r>
    </w:p>
    <w:p w:rsidR="00CC1ECF" w:rsidRPr="00AC4166" w:rsidRDefault="00CC1ECF" w:rsidP="003913DD">
      <w:pPr>
        <w:numPr>
          <w:ilvl w:val="0"/>
          <w:numId w:val="35"/>
        </w:numPr>
        <w:jc w:val="both"/>
      </w:pPr>
      <w:r w:rsidRPr="00AC4166">
        <w:t xml:space="preserve">Once a site or project is completed, billboards must remain in place for no longer than six months.  </w:t>
      </w:r>
    </w:p>
    <w:p w:rsidR="00CC1ECF" w:rsidRDefault="00CC1ECF" w:rsidP="00CC1ECF">
      <w:r w:rsidRPr="00AC4166">
        <w:t>Wherever possible, the billboard must be replaced by a commemorative plaque</w:t>
      </w:r>
      <w:r>
        <w:t xml:space="preserve"> within 6 months of completion of the project</w:t>
      </w:r>
      <w:r w:rsidRPr="00AC4166">
        <w:t>.</w:t>
      </w:r>
    </w:p>
    <w:p w:rsidR="00CC1ECF" w:rsidRDefault="00CC1ECF" w:rsidP="00CC1ECF"/>
    <w:p w:rsidR="00CC1ECF" w:rsidRDefault="00CC1ECF" w:rsidP="00CC1ECF">
      <w:r>
        <w:t xml:space="preserve">For further information on publicity, see the website </w:t>
      </w:r>
      <w:hyperlink r:id="rId48" w:history="1">
        <w:r w:rsidRPr="005D0C08">
          <w:rPr>
            <w:rStyle w:val="Hyperlink"/>
          </w:rPr>
          <w:t>www.eustructuralfunds.ie</w:t>
        </w:r>
      </w:hyperlink>
    </w:p>
    <w:p w:rsidR="00CC1ECF" w:rsidRDefault="00CC1ECF" w:rsidP="00CC1ECF"/>
    <w:p w:rsidR="00CC1ECF" w:rsidRDefault="00CC1ECF" w:rsidP="00CC1ECF"/>
    <w:tbl>
      <w:tblPr>
        <w:tblW w:w="106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4500"/>
        <w:gridCol w:w="1270"/>
      </w:tblGrid>
      <w:tr w:rsidR="00CC1ECF" w:rsidTr="006510A6">
        <w:tc>
          <w:tcPr>
            <w:tcW w:w="4860" w:type="dxa"/>
            <w:tcBorders>
              <w:bottom w:val="single" w:sz="4" w:space="0" w:color="auto"/>
            </w:tcBorders>
            <w:shd w:val="clear" w:color="auto" w:fill="999999"/>
          </w:tcPr>
          <w:p w:rsidR="00CC1ECF" w:rsidRPr="00320404" w:rsidRDefault="00CC1ECF" w:rsidP="00320404">
            <w:pPr>
              <w:rPr>
                <w:rFonts w:ascii="Arial" w:hAnsi="Arial" w:cs="Arial"/>
                <w:b/>
                <w:sz w:val="28"/>
                <w:szCs w:val="28"/>
              </w:rPr>
            </w:pPr>
            <w:r w:rsidRPr="00320404">
              <w:rPr>
                <w:rFonts w:ascii="Arial" w:hAnsi="Arial" w:cs="Arial"/>
                <w:b/>
                <w:sz w:val="28"/>
                <w:szCs w:val="28"/>
              </w:rPr>
              <w:t>Procedure</w:t>
            </w:r>
          </w:p>
        </w:tc>
        <w:tc>
          <w:tcPr>
            <w:tcW w:w="4500" w:type="dxa"/>
            <w:tcBorders>
              <w:bottom w:val="single" w:sz="4" w:space="0" w:color="auto"/>
            </w:tcBorders>
            <w:shd w:val="clear" w:color="auto" w:fill="999999"/>
          </w:tcPr>
          <w:p w:rsidR="00CC1ECF" w:rsidRDefault="00CC1ECF" w:rsidP="006510A6">
            <w:pPr>
              <w:jc w:val="center"/>
              <w:rPr>
                <w:b/>
                <w:bCs/>
                <w:i/>
                <w:iCs/>
              </w:rPr>
            </w:pPr>
            <w:r>
              <w:rPr>
                <w:b/>
                <w:bCs/>
                <w:i/>
                <w:iCs/>
              </w:rPr>
              <w:t>Comments</w:t>
            </w:r>
          </w:p>
        </w:tc>
        <w:tc>
          <w:tcPr>
            <w:tcW w:w="1270" w:type="dxa"/>
            <w:tcBorders>
              <w:bottom w:val="single" w:sz="4" w:space="0" w:color="auto"/>
            </w:tcBorders>
            <w:shd w:val="clear" w:color="auto" w:fill="999999"/>
          </w:tcPr>
          <w:p w:rsidR="00CC1ECF" w:rsidRDefault="00CC1ECF" w:rsidP="006510A6">
            <w:pPr>
              <w:jc w:val="center"/>
              <w:rPr>
                <w:b/>
                <w:bCs/>
                <w:i/>
                <w:iCs/>
              </w:rPr>
            </w:pPr>
            <w:r>
              <w:rPr>
                <w:b/>
                <w:bCs/>
                <w:i/>
                <w:iCs/>
              </w:rPr>
              <w:t>Reference Number*</w:t>
            </w:r>
          </w:p>
        </w:tc>
      </w:tr>
      <w:tr w:rsidR="00CC1ECF" w:rsidTr="006510A6">
        <w:tc>
          <w:tcPr>
            <w:tcW w:w="4860" w:type="dxa"/>
            <w:shd w:val="clear" w:color="auto" w:fill="999999"/>
          </w:tcPr>
          <w:p w:rsidR="00CC1ECF" w:rsidRDefault="00CC1ECF" w:rsidP="006510A6">
            <w:pPr>
              <w:rPr>
                <w:b/>
                <w:bCs/>
              </w:rPr>
            </w:pPr>
            <w:r>
              <w:rPr>
                <w:b/>
                <w:bCs/>
              </w:rPr>
              <w:t>Perform sample tests to ensure that publicity requirements for EU Structural Funds are adhered to:</w:t>
            </w:r>
          </w:p>
        </w:tc>
        <w:tc>
          <w:tcPr>
            <w:tcW w:w="4500" w:type="dxa"/>
            <w:shd w:val="clear" w:color="auto" w:fill="999999"/>
          </w:tcPr>
          <w:p w:rsidR="00CC1ECF" w:rsidRDefault="00CC1ECF" w:rsidP="006510A6">
            <w:pPr>
              <w:rPr>
                <w:b/>
                <w:bCs/>
              </w:rPr>
            </w:pPr>
          </w:p>
        </w:tc>
        <w:tc>
          <w:tcPr>
            <w:tcW w:w="1270" w:type="dxa"/>
            <w:shd w:val="clear" w:color="auto" w:fill="999999"/>
          </w:tcPr>
          <w:p w:rsidR="00CC1ECF" w:rsidRDefault="00CC1ECF" w:rsidP="006510A6">
            <w:pPr>
              <w:rPr>
                <w:b/>
                <w:bCs/>
              </w:rPr>
            </w:pPr>
          </w:p>
        </w:tc>
      </w:tr>
      <w:tr w:rsidR="00CC1ECF" w:rsidTr="006510A6">
        <w:tc>
          <w:tcPr>
            <w:tcW w:w="4860" w:type="dxa"/>
          </w:tcPr>
          <w:p w:rsidR="00CC1ECF" w:rsidRPr="00AC4166" w:rsidRDefault="00CC1ECF" w:rsidP="006510A6">
            <w:pPr>
              <w:jc w:val="both"/>
            </w:pP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r>
              <w:t>Was there publicity by the body concerned aimed at targeting the applicant of assistance i.e. indicated on the Grant form that it is EU Co-Financed.</w:t>
            </w: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r>
              <w:t>In the case of projects exceeding €500k enquire if billboards/commemorative plaques have been erected on site, view photographic evidence or perform a physical spot check if possible.</w:t>
            </w: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r>
              <w:t>Obtain the publicity folder and view booklets, leaflets, advertising, tender notices etc.</w:t>
            </w: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r>
              <w:t>View website of the relevant body where applicable</w:t>
            </w: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r>
              <w:t>Enquire if information events or launches were organised and view documentation relating to these events.</w:t>
            </w: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p>
        </w:tc>
        <w:tc>
          <w:tcPr>
            <w:tcW w:w="4500" w:type="dxa"/>
          </w:tcPr>
          <w:p w:rsidR="00CC1ECF" w:rsidRDefault="00CC1ECF" w:rsidP="006510A6"/>
        </w:tc>
        <w:tc>
          <w:tcPr>
            <w:tcW w:w="1270" w:type="dxa"/>
          </w:tcPr>
          <w:p w:rsidR="00CC1ECF" w:rsidRDefault="00CC1ECF" w:rsidP="006510A6"/>
        </w:tc>
      </w:tr>
      <w:tr w:rsidR="00CC1ECF" w:rsidTr="006510A6">
        <w:tc>
          <w:tcPr>
            <w:tcW w:w="4860" w:type="dxa"/>
          </w:tcPr>
          <w:p w:rsidR="00CC1ECF" w:rsidRDefault="00CC1ECF" w:rsidP="006510A6">
            <w:pPr>
              <w:jc w:val="both"/>
            </w:pPr>
            <w:r>
              <w:t xml:space="preserve">Taking into account of the documentation viewed note observations and make recommendations were applicable. </w:t>
            </w:r>
          </w:p>
        </w:tc>
        <w:tc>
          <w:tcPr>
            <w:tcW w:w="4500" w:type="dxa"/>
          </w:tcPr>
          <w:p w:rsidR="00CC1ECF" w:rsidRDefault="00CC1ECF" w:rsidP="006510A6"/>
        </w:tc>
        <w:tc>
          <w:tcPr>
            <w:tcW w:w="1270" w:type="dxa"/>
          </w:tcPr>
          <w:p w:rsidR="00CC1ECF" w:rsidRDefault="00CC1ECF" w:rsidP="006510A6"/>
        </w:tc>
      </w:tr>
    </w:tbl>
    <w:p w:rsidR="00CC1ECF" w:rsidRDefault="00CC1ECF" w:rsidP="00CC1ECF">
      <w:pPr>
        <w:pStyle w:val="Footer"/>
        <w:rPr>
          <w:lang w:val="en-IE"/>
        </w:rPr>
      </w:pPr>
    </w:p>
    <w:p w:rsidR="00CC1ECF" w:rsidRPr="002D69F7" w:rsidRDefault="00CC1ECF" w:rsidP="00CC1ECF">
      <w:pPr>
        <w:pStyle w:val="Footer"/>
        <w:jc w:val="center"/>
        <w:rPr>
          <w:sz w:val="18"/>
          <w:szCs w:val="18"/>
        </w:rPr>
      </w:pPr>
      <w:r w:rsidRPr="002D69F7">
        <w:rPr>
          <w:sz w:val="18"/>
          <w:szCs w:val="18"/>
          <w:lang w:val="en-IE"/>
        </w:rPr>
        <w:t>* All documents obtained/prepared to support the Article 13 check should be clearly referenced.  The reference number of the supporting documentation should be noted in this column.</w:t>
      </w:r>
    </w:p>
    <w:p w:rsidR="00CC1ECF" w:rsidRDefault="00CC1ECF" w:rsidP="00CC1ECF">
      <w:pPr>
        <w:jc w:val="center"/>
        <w:rPr>
          <w:b/>
          <w:sz w:val="28"/>
          <w:szCs w:val="28"/>
        </w:rPr>
      </w:pPr>
      <w:r>
        <w:rPr>
          <w:sz w:val="22"/>
          <w:szCs w:val="22"/>
          <w:lang w:val="en-IE"/>
        </w:rPr>
        <w:br w:type="page"/>
      </w:r>
      <w:r>
        <w:rPr>
          <w:b/>
          <w:sz w:val="28"/>
          <w:szCs w:val="28"/>
        </w:rPr>
        <w:t>Procedures Manuals Checklist</w:t>
      </w:r>
    </w:p>
    <w:p w:rsidR="00CC1ECF" w:rsidRDefault="00CC1ECF" w:rsidP="00CC1ECF">
      <w:pPr>
        <w:jc w:val="center"/>
        <w:rPr>
          <w:b/>
          <w:sz w:val="28"/>
          <w:szCs w:val="28"/>
        </w:rPr>
      </w:pPr>
    </w:p>
    <w:p w:rsidR="00CC1ECF" w:rsidRDefault="00CC1ECF" w:rsidP="00CC1ECF">
      <w:pPr>
        <w:jc w:val="center"/>
        <w:rPr>
          <w:b/>
          <w:sz w:val="28"/>
          <w:szCs w:val="28"/>
        </w:rPr>
      </w:pPr>
    </w:p>
    <w:p w:rsidR="00CC1ECF" w:rsidRDefault="00CC1ECF" w:rsidP="00CC1ECF">
      <w:pPr>
        <w:ind w:left="-720" w:firstLine="720"/>
        <w:rPr>
          <w:b/>
        </w:rPr>
      </w:pPr>
      <w:r>
        <w:rPr>
          <w:b/>
        </w:rPr>
        <w:t>Priority/measure:</w:t>
      </w:r>
      <w:r>
        <w:rPr>
          <w:b/>
        </w:rPr>
        <w:tab/>
        <w:t>___________________________________________________</w:t>
      </w:r>
      <w:r>
        <w:rPr>
          <w:b/>
        </w:rPr>
        <w:tab/>
      </w:r>
    </w:p>
    <w:p w:rsidR="00CC1ECF" w:rsidRDefault="00CC1ECF" w:rsidP="00CC1ECF">
      <w:pPr>
        <w:rPr>
          <w:b/>
        </w:rPr>
      </w:pPr>
    </w:p>
    <w:p w:rsidR="00CC1ECF" w:rsidRDefault="00CC1ECF" w:rsidP="00CC1ECF">
      <w:pPr>
        <w:rPr>
          <w:b/>
        </w:rPr>
      </w:pPr>
      <w:r>
        <w:rPr>
          <w:b/>
        </w:rPr>
        <w:t>Organisation:</w:t>
      </w:r>
      <w:r>
        <w:rPr>
          <w:b/>
        </w:rPr>
        <w:tab/>
      </w:r>
      <w:r>
        <w:rPr>
          <w:b/>
        </w:rPr>
        <w:tab/>
        <w:t>_____________________________    Date visited:_________</w:t>
      </w:r>
    </w:p>
    <w:p w:rsidR="00CC1ECF" w:rsidRDefault="00CC1ECF" w:rsidP="00CC1ECF">
      <w:pPr>
        <w:rPr>
          <w:b/>
        </w:rPr>
      </w:pPr>
    </w:p>
    <w:p w:rsidR="00CC1ECF" w:rsidRDefault="00CC1ECF" w:rsidP="00CC1ECF">
      <w:pPr>
        <w:rPr>
          <w:b/>
        </w:rPr>
      </w:pPr>
    </w:p>
    <w:p w:rsidR="00CC1ECF" w:rsidRDefault="00CC1ECF" w:rsidP="00CC1ECF">
      <w:pPr>
        <w:rPr>
          <w:b/>
        </w:rPr>
      </w:pPr>
      <w:r>
        <w:rPr>
          <w:b/>
        </w:rPr>
        <w:t>Prepared by:</w:t>
      </w:r>
      <w:r>
        <w:rPr>
          <w:b/>
        </w:rPr>
        <w:tab/>
      </w:r>
      <w:r>
        <w:rPr>
          <w:b/>
        </w:rPr>
        <w:tab/>
        <w:t>__________________  (Print)     __________________ (Sign)</w:t>
      </w:r>
    </w:p>
    <w:p w:rsidR="00CC1ECF" w:rsidRDefault="00CC1ECF" w:rsidP="00CC1ECF">
      <w:pPr>
        <w:rPr>
          <w:b/>
        </w:rPr>
      </w:pPr>
    </w:p>
    <w:p w:rsidR="00CC1ECF" w:rsidRDefault="00CC1ECF" w:rsidP="00CC1ECF">
      <w:pPr>
        <w:rPr>
          <w:b/>
        </w:rPr>
      </w:pPr>
    </w:p>
    <w:p w:rsidR="00CC1ECF" w:rsidRDefault="00CC1ECF" w:rsidP="00CC1ECF">
      <w:pPr>
        <w:rPr>
          <w:b/>
        </w:rPr>
      </w:pPr>
      <w:r>
        <w:rPr>
          <w:b/>
        </w:rPr>
        <w:t>Reviewed by:</w:t>
      </w:r>
      <w:r>
        <w:rPr>
          <w:b/>
        </w:rPr>
        <w:tab/>
      </w:r>
      <w:r>
        <w:rPr>
          <w:b/>
        </w:rPr>
        <w:tab/>
        <w:t>__________________  (Print)     __________________ (Sign)</w:t>
      </w:r>
    </w:p>
    <w:p w:rsidR="00CC1ECF" w:rsidRDefault="00CC1ECF" w:rsidP="00CC1ECF">
      <w:pPr>
        <w:jc w:val="both"/>
        <w:rPr>
          <w:i/>
          <w:sz w:val="22"/>
          <w:szCs w:val="22"/>
        </w:rPr>
      </w:pPr>
    </w:p>
    <w:p w:rsidR="00CC1ECF" w:rsidRPr="00CE5E04" w:rsidRDefault="00CC1ECF" w:rsidP="00CC1ECF">
      <w:pPr>
        <w:jc w:val="both"/>
        <w:rPr>
          <w:i/>
          <w:sz w:val="22"/>
          <w:szCs w:val="22"/>
        </w:rPr>
      </w:pPr>
      <w:r w:rsidRPr="00CE5E04">
        <w:rPr>
          <w:i/>
          <w:sz w:val="22"/>
          <w:szCs w:val="22"/>
        </w:rPr>
        <w:t>To overcome any weakness in the area of financial management and control of the Structural Funds, detailed Procedures Manuals shall be prepared for each level of the financial management and control cascade.</w:t>
      </w:r>
      <w:r>
        <w:rPr>
          <w:i/>
          <w:sz w:val="22"/>
          <w:szCs w:val="22"/>
        </w:rPr>
        <w:t xml:space="preserve"> </w:t>
      </w:r>
      <w:r w:rsidRPr="00CE5E04">
        <w:rPr>
          <w:i/>
          <w:sz w:val="22"/>
          <w:szCs w:val="22"/>
        </w:rPr>
        <w:t>The Procedures Manuals shall provide guidance and give details of responsibilities, tasks and procedures for personnel involved in the implementation of EU co-financed activity. The manual should comply with European Commission requirements as set out in Article 22 of Regulation 1828/2006.</w:t>
      </w:r>
      <w:r>
        <w:rPr>
          <w:i/>
          <w:sz w:val="22"/>
          <w:szCs w:val="22"/>
        </w:rPr>
        <w:t xml:space="preserve"> </w:t>
      </w:r>
      <w:r w:rsidRPr="00CE5E04">
        <w:rPr>
          <w:i/>
          <w:sz w:val="22"/>
          <w:szCs w:val="22"/>
        </w:rPr>
        <w:t>The manuals shall be reviewed regularly and should be available for inspection by the level above the Body in the Financial Management and Control Cascade i.e. Certifying Authority, Managing Authority, the ESF and ERDF Financial Control Units, the Internal Audit Units, the European Commission or its agents and the European Court of Auditors.</w:t>
      </w:r>
    </w:p>
    <w:p w:rsidR="00CC1ECF" w:rsidRDefault="00CC1ECF" w:rsidP="00CC1ECF"/>
    <w:tbl>
      <w:tblPr>
        <w:tblW w:w="1001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3600"/>
        <w:gridCol w:w="1270"/>
      </w:tblGrid>
      <w:tr w:rsidR="00CC1ECF" w:rsidTr="006510A6">
        <w:tc>
          <w:tcPr>
            <w:tcW w:w="5148" w:type="dxa"/>
            <w:tcBorders>
              <w:bottom w:val="single" w:sz="4" w:space="0" w:color="auto"/>
            </w:tcBorders>
            <w:shd w:val="clear" w:color="auto" w:fill="999999"/>
          </w:tcPr>
          <w:p w:rsidR="00CC1ECF" w:rsidRPr="00320404" w:rsidRDefault="00CC1ECF" w:rsidP="00320404">
            <w:pPr>
              <w:rPr>
                <w:rFonts w:ascii="Arial" w:hAnsi="Arial" w:cs="Arial"/>
                <w:b/>
                <w:sz w:val="28"/>
                <w:szCs w:val="28"/>
              </w:rPr>
            </w:pPr>
            <w:r w:rsidRPr="00320404">
              <w:rPr>
                <w:rFonts w:ascii="Arial" w:hAnsi="Arial" w:cs="Arial"/>
                <w:b/>
                <w:sz w:val="28"/>
                <w:szCs w:val="28"/>
              </w:rPr>
              <w:t>Procedure</w:t>
            </w:r>
          </w:p>
          <w:p w:rsidR="00CC1ECF" w:rsidRDefault="00CC1ECF" w:rsidP="006510A6">
            <w:pPr>
              <w:rPr>
                <w:b/>
              </w:rPr>
            </w:pPr>
            <w:r>
              <w:rPr>
                <w:b/>
              </w:rPr>
              <w:t>Gain an understanding of the financial management &amp; control procedures</w:t>
            </w:r>
          </w:p>
        </w:tc>
        <w:tc>
          <w:tcPr>
            <w:tcW w:w="3600" w:type="dxa"/>
            <w:tcBorders>
              <w:bottom w:val="single" w:sz="4" w:space="0" w:color="auto"/>
            </w:tcBorders>
            <w:shd w:val="clear" w:color="auto" w:fill="999999"/>
          </w:tcPr>
          <w:p w:rsidR="00CC1ECF" w:rsidRDefault="00CC1ECF" w:rsidP="006510A6">
            <w:pPr>
              <w:jc w:val="center"/>
              <w:rPr>
                <w:b/>
                <w:bCs/>
                <w:i/>
                <w:iCs/>
              </w:rPr>
            </w:pPr>
            <w:r>
              <w:rPr>
                <w:b/>
                <w:bCs/>
                <w:i/>
                <w:iCs/>
              </w:rPr>
              <w:t>Comments</w:t>
            </w:r>
          </w:p>
        </w:tc>
        <w:tc>
          <w:tcPr>
            <w:tcW w:w="1270" w:type="dxa"/>
            <w:tcBorders>
              <w:bottom w:val="single" w:sz="4" w:space="0" w:color="auto"/>
            </w:tcBorders>
            <w:shd w:val="clear" w:color="auto" w:fill="999999"/>
          </w:tcPr>
          <w:p w:rsidR="00CC1ECF" w:rsidRDefault="00CC1ECF" w:rsidP="006510A6">
            <w:pPr>
              <w:jc w:val="center"/>
              <w:rPr>
                <w:b/>
                <w:bCs/>
                <w:i/>
                <w:iCs/>
              </w:rPr>
            </w:pPr>
            <w:r>
              <w:rPr>
                <w:b/>
                <w:bCs/>
                <w:i/>
                <w:iCs/>
              </w:rPr>
              <w:t>Reference Number*</w:t>
            </w:r>
          </w:p>
        </w:tc>
      </w:tr>
      <w:tr w:rsidR="00CC1ECF" w:rsidTr="006510A6">
        <w:tc>
          <w:tcPr>
            <w:tcW w:w="5148" w:type="dxa"/>
          </w:tcPr>
          <w:p w:rsidR="00CC1ECF" w:rsidRDefault="00CC1ECF" w:rsidP="006510A6">
            <w:pPr>
              <w:rPr>
                <w:iCs/>
              </w:rPr>
            </w:pPr>
            <w:r>
              <w:rPr>
                <w:iCs/>
              </w:rPr>
              <w:t>Obtain a copy of the procedures manual</w:t>
            </w:r>
          </w:p>
          <w:p w:rsidR="00CC1ECF" w:rsidRDefault="00CC1ECF" w:rsidP="006510A6">
            <w:pPr>
              <w:rPr>
                <w:iCs/>
              </w:rPr>
            </w:pPr>
          </w:p>
        </w:tc>
        <w:tc>
          <w:tcPr>
            <w:tcW w:w="3600" w:type="dxa"/>
          </w:tcPr>
          <w:p w:rsidR="00CC1ECF" w:rsidRDefault="00CC1ECF" w:rsidP="006510A6">
            <w:pPr>
              <w:ind w:left="-576" w:firstLine="576"/>
            </w:pPr>
          </w:p>
        </w:tc>
        <w:tc>
          <w:tcPr>
            <w:tcW w:w="1270" w:type="dxa"/>
          </w:tcPr>
          <w:p w:rsidR="00CC1ECF" w:rsidRDefault="00CC1ECF" w:rsidP="006510A6"/>
        </w:tc>
      </w:tr>
      <w:tr w:rsidR="00CC1ECF" w:rsidTr="006510A6">
        <w:tc>
          <w:tcPr>
            <w:tcW w:w="5148" w:type="dxa"/>
          </w:tcPr>
          <w:p w:rsidR="00CC1ECF" w:rsidRDefault="00CC1ECF" w:rsidP="006510A6">
            <w:pPr>
              <w:rPr>
                <w:iCs/>
              </w:rPr>
            </w:pPr>
            <w:r>
              <w:rPr>
                <w:iCs/>
              </w:rPr>
              <w:t>Is the procedure manual updated regularly? Is there a procedure in place advising people of the need update.</w:t>
            </w:r>
          </w:p>
          <w:p w:rsidR="00CC1ECF" w:rsidRDefault="00CC1ECF" w:rsidP="006510A6">
            <w:pPr>
              <w:rPr>
                <w:iCs/>
              </w:rPr>
            </w:pPr>
          </w:p>
        </w:tc>
        <w:tc>
          <w:tcPr>
            <w:tcW w:w="3600" w:type="dxa"/>
          </w:tcPr>
          <w:p w:rsidR="00CC1ECF" w:rsidRDefault="00CC1ECF" w:rsidP="006510A6">
            <w:pPr>
              <w:ind w:left="-576" w:firstLine="576"/>
            </w:pPr>
          </w:p>
        </w:tc>
        <w:tc>
          <w:tcPr>
            <w:tcW w:w="1270" w:type="dxa"/>
          </w:tcPr>
          <w:p w:rsidR="00CC1ECF" w:rsidRDefault="00CC1ECF" w:rsidP="006510A6"/>
        </w:tc>
      </w:tr>
      <w:tr w:rsidR="00CC1ECF" w:rsidTr="006510A6">
        <w:tc>
          <w:tcPr>
            <w:tcW w:w="5148" w:type="dxa"/>
          </w:tcPr>
          <w:p w:rsidR="00CC1ECF" w:rsidRDefault="00CC1ECF" w:rsidP="006510A6">
            <w:pPr>
              <w:rPr>
                <w:iCs/>
              </w:rPr>
            </w:pPr>
            <w:r>
              <w:rPr>
                <w:iCs/>
              </w:rPr>
              <w:t>If a documented procedures manual does not exist, conduct interviews with relevant personnel to obtain an understanding of financial management and control procedures.  Document your understanding of those procedures and recommend that a procedure manual be prepared urgently.</w:t>
            </w:r>
          </w:p>
        </w:tc>
        <w:tc>
          <w:tcPr>
            <w:tcW w:w="3600" w:type="dxa"/>
          </w:tcPr>
          <w:p w:rsidR="00CC1ECF" w:rsidRDefault="00CC1ECF" w:rsidP="006510A6">
            <w:pPr>
              <w:ind w:left="-576" w:firstLine="576"/>
            </w:pPr>
          </w:p>
        </w:tc>
        <w:tc>
          <w:tcPr>
            <w:tcW w:w="1270" w:type="dxa"/>
          </w:tcPr>
          <w:p w:rsidR="00CC1ECF" w:rsidRDefault="00CC1ECF" w:rsidP="006510A6"/>
        </w:tc>
      </w:tr>
      <w:tr w:rsidR="00CC1ECF" w:rsidTr="006510A6">
        <w:tc>
          <w:tcPr>
            <w:tcW w:w="5148" w:type="dxa"/>
          </w:tcPr>
          <w:p w:rsidR="00CC1ECF" w:rsidRDefault="00CC1ECF" w:rsidP="006510A6">
            <w:r>
              <w:t>The manual should address the following topics where applicable:</w:t>
            </w:r>
          </w:p>
          <w:p w:rsidR="00CC1ECF" w:rsidRDefault="00CC1ECF" w:rsidP="003913DD">
            <w:pPr>
              <w:numPr>
                <w:ilvl w:val="0"/>
                <w:numId w:val="19"/>
              </w:numPr>
            </w:pPr>
            <w:r>
              <w:t>Organisation structure-staff roles and responsibilities</w:t>
            </w:r>
          </w:p>
          <w:p w:rsidR="00CC1ECF" w:rsidRDefault="00CC1ECF" w:rsidP="003913DD">
            <w:pPr>
              <w:numPr>
                <w:ilvl w:val="0"/>
                <w:numId w:val="19"/>
              </w:numPr>
            </w:pPr>
            <w:r>
              <w:t>Monitoring ,control and reporting of expenditure</w:t>
            </w:r>
          </w:p>
          <w:p w:rsidR="00CC1ECF" w:rsidRDefault="00CC1ECF" w:rsidP="003913DD">
            <w:pPr>
              <w:numPr>
                <w:ilvl w:val="0"/>
                <w:numId w:val="19"/>
              </w:numPr>
            </w:pPr>
            <w:r>
              <w:t>Selection and approval of projects in accordance with criteria approved by the monitoring committee</w:t>
            </w:r>
          </w:p>
          <w:p w:rsidR="00CC1ECF" w:rsidRDefault="00CC1ECF" w:rsidP="003913DD">
            <w:pPr>
              <w:numPr>
                <w:ilvl w:val="0"/>
                <w:numId w:val="19"/>
              </w:numPr>
            </w:pPr>
            <w:r>
              <w:t>Form B1 certification process(including staff responsible)</w:t>
            </w:r>
          </w:p>
          <w:p w:rsidR="00CC1ECF" w:rsidRDefault="00CC1ECF" w:rsidP="003913DD">
            <w:pPr>
              <w:numPr>
                <w:ilvl w:val="0"/>
                <w:numId w:val="19"/>
              </w:numPr>
            </w:pPr>
            <w:r>
              <w:t>Details of checks carried out before submission of B form on EUSF IT</w:t>
            </w:r>
          </w:p>
          <w:p w:rsidR="00CC1ECF" w:rsidRDefault="00CC1ECF" w:rsidP="003913DD">
            <w:pPr>
              <w:numPr>
                <w:ilvl w:val="0"/>
                <w:numId w:val="19"/>
              </w:numPr>
            </w:pPr>
            <w:r>
              <w:t>Document responsibilities for declarations made on the I.T. system</w:t>
            </w:r>
          </w:p>
          <w:p w:rsidR="00CC1ECF" w:rsidRDefault="00CC1ECF" w:rsidP="003913DD">
            <w:pPr>
              <w:numPr>
                <w:ilvl w:val="0"/>
                <w:numId w:val="19"/>
              </w:numPr>
            </w:pPr>
            <w:r>
              <w:t>National Eligibility Rules</w:t>
            </w:r>
          </w:p>
          <w:p w:rsidR="00CC1ECF" w:rsidRDefault="00CC1ECF" w:rsidP="003913DD">
            <w:pPr>
              <w:numPr>
                <w:ilvl w:val="0"/>
                <w:numId w:val="19"/>
              </w:numPr>
            </w:pPr>
            <w:r>
              <w:t>Irregularities and reporting of errors</w:t>
            </w:r>
          </w:p>
          <w:p w:rsidR="00CC1ECF" w:rsidRDefault="00CC1ECF" w:rsidP="003913DD">
            <w:pPr>
              <w:numPr>
                <w:ilvl w:val="0"/>
                <w:numId w:val="19"/>
              </w:numPr>
            </w:pPr>
            <w:r>
              <w:t>Procurement</w:t>
            </w:r>
          </w:p>
          <w:p w:rsidR="00CC1ECF" w:rsidRDefault="00CC1ECF" w:rsidP="003913DD">
            <w:pPr>
              <w:numPr>
                <w:ilvl w:val="0"/>
                <w:numId w:val="19"/>
              </w:numPr>
            </w:pPr>
            <w:r>
              <w:t>Making payments</w:t>
            </w:r>
          </w:p>
          <w:p w:rsidR="00CC1ECF" w:rsidRDefault="00CC1ECF" w:rsidP="003913DD">
            <w:pPr>
              <w:numPr>
                <w:ilvl w:val="0"/>
                <w:numId w:val="19"/>
              </w:numPr>
            </w:pPr>
            <w:r>
              <w:t>Treatment of receipts</w:t>
            </w:r>
          </w:p>
          <w:p w:rsidR="00CC1ECF" w:rsidRDefault="00CC1ECF" w:rsidP="003913DD">
            <w:pPr>
              <w:numPr>
                <w:ilvl w:val="0"/>
                <w:numId w:val="19"/>
              </w:numPr>
            </w:pPr>
            <w:r>
              <w:t>Publicity requirements</w:t>
            </w:r>
          </w:p>
          <w:p w:rsidR="00CC1ECF" w:rsidRDefault="00CC1ECF" w:rsidP="003913DD">
            <w:pPr>
              <w:numPr>
                <w:ilvl w:val="0"/>
                <w:numId w:val="19"/>
              </w:numPr>
              <w:jc w:val="both"/>
            </w:pPr>
            <w:r>
              <w:t>EU rules on Competition &amp; State Aid, Environment and Equality</w:t>
            </w:r>
          </w:p>
          <w:p w:rsidR="00CC1ECF" w:rsidRDefault="00CC1ECF" w:rsidP="003913DD">
            <w:pPr>
              <w:numPr>
                <w:ilvl w:val="0"/>
                <w:numId w:val="19"/>
              </w:numPr>
            </w:pPr>
            <w:r>
              <w:t>Audit requirements-file retention &amp; storage</w:t>
            </w:r>
          </w:p>
          <w:p w:rsidR="00CC1ECF" w:rsidRDefault="00CC1ECF" w:rsidP="006510A6"/>
        </w:tc>
        <w:tc>
          <w:tcPr>
            <w:tcW w:w="3600" w:type="dxa"/>
          </w:tcPr>
          <w:p w:rsidR="00CC1ECF" w:rsidRDefault="00CC1ECF" w:rsidP="006510A6"/>
        </w:tc>
        <w:tc>
          <w:tcPr>
            <w:tcW w:w="1270" w:type="dxa"/>
          </w:tcPr>
          <w:p w:rsidR="00CC1ECF" w:rsidRDefault="00CC1ECF" w:rsidP="006510A6"/>
          <w:p w:rsidR="00CC1ECF" w:rsidRPr="00897D6B" w:rsidRDefault="00CC1ECF" w:rsidP="006510A6"/>
          <w:p w:rsidR="00CC1ECF" w:rsidRPr="00897D6B" w:rsidRDefault="00CC1ECF" w:rsidP="006510A6"/>
          <w:p w:rsidR="00CC1ECF" w:rsidRPr="00897D6B" w:rsidRDefault="00CC1ECF" w:rsidP="006510A6"/>
          <w:p w:rsidR="00CC1ECF" w:rsidRPr="00897D6B" w:rsidRDefault="00CC1ECF" w:rsidP="006510A6"/>
          <w:p w:rsidR="00CC1ECF" w:rsidRPr="00897D6B" w:rsidRDefault="00CC1ECF" w:rsidP="006510A6"/>
          <w:p w:rsidR="00CC1ECF" w:rsidRPr="00897D6B" w:rsidRDefault="00CC1ECF" w:rsidP="006510A6"/>
          <w:p w:rsidR="00CC1ECF" w:rsidRPr="00897D6B" w:rsidRDefault="00CC1ECF" w:rsidP="006510A6"/>
          <w:p w:rsidR="00CC1ECF" w:rsidRDefault="00CC1ECF" w:rsidP="006510A6"/>
          <w:p w:rsidR="00CC1ECF" w:rsidRDefault="00CC1ECF" w:rsidP="006510A6"/>
          <w:p w:rsidR="00CC1ECF" w:rsidRPr="00897D6B" w:rsidRDefault="00CC1ECF" w:rsidP="006510A6"/>
        </w:tc>
      </w:tr>
      <w:tr w:rsidR="00CC1ECF" w:rsidTr="006510A6">
        <w:tc>
          <w:tcPr>
            <w:tcW w:w="5148" w:type="dxa"/>
          </w:tcPr>
          <w:p w:rsidR="00CC1ECF" w:rsidRDefault="00CC1ECF" w:rsidP="006510A6">
            <w:r>
              <w:t>Is the responsibility for the preparation of the statements, supporting the amount certified on the Form B1’s, clearly allocated to one or more individuals?</w:t>
            </w:r>
          </w:p>
        </w:tc>
        <w:tc>
          <w:tcPr>
            <w:tcW w:w="3600" w:type="dxa"/>
          </w:tcPr>
          <w:p w:rsidR="00CC1ECF" w:rsidRDefault="00CC1ECF" w:rsidP="006510A6"/>
        </w:tc>
        <w:tc>
          <w:tcPr>
            <w:tcW w:w="1270" w:type="dxa"/>
          </w:tcPr>
          <w:p w:rsidR="00CC1ECF" w:rsidRDefault="00CC1ECF" w:rsidP="006510A6"/>
        </w:tc>
      </w:tr>
      <w:tr w:rsidR="00CC1ECF" w:rsidTr="006510A6">
        <w:tc>
          <w:tcPr>
            <w:tcW w:w="5148" w:type="dxa"/>
          </w:tcPr>
          <w:p w:rsidR="00CC1ECF" w:rsidRDefault="00CC1ECF" w:rsidP="006510A6">
            <w:pPr>
              <w:jc w:val="both"/>
            </w:pPr>
            <w:r>
              <w:t>Has a member of staff been assigned responsibility for checking the statement of expenditure and certifying its correctness?</w:t>
            </w:r>
          </w:p>
        </w:tc>
        <w:tc>
          <w:tcPr>
            <w:tcW w:w="3600" w:type="dxa"/>
          </w:tcPr>
          <w:p w:rsidR="00CC1ECF" w:rsidRDefault="00CC1ECF" w:rsidP="006510A6"/>
        </w:tc>
        <w:tc>
          <w:tcPr>
            <w:tcW w:w="1270" w:type="dxa"/>
          </w:tcPr>
          <w:p w:rsidR="00CC1ECF" w:rsidRDefault="00CC1ECF" w:rsidP="006510A6"/>
        </w:tc>
      </w:tr>
      <w:tr w:rsidR="00CC1ECF" w:rsidTr="006510A6">
        <w:tc>
          <w:tcPr>
            <w:tcW w:w="5148" w:type="dxa"/>
          </w:tcPr>
          <w:p w:rsidR="00CC1ECF" w:rsidRDefault="00CC1ECF" w:rsidP="006510A6">
            <w:pPr>
              <w:jc w:val="both"/>
            </w:pPr>
            <w:r>
              <w:t>Is there a clear segregation of duties between staff responsible for certifying the expenditure and those who make payments?</w:t>
            </w:r>
          </w:p>
        </w:tc>
        <w:tc>
          <w:tcPr>
            <w:tcW w:w="3600" w:type="dxa"/>
          </w:tcPr>
          <w:p w:rsidR="00CC1ECF" w:rsidRDefault="00CC1ECF" w:rsidP="006510A6"/>
        </w:tc>
        <w:tc>
          <w:tcPr>
            <w:tcW w:w="1270" w:type="dxa"/>
          </w:tcPr>
          <w:p w:rsidR="00CC1ECF" w:rsidRDefault="00CC1ECF" w:rsidP="006510A6"/>
        </w:tc>
      </w:tr>
      <w:tr w:rsidR="00CC1ECF" w:rsidTr="006510A6">
        <w:tc>
          <w:tcPr>
            <w:tcW w:w="5148" w:type="dxa"/>
          </w:tcPr>
          <w:p w:rsidR="00CC1ECF" w:rsidRDefault="00CC1ECF" w:rsidP="006510A6">
            <w:pPr>
              <w:jc w:val="both"/>
            </w:pPr>
            <w:r>
              <w:t>Does the procedures manual incorporate the body’s obligation as required under EU regulation, national procedures (as set out in the Dept. of Finance Circular 12/2008) and in Administrative Agreements.</w:t>
            </w:r>
          </w:p>
        </w:tc>
        <w:tc>
          <w:tcPr>
            <w:tcW w:w="3600" w:type="dxa"/>
          </w:tcPr>
          <w:p w:rsidR="00CC1ECF" w:rsidRDefault="00CC1ECF" w:rsidP="006510A6"/>
        </w:tc>
        <w:tc>
          <w:tcPr>
            <w:tcW w:w="1270" w:type="dxa"/>
          </w:tcPr>
          <w:p w:rsidR="00CC1ECF" w:rsidRDefault="00CC1ECF" w:rsidP="006510A6"/>
        </w:tc>
      </w:tr>
      <w:tr w:rsidR="00CC1ECF" w:rsidTr="006510A6">
        <w:tc>
          <w:tcPr>
            <w:tcW w:w="5148" w:type="dxa"/>
          </w:tcPr>
          <w:p w:rsidR="00CC1ECF" w:rsidRDefault="00CC1ECF" w:rsidP="006510A6">
            <w:pPr>
              <w:jc w:val="both"/>
              <w:rPr>
                <w:b/>
              </w:rPr>
            </w:pPr>
            <w:r>
              <w:rPr>
                <w:b/>
              </w:rPr>
              <w:t>Monitoring and evaluation procedures</w:t>
            </w:r>
          </w:p>
        </w:tc>
        <w:tc>
          <w:tcPr>
            <w:tcW w:w="3600" w:type="dxa"/>
          </w:tcPr>
          <w:p w:rsidR="00CC1ECF" w:rsidRDefault="00CC1ECF" w:rsidP="006510A6"/>
        </w:tc>
        <w:tc>
          <w:tcPr>
            <w:tcW w:w="1270" w:type="dxa"/>
          </w:tcPr>
          <w:p w:rsidR="00CC1ECF" w:rsidRDefault="00CC1ECF" w:rsidP="006510A6"/>
        </w:tc>
      </w:tr>
      <w:tr w:rsidR="00CC1ECF" w:rsidTr="006510A6">
        <w:tc>
          <w:tcPr>
            <w:tcW w:w="5148" w:type="dxa"/>
          </w:tcPr>
          <w:p w:rsidR="00CC1ECF" w:rsidRDefault="00CC1ECF" w:rsidP="006510A6">
            <w:pPr>
              <w:jc w:val="both"/>
              <w:rPr>
                <w:b/>
              </w:rPr>
            </w:pPr>
            <w:r>
              <w:t>Are there procedures in place for monitoring progress on the overall performance of projects and performance indicators, while capturing environmental impacts and are these sufficient?</w:t>
            </w:r>
          </w:p>
        </w:tc>
        <w:tc>
          <w:tcPr>
            <w:tcW w:w="3600" w:type="dxa"/>
          </w:tcPr>
          <w:p w:rsidR="00CC1ECF" w:rsidRDefault="00CC1ECF" w:rsidP="006510A6"/>
        </w:tc>
        <w:tc>
          <w:tcPr>
            <w:tcW w:w="1270" w:type="dxa"/>
          </w:tcPr>
          <w:p w:rsidR="00CC1ECF" w:rsidRDefault="00CC1ECF" w:rsidP="006510A6"/>
        </w:tc>
      </w:tr>
      <w:tr w:rsidR="00CC1ECF" w:rsidTr="006510A6">
        <w:tc>
          <w:tcPr>
            <w:tcW w:w="5148" w:type="dxa"/>
          </w:tcPr>
          <w:p w:rsidR="00CC1ECF" w:rsidRDefault="00CC1ECF" w:rsidP="006510A6">
            <w:pPr>
              <w:jc w:val="both"/>
            </w:pPr>
            <w:r>
              <w:t>Are there procedures in place to ensure that the EU requirements are met and are these sufficient?</w:t>
            </w:r>
          </w:p>
        </w:tc>
        <w:tc>
          <w:tcPr>
            <w:tcW w:w="3600" w:type="dxa"/>
          </w:tcPr>
          <w:p w:rsidR="00CC1ECF" w:rsidRDefault="00CC1ECF" w:rsidP="006510A6"/>
        </w:tc>
        <w:tc>
          <w:tcPr>
            <w:tcW w:w="1270" w:type="dxa"/>
          </w:tcPr>
          <w:p w:rsidR="00CC1ECF" w:rsidRDefault="00CC1ECF" w:rsidP="006510A6"/>
        </w:tc>
      </w:tr>
      <w:tr w:rsidR="00CC1ECF" w:rsidTr="006510A6">
        <w:tc>
          <w:tcPr>
            <w:tcW w:w="5148" w:type="dxa"/>
          </w:tcPr>
          <w:p w:rsidR="00CC1ECF" w:rsidRDefault="00CC1ECF" w:rsidP="006510A6">
            <w:pPr>
              <w:jc w:val="both"/>
            </w:pPr>
            <w:r>
              <w:t>Do procedures exist for conducting spot-checks, including documentation of the results of the spot-checks, follow-up and reporting?</w:t>
            </w:r>
          </w:p>
          <w:p w:rsidR="00CC1ECF" w:rsidRDefault="00CC1ECF" w:rsidP="006510A6">
            <w:pPr>
              <w:ind w:left="360"/>
              <w:jc w:val="both"/>
            </w:pPr>
          </w:p>
        </w:tc>
        <w:tc>
          <w:tcPr>
            <w:tcW w:w="3600" w:type="dxa"/>
          </w:tcPr>
          <w:p w:rsidR="00CC1ECF" w:rsidRDefault="00CC1ECF" w:rsidP="006510A6"/>
        </w:tc>
        <w:tc>
          <w:tcPr>
            <w:tcW w:w="1270" w:type="dxa"/>
          </w:tcPr>
          <w:p w:rsidR="00CC1ECF" w:rsidRDefault="00CC1ECF" w:rsidP="006510A6"/>
        </w:tc>
      </w:tr>
      <w:tr w:rsidR="00CC1ECF" w:rsidTr="006510A6">
        <w:tc>
          <w:tcPr>
            <w:tcW w:w="5148" w:type="dxa"/>
          </w:tcPr>
          <w:p w:rsidR="00CC1ECF" w:rsidRDefault="00CC1ECF" w:rsidP="006510A6">
            <w:pPr>
              <w:jc w:val="both"/>
            </w:pPr>
            <w:r>
              <w:t>Are risk assessments used and documented when selecting organisations/projects for spot checks?</w:t>
            </w:r>
          </w:p>
        </w:tc>
        <w:tc>
          <w:tcPr>
            <w:tcW w:w="3600" w:type="dxa"/>
          </w:tcPr>
          <w:p w:rsidR="00CC1ECF" w:rsidRDefault="00CC1ECF" w:rsidP="006510A6"/>
        </w:tc>
        <w:tc>
          <w:tcPr>
            <w:tcW w:w="1270" w:type="dxa"/>
          </w:tcPr>
          <w:p w:rsidR="00CC1ECF" w:rsidRDefault="00CC1ECF" w:rsidP="006510A6"/>
        </w:tc>
      </w:tr>
    </w:tbl>
    <w:p w:rsidR="00CC1ECF" w:rsidRDefault="00CC1ECF" w:rsidP="00CC1ECF">
      <w:pPr>
        <w:pStyle w:val="Footer"/>
        <w:rPr>
          <w:lang w:val="en-IE"/>
        </w:rPr>
      </w:pPr>
    </w:p>
    <w:p w:rsidR="00CC1ECF" w:rsidRDefault="00CC1ECF" w:rsidP="00CC1ECF">
      <w:pPr>
        <w:pStyle w:val="Footer"/>
        <w:jc w:val="center"/>
        <w:rPr>
          <w:lang w:val="en-IE"/>
        </w:rPr>
      </w:pPr>
    </w:p>
    <w:p w:rsidR="00CC1ECF" w:rsidRPr="00231C04" w:rsidRDefault="00CC1ECF" w:rsidP="00CC1ECF">
      <w:pPr>
        <w:pStyle w:val="Footer"/>
        <w:jc w:val="center"/>
        <w:rPr>
          <w:lang w:val="en-IE"/>
        </w:rPr>
      </w:pPr>
      <w:r w:rsidRPr="00231C04">
        <w:rPr>
          <w:lang w:val="en-IE"/>
        </w:rPr>
        <w:t>* All documents obtained/prepar</w:t>
      </w:r>
      <w:r>
        <w:rPr>
          <w:lang w:val="en-IE"/>
        </w:rPr>
        <w:t>ed to support the Article 13</w:t>
      </w:r>
      <w:r w:rsidRPr="00231C04">
        <w:rPr>
          <w:lang w:val="en-IE"/>
        </w:rPr>
        <w:t xml:space="preserve"> check should be clearly referenced.  The reference number of the supporting documentation should be noted in this column.</w:t>
      </w:r>
    </w:p>
    <w:p w:rsidR="00CC1ECF" w:rsidRDefault="00CC1ECF" w:rsidP="00CC1ECF"/>
    <w:p w:rsidR="00CC1ECF" w:rsidRDefault="00CC1ECF" w:rsidP="00CC1ECF">
      <w:pPr>
        <w:jc w:val="center"/>
        <w:rPr>
          <w:b/>
          <w:sz w:val="28"/>
          <w:szCs w:val="28"/>
        </w:rPr>
      </w:pPr>
      <w:r>
        <w:rPr>
          <w:b/>
          <w:sz w:val="28"/>
          <w:szCs w:val="28"/>
        </w:rPr>
        <w:t>Revenue Generating Project Checklist</w:t>
      </w:r>
    </w:p>
    <w:p w:rsidR="00CC1ECF" w:rsidRDefault="00CC1ECF" w:rsidP="00CC1ECF">
      <w:pPr>
        <w:jc w:val="center"/>
        <w:rPr>
          <w:b/>
          <w:sz w:val="28"/>
          <w:szCs w:val="28"/>
        </w:rPr>
      </w:pPr>
    </w:p>
    <w:p w:rsidR="00CC1ECF" w:rsidRDefault="00CC1ECF" w:rsidP="00CC1ECF">
      <w:pPr>
        <w:jc w:val="center"/>
        <w:rPr>
          <w:b/>
          <w:sz w:val="28"/>
          <w:szCs w:val="28"/>
        </w:rPr>
      </w:pPr>
    </w:p>
    <w:p w:rsidR="00CC1ECF" w:rsidRDefault="00CC1ECF" w:rsidP="00CC1ECF">
      <w:pPr>
        <w:ind w:left="-720" w:firstLine="720"/>
        <w:rPr>
          <w:b/>
        </w:rPr>
      </w:pPr>
      <w:r>
        <w:rPr>
          <w:b/>
        </w:rPr>
        <w:t>Priority/measure:</w:t>
      </w:r>
      <w:r>
        <w:rPr>
          <w:b/>
        </w:rPr>
        <w:tab/>
      </w:r>
      <w:r>
        <w:rPr>
          <w:b/>
        </w:rPr>
        <w:tab/>
      </w:r>
    </w:p>
    <w:p w:rsidR="00CC1ECF" w:rsidRDefault="0003065E" w:rsidP="00CC1ECF">
      <w:pPr>
        <w:rPr>
          <w:b/>
        </w:rPr>
      </w:pPr>
      <w:r>
        <w:rPr>
          <w:b/>
          <w:noProof/>
          <w:lang w:val="en-IE" w:eastAsia="en-IE"/>
        </w:rPr>
        <mc:AlternateContent>
          <mc:Choice Requires="wps">
            <w:drawing>
              <wp:anchor distT="0" distB="0" distL="114300" distR="114300" simplePos="0" relativeHeight="251693568" behindDoc="0" locked="0" layoutInCell="1" allowOverlap="1" wp14:anchorId="15B052F3" wp14:editId="286AF9F6">
                <wp:simplePos x="0" y="0"/>
                <wp:positionH relativeFrom="column">
                  <wp:posOffset>1143000</wp:posOffset>
                </wp:positionH>
                <wp:positionV relativeFrom="paragraph">
                  <wp:posOffset>69850</wp:posOffset>
                </wp:positionV>
                <wp:extent cx="4572000" cy="0"/>
                <wp:effectExtent l="5080" t="6350" r="13970" b="12700"/>
                <wp:wrapNone/>
                <wp:docPr id="138"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CB951" id="Line 119"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5pt" to="450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xFA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"/>
            </w:pict>
          </mc:Fallback>
        </mc:AlternateContent>
      </w:r>
    </w:p>
    <w:p w:rsidR="00CC1ECF" w:rsidRDefault="00CC1ECF" w:rsidP="00CC1ECF">
      <w:pPr>
        <w:rPr>
          <w:b/>
        </w:rPr>
      </w:pPr>
    </w:p>
    <w:p w:rsidR="00CC1ECF" w:rsidRDefault="00CC1ECF" w:rsidP="00CC1ECF">
      <w:pPr>
        <w:rPr>
          <w:b/>
        </w:rPr>
      </w:pPr>
      <w:r>
        <w:rPr>
          <w:b/>
        </w:rPr>
        <w:t>Organisation:</w:t>
      </w:r>
      <w:r>
        <w:rPr>
          <w:b/>
        </w:rPr>
        <w:tab/>
        <w:t xml:space="preserve">       </w:t>
      </w:r>
      <w:r>
        <w:rPr>
          <w:b/>
        </w:rPr>
        <w:tab/>
      </w:r>
      <w:r>
        <w:rPr>
          <w:b/>
        </w:rPr>
        <w:tab/>
      </w:r>
      <w:r>
        <w:rPr>
          <w:b/>
        </w:rPr>
        <w:tab/>
      </w:r>
      <w:r>
        <w:rPr>
          <w:b/>
        </w:rPr>
        <w:tab/>
        <w:t xml:space="preserve">  Date visited:</w:t>
      </w:r>
    </w:p>
    <w:p w:rsidR="00CC1ECF" w:rsidRDefault="0003065E" w:rsidP="00CC1ECF">
      <w:pPr>
        <w:rPr>
          <w:b/>
        </w:rPr>
      </w:pPr>
      <w:r>
        <w:rPr>
          <w:b/>
          <w:noProof/>
          <w:lang w:val="en-IE" w:eastAsia="en-IE"/>
        </w:rPr>
        <mc:AlternateContent>
          <mc:Choice Requires="wps">
            <w:drawing>
              <wp:anchor distT="0" distB="0" distL="114300" distR="114300" simplePos="0" relativeHeight="251696640" behindDoc="0" locked="0" layoutInCell="1" allowOverlap="1" wp14:anchorId="2B04295C" wp14:editId="59B383D7">
                <wp:simplePos x="0" y="0"/>
                <wp:positionH relativeFrom="column">
                  <wp:posOffset>3657600</wp:posOffset>
                </wp:positionH>
                <wp:positionV relativeFrom="paragraph">
                  <wp:posOffset>62230</wp:posOffset>
                </wp:positionV>
                <wp:extent cx="1828800" cy="0"/>
                <wp:effectExtent l="5080" t="8255" r="13970" b="10795"/>
                <wp:wrapNone/>
                <wp:docPr id="137"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1CE48" id="Line 122"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9pt" to="6in,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"/>
            </w:pict>
          </mc:Fallback>
        </mc:AlternateContent>
      </w:r>
      <w:r>
        <w:rPr>
          <w:b/>
          <w:noProof/>
          <w:lang w:val="en-IE" w:eastAsia="en-IE"/>
        </w:rPr>
        <mc:AlternateContent>
          <mc:Choice Requires="wps">
            <w:drawing>
              <wp:anchor distT="0" distB="0" distL="114300" distR="114300" simplePos="0" relativeHeight="251694592" behindDoc="0" locked="0" layoutInCell="1" allowOverlap="1" wp14:anchorId="56D5ABA4" wp14:editId="5E2698EE">
                <wp:simplePos x="0" y="0"/>
                <wp:positionH relativeFrom="column">
                  <wp:posOffset>914400</wp:posOffset>
                </wp:positionH>
                <wp:positionV relativeFrom="paragraph">
                  <wp:posOffset>62230</wp:posOffset>
                </wp:positionV>
                <wp:extent cx="1828800" cy="0"/>
                <wp:effectExtent l="5080" t="8255" r="13970" b="10795"/>
                <wp:wrapNone/>
                <wp:docPr id="136"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90910" id="Line 120"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9pt" to="3in,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"/>
            </w:pict>
          </mc:Fallback>
        </mc:AlternateContent>
      </w:r>
    </w:p>
    <w:p w:rsidR="00CC1ECF" w:rsidRDefault="00CC1ECF" w:rsidP="00CC1ECF">
      <w:pPr>
        <w:rPr>
          <w:b/>
        </w:rPr>
      </w:pPr>
    </w:p>
    <w:p w:rsidR="00CC1ECF" w:rsidRDefault="0003065E" w:rsidP="00CC1ECF">
      <w:pPr>
        <w:rPr>
          <w:b/>
        </w:rPr>
      </w:pPr>
      <w:r>
        <w:rPr>
          <w:b/>
          <w:noProof/>
          <w:lang w:val="en-IE" w:eastAsia="en-IE"/>
        </w:rPr>
        <mc:AlternateContent>
          <mc:Choice Requires="wps">
            <w:drawing>
              <wp:anchor distT="0" distB="0" distL="114300" distR="114300" simplePos="0" relativeHeight="251695616" behindDoc="0" locked="0" layoutInCell="1" allowOverlap="1" wp14:anchorId="09C5C0F3" wp14:editId="0287DFA1">
                <wp:simplePos x="0" y="0"/>
                <wp:positionH relativeFrom="column">
                  <wp:posOffset>914400</wp:posOffset>
                </wp:positionH>
                <wp:positionV relativeFrom="paragraph">
                  <wp:posOffset>168910</wp:posOffset>
                </wp:positionV>
                <wp:extent cx="1828800" cy="0"/>
                <wp:effectExtent l="5080" t="6985" r="13970" b="12065"/>
                <wp:wrapNone/>
                <wp:docPr id="135"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29A33" id="Line 121"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3pt" to="3in,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"/>
            </w:pict>
          </mc:Fallback>
        </mc:AlternateContent>
      </w:r>
      <w:r w:rsidR="00CC1ECF">
        <w:rPr>
          <w:b/>
        </w:rPr>
        <w:t>Prepared by:</w:t>
      </w:r>
      <w:r w:rsidR="00CC1ECF">
        <w:rPr>
          <w:b/>
        </w:rPr>
        <w:tab/>
      </w:r>
      <w:r w:rsidR="00CC1ECF">
        <w:rPr>
          <w:b/>
        </w:rPr>
        <w:tab/>
        <w:t xml:space="preserve">                                      (Print)                                          (Sign)</w:t>
      </w:r>
    </w:p>
    <w:p w:rsidR="00CC1ECF" w:rsidRDefault="0003065E" w:rsidP="00CC1ECF">
      <w:pPr>
        <w:rPr>
          <w:b/>
        </w:rPr>
      </w:pPr>
      <w:r>
        <w:rPr>
          <w:noProof/>
          <w:lang w:val="en-IE" w:eastAsia="en-IE"/>
        </w:rPr>
        <mc:AlternateContent>
          <mc:Choice Requires="wps">
            <w:drawing>
              <wp:anchor distT="0" distB="0" distL="114300" distR="114300" simplePos="0" relativeHeight="251697664" behindDoc="0" locked="0" layoutInCell="1" allowOverlap="1" wp14:anchorId="319AE38E" wp14:editId="1E187DAE">
                <wp:simplePos x="0" y="0"/>
                <wp:positionH relativeFrom="column">
                  <wp:posOffset>3314700</wp:posOffset>
                </wp:positionH>
                <wp:positionV relativeFrom="paragraph">
                  <wp:posOffset>66040</wp:posOffset>
                </wp:positionV>
                <wp:extent cx="1485900" cy="0"/>
                <wp:effectExtent l="5080" t="12065" r="13970" b="6985"/>
                <wp:wrapNone/>
                <wp:docPr id="13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EFABC" id="Line 123"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2pt" to="378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jZ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"/>
            </w:pict>
          </mc:Fallback>
        </mc:AlternateContent>
      </w:r>
    </w:p>
    <w:p w:rsidR="00CC1ECF" w:rsidRDefault="00CC1ECF" w:rsidP="00CC1ECF">
      <w:pPr>
        <w:rPr>
          <w:b/>
        </w:rPr>
      </w:pPr>
    </w:p>
    <w:p w:rsidR="00CC1ECF" w:rsidRDefault="00CC1ECF" w:rsidP="00CC1ECF">
      <w:pPr>
        <w:rPr>
          <w:b/>
        </w:rPr>
      </w:pPr>
      <w:r>
        <w:rPr>
          <w:b/>
        </w:rPr>
        <w:t>Reviewed by:</w:t>
      </w:r>
      <w:r>
        <w:rPr>
          <w:b/>
        </w:rPr>
        <w:tab/>
      </w:r>
      <w:r>
        <w:rPr>
          <w:b/>
        </w:rPr>
        <w:tab/>
        <w:t xml:space="preserve">                                      (Print)                                          (Sign)</w:t>
      </w:r>
    </w:p>
    <w:p w:rsidR="00CC1ECF" w:rsidRDefault="0003065E" w:rsidP="00CC1ECF">
      <w:pPr>
        <w:rPr>
          <w:b/>
        </w:rPr>
      </w:pPr>
      <w:r>
        <w:rPr>
          <w:noProof/>
          <w:lang w:val="en-IE" w:eastAsia="en-IE"/>
        </w:rPr>
        <mc:AlternateContent>
          <mc:Choice Requires="wps">
            <w:drawing>
              <wp:anchor distT="0" distB="0" distL="114300" distR="114300" simplePos="0" relativeHeight="251698688" behindDoc="0" locked="0" layoutInCell="1" allowOverlap="1" wp14:anchorId="2C9A4471" wp14:editId="354080C9">
                <wp:simplePos x="0" y="0"/>
                <wp:positionH relativeFrom="column">
                  <wp:posOffset>3314700</wp:posOffset>
                </wp:positionH>
                <wp:positionV relativeFrom="paragraph">
                  <wp:posOffset>71120</wp:posOffset>
                </wp:positionV>
                <wp:extent cx="1485900" cy="0"/>
                <wp:effectExtent l="5080" t="6985" r="13970" b="12065"/>
                <wp:wrapNone/>
                <wp:docPr id="133"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5BF0D" id="Line 124"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6pt" to="37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v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"/>
            </w:pict>
          </mc:Fallback>
        </mc:AlternateContent>
      </w:r>
      <w:r>
        <w:rPr>
          <w:b/>
          <w:noProof/>
          <w:lang w:val="en-IE" w:eastAsia="en-IE"/>
        </w:rPr>
        <mc:AlternateContent>
          <mc:Choice Requires="wps">
            <w:drawing>
              <wp:anchor distT="0" distB="0" distL="114300" distR="114300" simplePos="0" relativeHeight="251699712" behindDoc="0" locked="0" layoutInCell="1" allowOverlap="1" wp14:anchorId="069981C7" wp14:editId="4A147234">
                <wp:simplePos x="0" y="0"/>
                <wp:positionH relativeFrom="column">
                  <wp:posOffset>914400</wp:posOffset>
                </wp:positionH>
                <wp:positionV relativeFrom="paragraph">
                  <wp:posOffset>71120</wp:posOffset>
                </wp:positionV>
                <wp:extent cx="1828800" cy="0"/>
                <wp:effectExtent l="5080" t="6985" r="13970" b="12065"/>
                <wp:wrapNone/>
                <wp:docPr id="13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24D39" id="Line 125"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6pt" to="3in,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"/>
            </w:pict>
          </mc:Fallback>
        </mc:AlternateContent>
      </w:r>
    </w:p>
    <w:p w:rsidR="00CC1ECF" w:rsidRDefault="00CC1ECF" w:rsidP="00CC1ECF"/>
    <w:p w:rsidR="00CC1ECF" w:rsidRDefault="00CC1ECF" w:rsidP="00CC1ECF"/>
    <w:p w:rsidR="00CC1ECF" w:rsidRDefault="00CC1ECF" w:rsidP="00CC1ECF">
      <w:pPr>
        <w:rPr>
          <w:i/>
          <w:iCs/>
        </w:rPr>
      </w:pPr>
      <w:r>
        <w:rPr>
          <w:i/>
          <w:iCs/>
        </w:rPr>
        <w:t>Article 55 of Commission</w:t>
      </w:r>
      <w:r w:rsidRPr="00E86045">
        <w:rPr>
          <w:i/>
          <w:iCs/>
        </w:rPr>
        <w:t xml:space="preserve"> Regulation</w:t>
      </w:r>
      <w:r>
        <w:rPr>
          <w:i/>
          <w:iCs/>
        </w:rPr>
        <w:t xml:space="preserve"> 1083/2006</w:t>
      </w:r>
      <w:r w:rsidRPr="00E86045">
        <w:rPr>
          <w:i/>
          <w:iCs/>
        </w:rPr>
        <w:t xml:space="preserve"> refers to Accounting treatment of </w:t>
      </w:r>
      <w:r>
        <w:rPr>
          <w:i/>
          <w:iCs/>
        </w:rPr>
        <w:t>revenue</w:t>
      </w:r>
      <w:r w:rsidRPr="00E86045">
        <w:rPr>
          <w:i/>
          <w:iCs/>
        </w:rPr>
        <w:t xml:space="preserve"> generat</w:t>
      </w:r>
      <w:r>
        <w:rPr>
          <w:i/>
          <w:iCs/>
        </w:rPr>
        <w:t>ing</w:t>
      </w:r>
      <w:r w:rsidRPr="00E86045">
        <w:rPr>
          <w:i/>
          <w:iCs/>
        </w:rPr>
        <w:t xml:space="preserve"> project</w:t>
      </w:r>
      <w:r>
        <w:rPr>
          <w:i/>
          <w:iCs/>
        </w:rPr>
        <w:t>s</w:t>
      </w:r>
      <w:r w:rsidRPr="00E86045">
        <w:rPr>
          <w:i/>
          <w:iCs/>
        </w:rPr>
        <w:t>:  Operations co-financed by the Structural Funds may lead to receipts or income during the course of their co-financing.  This may consist of revenue from sales, rentals, services, enrolment fees or other receipts.  These receipts represent income which reduced the amount of co-financing under the Structural Funds.</w:t>
      </w:r>
      <w:r>
        <w:rPr>
          <w:i/>
          <w:iCs/>
        </w:rPr>
        <w:t>(This does not apply to projects which are in receipt of state aids)</w:t>
      </w:r>
    </w:p>
    <w:p w:rsidR="00CC1ECF" w:rsidRDefault="00CC1ECF" w:rsidP="00CC1ECF">
      <w:pPr>
        <w:rPr>
          <w:b/>
          <w:i/>
        </w:rPr>
      </w:pPr>
    </w:p>
    <w:p w:rsidR="00CC1ECF" w:rsidRDefault="00CC1ECF" w:rsidP="00CC1ECF">
      <w:pPr>
        <w:rPr>
          <w:b/>
          <w:i/>
        </w:rPr>
      </w:pPr>
    </w:p>
    <w:p w:rsidR="00320404" w:rsidRDefault="00320404" w:rsidP="00CC1ECF">
      <w:pPr>
        <w:rPr>
          <w:b/>
          <w:i/>
        </w:rPr>
      </w:pPr>
    </w:p>
    <w:p w:rsidR="00320404" w:rsidRDefault="00320404" w:rsidP="00CC1ECF">
      <w:pPr>
        <w:rPr>
          <w:b/>
          <w:i/>
        </w:rPr>
      </w:pPr>
    </w:p>
    <w:p w:rsidR="00320404" w:rsidRDefault="00320404" w:rsidP="00CC1ECF">
      <w:pPr>
        <w:rPr>
          <w:b/>
          <w:i/>
        </w:rPr>
      </w:pPr>
    </w:p>
    <w:p w:rsidR="00320404" w:rsidRPr="00E86045" w:rsidRDefault="00320404" w:rsidP="00CC1ECF">
      <w:pPr>
        <w:rPr>
          <w:b/>
          <w:i/>
        </w:rPr>
      </w:pPr>
    </w:p>
    <w:tbl>
      <w:tblPr>
        <w:tblW w:w="1001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3600"/>
        <w:gridCol w:w="1270"/>
      </w:tblGrid>
      <w:tr w:rsidR="00CC1ECF" w:rsidTr="006510A6">
        <w:tc>
          <w:tcPr>
            <w:tcW w:w="5148" w:type="dxa"/>
            <w:tcBorders>
              <w:bottom w:val="single" w:sz="4" w:space="0" w:color="auto"/>
            </w:tcBorders>
            <w:shd w:val="clear" w:color="auto" w:fill="999999"/>
          </w:tcPr>
          <w:p w:rsidR="00CC1ECF" w:rsidRPr="00320404" w:rsidRDefault="00CC1ECF" w:rsidP="00320404">
            <w:pPr>
              <w:rPr>
                <w:rFonts w:ascii="Arial" w:hAnsi="Arial" w:cs="Arial"/>
                <w:b/>
                <w:sz w:val="28"/>
                <w:szCs w:val="28"/>
              </w:rPr>
            </w:pPr>
            <w:r w:rsidRPr="00320404">
              <w:rPr>
                <w:rFonts w:ascii="Arial" w:hAnsi="Arial" w:cs="Arial"/>
                <w:b/>
                <w:sz w:val="28"/>
                <w:szCs w:val="28"/>
              </w:rPr>
              <w:t>Procedure</w:t>
            </w:r>
          </w:p>
          <w:p w:rsidR="00CC1ECF" w:rsidRDefault="00CC1ECF" w:rsidP="006510A6">
            <w:pPr>
              <w:rPr>
                <w:b/>
              </w:rPr>
            </w:pPr>
            <w:r>
              <w:rPr>
                <w:b/>
              </w:rPr>
              <w:t>1. Ensure that all conditions as set out in Art 55 of Commission Regulations 1083/2006 are met.  Document any findings:</w:t>
            </w:r>
          </w:p>
        </w:tc>
        <w:tc>
          <w:tcPr>
            <w:tcW w:w="3600" w:type="dxa"/>
            <w:tcBorders>
              <w:bottom w:val="single" w:sz="4" w:space="0" w:color="auto"/>
            </w:tcBorders>
            <w:shd w:val="clear" w:color="auto" w:fill="999999"/>
          </w:tcPr>
          <w:p w:rsidR="00CC1ECF" w:rsidRDefault="00CC1ECF" w:rsidP="006510A6">
            <w:pPr>
              <w:jc w:val="center"/>
              <w:rPr>
                <w:b/>
                <w:bCs/>
                <w:i/>
                <w:iCs/>
              </w:rPr>
            </w:pPr>
            <w:r>
              <w:rPr>
                <w:b/>
                <w:bCs/>
                <w:i/>
                <w:iCs/>
              </w:rPr>
              <w:t>Comments</w:t>
            </w:r>
          </w:p>
        </w:tc>
        <w:tc>
          <w:tcPr>
            <w:tcW w:w="1270" w:type="dxa"/>
            <w:tcBorders>
              <w:bottom w:val="single" w:sz="4" w:space="0" w:color="auto"/>
            </w:tcBorders>
            <w:shd w:val="clear" w:color="auto" w:fill="999999"/>
          </w:tcPr>
          <w:p w:rsidR="00CC1ECF" w:rsidRDefault="00CC1ECF" w:rsidP="006510A6">
            <w:pPr>
              <w:jc w:val="center"/>
              <w:rPr>
                <w:b/>
                <w:bCs/>
                <w:i/>
                <w:iCs/>
              </w:rPr>
            </w:pPr>
            <w:r>
              <w:rPr>
                <w:b/>
                <w:bCs/>
                <w:i/>
                <w:iCs/>
              </w:rPr>
              <w:t>Reference Number*</w:t>
            </w:r>
          </w:p>
        </w:tc>
      </w:tr>
      <w:tr w:rsidR="00CC1ECF" w:rsidTr="006510A6">
        <w:tc>
          <w:tcPr>
            <w:tcW w:w="5148" w:type="dxa"/>
          </w:tcPr>
          <w:p w:rsidR="00CC1ECF" w:rsidRDefault="00CC1ECF" w:rsidP="003913DD">
            <w:pPr>
              <w:numPr>
                <w:ilvl w:val="0"/>
                <w:numId w:val="33"/>
              </w:numPr>
              <w:jc w:val="both"/>
            </w:pPr>
            <w:r>
              <w:t>Determine through enquiry whether any projects are in receipt of any rent, admission charges, toll, income etc.</w:t>
            </w:r>
          </w:p>
        </w:tc>
        <w:tc>
          <w:tcPr>
            <w:tcW w:w="3600" w:type="dxa"/>
          </w:tcPr>
          <w:p w:rsidR="00CC1ECF" w:rsidRDefault="00CC1ECF" w:rsidP="006510A6"/>
        </w:tc>
        <w:tc>
          <w:tcPr>
            <w:tcW w:w="1270" w:type="dxa"/>
          </w:tcPr>
          <w:p w:rsidR="00CC1ECF" w:rsidRDefault="00CC1ECF" w:rsidP="006510A6"/>
        </w:tc>
      </w:tr>
      <w:tr w:rsidR="00CC1ECF" w:rsidTr="006510A6">
        <w:tc>
          <w:tcPr>
            <w:tcW w:w="5148" w:type="dxa"/>
          </w:tcPr>
          <w:p w:rsidR="00CC1ECF" w:rsidRDefault="00CC1ECF" w:rsidP="003913DD">
            <w:pPr>
              <w:numPr>
                <w:ilvl w:val="0"/>
                <w:numId w:val="33"/>
              </w:numPr>
              <w:jc w:val="both"/>
            </w:pPr>
            <w:r>
              <w:t>Are there systems in place to ensure that receipts for the projects are separately identifiable within the financial and accounting system of the financial Beneficiaries?</w:t>
            </w:r>
          </w:p>
        </w:tc>
        <w:tc>
          <w:tcPr>
            <w:tcW w:w="3600" w:type="dxa"/>
          </w:tcPr>
          <w:p w:rsidR="00CC1ECF" w:rsidRDefault="00CC1ECF" w:rsidP="006510A6"/>
        </w:tc>
        <w:tc>
          <w:tcPr>
            <w:tcW w:w="1270" w:type="dxa"/>
          </w:tcPr>
          <w:p w:rsidR="00CC1ECF" w:rsidRDefault="00CC1ECF" w:rsidP="006510A6"/>
        </w:tc>
      </w:tr>
      <w:tr w:rsidR="00CC1ECF" w:rsidTr="006510A6">
        <w:tc>
          <w:tcPr>
            <w:tcW w:w="5148" w:type="dxa"/>
          </w:tcPr>
          <w:p w:rsidR="00CC1ECF" w:rsidRDefault="00CC1ECF" w:rsidP="003913DD">
            <w:pPr>
              <w:numPr>
                <w:ilvl w:val="0"/>
                <w:numId w:val="33"/>
              </w:numPr>
              <w:jc w:val="both"/>
            </w:pPr>
            <w:r>
              <w:t>What procedures are in place to ensure receipts are recorded against the correct projects?</w:t>
            </w:r>
          </w:p>
        </w:tc>
        <w:tc>
          <w:tcPr>
            <w:tcW w:w="3600" w:type="dxa"/>
          </w:tcPr>
          <w:p w:rsidR="00CC1ECF" w:rsidRDefault="00CC1ECF" w:rsidP="006510A6"/>
        </w:tc>
        <w:tc>
          <w:tcPr>
            <w:tcW w:w="1270" w:type="dxa"/>
          </w:tcPr>
          <w:p w:rsidR="00CC1ECF" w:rsidRDefault="00CC1ECF" w:rsidP="006510A6"/>
        </w:tc>
      </w:tr>
      <w:tr w:rsidR="00CC1ECF" w:rsidTr="006510A6">
        <w:tc>
          <w:tcPr>
            <w:tcW w:w="5148" w:type="dxa"/>
          </w:tcPr>
          <w:p w:rsidR="00CC1ECF" w:rsidRDefault="00CC1ECF" w:rsidP="003913DD">
            <w:pPr>
              <w:numPr>
                <w:ilvl w:val="0"/>
                <w:numId w:val="33"/>
              </w:numPr>
              <w:rPr>
                <w:iCs/>
              </w:rPr>
            </w:pPr>
            <w:r>
              <w:rPr>
                <w:iCs/>
              </w:rPr>
              <w:t>Where revenue has been generated, ensure that were applicable the revenue has been offset against the expenditure in the declarations</w:t>
            </w:r>
          </w:p>
        </w:tc>
        <w:tc>
          <w:tcPr>
            <w:tcW w:w="3600" w:type="dxa"/>
          </w:tcPr>
          <w:p w:rsidR="00CC1ECF" w:rsidRDefault="00CC1ECF" w:rsidP="006510A6"/>
        </w:tc>
        <w:tc>
          <w:tcPr>
            <w:tcW w:w="1270" w:type="dxa"/>
          </w:tcPr>
          <w:p w:rsidR="00CC1ECF" w:rsidRDefault="00CC1ECF" w:rsidP="006510A6"/>
        </w:tc>
      </w:tr>
      <w:tr w:rsidR="00CC1ECF" w:rsidTr="006510A6">
        <w:tc>
          <w:tcPr>
            <w:tcW w:w="5148" w:type="dxa"/>
          </w:tcPr>
          <w:p w:rsidR="00CC1ECF" w:rsidRDefault="00CC1ECF" w:rsidP="003913DD">
            <w:pPr>
              <w:numPr>
                <w:ilvl w:val="0"/>
                <w:numId w:val="33"/>
              </w:numPr>
              <w:rPr>
                <w:iCs/>
              </w:rPr>
            </w:pPr>
            <w:r>
              <w:rPr>
                <w:iCs/>
              </w:rPr>
              <w:t>When an operation is revenue generating, determine if projected net revenues can be established or forecast.</w:t>
            </w:r>
          </w:p>
        </w:tc>
        <w:tc>
          <w:tcPr>
            <w:tcW w:w="3600" w:type="dxa"/>
          </w:tcPr>
          <w:p w:rsidR="00CC1ECF" w:rsidRDefault="00CC1ECF" w:rsidP="006510A6"/>
        </w:tc>
        <w:tc>
          <w:tcPr>
            <w:tcW w:w="1270" w:type="dxa"/>
          </w:tcPr>
          <w:p w:rsidR="00CC1ECF" w:rsidRDefault="00CC1ECF" w:rsidP="006510A6"/>
        </w:tc>
      </w:tr>
      <w:tr w:rsidR="00CC1ECF" w:rsidTr="006510A6">
        <w:tc>
          <w:tcPr>
            <w:tcW w:w="5148" w:type="dxa"/>
          </w:tcPr>
          <w:p w:rsidR="00CC1ECF" w:rsidRDefault="00CC1ECF" w:rsidP="003913DD">
            <w:pPr>
              <w:numPr>
                <w:ilvl w:val="0"/>
                <w:numId w:val="33"/>
              </w:numPr>
              <w:rPr>
                <w:iCs/>
              </w:rPr>
            </w:pPr>
            <w:r>
              <w:rPr>
                <w:iCs/>
              </w:rPr>
              <w:t>If  projected net revenues can be established in advance, ensure discounted net revenues are offset against eligible expenditure in accordance with Art 55 of Commission Reg1083/2006 and following Commission guidance.</w:t>
            </w:r>
          </w:p>
        </w:tc>
        <w:tc>
          <w:tcPr>
            <w:tcW w:w="3600" w:type="dxa"/>
          </w:tcPr>
          <w:p w:rsidR="00CC1ECF" w:rsidRDefault="00CC1ECF" w:rsidP="006510A6"/>
        </w:tc>
        <w:tc>
          <w:tcPr>
            <w:tcW w:w="1270" w:type="dxa"/>
          </w:tcPr>
          <w:p w:rsidR="00CC1ECF" w:rsidRDefault="00CC1ECF" w:rsidP="006510A6"/>
        </w:tc>
      </w:tr>
      <w:tr w:rsidR="00CC1ECF" w:rsidTr="006510A6">
        <w:tc>
          <w:tcPr>
            <w:tcW w:w="5148" w:type="dxa"/>
          </w:tcPr>
          <w:p w:rsidR="00CC1ECF" w:rsidRDefault="00CC1ECF" w:rsidP="003913DD">
            <w:pPr>
              <w:numPr>
                <w:ilvl w:val="0"/>
                <w:numId w:val="33"/>
              </w:numPr>
              <w:rPr>
                <w:iCs/>
              </w:rPr>
            </w:pPr>
            <w:r>
              <w:rPr>
                <w:iCs/>
              </w:rPr>
              <w:t>Where projected net revenues cannot be established in advance ensure certifying authority is notified that 5 years of actual net revenue must be offset against eligible expenditure at closure. The start date for assessing revenues must be noted. If there is no clearly identifiable capital investment period, the period for the assessment of revenue should start from the point where the revenue is being generated.</w:t>
            </w:r>
          </w:p>
        </w:tc>
        <w:tc>
          <w:tcPr>
            <w:tcW w:w="3600" w:type="dxa"/>
          </w:tcPr>
          <w:p w:rsidR="00CC1ECF" w:rsidRDefault="00CC1ECF" w:rsidP="006510A6"/>
        </w:tc>
        <w:tc>
          <w:tcPr>
            <w:tcW w:w="1270" w:type="dxa"/>
          </w:tcPr>
          <w:p w:rsidR="00CC1ECF" w:rsidRDefault="00CC1ECF" w:rsidP="006510A6"/>
        </w:tc>
      </w:tr>
      <w:tr w:rsidR="00CC1ECF" w:rsidTr="006510A6">
        <w:tc>
          <w:tcPr>
            <w:tcW w:w="5148" w:type="dxa"/>
          </w:tcPr>
          <w:p w:rsidR="00CC1ECF" w:rsidRDefault="00CC1ECF" w:rsidP="003913DD">
            <w:pPr>
              <w:numPr>
                <w:ilvl w:val="0"/>
                <w:numId w:val="33"/>
              </w:numPr>
              <w:rPr>
                <w:iCs/>
              </w:rPr>
            </w:pPr>
            <w:r>
              <w:rPr>
                <w:iCs/>
              </w:rPr>
              <w:t>When there is revenue which has not been offset against the expenditure, obtain an explanation and note any findings</w:t>
            </w:r>
          </w:p>
        </w:tc>
        <w:tc>
          <w:tcPr>
            <w:tcW w:w="3600" w:type="dxa"/>
          </w:tcPr>
          <w:p w:rsidR="00CC1ECF" w:rsidRDefault="00CC1ECF" w:rsidP="006510A6"/>
        </w:tc>
        <w:tc>
          <w:tcPr>
            <w:tcW w:w="1270" w:type="dxa"/>
          </w:tcPr>
          <w:p w:rsidR="00CC1ECF" w:rsidRDefault="00CC1ECF" w:rsidP="006510A6"/>
        </w:tc>
      </w:tr>
      <w:tr w:rsidR="00CC1ECF" w:rsidTr="006510A6">
        <w:tc>
          <w:tcPr>
            <w:tcW w:w="5148" w:type="dxa"/>
          </w:tcPr>
          <w:p w:rsidR="00CC1ECF" w:rsidRDefault="00CC1ECF" w:rsidP="003913DD">
            <w:pPr>
              <w:numPr>
                <w:ilvl w:val="0"/>
                <w:numId w:val="33"/>
              </w:numPr>
              <w:rPr>
                <w:iCs/>
              </w:rPr>
            </w:pPr>
            <w:r>
              <w:rPr>
                <w:iCs/>
              </w:rPr>
              <w:t>Confirm, through a review of documentation and discussions with the project manager that there is no overlapping of EU aid for the project.</w:t>
            </w:r>
          </w:p>
        </w:tc>
        <w:tc>
          <w:tcPr>
            <w:tcW w:w="3600" w:type="dxa"/>
          </w:tcPr>
          <w:p w:rsidR="00CC1ECF" w:rsidRDefault="00CC1ECF" w:rsidP="006510A6"/>
        </w:tc>
        <w:tc>
          <w:tcPr>
            <w:tcW w:w="1270" w:type="dxa"/>
          </w:tcPr>
          <w:p w:rsidR="00CC1ECF" w:rsidRDefault="00CC1ECF" w:rsidP="006510A6"/>
        </w:tc>
      </w:tr>
    </w:tbl>
    <w:p w:rsidR="00CC1ECF" w:rsidRDefault="00CC1ECF" w:rsidP="00CC1ECF">
      <w:pPr>
        <w:pStyle w:val="Footer"/>
        <w:rPr>
          <w:lang w:val="en-IE"/>
        </w:rPr>
      </w:pPr>
    </w:p>
    <w:p w:rsidR="00CC1ECF" w:rsidRPr="006334BF" w:rsidRDefault="00CC1ECF" w:rsidP="00CC1ECF">
      <w:pPr>
        <w:pStyle w:val="Footer"/>
        <w:jc w:val="center"/>
        <w:rPr>
          <w:lang w:val="en-IE"/>
        </w:rPr>
      </w:pPr>
      <w:r w:rsidRPr="006334BF">
        <w:rPr>
          <w:lang w:val="en-IE"/>
        </w:rPr>
        <w:t xml:space="preserve">* All documents obtained/prepared to support the Article </w:t>
      </w:r>
      <w:r>
        <w:rPr>
          <w:lang w:val="en-IE"/>
        </w:rPr>
        <w:t>13</w:t>
      </w:r>
      <w:r w:rsidRPr="006334BF">
        <w:rPr>
          <w:lang w:val="en-IE"/>
        </w:rPr>
        <w:t xml:space="preserve"> check should be clearly referenced.  The reference number of the supporting documentation should be noted in this column.</w:t>
      </w:r>
    </w:p>
    <w:p w:rsidR="00CC1ECF" w:rsidRDefault="00CC1ECF" w:rsidP="00CC1ECF">
      <w:pPr>
        <w:jc w:val="center"/>
        <w:rPr>
          <w:b/>
          <w:sz w:val="28"/>
          <w:szCs w:val="28"/>
        </w:rPr>
      </w:pPr>
      <w:r>
        <w:rPr>
          <w:sz w:val="22"/>
          <w:szCs w:val="22"/>
          <w:lang w:val="en-IE"/>
        </w:rPr>
        <w:br w:type="page"/>
      </w:r>
      <w:r>
        <w:rPr>
          <w:b/>
          <w:sz w:val="28"/>
          <w:szCs w:val="28"/>
        </w:rPr>
        <w:t>Compliance with EU &amp; National Regulations Checklist</w:t>
      </w:r>
    </w:p>
    <w:p w:rsidR="00CC1ECF" w:rsidRDefault="00CC1ECF" w:rsidP="00CC1ECF">
      <w:pPr>
        <w:jc w:val="center"/>
        <w:rPr>
          <w:b/>
          <w:sz w:val="28"/>
          <w:szCs w:val="28"/>
        </w:rPr>
      </w:pPr>
    </w:p>
    <w:p w:rsidR="00CC1ECF" w:rsidRDefault="00CC1ECF" w:rsidP="00CC1ECF">
      <w:pPr>
        <w:jc w:val="center"/>
        <w:rPr>
          <w:b/>
          <w:sz w:val="28"/>
          <w:szCs w:val="28"/>
        </w:rPr>
      </w:pPr>
    </w:p>
    <w:p w:rsidR="00CC1ECF" w:rsidRDefault="00CC1ECF" w:rsidP="00CC1ECF">
      <w:pPr>
        <w:ind w:left="-720" w:firstLine="720"/>
        <w:rPr>
          <w:b/>
        </w:rPr>
      </w:pPr>
      <w:r>
        <w:rPr>
          <w:b/>
        </w:rPr>
        <w:t>Priority/measure:</w:t>
      </w:r>
      <w:r>
        <w:rPr>
          <w:b/>
        </w:rPr>
        <w:tab/>
      </w:r>
      <w:r>
        <w:rPr>
          <w:b/>
        </w:rPr>
        <w:tab/>
      </w:r>
    </w:p>
    <w:p w:rsidR="00CC1ECF" w:rsidRDefault="0003065E" w:rsidP="00CC1ECF">
      <w:pPr>
        <w:rPr>
          <w:b/>
        </w:rPr>
      </w:pPr>
      <w:r>
        <w:rPr>
          <w:b/>
          <w:noProof/>
          <w:lang w:val="en-IE" w:eastAsia="en-IE"/>
        </w:rPr>
        <mc:AlternateContent>
          <mc:Choice Requires="wps">
            <w:drawing>
              <wp:anchor distT="0" distB="0" distL="114300" distR="114300" simplePos="0" relativeHeight="251700736" behindDoc="0" locked="0" layoutInCell="1" allowOverlap="1" wp14:anchorId="494AC6DA" wp14:editId="54BB65D9">
                <wp:simplePos x="0" y="0"/>
                <wp:positionH relativeFrom="column">
                  <wp:posOffset>1143000</wp:posOffset>
                </wp:positionH>
                <wp:positionV relativeFrom="paragraph">
                  <wp:posOffset>69850</wp:posOffset>
                </wp:positionV>
                <wp:extent cx="4572000" cy="0"/>
                <wp:effectExtent l="5080" t="6350" r="13970" b="12700"/>
                <wp:wrapNone/>
                <wp:docPr id="13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70A0B" id="Line 126"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5pt" to="450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Xl7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"/>
            </w:pict>
          </mc:Fallback>
        </mc:AlternateContent>
      </w:r>
    </w:p>
    <w:p w:rsidR="00CC1ECF" w:rsidRDefault="00CC1ECF" w:rsidP="00CC1ECF">
      <w:pPr>
        <w:rPr>
          <w:b/>
        </w:rPr>
      </w:pPr>
    </w:p>
    <w:p w:rsidR="00CC1ECF" w:rsidRDefault="00CC1ECF" w:rsidP="00CC1ECF">
      <w:pPr>
        <w:rPr>
          <w:b/>
        </w:rPr>
      </w:pPr>
      <w:r>
        <w:rPr>
          <w:b/>
        </w:rPr>
        <w:t>Organisation:</w:t>
      </w:r>
      <w:r>
        <w:rPr>
          <w:b/>
        </w:rPr>
        <w:tab/>
        <w:t xml:space="preserve">       </w:t>
      </w:r>
      <w:r>
        <w:rPr>
          <w:b/>
        </w:rPr>
        <w:tab/>
      </w:r>
      <w:r>
        <w:rPr>
          <w:b/>
        </w:rPr>
        <w:tab/>
      </w:r>
      <w:r>
        <w:rPr>
          <w:b/>
        </w:rPr>
        <w:tab/>
      </w:r>
      <w:r>
        <w:rPr>
          <w:b/>
        </w:rPr>
        <w:tab/>
        <w:t xml:space="preserve">  Date visited:</w:t>
      </w:r>
    </w:p>
    <w:p w:rsidR="00CC1ECF" w:rsidRDefault="0003065E" w:rsidP="00CC1ECF">
      <w:pPr>
        <w:rPr>
          <w:b/>
        </w:rPr>
      </w:pPr>
      <w:r>
        <w:rPr>
          <w:b/>
          <w:noProof/>
          <w:lang w:val="en-IE" w:eastAsia="en-IE"/>
        </w:rPr>
        <mc:AlternateContent>
          <mc:Choice Requires="wps">
            <w:drawing>
              <wp:anchor distT="0" distB="0" distL="114300" distR="114300" simplePos="0" relativeHeight="251703808" behindDoc="0" locked="0" layoutInCell="1" allowOverlap="1" wp14:anchorId="343F08B4" wp14:editId="713DB72E">
                <wp:simplePos x="0" y="0"/>
                <wp:positionH relativeFrom="column">
                  <wp:posOffset>3657600</wp:posOffset>
                </wp:positionH>
                <wp:positionV relativeFrom="paragraph">
                  <wp:posOffset>62230</wp:posOffset>
                </wp:positionV>
                <wp:extent cx="1828800" cy="0"/>
                <wp:effectExtent l="5080" t="8255" r="13970" b="10795"/>
                <wp:wrapNone/>
                <wp:docPr id="130"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D26BC" id="Line 12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9pt" to="6in,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ibFQIAACw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"/>
            </w:pict>
          </mc:Fallback>
        </mc:AlternateContent>
      </w:r>
      <w:r>
        <w:rPr>
          <w:b/>
          <w:noProof/>
          <w:lang w:val="en-IE" w:eastAsia="en-IE"/>
        </w:rPr>
        <mc:AlternateContent>
          <mc:Choice Requires="wps">
            <w:drawing>
              <wp:anchor distT="0" distB="0" distL="114300" distR="114300" simplePos="0" relativeHeight="251701760" behindDoc="0" locked="0" layoutInCell="1" allowOverlap="1" wp14:anchorId="67A95F16" wp14:editId="67B1C71A">
                <wp:simplePos x="0" y="0"/>
                <wp:positionH relativeFrom="column">
                  <wp:posOffset>914400</wp:posOffset>
                </wp:positionH>
                <wp:positionV relativeFrom="paragraph">
                  <wp:posOffset>62230</wp:posOffset>
                </wp:positionV>
                <wp:extent cx="1828800" cy="0"/>
                <wp:effectExtent l="5080" t="8255" r="13970" b="10795"/>
                <wp:wrapNone/>
                <wp:docPr id="12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8D1FA" id="Line 127"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9pt" to="3in,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AjvFQIAACwEAAAOAAAAZHJzL2Uyb0RvYy54bWysU02P2jAQvVfqf7Byh3w0s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"/>
            </w:pict>
          </mc:Fallback>
        </mc:AlternateContent>
      </w:r>
    </w:p>
    <w:p w:rsidR="00CC1ECF" w:rsidRDefault="00CC1ECF" w:rsidP="00CC1ECF">
      <w:pPr>
        <w:rPr>
          <w:b/>
        </w:rPr>
      </w:pPr>
    </w:p>
    <w:p w:rsidR="00CC1ECF" w:rsidRDefault="0003065E" w:rsidP="00CC1ECF">
      <w:pPr>
        <w:rPr>
          <w:b/>
        </w:rPr>
      </w:pPr>
      <w:r>
        <w:rPr>
          <w:b/>
          <w:noProof/>
          <w:lang w:val="en-IE" w:eastAsia="en-IE"/>
        </w:rPr>
        <mc:AlternateContent>
          <mc:Choice Requires="wps">
            <w:drawing>
              <wp:anchor distT="0" distB="0" distL="114300" distR="114300" simplePos="0" relativeHeight="251702784" behindDoc="0" locked="0" layoutInCell="1" allowOverlap="1" wp14:anchorId="2A3010CE" wp14:editId="110178F1">
                <wp:simplePos x="0" y="0"/>
                <wp:positionH relativeFrom="column">
                  <wp:posOffset>914400</wp:posOffset>
                </wp:positionH>
                <wp:positionV relativeFrom="paragraph">
                  <wp:posOffset>168910</wp:posOffset>
                </wp:positionV>
                <wp:extent cx="1828800" cy="0"/>
                <wp:effectExtent l="5080" t="6985" r="13970" b="12065"/>
                <wp:wrapNone/>
                <wp:docPr id="128"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BDFC2" id="Line 128"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3pt" to="3in,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lAFA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"/>
            </w:pict>
          </mc:Fallback>
        </mc:AlternateContent>
      </w:r>
      <w:r w:rsidR="00CC1ECF">
        <w:rPr>
          <w:b/>
        </w:rPr>
        <w:t>Prepared by:</w:t>
      </w:r>
      <w:r w:rsidR="00CC1ECF">
        <w:rPr>
          <w:b/>
        </w:rPr>
        <w:tab/>
      </w:r>
      <w:r w:rsidR="00CC1ECF">
        <w:rPr>
          <w:b/>
        </w:rPr>
        <w:tab/>
        <w:t xml:space="preserve">                                      (Print)                                          (Sign)</w:t>
      </w:r>
    </w:p>
    <w:p w:rsidR="00CC1ECF" w:rsidRDefault="0003065E" w:rsidP="00CC1ECF">
      <w:pPr>
        <w:rPr>
          <w:b/>
        </w:rPr>
      </w:pPr>
      <w:r>
        <w:rPr>
          <w:noProof/>
          <w:lang w:val="en-IE" w:eastAsia="en-IE"/>
        </w:rPr>
        <mc:AlternateContent>
          <mc:Choice Requires="wps">
            <w:drawing>
              <wp:anchor distT="0" distB="0" distL="114300" distR="114300" simplePos="0" relativeHeight="251704832" behindDoc="0" locked="0" layoutInCell="1" allowOverlap="1" wp14:anchorId="008981AF" wp14:editId="3640B8AB">
                <wp:simplePos x="0" y="0"/>
                <wp:positionH relativeFrom="column">
                  <wp:posOffset>3314700</wp:posOffset>
                </wp:positionH>
                <wp:positionV relativeFrom="paragraph">
                  <wp:posOffset>66040</wp:posOffset>
                </wp:positionV>
                <wp:extent cx="1485900" cy="0"/>
                <wp:effectExtent l="5080" t="12065" r="13970" b="6985"/>
                <wp:wrapNone/>
                <wp:docPr id="127"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3DA24" id="Line 130"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2pt" to="378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EWT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"/>
            </w:pict>
          </mc:Fallback>
        </mc:AlternateContent>
      </w:r>
    </w:p>
    <w:p w:rsidR="00CC1ECF" w:rsidRDefault="00CC1ECF" w:rsidP="00CC1ECF">
      <w:pPr>
        <w:rPr>
          <w:b/>
        </w:rPr>
      </w:pPr>
    </w:p>
    <w:p w:rsidR="00CC1ECF" w:rsidRDefault="00CC1ECF" w:rsidP="00CC1ECF">
      <w:pPr>
        <w:rPr>
          <w:b/>
        </w:rPr>
      </w:pPr>
      <w:r>
        <w:rPr>
          <w:b/>
        </w:rPr>
        <w:t>Reviewed by:</w:t>
      </w:r>
      <w:r>
        <w:rPr>
          <w:b/>
        </w:rPr>
        <w:tab/>
      </w:r>
      <w:r>
        <w:rPr>
          <w:b/>
        </w:rPr>
        <w:tab/>
        <w:t xml:space="preserve">                                      (Print)                                          (Sign)</w:t>
      </w:r>
    </w:p>
    <w:p w:rsidR="00CC1ECF" w:rsidRDefault="0003065E" w:rsidP="00CC1ECF">
      <w:pPr>
        <w:rPr>
          <w:b/>
        </w:rPr>
      </w:pPr>
      <w:r>
        <w:rPr>
          <w:noProof/>
          <w:lang w:val="en-IE" w:eastAsia="en-IE"/>
        </w:rPr>
        <mc:AlternateContent>
          <mc:Choice Requires="wps">
            <w:drawing>
              <wp:anchor distT="0" distB="0" distL="114300" distR="114300" simplePos="0" relativeHeight="251705856" behindDoc="0" locked="0" layoutInCell="1" allowOverlap="1" wp14:anchorId="6BF94466" wp14:editId="54C1DEE9">
                <wp:simplePos x="0" y="0"/>
                <wp:positionH relativeFrom="column">
                  <wp:posOffset>3314700</wp:posOffset>
                </wp:positionH>
                <wp:positionV relativeFrom="paragraph">
                  <wp:posOffset>71120</wp:posOffset>
                </wp:positionV>
                <wp:extent cx="1485900" cy="0"/>
                <wp:effectExtent l="5080" t="7620" r="13970" b="11430"/>
                <wp:wrapNone/>
                <wp:docPr id="126"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C38CF" id="Line 131"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6pt" to="37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PXFgIAACw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"/>
            </w:pict>
          </mc:Fallback>
        </mc:AlternateContent>
      </w:r>
      <w:r>
        <w:rPr>
          <w:b/>
          <w:noProof/>
          <w:lang w:val="en-IE" w:eastAsia="en-IE"/>
        </w:rPr>
        <mc:AlternateContent>
          <mc:Choice Requires="wps">
            <w:drawing>
              <wp:anchor distT="0" distB="0" distL="114300" distR="114300" simplePos="0" relativeHeight="251706880" behindDoc="0" locked="0" layoutInCell="1" allowOverlap="1" wp14:anchorId="2C917307" wp14:editId="62F699F9">
                <wp:simplePos x="0" y="0"/>
                <wp:positionH relativeFrom="column">
                  <wp:posOffset>914400</wp:posOffset>
                </wp:positionH>
                <wp:positionV relativeFrom="paragraph">
                  <wp:posOffset>71120</wp:posOffset>
                </wp:positionV>
                <wp:extent cx="1828800" cy="0"/>
                <wp:effectExtent l="5080" t="7620" r="13970" b="11430"/>
                <wp:wrapNone/>
                <wp:docPr id="125"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56691" id="Line 132"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6pt" to="3in,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"/>
            </w:pict>
          </mc:Fallback>
        </mc:AlternateContent>
      </w:r>
    </w:p>
    <w:p w:rsidR="00CC1ECF" w:rsidRDefault="00CC1ECF" w:rsidP="00CC1ECF"/>
    <w:p w:rsidR="00CC1ECF" w:rsidRDefault="00CC1ECF" w:rsidP="00CC1ECF"/>
    <w:p w:rsidR="00CC1ECF" w:rsidRDefault="00CC1ECF" w:rsidP="00CC1ECF">
      <w:pPr>
        <w:rPr>
          <w:i/>
          <w:iCs/>
        </w:rPr>
      </w:pPr>
      <w:r>
        <w:rPr>
          <w:i/>
          <w:iCs/>
        </w:rPr>
        <w:t>A number of rules have been laid out in Commission</w:t>
      </w:r>
      <w:r w:rsidRPr="00E86045">
        <w:rPr>
          <w:i/>
          <w:iCs/>
        </w:rPr>
        <w:t xml:space="preserve"> Regulation</w:t>
      </w:r>
      <w:r>
        <w:rPr>
          <w:i/>
          <w:iCs/>
        </w:rPr>
        <w:t xml:space="preserve"> 1083/2006</w:t>
      </w:r>
      <w:r w:rsidRPr="00E86045">
        <w:rPr>
          <w:i/>
          <w:iCs/>
        </w:rPr>
        <w:t xml:space="preserve"> </w:t>
      </w:r>
      <w:r>
        <w:rPr>
          <w:i/>
          <w:iCs/>
        </w:rPr>
        <w:t xml:space="preserve">governing the durability of projects and promotion of the principle of equal opportunity and  non-discrimination. This checklists has been designed to deal the above issues and take account of the rules of state aids and the Environment. </w:t>
      </w:r>
    </w:p>
    <w:p w:rsidR="00CC1ECF" w:rsidRDefault="00CC1ECF" w:rsidP="00CC1ECF">
      <w:pPr>
        <w:rPr>
          <w:b/>
          <w:i/>
        </w:rPr>
      </w:pPr>
    </w:p>
    <w:p w:rsidR="00CC1ECF" w:rsidRPr="00E86045" w:rsidRDefault="00CC1ECF" w:rsidP="00CC1ECF">
      <w:pPr>
        <w:rPr>
          <w:b/>
          <w:i/>
        </w:rPr>
      </w:pPr>
    </w:p>
    <w:tbl>
      <w:tblPr>
        <w:tblW w:w="1001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78"/>
        <w:gridCol w:w="3170"/>
        <w:gridCol w:w="1270"/>
      </w:tblGrid>
      <w:tr w:rsidR="00CC1ECF" w:rsidTr="006510A6">
        <w:tc>
          <w:tcPr>
            <w:tcW w:w="5578" w:type="dxa"/>
            <w:tcBorders>
              <w:bottom w:val="single" w:sz="4" w:space="0" w:color="auto"/>
            </w:tcBorders>
            <w:shd w:val="clear" w:color="auto" w:fill="999999"/>
          </w:tcPr>
          <w:p w:rsidR="00CC1ECF" w:rsidRPr="00320404" w:rsidRDefault="00CC1ECF" w:rsidP="00320404">
            <w:pPr>
              <w:rPr>
                <w:rFonts w:ascii="Arial" w:hAnsi="Arial" w:cs="Arial"/>
                <w:b/>
                <w:sz w:val="28"/>
                <w:szCs w:val="28"/>
              </w:rPr>
            </w:pPr>
            <w:r w:rsidRPr="00320404">
              <w:rPr>
                <w:rFonts w:ascii="Arial" w:hAnsi="Arial" w:cs="Arial"/>
                <w:b/>
                <w:sz w:val="28"/>
                <w:szCs w:val="28"/>
              </w:rPr>
              <w:t>Procedure</w:t>
            </w:r>
          </w:p>
          <w:p w:rsidR="00CC1ECF" w:rsidRDefault="00CC1ECF" w:rsidP="006510A6">
            <w:pPr>
              <w:rPr>
                <w:b/>
              </w:rPr>
            </w:pPr>
            <w:r>
              <w:rPr>
                <w:b/>
              </w:rPr>
              <w:t>1. Ensure that all conditions as set out in Art 16 of Commission Regulations 1083/2006 with regard to equality and non-discrimination are met.  Document any findings:</w:t>
            </w:r>
          </w:p>
        </w:tc>
        <w:tc>
          <w:tcPr>
            <w:tcW w:w="3170" w:type="dxa"/>
            <w:tcBorders>
              <w:bottom w:val="single" w:sz="4" w:space="0" w:color="auto"/>
            </w:tcBorders>
            <w:shd w:val="clear" w:color="auto" w:fill="999999"/>
          </w:tcPr>
          <w:p w:rsidR="00CC1ECF" w:rsidRDefault="00CC1ECF" w:rsidP="006510A6">
            <w:pPr>
              <w:jc w:val="center"/>
              <w:rPr>
                <w:b/>
                <w:bCs/>
                <w:i/>
                <w:iCs/>
              </w:rPr>
            </w:pPr>
            <w:r>
              <w:rPr>
                <w:b/>
                <w:bCs/>
                <w:i/>
                <w:iCs/>
              </w:rPr>
              <w:t>Comments</w:t>
            </w:r>
          </w:p>
        </w:tc>
        <w:tc>
          <w:tcPr>
            <w:tcW w:w="1270" w:type="dxa"/>
            <w:tcBorders>
              <w:bottom w:val="single" w:sz="4" w:space="0" w:color="auto"/>
            </w:tcBorders>
            <w:shd w:val="clear" w:color="auto" w:fill="999999"/>
          </w:tcPr>
          <w:p w:rsidR="00CC1ECF" w:rsidRDefault="00CC1ECF" w:rsidP="006510A6">
            <w:pPr>
              <w:jc w:val="center"/>
              <w:rPr>
                <w:b/>
                <w:bCs/>
                <w:i/>
                <w:iCs/>
              </w:rPr>
            </w:pPr>
            <w:r>
              <w:rPr>
                <w:b/>
                <w:bCs/>
                <w:i/>
                <w:iCs/>
              </w:rPr>
              <w:t>Reference Number*</w:t>
            </w:r>
          </w:p>
        </w:tc>
      </w:tr>
      <w:tr w:rsidR="00CC1ECF" w:rsidTr="006510A6">
        <w:tc>
          <w:tcPr>
            <w:tcW w:w="5578" w:type="dxa"/>
          </w:tcPr>
          <w:p w:rsidR="00CC1ECF" w:rsidRDefault="00CC1ECF" w:rsidP="003913DD">
            <w:pPr>
              <w:numPr>
                <w:ilvl w:val="0"/>
                <w:numId w:val="44"/>
              </w:numPr>
              <w:jc w:val="both"/>
            </w:pPr>
            <w:r>
              <w:t>Obtain evidence that the principle of gender equality has been observed.</w:t>
            </w:r>
          </w:p>
          <w:p w:rsidR="00CC1ECF" w:rsidRDefault="00CC1ECF" w:rsidP="003913DD">
            <w:pPr>
              <w:numPr>
                <w:ilvl w:val="0"/>
                <w:numId w:val="44"/>
              </w:numPr>
              <w:jc w:val="both"/>
            </w:pPr>
            <w:r>
              <w:t>Identify any proactive measures being taken to promote gender equality, where appropriate.</w:t>
            </w:r>
          </w:p>
          <w:p w:rsidR="00CC1ECF" w:rsidRDefault="00CC1ECF" w:rsidP="006510A6">
            <w:pPr>
              <w:ind w:left="720"/>
              <w:jc w:val="both"/>
            </w:pPr>
          </w:p>
        </w:tc>
        <w:tc>
          <w:tcPr>
            <w:tcW w:w="3170" w:type="dxa"/>
          </w:tcPr>
          <w:p w:rsidR="00CC1ECF" w:rsidRDefault="00CC1ECF" w:rsidP="006510A6"/>
        </w:tc>
        <w:tc>
          <w:tcPr>
            <w:tcW w:w="1270" w:type="dxa"/>
          </w:tcPr>
          <w:p w:rsidR="00CC1ECF" w:rsidRDefault="00CC1ECF" w:rsidP="006510A6"/>
        </w:tc>
      </w:tr>
      <w:tr w:rsidR="00CC1ECF" w:rsidTr="006510A6">
        <w:tc>
          <w:tcPr>
            <w:tcW w:w="5578" w:type="dxa"/>
          </w:tcPr>
          <w:p w:rsidR="00CC1ECF" w:rsidRDefault="00CC1ECF" w:rsidP="003913DD">
            <w:pPr>
              <w:numPr>
                <w:ilvl w:val="0"/>
                <w:numId w:val="33"/>
              </w:numPr>
              <w:jc w:val="both"/>
            </w:pPr>
            <w:r>
              <w:t>Ensure the implementation of a operation/project is non-discriminatory on the grounds of:</w:t>
            </w:r>
          </w:p>
          <w:p w:rsidR="00CC1ECF" w:rsidRDefault="00CC1ECF" w:rsidP="003913DD">
            <w:pPr>
              <w:numPr>
                <w:ilvl w:val="0"/>
                <w:numId w:val="41"/>
              </w:numPr>
              <w:jc w:val="both"/>
            </w:pPr>
            <w:r>
              <w:t>Sex</w:t>
            </w:r>
          </w:p>
          <w:p w:rsidR="00CC1ECF" w:rsidRDefault="00CC1ECF" w:rsidP="003913DD">
            <w:pPr>
              <w:numPr>
                <w:ilvl w:val="0"/>
                <w:numId w:val="41"/>
              </w:numPr>
              <w:jc w:val="both"/>
            </w:pPr>
            <w:r>
              <w:t>Race</w:t>
            </w:r>
          </w:p>
          <w:p w:rsidR="00CC1ECF" w:rsidRDefault="00CC1ECF" w:rsidP="003913DD">
            <w:pPr>
              <w:numPr>
                <w:ilvl w:val="0"/>
                <w:numId w:val="41"/>
              </w:numPr>
              <w:jc w:val="both"/>
            </w:pPr>
            <w:r>
              <w:t>Ethnic Origin</w:t>
            </w:r>
          </w:p>
          <w:p w:rsidR="00CC1ECF" w:rsidRDefault="00CC1ECF" w:rsidP="003913DD">
            <w:pPr>
              <w:numPr>
                <w:ilvl w:val="0"/>
                <w:numId w:val="41"/>
              </w:numPr>
              <w:jc w:val="both"/>
            </w:pPr>
            <w:r>
              <w:t>Religion or beliefs</w:t>
            </w:r>
          </w:p>
          <w:p w:rsidR="00CC1ECF" w:rsidRDefault="00CC1ECF" w:rsidP="003913DD">
            <w:pPr>
              <w:numPr>
                <w:ilvl w:val="0"/>
                <w:numId w:val="41"/>
              </w:numPr>
              <w:jc w:val="both"/>
            </w:pPr>
            <w:r>
              <w:t>Disability</w:t>
            </w:r>
          </w:p>
          <w:p w:rsidR="00CC1ECF" w:rsidRDefault="00CC1ECF" w:rsidP="003913DD">
            <w:pPr>
              <w:numPr>
                <w:ilvl w:val="0"/>
                <w:numId w:val="41"/>
              </w:numPr>
              <w:jc w:val="both"/>
            </w:pPr>
            <w:r>
              <w:t>Age</w:t>
            </w:r>
          </w:p>
          <w:p w:rsidR="00CC1ECF" w:rsidRDefault="00CC1ECF" w:rsidP="003913DD">
            <w:pPr>
              <w:numPr>
                <w:ilvl w:val="0"/>
                <w:numId w:val="41"/>
              </w:numPr>
              <w:jc w:val="both"/>
            </w:pPr>
            <w:r>
              <w:t>Sexual orientation</w:t>
            </w:r>
          </w:p>
          <w:p w:rsidR="00CC1ECF" w:rsidRDefault="00CC1ECF" w:rsidP="006510A6">
            <w:pPr>
              <w:ind w:left="720"/>
              <w:jc w:val="both"/>
            </w:pPr>
          </w:p>
          <w:p w:rsidR="00CC1ECF" w:rsidRDefault="00CC1ECF" w:rsidP="006510A6">
            <w:pPr>
              <w:ind w:left="720"/>
              <w:jc w:val="both"/>
            </w:pPr>
            <w:r>
              <w:t>Obtain evidence to reflect same.</w:t>
            </w:r>
          </w:p>
          <w:p w:rsidR="00CC1ECF" w:rsidRDefault="00CC1ECF" w:rsidP="006510A6">
            <w:pPr>
              <w:ind w:left="1080"/>
              <w:jc w:val="both"/>
            </w:pPr>
            <w:r>
              <w:t xml:space="preserve">  </w:t>
            </w:r>
          </w:p>
        </w:tc>
        <w:tc>
          <w:tcPr>
            <w:tcW w:w="3170" w:type="dxa"/>
          </w:tcPr>
          <w:p w:rsidR="00CC1ECF" w:rsidRDefault="00CC1ECF" w:rsidP="006510A6"/>
        </w:tc>
        <w:tc>
          <w:tcPr>
            <w:tcW w:w="1270" w:type="dxa"/>
          </w:tcPr>
          <w:p w:rsidR="00CC1ECF" w:rsidRDefault="00CC1ECF" w:rsidP="006510A6"/>
        </w:tc>
      </w:tr>
      <w:tr w:rsidR="00CC1ECF" w:rsidTr="006510A6">
        <w:trPr>
          <w:trHeight w:val="983"/>
        </w:trPr>
        <w:tc>
          <w:tcPr>
            <w:tcW w:w="5578" w:type="dxa"/>
          </w:tcPr>
          <w:p w:rsidR="00CC1ECF" w:rsidRDefault="00CC1ECF" w:rsidP="003913DD">
            <w:pPr>
              <w:numPr>
                <w:ilvl w:val="0"/>
                <w:numId w:val="33"/>
              </w:numPr>
              <w:jc w:val="both"/>
            </w:pPr>
            <w:r>
              <w:t>Determine if any technical specifications were laid out in the contract documentation so as to take into account accessibility criteria for people with disabilities, where appropriate</w:t>
            </w:r>
          </w:p>
          <w:p w:rsidR="00CC1ECF" w:rsidRDefault="00CC1ECF" w:rsidP="006510A6">
            <w:pPr>
              <w:jc w:val="both"/>
            </w:pPr>
          </w:p>
          <w:p w:rsidR="00CC1ECF" w:rsidRDefault="00CC1ECF" w:rsidP="003913DD">
            <w:pPr>
              <w:numPr>
                <w:ilvl w:val="0"/>
                <w:numId w:val="33"/>
              </w:numPr>
              <w:jc w:val="both"/>
            </w:pPr>
            <w:r>
              <w:t>Ensure compliance of same and any recommendations have been followed up.</w:t>
            </w:r>
          </w:p>
        </w:tc>
        <w:tc>
          <w:tcPr>
            <w:tcW w:w="3170" w:type="dxa"/>
          </w:tcPr>
          <w:p w:rsidR="00CC1ECF" w:rsidRDefault="00CC1ECF" w:rsidP="006510A6"/>
        </w:tc>
        <w:tc>
          <w:tcPr>
            <w:tcW w:w="1270" w:type="dxa"/>
          </w:tcPr>
          <w:p w:rsidR="00CC1ECF" w:rsidRDefault="00CC1ECF" w:rsidP="006510A6"/>
        </w:tc>
      </w:tr>
      <w:tr w:rsidR="00CC1ECF" w:rsidTr="006510A6">
        <w:tc>
          <w:tcPr>
            <w:tcW w:w="5578" w:type="dxa"/>
          </w:tcPr>
          <w:p w:rsidR="00CC1ECF" w:rsidRDefault="00CC1ECF" w:rsidP="006510A6">
            <w:pPr>
              <w:ind w:left="720"/>
              <w:rPr>
                <w:iCs/>
              </w:rPr>
            </w:pPr>
          </w:p>
        </w:tc>
        <w:tc>
          <w:tcPr>
            <w:tcW w:w="3170" w:type="dxa"/>
          </w:tcPr>
          <w:p w:rsidR="00CC1ECF" w:rsidRDefault="00CC1ECF" w:rsidP="006510A6"/>
        </w:tc>
        <w:tc>
          <w:tcPr>
            <w:tcW w:w="1270" w:type="dxa"/>
          </w:tcPr>
          <w:p w:rsidR="00CC1ECF" w:rsidRDefault="00CC1ECF" w:rsidP="006510A6"/>
        </w:tc>
      </w:tr>
      <w:tr w:rsidR="00CC1ECF" w:rsidTr="006510A6">
        <w:tc>
          <w:tcPr>
            <w:tcW w:w="5578" w:type="dxa"/>
            <w:tcBorders>
              <w:bottom w:val="single" w:sz="4" w:space="0" w:color="auto"/>
            </w:tcBorders>
            <w:shd w:val="clear" w:color="auto" w:fill="999999"/>
          </w:tcPr>
          <w:p w:rsidR="00CC1ECF" w:rsidRPr="00320404" w:rsidRDefault="00CC1ECF" w:rsidP="00320404">
            <w:pPr>
              <w:rPr>
                <w:rFonts w:ascii="Arial" w:hAnsi="Arial" w:cs="Arial"/>
                <w:b/>
                <w:sz w:val="28"/>
                <w:szCs w:val="28"/>
              </w:rPr>
            </w:pPr>
            <w:r w:rsidRPr="00320404">
              <w:rPr>
                <w:rFonts w:ascii="Arial" w:hAnsi="Arial" w:cs="Arial"/>
                <w:b/>
                <w:sz w:val="28"/>
                <w:szCs w:val="28"/>
              </w:rPr>
              <w:t>Procedure</w:t>
            </w:r>
          </w:p>
          <w:p w:rsidR="00CC1ECF" w:rsidRDefault="00CC1ECF" w:rsidP="006510A6">
            <w:pPr>
              <w:rPr>
                <w:b/>
              </w:rPr>
            </w:pPr>
            <w:r>
              <w:rPr>
                <w:b/>
              </w:rPr>
              <w:t>2. Ensure that all conditions as set out in Art 57 of Commission Regulations 1083/2006 with regard to the durability of operations are met.  Document any findings:</w:t>
            </w:r>
          </w:p>
        </w:tc>
        <w:tc>
          <w:tcPr>
            <w:tcW w:w="3170" w:type="dxa"/>
            <w:tcBorders>
              <w:bottom w:val="single" w:sz="4" w:space="0" w:color="auto"/>
            </w:tcBorders>
            <w:shd w:val="clear" w:color="auto" w:fill="999999"/>
          </w:tcPr>
          <w:p w:rsidR="00CC1ECF" w:rsidRDefault="00CC1ECF" w:rsidP="006510A6">
            <w:pPr>
              <w:jc w:val="center"/>
              <w:rPr>
                <w:b/>
                <w:bCs/>
                <w:i/>
                <w:iCs/>
              </w:rPr>
            </w:pPr>
            <w:r>
              <w:rPr>
                <w:b/>
                <w:bCs/>
                <w:i/>
                <w:iCs/>
              </w:rPr>
              <w:t>Comments</w:t>
            </w:r>
          </w:p>
        </w:tc>
        <w:tc>
          <w:tcPr>
            <w:tcW w:w="1270" w:type="dxa"/>
            <w:tcBorders>
              <w:bottom w:val="single" w:sz="4" w:space="0" w:color="auto"/>
            </w:tcBorders>
            <w:shd w:val="clear" w:color="auto" w:fill="999999"/>
          </w:tcPr>
          <w:p w:rsidR="00CC1ECF" w:rsidRDefault="00CC1ECF" w:rsidP="006510A6">
            <w:pPr>
              <w:jc w:val="center"/>
              <w:rPr>
                <w:b/>
                <w:bCs/>
                <w:i/>
                <w:iCs/>
              </w:rPr>
            </w:pPr>
            <w:r>
              <w:rPr>
                <w:b/>
                <w:bCs/>
                <w:i/>
                <w:iCs/>
              </w:rPr>
              <w:t>Reference Number*</w:t>
            </w:r>
          </w:p>
        </w:tc>
      </w:tr>
      <w:tr w:rsidR="00CC1ECF" w:rsidTr="006510A6">
        <w:tc>
          <w:tcPr>
            <w:tcW w:w="5578" w:type="dxa"/>
          </w:tcPr>
          <w:p w:rsidR="00CC1ECF" w:rsidRDefault="00CC1ECF" w:rsidP="003913DD">
            <w:pPr>
              <w:numPr>
                <w:ilvl w:val="0"/>
                <w:numId w:val="33"/>
              </w:numPr>
              <w:rPr>
                <w:iCs/>
              </w:rPr>
            </w:pPr>
            <w:r>
              <w:rPr>
                <w:iCs/>
              </w:rPr>
              <w:t>Determine that the operation within five years of receipt of the funding, has not undergone a substantial modification:</w:t>
            </w:r>
          </w:p>
          <w:p w:rsidR="00CC1ECF" w:rsidRDefault="00CC1ECF" w:rsidP="006510A6">
            <w:pPr>
              <w:ind w:left="720"/>
              <w:rPr>
                <w:iCs/>
              </w:rPr>
            </w:pPr>
          </w:p>
          <w:p w:rsidR="00CC1ECF" w:rsidRDefault="00CC1ECF" w:rsidP="003913DD">
            <w:pPr>
              <w:numPr>
                <w:ilvl w:val="0"/>
                <w:numId w:val="42"/>
              </w:numPr>
              <w:ind w:left="1076" w:hanging="284"/>
              <w:rPr>
                <w:iCs/>
              </w:rPr>
            </w:pPr>
            <w:r>
              <w:rPr>
                <w:iCs/>
              </w:rPr>
              <w:t>Affecting its nature</w:t>
            </w:r>
          </w:p>
          <w:p w:rsidR="00CC1ECF" w:rsidRDefault="00CC1ECF" w:rsidP="003913DD">
            <w:pPr>
              <w:numPr>
                <w:ilvl w:val="0"/>
                <w:numId w:val="42"/>
              </w:numPr>
              <w:ind w:left="1076" w:hanging="284"/>
              <w:rPr>
                <w:iCs/>
              </w:rPr>
            </w:pPr>
            <w:r>
              <w:rPr>
                <w:iCs/>
              </w:rPr>
              <w:t>Affecting its implementation conditions</w:t>
            </w:r>
          </w:p>
          <w:p w:rsidR="00CC1ECF" w:rsidRDefault="00CC1ECF" w:rsidP="003913DD">
            <w:pPr>
              <w:numPr>
                <w:ilvl w:val="0"/>
                <w:numId w:val="42"/>
              </w:numPr>
              <w:ind w:left="1076" w:hanging="284"/>
              <w:rPr>
                <w:iCs/>
              </w:rPr>
            </w:pPr>
            <w:r>
              <w:rPr>
                <w:iCs/>
              </w:rPr>
              <w:t>Gives an unfair advantage</w:t>
            </w:r>
          </w:p>
          <w:p w:rsidR="00CC1ECF" w:rsidRDefault="00CC1ECF" w:rsidP="006510A6">
            <w:pPr>
              <w:ind w:left="1076"/>
              <w:rPr>
                <w:iCs/>
              </w:rPr>
            </w:pPr>
          </w:p>
          <w:p w:rsidR="00CC1ECF" w:rsidRDefault="00CC1ECF" w:rsidP="006510A6">
            <w:pPr>
              <w:ind w:left="792"/>
              <w:rPr>
                <w:iCs/>
              </w:rPr>
            </w:pPr>
            <w:r>
              <w:rPr>
                <w:iCs/>
              </w:rPr>
              <w:t>Which resulted from a change in the nature of ownership of infrastructure or the cessation of productive activity.</w:t>
            </w:r>
          </w:p>
          <w:p w:rsidR="00CC1ECF" w:rsidRDefault="00CC1ECF" w:rsidP="006510A6">
            <w:pPr>
              <w:ind w:left="1440"/>
              <w:rPr>
                <w:iCs/>
              </w:rPr>
            </w:pPr>
          </w:p>
        </w:tc>
        <w:tc>
          <w:tcPr>
            <w:tcW w:w="3170" w:type="dxa"/>
          </w:tcPr>
          <w:p w:rsidR="00CC1ECF" w:rsidRDefault="00CC1ECF" w:rsidP="006510A6"/>
        </w:tc>
        <w:tc>
          <w:tcPr>
            <w:tcW w:w="1270" w:type="dxa"/>
          </w:tcPr>
          <w:p w:rsidR="00CC1ECF" w:rsidRDefault="00CC1ECF" w:rsidP="006510A6"/>
        </w:tc>
      </w:tr>
      <w:tr w:rsidR="00CC1ECF" w:rsidTr="006510A6">
        <w:tc>
          <w:tcPr>
            <w:tcW w:w="5578" w:type="dxa"/>
          </w:tcPr>
          <w:p w:rsidR="00CC1ECF" w:rsidRDefault="00CC1ECF" w:rsidP="003913DD">
            <w:pPr>
              <w:numPr>
                <w:ilvl w:val="0"/>
                <w:numId w:val="33"/>
              </w:numPr>
              <w:rPr>
                <w:iCs/>
              </w:rPr>
            </w:pPr>
            <w:r>
              <w:rPr>
                <w:iCs/>
              </w:rPr>
              <w:t xml:space="preserve">Where de-committal of funds </w:t>
            </w:r>
            <w:r w:rsidRPr="00CC1763">
              <w:rPr>
                <w:iCs/>
                <w:u w:val="single"/>
              </w:rPr>
              <w:t>has commenced</w:t>
            </w:r>
            <w:r>
              <w:rPr>
                <w:iCs/>
              </w:rPr>
              <w:t xml:space="preserve"> and the managing authority </w:t>
            </w:r>
            <w:r w:rsidRPr="00CC1763">
              <w:rPr>
                <w:iCs/>
                <w:u w:val="single"/>
              </w:rPr>
              <w:t>has been notified</w:t>
            </w:r>
            <w:r>
              <w:rPr>
                <w:iCs/>
              </w:rPr>
              <w:t xml:space="preserve">, </w:t>
            </w:r>
          </w:p>
          <w:p w:rsidR="00CC1ECF" w:rsidRDefault="00CC1ECF" w:rsidP="003913DD">
            <w:pPr>
              <w:numPr>
                <w:ilvl w:val="0"/>
                <w:numId w:val="45"/>
              </w:numPr>
              <w:ind w:left="934" w:hanging="142"/>
              <w:rPr>
                <w:iCs/>
              </w:rPr>
            </w:pPr>
            <w:r>
              <w:rPr>
                <w:iCs/>
              </w:rPr>
              <w:t>Ensure correct calculations have been used; negative adjustments have been made on the B1 &amp; B2 Forms and recorded on the EUSF I.T system.</w:t>
            </w:r>
          </w:p>
          <w:p w:rsidR="00CC1ECF" w:rsidRDefault="00CC1ECF" w:rsidP="006510A6">
            <w:pPr>
              <w:ind w:left="720"/>
              <w:rPr>
                <w:iCs/>
              </w:rPr>
            </w:pPr>
          </w:p>
          <w:p w:rsidR="00CC1ECF" w:rsidRDefault="00CC1ECF" w:rsidP="003913DD">
            <w:pPr>
              <w:numPr>
                <w:ilvl w:val="0"/>
                <w:numId w:val="33"/>
              </w:numPr>
              <w:rPr>
                <w:iCs/>
              </w:rPr>
            </w:pPr>
            <w:r>
              <w:rPr>
                <w:iCs/>
              </w:rPr>
              <w:t>Where applicable, ensure irregularity report has been submitted, if threshold exceeded.</w:t>
            </w:r>
          </w:p>
          <w:p w:rsidR="00CC1ECF" w:rsidRDefault="00CC1ECF" w:rsidP="006510A6">
            <w:pPr>
              <w:rPr>
                <w:iCs/>
              </w:rPr>
            </w:pPr>
          </w:p>
        </w:tc>
        <w:tc>
          <w:tcPr>
            <w:tcW w:w="3170" w:type="dxa"/>
          </w:tcPr>
          <w:p w:rsidR="00CC1ECF" w:rsidRDefault="00CC1ECF" w:rsidP="006510A6"/>
        </w:tc>
        <w:tc>
          <w:tcPr>
            <w:tcW w:w="1270" w:type="dxa"/>
          </w:tcPr>
          <w:p w:rsidR="00CC1ECF" w:rsidRDefault="00CC1ECF" w:rsidP="006510A6"/>
        </w:tc>
      </w:tr>
      <w:tr w:rsidR="00CC1ECF" w:rsidTr="006510A6">
        <w:tc>
          <w:tcPr>
            <w:tcW w:w="5578" w:type="dxa"/>
          </w:tcPr>
          <w:p w:rsidR="00CC1ECF" w:rsidRDefault="00CC1ECF" w:rsidP="003913DD">
            <w:pPr>
              <w:numPr>
                <w:ilvl w:val="0"/>
                <w:numId w:val="33"/>
              </w:numPr>
              <w:rPr>
                <w:iCs/>
              </w:rPr>
            </w:pPr>
            <w:r>
              <w:rPr>
                <w:iCs/>
              </w:rPr>
              <w:t xml:space="preserve">Where de-committal </w:t>
            </w:r>
            <w:r w:rsidRPr="00CC1763">
              <w:rPr>
                <w:iCs/>
                <w:u w:val="single"/>
              </w:rPr>
              <w:t>has not commenced</w:t>
            </w:r>
            <w:r>
              <w:rPr>
                <w:iCs/>
              </w:rPr>
              <w:t>; inform the Managing Authority of the breach in article 57 with regard to the durability of an operation.</w:t>
            </w:r>
          </w:p>
          <w:p w:rsidR="00CC1ECF" w:rsidRDefault="00CC1ECF" w:rsidP="006510A6">
            <w:pPr>
              <w:ind w:left="720"/>
              <w:rPr>
                <w:iCs/>
              </w:rPr>
            </w:pPr>
          </w:p>
          <w:p w:rsidR="00CC1ECF" w:rsidRPr="00E716A5" w:rsidRDefault="00CC1ECF" w:rsidP="003913DD">
            <w:pPr>
              <w:numPr>
                <w:ilvl w:val="0"/>
                <w:numId w:val="33"/>
              </w:numPr>
              <w:rPr>
                <w:iCs/>
              </w:rPr>
            </w:pPr>
            <w:r>
              <w:rPr>
                <w:iCs/>
              </w:rPr>
              <w:t>Where applicable, ensure irregularity report has been submitted, if threshold exceeded.</w:t>
            </w:r>
          </w:p>
          <w:p w:rsidR="00CC1ECF" w:rsidRDefault="00CC1ECF" w:rsidP="006510A6">
            <w:pPr>
              <w:ind w:left="720"/>
              <w:rPr>
                <w:iCs/>
              </w:rPr>
            </w:pPr>
          </w:p>
        </w:tc>
        <w:tc>
          <w:tcPr>
            <w:tcW w:w="3170" w:type="dxa"/>
          </w:tcPr>
          <w:p w:rsidR="00CC1ECF" w:rsidRDefault="00CC1ECF" w:rsidP="006510A6"/>
        </w:tc>
        <w:tc>
          <w:tcPr>
            <w:tcW w:w="1270" w:type="dxa"/>
          </w:tcPr>
          <w:p w:rsidR="00CC1ECF" w:rsidRDefault="00CC1ECF" w:rsidP="006510A6"/>
        </w:tc>
      </w:tr>
      <w:tr w:rsidR="00CC1ECF" w:rsidTr="006510A6">
        <w:tc>
          <w:tcPr>
            <w:tcW w:w="5578" w:type="dxa"/>
          </w:tcPr>
          <w:p w:rsidR="00CC1ECF" w:rsidRDefault="00CC1ECF" w:rsidP="003913DD">
            <w:pPr>
              <w:numPr>
                <w:ilvl w:val="0"/>
                <w:numId w:val="33"/>
              </w:numPr>
              <w:rPr>
                <w:iCs/>
              </w:rPr>
            </w:pPr>
            <w:r>
              <w:rPr>
                <w:iCs/>
              </w:rPr>
              <w:t xml:space="preserve">Where de-committal </w:t>
            </w:r>
            <w:r w:rsidRPr="00CC1763">
              <w:rPr>
                <w:iCs/>
                <w:u w:val="single"/>
              </w:rPr>
              <w:t>has commenced</w:t>
            </w:r>
            <w:r>
              <w:rPr>
                <w:iCs/>
              </w:rPr>
              <w:t xml:space="preserve"> but the </w:t>
            </w:r>
            <w:r w:rsidRPr="00CC1763">
              <w:rPr>
                <w:iCs/>
                <w:u w:val="single"/>
              </w:rPr>
              <w:t>managing authority has not been informed</w:t>
            </w:r>
            <w:r>
              <w:rPr>
                <w:iCs/>
              </w:rPr>
              <w:t xml:space="preserve"> of same, notify managing authority of de-committal procedure.</w:t>
            </w:r>
          </w:p>
          <w:p w:rsidR="00CC1ECF" w:rsidRDefault="00CC1ECF" w:rsidP="006510A6">
            <w:pPr>
              <w:ind w:left="720"/>
              <w:rPr>
                <w:iCs/>
              </w:rPr>
            </w:pPr>
          </w:p>
          <w:p w:rsidR="00CC1ECF" w:rsidRDefault="00CC1ECF" w:rsidP="003913DD">
            <w:pPr>
              <w:numPr>
                <w:ilvl w:val="0"/>
                <w:numId w:val="33"/>
              </w:numPr>
              <w:rPr>
                <w:iCs/>
              </w:rPr>
            </w:pPr>
            <w:r w:rsidRPr="00E716A5">
              <w:rPr>
                <w:iCs/>
              </w:rPr>
              <w:t xml:space="preserve">Check calculations used in de-committal procedure. </w:t>
            </w:r>
          </w:p>
          <w:p w:rsidR="00CC1ECF" w:rsidRPr="00E716A5" w:rsidRDefault="00CC1ECF" w:rsidP="006510A6">
            <w:pPr>
              <w:rPr>
                <w:iCs/>
              </w:rPr>
            </w:pPr>
          </w:p>
          <w:p w:rsidR="00CC1ECF" w:rsidRDefault="00CC1ECF" w:rsidP="003913DD">
            <w:pPr>
              <w:numPr>
                <w:ilvl w:val="0"/>
                <w:numId w:val="33"/>
              </w:numPr>
              <w:rPr>
                <w:iCs/>
              </w:rPr>
            </w:pPr>
            <w:r>
              <w:rPr>
                <w:iCs/>
              </w:rPr>
              <w:t>Where applicable, ensure irregularity report has been submitted, if threshold exceeded.</w:t>
            </w:r>
          </w:p>
        </w:tc>
        <w:tc>
          <w:tcPr>
            <w:tcW w:w="3170" w:type="dxa"/>
          </w:tcPr>
          <w:p w:rsidR="00CC1ECF" w:rsidRDefault="00CC1ECF" w:rsidP="006510A6"/>
        </w:tc>
        <w:tc>
          <w:tcPr>
            <w:tcW w:w="1270" w:type="dxa"/>
          </w:tcPr>
          <w:p w:rsidR="00CC1ECF" w:rsidRDefault="00CC1ECF" w:rsidP="006510A6"/>
        </w:tc>
      </w:tr>
      <w:tr w:rsidR="00CC1ECF" w:rsidTr="006510A6">
        <w:tc>
          <w:tcPr>
            <w:tcW w:w="5578" w:type="dxa"/>
            <w:tcBorders>
              <w:bottom w:val="single" w:sz="4" w:space="0" w:color="auto"/>
            </w:tcBorders>
            <w:shd w:val="clear" w:color="auto" w:fill="999999"/>
          </w:tcPr>
          <w:p w:rsidR="00CC1ECF" w:rsidRPr="00320404" w:rsidRDefault="00CC1ECF" w:rsidP="00320404">
            <w:pPr>
              <w:rPr>
                <w:rFonts w:ascii="Arial" w:hAnsi="Arial" w:cs="Arial"/>
                <w:b/>
                <w:sz w:val="28"/>
                <w:szCs w:val="28"/>
              </w:rPr>
            </w:pPr>
            <w:r w:rsidRPr="00320404">
              <w:rPr>
                <w:rFonts w:ascii="Arial" w:hAnsi="Arial" w:cs="Arial"/>
                <w:b/>
                <w:sz w:val="28"/>
                <w:szCs w:val="28"/>
              </w:rPr>
              <w:t>Procedure</w:t>
            </w:r>
          </w:p>
          <w:p w:rsidR="00CC1ECF" w:rsidRDefault="00CC1ECF" w:rsidP="006510A6">
            <w:pPr>
              <w:rPr>
                <w:b/>
              </w:rPr>
            </w:pPr>
            <w:r>
              <w:rPr>
                <w:b/>
              </w:rPr>
              <w:t>3. Ensure that all conditions regarding state aid are satisfied as laid out in both National and Community rules.  Document any findings:</w:t>
            </w:r>
          </w:p>
        </w:tc>
        <w:tc>
          <w:tcPr>
            <w:tcW w:w="3170" w:type="dxa"/>
            <w:tcBorders>
              <w:bottom w:val="single" w:sz="4" w:space="0" w:color="auto"/>
            </w:tcBorders>
            <w:shd w:val="clear" w:color="auto" w:fill="999999"/>
          </w:tcPr>
          <w:p w:rsidR="00CC1ECF" w:rsidRDefault="00CC1ECF" w:rsidP="006510A6">
            <w:pPr>
              <w:jc w:val="center"/>
              <w:rPr>
                <w:b/>
                <w:bCs/>
                <w:i/>
                <w:iCs/>
              </w:rPr>
            </w:pPr>
            <w:r>
              <w:rPr>
                <w:b/>
                <w:bCs/>
                <w:i/>
                <w:iCs/>
              </w:rPr>
              <w:t>Comments</w:t>
            </w:r>
          </w:p>
        </w:tc>
        <w:tc>
          <w:tcPr>
            <w:tcW w:w="1270" w:type="dxa"/>
            <w:tcBorders>
              <w:bottom w:val="single" w:sz="4" w:space="0" w:color="auto"/>
            </w:tcBorders>
            <w:shd w:val="clear" w:color="auto" w:fill="999999"/>
          </w:tcPr>
          <w:p w:rsidR="00CC1ECF" w:rsidRDefault="00CC1ECF" w:rsidP="006510A6">
            <w:pPr>
              <w:jc w:val="center"/>
              <w:rPr>
                <w:b/>
                <w:bCs/>
                <w:i/>
                <w:iCs/>
              </w:rPr>
            </w:pPr>
            <w:r>
              <w:rPr>
                <w:b/>
                <w:bCs/>
                <w:i/>
                <w:iCs/>
              </w:rPr>
              <w:t>Reference Number*</w:t>
            </w:r>
          </w:p>
        </w:tc>
      </w:tr>
      <w:tr w:rsidR="00CC1ECF" w:rsidTr="006510A6">
        <w:tc>
          <w:tcPr>
            <w:tcW w:w="5578" w:type="dxa"/>
          </w:tcPr>
          <w:p w:rsidR="00CC1ECF" w:rsidRDefault="00CC1ECF" w:rsidP="003913DD">
            <w:pPr>
              <w:numPr>
                <w:ilvl w:val="0"/>
                <w:numId w:val="33"/>
              </w:numPr>
              <w:rPr>
                <w:iCs/>
              </w:rPr>
            </w:pPr>
            <w:r>
              <w:rPr>
                <w:iCs/>
              </w:rPr>
              <w:t>1. Has a transfer of state aid resources occurred as per Article 87(1) of the treaty which;</w:t>
            </w:r>
          </w:p>
          <w:p w:rsidR="00CC1ECF" w:rsidRDefault="00CC1ECF" w:rsidP="003913DD">
            <w:pPr>
              <w:numPr>
                <w:ilvl w:val="0"/>
                <w:numId w:val="45"/>
              </w:numPr>
              <w:rPr>
                <w:iCs/>
              </w:rPr>
            </w:pPr>
            <w:r>
              <w:rPr>
                <w:iCs/>
              </w:rPr>
              <w:t>Created an economic advantage to an undertaking;</w:t>
            </w:r>
          </w:p>
          <w:p w:rsidR="00CC1ECF" w:rsidRDefault="00CC1ECF" w:rsidP="003913DD">
            <w:pPr>
              <w:numPr>
                <w:ilvl w:val="0"/>
                <w:numId w:val="45"/>
              </w:numPr>
              <w:rPr>
                <w:iCs/>
              </w:rPr>
            </w:pPr>
            <w:r>
              <w:rPr>
                <w:iCs/>
              </w:rPr>
              <w:t>Was selective in the granting of aid and;</w:t>
            </w:r>
          </w:p>
          <w:p w:rsidR="00CC1ECF" w:rsidRDefault="00CC1ECF" w:rsidP="003913DD">
            <w:pPr>
              <w:numPr>
                <w:ilvl w:val="0"/>
                <w:numId w:val="45"/>
              </w:numPr>
              <w:rPr>
                <w:iCs/>
              </w:rPr>
            </w:pPr>
            <w:r>
              <w:rPr>
                <w:iCs/>
              </w:rPr>
              <w:t>Has a potential impact on competition.</w:t>
            </w:r>
          </w:p>
          <w:p w:rsidR="00CC1ECF" w:rsidRDefault="00CC1ECF" w:rsidP="006510A6">
            <w:pPr>
              <w:ind w:left="720"/>
              <w:rPr>
                <w:iCs/>
              </w:rPr>
            </w:pPr>
          </w:p>
        </w:tc>
        <w:tc>
          <w:tcPr>
            <w:tcW w:w="3170" w:type="dxa"/>
          </w:tcPr>
          <w:p w:rsidR="00CC1ECF" w:rsidRDefault="00CC1ECF" w:rsidP="006510A6"/>
        </w:tc>
        <w:tc>
          <w:tcPr>
            <w:tcW w:w="1270" w:type="dxa"/>
          </w:tcPr>
          <w:p w:rsidR="00CC1ECF" w:rsidRDefault="00CC1ECF" w:rsidP="006510A6"/>
        </w:tc>
      </w:tr>
      <w:tr w:rsidR="00CC1ECF" w:rsidTr="006510A6">
        <w:tc>
          <w:tcPr>
            <w:tcW w:w="5578" w:type="dxa"/>
          </w:tcPr>
          <w:p w:rsidR="00CC1ECF" w:rsidRDefault="00CC1ECF" w:rsidP="003913DD">
            <w:pPr>
              <w:numPr>
                <w:ilvl w:val="0"/>
                <w:numId w:val="33"/>
              </w:numPr>
              <w:rPr>
                <w:iCs/>
              </w:rPr>
            </w:pPr>
            <w:r>
              <w:rPr>
                <w:iCs/>
              </w:rPr>
              <w:t>2. Does the operation fall under any of the following block exemtions:</w:t>
            </w:r>
          </w:p>
          <w:p w:rsidR="00CC1ECF" w:rsidRDefault="00CC1ECF" w:rsidP="006510A6">
            <w:pPr>
              <w:ind w:left="720"/>
              <w:rPr>
                <w:iCs/>
              </w:rPr>
            </w:pPr>
          </w:p>
          <w:p w:rsidR="00CC1ECF" w:rsidRDefault="00CC1ECF" w:rsidP="003913DD">
            <w:pPr>
              <w:numPr>
                <w:ilvl w:val="0"/>
                <w:numId w:val="43"/>
              </w:numPr>
              <w:rPr>
                <w:iCs/>
              </w:rPr>
            </w:pPr>
            <w:r>
              <w:rPr>
                <w:iCs/>
              </w:rPr>
              <w:t>Small-Medium sized enterprise</w:t>
            </w:r>
          </w:p>
          <w:p w:rsidR="00CC1ECF" w:rsidRDefault="00CC1ECF" w:rsidP="003913DD">
            <w:pPr>
              <w:numPr>
                <w:ilvl w:val="0"/>
                <w:numId w:val="43"/>
              </w:numPr>
              <w:rPr>
                <w:iCs/>
              </w:rPr>
            </w:pPr>
            <w:r>
              <w:rPr>
                <w:iCs/>
              </w:rPr>
              <w:t>Employment Aid</w:t>
            </w:r>
          </w:p>
          <w:p w:rsidR="00CC1ECF" w:rsidRDefault="00CC1ECF" w:rsidP="003913DD">
            <w:pPr>
              <w:numPr>
                <w:ilvl w:val="0"/>
                <w:numId w:val="43"/>
              </w:numPr>
              <w:rPr>
                <w:iCs/>
              </w:rPr>
            </w:pPr>
            <w:r>
              <w:rPr>
                <w:iCs/>
              </w:rPr>
              <w:t>Training Aid</w:t>
            </w:r>
          </w:p>
          <w:p w:rsidR="00CC1ECF" w:rsidRDefault="00CC1ECF" w:rsidP="003913DD">
            <w:pPr>
              <w:numPr>
                <w:ilvl w:val="0"/>
                <w:numId w:val="43"/>
              </w:numPr>
              <w:rPr>
                <w:iCs/>
              </w:rPr>
            </w:pPr>
            <w:r>
              <w:rPr>
                <w:iCs/>
              </w:rPr>
              <w:t>Transparent Regional Aid Scheme</w:t>
            </w:r>
          </w:p>
          <w:p w:rsidR="00CC1ECF" w:rsidRDefault="00CC1ECF" w:rsidP="006510A6">
            <w:pPr>
              <w:ind w:firstLine="792"/>
              <w:rPr>
                <w:iCs/>
              </w:rPr>
            </w:pPr>
          </w:p>
          <w:p w:rsidR="00CC1ECF" w:rsidRDefault="00CC1ECF" w:rsidP="006510A6">
            <w:pPr>
              <w:ind w:firstLine="792"/>
              <w:rPr>
                <w:iCs/>
              </w:rPr>
            </w:pPr>
            <w:r>
              <w:rPr>
                <w:iCs/>
              </w:rPr>
              <w:t>Further, If the combined aid received by the operation/project over the previous three year fiscal period is under €200,000, it is a de-minimus aid may be applied exempting the operation/project from state rules.</w:t>
            </w:r>
          </w:p>
          <w:p w:rsidR="00CC1ECF" w:rsidRDefault="00CC1ECF" w:rsidP="003913DD">
            <w:pPr>
              <w:numPr>
                <w:ilvl w:val="0"/>
                <w:numId w:val="43"/>
              </w:numPr>
              <w:rPr>
                <w:iCs/>
              </w:rPr>
            </w:pPr>
            <w:r w:rsidRPr="00BD4471">
              <w:rPr>
                <w:iCs/>
              </w:rPr>
              <w:t xml:space="preserve">Does the above mentioned de-minimus apply? </w:t>
            </w:r>
          </w:p>
          <w:p w:rsidR="00CC1ECF" w:rsidRDefault="00CC1ECF" w:rsidP="006510A6">
            <w:pPr>
              <w:ind w:left="792"/>
              <w:rPr>
                <w:iCs/>
              </w:rPr>
            </w:pPr>
          </w:p>
        </w:tc>
        <w:tc>
          <w:tcPr>
            <w:tcW w:w="3170" w:type="dxa"/>
          </w:tcPr>
          <w:p w:rsidR="00CC1ECF" w:rsidRDefault="00CC1ECF" w:rsidP="006510A6"/>
        </w:tc>
        <w:tc>
          <w:tcPr>
            <w:tcW w:w="1270" w:type="dxa"/>
          </w:tcPr>
          <w:p w:rsidR="00CC1ECF" w:rsidRDefault="00CC1ECF" w:rsidP="006510A6"/>
        </w:tc>
      </w:tr>
      <w:tr w:rsidR="00CC1ECF" w:rsidTr="006510A6">
        <w:tc>
          <w:tcPr>
            <w:tcW w:w="5578" w:type="dxa"/>
          </w:tcPr>
          <w:p w:rsidR="00CC1ECF" w:rsidRPr="00CF2903" w:rsidRDefault="00CC1ECF" w:rsidP="003913DD">
            <w:pPr>
              <w:numPr>
                <w:ilvl w:val="0"/>
                <w:numId w:val="33"/>
              </w:numPr>
              <w:rPr>
                <w:iCs/>
              </w:rPr>
            </w:pPr>
            <w:r>
              <w:rPr>
                <w:iCs/>
              </w:rPr>
              <w:t>3. If the answer to the 1 above is yes and 2 above is no i.e. no exemption, Obtain authorisation  received from the Commission to allow for any applicable state aid</w:t>
            </w:r>
            <w:r w:rsidRPr="00CF2903">
              <w:rPr>
                <w:iCs/>
              </w:rPr>
              <w:t xml:space="preserve"> </w:t>
            </w:r>
          </w:p>
          <w:p w:rsidR="00CC1ECF" w:rsidRDefault="00CC1ECF" w:rsidP="006510A6">
            <w:pPr>
              <w:ind w:left="720"/>
              <w:rPr>
                <w:iCs/>
              </w:rPr>
            </w:pPr>
          </w:p>
        </w:tc>
        <w:tc>
          <w:tcPr>
            <w:tcW w:w="3170" w:type="dxa"/>
          </w:tcPr>
          <w:p w:rsidR="00CC1ECF" w:rsidRDefault="00CC1ECF" w:rsidP="006510A6"/>
        </w:tc>
        <w:tc>
          <w:tcPr>
            <w:tcW w:w="1270" w:type="dxa"/>
          </w:tcPr>
          <w:p w:rsidR="00CC1ECF" w:rsidRDefault="00CC1ECF" w:rsidP="006510A6"/>
        </w:tc>
      </w:tr>
      <w:tr w:rsidR="00CC1ECF" w:rsidTr="006510A6">
        <w:tc>
          <w:tcPr>
            <w:tcW w:w="5578" w:type="dxa"/>
          </w:tcPr>
          <w:p w:rsidR="00CC1ECF" w:rsidRDefault="00CC1ECF" w:rsidP="003913DD">
            <w:pPr>
              <w:numPr>
                <w:ilvl w:val="0"/>
                <w:numId w:val="33"/>
              </w:numPr>
              <w:rPr>
                <w:iCs/>
              </w:rPr>
            </w:pPr>
            <w:r>
              <w:rPr>
                <w:iCs/>
              </w:rPr>
              <w:t>4. If aid granted is combined de-minimus exemption, ensure cumulative aid received over the last 36 months by the operation/project does not exceed €200,000. This aid will include – tax relief, Interest relief, other grants etc.</w:t>
            </w:r>
          </w:p>
          <w:p w:rsidR="00CC1ECF" w:rsidRDefault="00CC1ECF" w:rsidP="006510A6">
            <w:pPr>
              <w:ind w:left="720"/>
              <w:rPr>
                <w:iCs/>
              </w:rPr>
            </w:pPr>
            <w:r>
              <w:rPr>
                <w:iCs/>
              </w:rPr>
              <w:t xml:space="preserve"> </w:t>
            </w:r>
          </w:p>
        </w:tc>
        <w:tc>
          <w:tcPr>
            <w:tcW w:w="3170" w:type="dxa"/>
          </w:tcPr>
          <w:p w:rsidR="00CC1ECF" w:rsidRDefault="00CC1ECF" w:rsidP="006510A6"/>
        </w:tc>
        <w:tc>
          <w:tcPr>
            <w:tcW w:w="1270" w:type="dxa"/>
          </w:tcPr>
          <w:p w:rsidR="00CC1ECF" w:rsidRDefault="00CC1ECF" w:rsidP="006510A6"/>
        </w:tc>
      </w:tr>
      <w:tr w:rsidR="00CC1ECF" w:rsidTr="006510A6">
        <w:tc>
          <w:tcPr>
            <w:tcW w:w="5578" w:type="dxa"/>
          </w:tcPr>
          <w:p w:rsidR="00CC1ECF" w:rsidRDefault="00CC1ECF" w:rsidP="003913DD">
            <w:pPr>
              <w:numPr>
                <w:ilvl w:val="0"/>
                <w:numId w:val="33"/>
              </w:numPr>
              <w:rPr>
                <w:iCs/>
              </w:rPr>
            </w:pPr>
            <w:r>
              <w:rPr>
                <w:iCs/>
              </w:rPr>
              <w:t>Does the state aid rate applied comply with the ceiling  in the issued Regional Aid Map 2007 – 2013.</w:t>
            </w:r>
          </w:p>
          <w:p w:rsidR="00CC1ECF" w:rsidRDefault="00CC1ECF" w:rsidP="006510A6">
            <w:pPr>
              <w:ind w:left="720"/>
              <w:rPr>
                <w:iCs/>
              </w:rPr>
            </w:pPr>
          </w:p>
        </w:tc>
        <w:tc>
          <w:tcPr>
            <w:tcW w:w="3170" w:type="dxa"/>
          </w:tcPr>
          <w:p w:rsidR="00CC1ECF" w:rsidRDefault="00CC1ECF" w:rsidP="006510A6"/>
        </w:tc>
        <w:tc>
          <w:tcPr>
            <w:tcW w:w="1270" w:type="dxa"/>
          </w:tcPr>
          <w:p w:rsidR="00CC1ECF" w:rsidRDefault="00CC1ECF" w:rsidP="006510A6"/>
        </w:tc>
      </w:tr>
      <w:tr w:rsidR="00CC1ECF" w:rsidTr="006510A6">
        <w:tc>
          <w:tcPr>
            <w:tcW w:w="5578" w:type="dxa"/>
          </w:tcPr>
          <w:p w:rsidR="00CC1ECF" w:rsidRDefault="00CC1ECF" w:rsidP="003913DD">
            <w:pPr>
              <w:numPr>
                <w:ilvl w:val="0"/>
                <w:numId w:val="33"/>
              </w:numPr>
              <w:rPr>
                <w:iCs/>
              </w:rPr>
            </w:pPr>
            <w:r>
              <w:rPr>
                <w:iCs/>
              </w:rPr>
              <w:t>Confirm, through a review of documentation and discussions with the project manager that there is no overlapping of EU aid for the project</w:t>
            </w:r>
          </w:p>
          <w:p w:rsidR="00CC1ECF" w:rsidRDefault="00CC1ECF" w:rsidP="006510A6">
            <w:pPr>
              <w:ind w:left="720"/>
              <w:rPr>
                <w:iCs/>
              </w:rPr>
            </w:pPr>
          </w:p>
        </w:tc>
        <w:tc>
          <w:tcPr>
            <w:tcW w:w="3170" w:type="dxa"/>
          </w:tcPr>
          <w:p w:rsidR="00CC1ECF" w:rsidRDefault="00CC1ECF" w:rsidP="006510A6"/>
        </w:tc>
        <w:tc>
          <w:tcPr>
            <w:tcW w:w="1270" w:type="dxa"/>
          </w:tcPr>
          <w:p w:rsidR="00CC1ECF" w:rsidRDefault="00CC1ECF" w:rsidP="006510A6"/>
        </w:tc>
      </w:tr>
      <w:tr w:rsidR="00CC1ECF" w:rsidTr="006510A6">
        <w:tc>
          <w:tcPr>
            <w:tcW w:w="5578" w:type="dxa"/>
            <w:tcBorders>
              <w:bottom w:val="single" w:sz="4" w:space="0" w:color="auto"/>
            </w:tcBorders>
            <w:shd w:val="clear" w:color="auto" w:fill="999999"/>
          </w:tcPr>
          <w:p w:rsidR="00CC1ECF" w:rsidRPr="00320404" w:rsidRDefault="00CC1ECF" w:rsidP="00320404">
            <w:pPr>
              <w:rPr>
                <w:rFonts w:ascii="Arial" w:hAnsi="Arial" w:cs="Arial"/>
                <w:b/>
                <w:sz w:val="28"/>
                <w:szCs w:val="28"/>
              </w:rPr>
            </w:pPr>
            <w:r w:rsidRPr="00320404">
              <w:rPr>
                <w:rFonts w:ascii="Arial" w:hAnsi="Arial" w:cs="Arial"/>
                <w:b/>
                <w:sz w:val="28"/>
                <w:szCs w:val="28"/>
              </w:rPr>
              <w:t>Procedure</w:t>
            </w:r>
          </w:p>
          <w:p w:rsidR="00CC1ECF" w:rsidRDefault="00CC1ECF" w:rsidP="006510A6">
            <w:pPr>
              <w:rPr>
                <w:b/>
              </w:rPr>
            </w:pPr>
            <w:r>
              <w:rPr>
                <w:b/>
              </w:rPr>
              <w:t>4. Ensure that all conditions regarding the Environment have been observed as laid out in both National and Community rules.  Document any findings:</w:t>
            </w:r>
          </w:p>
        </w:tc>
        <w:tc>
          <w:tcPr>
            <w:tcW w:w="3170" w:type="dxa"/>
            <w:tcBorders>
              <w:bottom w:val="single" w:sz="4" w:space="0" w:color="auto"/>
            </w:tcBorders>
            <w:shd w:val="clear" w:color="auto" w:fill="999999"/>
          </w:tcPr>
          <w:p w:rsidR="00CC1ECF" w:rsidRDefault="00CC1ECF" w:rsidP="006510A6">
            <w:pPr>
              <w:jc w:val="center"/>
              <w:rPr>
                <w:b/>
                <w:bCs/>
                <w:i/>
                <w:iCs/>
              </w:rPr>
            </w:pPr>
            <w:r>
              <w:rPr>
                <w:b/>
                <w:bCs/>
                <w:i/>
                <w:iCs/>
              </w:rPr>
              <w:t>Comments</w:t>
            </w:r>
          </w:p>
        </w:tc>
        <w:tc>
          <w:tcPr>
            <w:tcW w:w="1270" w:type="dxa"/>
            <w:tcBorders>
              <w:bottom w:val="single" w:sz="4" w:space="0" w:color="auto"/>
            </w:tcBorders>
            <w:shd w:val="clear" w:color="auto" w:fill="999999"/>
          </w:tcPr>
          <w:p w:rsidR="00CC1ECF" w:rsidRDefault="00CC1ECF" w:rsidP="006510A6">
            <w:pPr>
              <w:jc w:val="center"/>
              <w:rPr>
                <w:b/>
                <w:bCs/>
                <w:i/>
                <w:iCs/>
              </w:rPr>
            </w:pPr>
            <w:r>
              <w:rPr>
                <w:b/>
                <w:bCs/>
                <w:i/>
                <w:iCs/>
              </w:rPr>
              <w:t>Reference Number*</w:t>
            </w:r>
          </w:p>
        </w:tc>
      </w:tr>
      <w:tr w:rsidR="00CC1ECF" w:rsidTr="006510A6">
        <w:tc>
          <w:tcPr>
            <w:tcW w:w="5578" w:type="dxa"/>
          </w:tcPr>
          <w:p w:rsidR="00CC1ECF" w:rsidRDefault="00CC1ECF" w:rsidP="003913DD">
            <w:pPr>
              <w:numPr>
                <w:ilvl w:val="0"/>
                <w:numId w:val="33"/>
              </w:numPr>
              <w:rPr>
                <w:iCs/>
              </w:rPr>
            </w:pPr>
            <w:r>
              <w:rPr>
                <w:iCs/>
              </w:rPr>
              <w:t>Does the project/operation have a significant impact on the environment?</w:t>
            </w:r>
          </w:p>
          <w:p w:rsidR="00CC1ECF" w:rsidRDefault="00CC1ECF" w:rsidP="006510A6">
            <w:pPr>
              <w:ind w:left="720"/>
              <w:rPr>
                <w:iCs/>
              </w:rPr>
            </w:pPr>
          </w:p>
        </w:tc>
        <w:tc>
          <w:tcPr>
            <w:tcW w:w="3170" w:type="dxa"/>
          </w:tcPr>
          <w:p w:rsidR="00CC1ECF" w:rsidRDefault="00CC1ECF" w:rsidP="006510A6"/>
        </w:tc>
        <w:tc>
          <w:tcPr>
            <w:tcW w:w="1270" w:type="dxa"/>
          </w:tcPr>
          <w:p w:rsidR="00CC1ECF" w:rsidRDefault="00CC1ECF" w:rsidP="006510A6"/>
        </w:tc>
      </w:tr>
      <w:tr w:rsidR="00CC1ECF" w:rsidTr="006510A6">
        <w:tc>
          <w:tcPr>
            <w:tcW w:w="5578" w:type="dxa"/>
          </w:tcPr>
          <w:p w:rsidR="00CC1ECF" w:rsidRDefault="00CC1ECF" w:rsidP="003913DD">
            <w:pPr>
              <w:numPr>
                <w:ilvl w:val="0"/>
                <w:numId w:val="33"/>
              </w:numPr>
              <w:rPr>
                <w:iCs/>
              </w:rPr>
            </w:pPr>
            <w:r>
              <w:rPr>
                <w:iCs/>
              </w:rPr>
              <w:t xml:space="preserve">If the answer to the above is yes, has an Environmental Impact Assessment been carried out, as per thresholds and sectors specified in the consolidated  </w:t>
            </w:r>
            <w:hyperlink r:id="rId49" w:history="1">
              <w:r w:rsidRPr="00144B44">
                <w:rPr>
                  <w:rStyle w:val="Hyperlink"/>
                  <w:iCs/>
                </w:rPr>
                <w:t>EIA Directive (85/337/EEC &amp; 97/11/EC)</w:t>
              </w:r>
            </w:hyperlink>
          </w:p>
          <w:p w:rsidR="00CC1ECF" w:rsidRDefault="00CC1ECF" w:rsidP="006510A6">
            <w:pPr>
              <w:ind w:left="720"/>
              <w:rPr>
                <w:iCs/>
              </w:rPr>
            </w:pPr>
          </w:p>
        </w:tc>
        <w:tc>
          <w:tcPr>
            <w:tcW w:w="3170" w:type="dxa"/>
          </w:tcPr>
          <w:p w:rsidR="00CC1ECF" w:rsidRDefault="00CC1ECF" w:rsidP="006510A6"/>
        </w:tc>
        <w:tc>
          <w:tcPr>
            <w:tcW w:w="1270" w:type="dxa"/>
          </w:tcPr>
          <w:p w:rsidR="00CC1ECF" w:rsidRDefault="00CC1ECF" w:rsidP="006510A6"/>
        </w:tc>
      </w:tr>
      <w:tr w:rsidR="00CC1ECF" w:rsidTr="006510A6">
        <w:tc>
          <w:tcPr>
            <w:tcW w:w="5578" w:type="dxa"/>
          </w:tcPr>
          <w:p w:rsidR="00CC1ECF" w:rsidRDefault="00CC1ECF" w:rsidP="003913DD">
            <w:pPr>
              <w:numPr>
                <w:ilvl w:val="0"/>
                <w:numId w:val="33"/>
              </w:numPr>
              <w:rPr>
                <w:iCs/>
              </w:rPr>
            </w:pPr>
            <w:r>
              <w:rPr>
                <w:iCs/>
              </w:rPr>
              <w:t>Have recommendations and observations in the above mentioned assessment been adhered too.</w:t>
            </w:r>
          </w:p>
          <w:p w:rsidR="00CC1ECF" w:rsidRDefault="00CC1ECF" w:rsidP="006510A6">
            <w:pPr>
              <w:ind w:left="720"/>
              <w:rPr>
                <w:iCs/>
              </w:rPr>
            </w:pPr>
          </w:p>
        </w:tc>
        <w:tc>
          <w:tcPr>
            <w:tcW w:w="3170" w:type="dxa"/>
          </w:tcPr>
          <w:p w:rsidR="00CC1ECF" w:rsidRDefault="00CC1ECF" w:rsidP="006510A6"/>
        </w:tc>
        <w:tc>
          <w:tcPr>
            <w:tcW w:w="1270" w:type="dxa"/>
          </w:tcPr>
          <w:p w:rsidR="00CC1ECF" w:rsidRDefault="00CC1ECF" w:rsidP="006510A6"/>
        </w:tc>
      </w:tr>
      <w:tr w:rsidR="00CC1ECF" w:rsidTr="006510A6">
        <w:tc>
          <w:tcPr>
            <w:tcW w:w="5578" w:type="dxa"/>
          </w:tcPr>
          <w:p w:rsidR="00CC1ECF" w:rsidRDefault="00CC1ECF" w:rsidP="003913DD">
            <w:pPr>
              <w:numPr>
                <w:ilvl w:val="0"/>
                <w:numId w:val="33"/>
              </w:numPr>
              <w:rPr>
                <w:iCs/>
              </w:rPr>
            </w:pPr>
            <w:r>
              <w:rPr>
                <w:iCs/>
              </w:rPr>
              <w:t>Is environmental information freely available to the public concerning this project?</w:t>
            </w:r>
          </w:p>
          <w:p w:rsidR="00CC1ECF" w:rsidRDefault="00CC1ECF" w:rsidP="006510A6">
            <w:pPr>
              <w:ind w:left="720"/>
              <w:rPr>
                <w:iCs/>
              </w:rPr>
            </w:pPr>
          </w:p>
        </w:tc>
        <w:tc>
          <w:tcPr>
            <w:tcW w:w="3170" w:type="dxa"/>
          </w:tcPr>
          <w:p w:rsidR="00CC1ECF" w:rsidRDefault="00CC1ECF" w:rsidP="006510A6"/>
        </w:tc>
        <w:tc>
          <w:tcPr>
            <w:tcW w:w="1270" w:type="dxa"/>
          </w:tcPr>
          <w:p w:rsidR="00CC1ECF" w:rsidRDefault="00CC1ECF" w:rsidP="006510A6"/>
        </w:tc>
      </w:tr>
      <w:tr w:rsidR="00CC1ECF" w:rsidTr="006510A6">
        <w:tc>
          <w:tcPr>
            <w:tcW w:w="5578" w:type="dxa"/>
          </w:tcPr>
          <w:p w:rsidR="00CC1ECF" w:rsidRDefault="00CC1ECF" w:rsidP="003913DD">
            <w:pPr>
              <w:numPr>
                <w:ilvl w:val="0"/>
                <w:numId w:val="33"/>
              </w:numPr>
              <w:rPr>
                <w:iCs/>
              </w:rPr>
            </w:pPr>
            <w:r>
              <w:rPr>
                <w:iCs/>
              </w:rPr>
              <w:t xml:space="preserve">Have consents been obtained by the Beneficiary from the relevant national authorities that the relevant directives have been complied with. </w:t>
            </w:r>
          </w:p>
          <w:p w:rsidR="00CC1ECF" w:rsidRDefault="00CC1ECF" w:rsidP="006510A6">
            <w:pPr>
              <w:ind w:left="720"/>
              <w:rPr>
                <w:iCs/>
              </w:rPr>
            </w:pPr>
          </w:p>
        </w:tc>
        <w:tc>
          <w:tcPr>
            <w:tcW w:w="3170" w:type="dxa"/>
          </w:tcPr>
          <w:p w:rsidR="00CC1ECF" w:rsidRDefault="00CC1ECF" w:rsidP="006510A6"/>
        </w:tc>
        <w:tc>
          <w:tcPr>
            <w:tcW w:w="1270" w:type="dxa"/>
          </w:tcPr>
          <w:p w:rsidR="00CC1ECF" w:rsidRDefault="00CC1ECF" w:rsidP="006510A6"/>
        </w:tc>
      </w:tr>
      <w:tr w:rsidR="00CC1ECF" w:rsidTr="006510A6">
        <w:tc>
          <w:tcPr>
            <w:tcW w:w="5578" w:type="dxa"/>
          </w:tcPr>
          <w:p w:rsidR="00CC1ECF" w:rsidRDefault="00CC1ECF" w:rsidP="003913DD">
            <w:pPr>
              <w:numPr>
                <w:ilvl w:val="0"/>
                <w:numId w:val="33"/>
              </w:numPr>
              <w:rPr>
                <w:iCs/>
              </w:rPr>
            </w:pPr>
            <w:r>
              <w:rPr>
                <w:iCs/>
              </w:rPr>
              <w:t>Have the Intermediate body sought in-house or external expertise as to whether environmental issues require approval from the relevant authorities during the selection and approval of the project.</w:t>
            </w:r>
          </w:p>
          <w:p w:rsidR="00CC1ECF" w:rsidRDefault="00CC1ECF" w:rsidP="006510A6">
            <w:pPr>
              <w:ind w:left="720"/>
              <w:rPr>
                <w:iCs/>
              </w:rPr>
            </w:pPr>
          </w:p>
        </w:tc>
        <w:tc>
          <w:tcPr>
            <w:tcW w:w="3170" w:type="dxa"/>
          </w:tcPr>
          <w:p w:rsidR="00CC1ECF" w:rsidRDefault="00CC1ECF" w:rsidP="006510A6"/>
        </w:tc>
        <w:tc>
          <w:tcPr>
            <w:tcW w:w="1270" w:type="dxa"/>
          </w:tcPr>
          <w:p w:rsidR="00CC1ECF" w:rsidRDefault="00CC1ECF" w:rsidP="006510A6"/>
        </w:tc>
      </w:tr>
    </w:tbl>
    <w:p w:rsidR="00CC1ECF" w:rsidRDefault="00CC1ECF" w:rsidP="00CC1ECF">
      <w:pPr>
        <w:pStyle w:val="Footer"/>
        <w:rPr>
          <w:lang w:val="en-IE"/>
        </w:rPr>
      </w:pPr>
    </w:p>
    <w:p w:rsidR="00CC1ECF" w:rsidRPr="006334BF" w:rsidRDefault="00CC1ECF" w:rsidP="00CC1ECF">
      <w:pPr>
        <w:pStyle w:val="Footer"/>
        <w:jc w:val="center"/>
        <w:rPr>
          <w:lang w:val="en-IE"/>
        </w:rPr>
      </w:pPr>
      <w:r w:rsidRPr="006334BF">
        <w:rPr>
          <w:lang w:val="en-IE"/>
        </w:rPr>
        <w:t xml:space="preserve">* All documents obtained/prepared to support the Article </w:t>
      </w:r>
      <w:r>
        <w:rPr>
          <w:lang w:val="en-IE"/>
        </w:rPr>
        <w:t>13</w:t>
      </w:r>
      <w:r w:rsidRPr="006334BF">
        <w:rPr>
          <w:lang w:val="en-IE"/>
        </w:rPr>
        <w:t xml:space="preserve"> check should be clearly referenced.  The reference number of the supporting documentation should be noted in this column.</w:t>
      </w:r>
    </w:p>
    <w:p w:rsidR="00CC1ECF" w:rsidRPr="00995A54" w:rsidRDefault="00CC1ECF" w:rsidP="00CC1ECF">
      <w:pPr>
        <w:ind w:left="360"/>
        <w:jc w:val="both"/>
        <w:rPr>
          <w:sz w:val="22"/>
          <w:szCs w:val="22"/>
          <w:lang w:val="en-IE"/>
        </w:rPr>
      </w:pPr>
    </w:p>
    <w:p w:rsidR="00CC1ECF" w:rsidRDefault="00CC1ECF">
      <w:pPr>
        <w:rPr>
          <w:rFonts w:ascii="Arial" w:hAnsi="Arial" w:cs="Arial"/>
          <w:b/>
          <w:sz w:val="28"/>
          <w:szCs w:val="28"/>
        </w:rPr>
      </w:pPr>
      <w:r>
        <w:rPr>
          <w:rFonts w:ascii="Arial" w:hAnsi="Arial" w:cs="Arial"/>
          <w:b/>
          <w:sz w:val="28"/>
          <w:szCs w:val="28"/>
        </w:rPr>
        <w:br w:type="page"/>
      </w:r>
    </w:p>
    <w:p w:rsidR="00CC1ECF" w:rsidRDefault="00CC1ECF" w:rsidP="00DA6A6A">
      <w:pPr>
        <w:tabs>
          <w:tab w:val="left" w:pos="2268"/>
          <w:tab w:val="left" w:pos="5529"/>
        </w:tabs>
        <w:jc w:val="center"/>
        <w:rPr>
          <w:rFonts w:ascii="Arial" w:hAnsi="Arial" w:cs="Arial"/>
          <w:b/>
          <w:sz w:val="28"/>
          <w:szCs w:val="28"/>
        </w:rPr>
      </w:pPr>
    </w:p>
    <w:p w:rsidR="00CC1ECF" w:rsidRDefault="008E0E47" w:rsidP="00B174C3">
      <w:pPr>
        <w:pStyle w:val="Heading1"/>
      </w:pPr>
      <w:bookmarkStart w:id="34" w:name="_Toc392593825"/>
      <w:r>
        <w:t>Appendix Seven</w:t>
      </w:r>
      <w:r w:rsidR="001A347B">
        <w:t>:</w:t>
      </w:r>
      <w:r w:rsidR="00CC1ECF">
        <w:t xml:space="preserve"> Screen Shots from B1</w:t>
      </w:r>
      <w:r w:rsidR="00B95106">
        <w:t xml:space="preserve"> for Enterprise Ireland</w:t>
      </w:r>
      <w:bookmarkEnd w:id="34"/>
    </w:p>
    <w:p w:rsidR="00563522" w:rsidRDefault="00563522" w:rsidP="00DA6A6A">
      <w:pPr>
        <w:tabs>
          <w:tab w:val="left" w:pos="2268"/>
          <w:tab w:val="left" w:pos="5529"/>
        </w:tabs>
        <w:jc w:val="center"/>
        <w:rPr>
          <w:rFonts w:ascii="Arial" w:hAnsi="Arial" w:cs="Arial"/>
          <w:b/>
          <w:sz w:val="28"/>
          <w:szCs w:val="28"/>
        </w:rPr>
      </w:pPr>
    </w:p>
    <w:p w:rsidR="00563522" w:rsidRDefault="00563522" w:rsidP="00563522">
      <w:pPr>
        <w:tabs>
          <w:tab w:val="left" w:pos="2268"/>
          <w:tab w:val="left" w:pos="5529"/>
        </w:tabs>
        <w:rPr>
          <w:rFonts w:ascii="Arial" w:hAnsi="Arial" w:cs="Arial"/>
        </w:rPr>
      </w:pPr>
    </w:p>
    <w:p w:rsidR="00563522" w:rsidRDefault="00563522" w:rsidP="00563522">
      <w:pPr>
        <w:tabs>
          <w:tab w:val="left" w:pos="2268"/>
          <w:tab w:val="left" w:pos="5529"/>
        </w:tabs>
        <w:rPr>
          <w:rFonts w:ascii="Arial" w:hAnsi="Arial" w:cs="Arial"/>
        </w:rPr>
      </w:pPr>
      <w:r>
        <w:rPr>
          <w:rFonts w:ascii="Arial" w:hAnsi="Arial" w:cs="Arial"/>
        </w:rPr>
        <w:t xml:space="preserve">The following screen shots were taken from the EUSF website to assist in the submission of the B1. </w:t>
      </w:r>
    </w:p>
    <w:p w:rsidR="00563522" w:rsidRDefault="00563522" w:rsidP="00563522">
      <w:pPr>
        <w:tabs>
          <w:tab w:val="left" w:pos="2268"/>
          <w:tab w:val="left" w:pos="5529"/>
        </w:tabs>
        <w:rPr>
          <w:rFonts w:ascii="Arial" w:hAnsi="Arial" w:cs="Arial"/>
        </w:rPr>
      </w:pPr>
    </w:p>
    <w:p w:rsidR="00563522" w:rsidRPr="00563522" w:rsidRDefault="00563522" w:rsidP="00563522">
      <w:pPr>
        <w:tabs>
          <w:tab w:val="left" w:pos="2268"/>
          <w:tab w:val="left" w:pos="5529"/>
        </w:tabs>
        <w:rPr>
          <w:rFonts w:ascii="Arial" w:hAnsi="Arial" w:cs="Arial"/>
        </w:rPr>
      </w:pPr>
      <w:r w:rsidRPr="00563522">
        <w:rPr>
          <w:rFonts w:ascii="Arial" w:hAnsi="Arial" w:cs="Arial"/>
        </w:rPr>
        <w:t>Screen Shot 1: Login</w:t>
      </w:r>
    </w:p>
    <w:p w:rsidR="00563522" w:rsidRDefault="00563522" w:rsidP="00DA6A6A">
      <w:pPr>
        <w:tabs>
          <w:tab w:val="left" w:pos="2268"/>
          <w:tab w:val="left" w:pos="5529"/>
        </w:tabs>
        <w:jc w:val="center"/>
        <w:rPr>
          <w:rFonts w:ascii="Arial" w:hAnsi="Arial" w:cs="Arial"/>
          <w:b/>
          <w:sz w:val="28"/>
          <w:szCs w:val="28"/>
        </w:rPr>
      </w:pPr>
      <w:r>
        <w:rPr>
          <w:rFonts w:ascii="Arial" w:hAnsi="Arial" w:cs="Arial"/>
          <w:b/>
          <w:noProof/>
          <w:sz w:val="28"/>
          <w:szCs w:val="28"/>
          <w:lang w:val="en-IE" w:eastAsia="en-IE"/>
        </w:rPr>
        <w:drawing>
          <wp:inline distT="0" distB="0" distL="0" distR="0">
            <wp:extent cx="8958695" cy="2378366"/>
            <wp:effectExtent l="1905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srcRect r="-725" b="56175"/>
                    <a:stretch>
                      <a:fillRect/>
                    </a:stretch>
                  </pic:blipFill>
                  <pic:spPr bwMode="auto">
                    <a:xfrm>
                      <a:off x="0" y="0"/>
                      <a:ext cx="8958695" cy="2378366"/>
                    </a:xfrm>
                    <a:prstGeom prst="rect">
                      <a:avLst/>
                    </a:prstGeom>
                    <a:noFill/>
                    <a:ln w="9525">
                      <a:noFill/>
                      <a:miter lim="800000"/>
                      <a:headEnd/>
                      <a:tailEnd/>
                    </a:ln>
                  </pic:spPr>
                </pic:pic>
              </a:graphicData>
            </a:graphic>
          </wp:inline>
        </w:drawing>
      </w:r>
    </w:p>
    <w:p w:rsidR="001A347B" w:rsidRDefault="001A347B">
      <w:pPr>
        <w:rPr>
          <w:rFonts w:ascii="Arial" w:hAnsi="Arial" w:cs="Arial"/>
        </w:rPr>
      </w:pPr>
      <w:r>
        <w:rPr>
          <w:rFonts w:ascii="Arial" w:hAnsi="Arial" w:cs="Arial"/>
        </w:rPr>
        <w:br w:type="page"/>
      </w:r>
    </w:p>
    <w:p w:rsidR="00563522" w:rsidRDefault="00563522" w:rsidP="00563522">
      <w:pPr>
        <w:tabs>
          <w:tab w:val="left" w:pos="2268"/>
          <w:tab w:val="left" w:pos="5529"/>
        </w:tabs>
        <w:rPr>
          <w:rFonts w:ascii="Arial" w:hAnsi="Arial" w:cs="Arial"/>
        </w:rPr>
      </w:pPr>
      <w:r w:rsidRPr="00563522">
        <w:rPr>
          <w:rFonts w:ascii="Arial" w:hAnsi="Arial" w:cs="Arial"/>
        </w:rPr>
        <w:t>Screen Shot 2:</w:t>
      </w:r>
      <w:r>
        <w:rPr>
          <w:rFonts w:ascii="Arial" w:hAnsi="Arial" w:cs="Arial"/>
        </w:rPr>
        <w:t xml:space="preserve"> Available Sub priorities</w:t>
      </w:r>
    </w:p>
    <w:p w:rsidR="00563522" w:rsidRDefault="00563522" w:rsidP="00563522">
      <w:pPr>
        <w:tabs>
          <w:tab w:val="left" w:pos="2268"/>
          <w:tab w:val="left" w:pos="5529"/>
        </w:tabs>
        <w:rPr>
          <w:rFonts w:ascii="Arial" w:hAnsi="Arial" w:cs="Arial"/>
        </w:rPr>
      </w:pPr>
      <w:r w:rsidRPr="00563522">
        <w:rPr>
          <w:rFonts w:ascii="Arial" w:hAnsi="Arial" w:cs="Arial"/>
          <w:noProof/>
          <w:lang w:val="en-IE" w:eastAsia="en-IE"/>
        </w:rPr>
        <w:drawing>
          <wp:inline distT="0" distB="0" distL="0" distR="0">
            <wp:extent cx="8863330" cy="540065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8863330" cy="5400652"/>
                    </a:xfrm>
                    <a:prstGeom prst="rect">
                      <a:avLst/>
                    </a:prstGeom>
                    <a:noFill/>
                    <a:ln w="9525">
                      <a:noFill/>
                      <a:miter lim="800000"/>
                      <a:headEnd/>
                      <a:tailEnd/>
                    </a:ln>
                  </pic:spPr>
                </pic:pic>
              </a:graphicData>
            </a:graphic>
          </wp:inline>
        </w:drawing>
      </w:r>
    </w:p>
    <w:p w:rsidR="00563522" w:rsidRDefault="00563522" w:rsidP="00563522">
      <w:pPr>
        <w:tabs>
          <w:tab w:val="left" w:pos="2268"/>
          <w:tab w:val="left" w:pos="5529"/>
        </w:tabs>
        <w:rPr>
          <w:rFonts w:ascii="Arial" w:hAnsi="Arial" w:cs="Arial"/>
        </w:rPr>
      </w:pPr>
    </w:p>
    <w:p w:rsidR="00563522" w:rsidRDefault="00563522" w:rsidP="00563522">
      <w:pPr>
        <w:tabs>
          <w:tab w:val="left" w:pos="2268"/>
          <w:tab w:val="left" w:pos="5529"/>
        </w:tabs>
        <w:rPr>
          <w:rFonts w:ascii="Arial" w:hAnsi="Arial" w:cs="Arial"/>
        </w:rPr>
      </w:pPr>
    </w:p>
    <w:p w:rsidR="00563522" w:rsidRDefault="00563522" w:rsidP="00563522">
      <w:pPr>
        <w:tabs>
          <w:tab w:val="left" w:pos="2268"/>
          <w:tab w:val="left" w:pos="5529"/>
        </w:tabs>
        <w:rPr>
          <w:rFonts w:ascii="Arial" w:hAnsi="Arial" w:cs="Arial"/>
        </w:rPr>
      </w:pPr>
      <w:r>
        <w:rPr>
          <w:rFonts w:ascii="Arial" w:hAnsi="Arial" w:cs="Arial"/>
        </w:rPr>
        <w:t>Screen Shot 3: EI Commercialization Fund</w:t>
      </w:r>
    </w:p>
    <w:p w:rsidR="00563522" w:rsidRDefault="00563522" w:rsidP="00563522">
      <w:pPr>
        <w:tabs>
          <w:tab w:val="left" w:pos="2268"/>
          <w:tab w:val="left" w:pos="5529"/>
        </w:tabs>
        <w:rPr>
          <w:rFonts w:ascii="Arial" w:hAnsi="Arial" w:cs="Arial"/>
        </w:rPr>
      </w:pPr>
    </w:p>
    <w:p w:rsidR="00563522" w:rsidRDefault="00563522" w:rsidP="00563522">
      <w:pPr>
        <w:tabs>
          <w:tab w:val="left" w:pos="2268"/>
          <w:tab w:val="left" w:pos="5529"/>
        </w:tabs>
        <w:rPr>
          <w:rFonts w:ascii="Arial" w:hAnsi="Arial" w:cs="Arial"/>
        </w:rPr>
      </w:pPr>
      <w:r w:rsidRPr="00563522">
        <w:rPr>
          <w:rFonts w:ascii="Arial" w:hAnsi="Arial" w:cs="Arial"/>
          <w:noProof/>
          <w:lang w:val="en-IE" w:eastAsia="en-IE"/>
        </w:rPr>
        <w:drawing>
          <wp:inline distT="0" distB="0" distL="0" distR="0">
            <wp:extent cx="8863330" cy="5400652"/>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8863330" cy="5400652"/>
                    </a:xfrm>
                    <a:prstGeom prst="rect">
                      <a:avLst/>
                    </a:prstGeom>
                    <a:noFill/>
                    <a:ln w="9525">
                      <a:noFill/>
                      <a:miter lim="800000"/>
                      <a:headEnd/>
                      <a:tailEnd/>
                    </a:ln>
                  </pic:spPr>
                </pic:pic>
              </a:graphicData>
            </a:graphic>
          </wp:inline>
        </w:drawing>
      </w:r>
    </w:p>
    <w:p w:rsidR="00563522" w:rsidRDefault="00563522" w:rsidP="00563522">
      <w:pPr>
        <w:tabs>
          <w:tab w:val="left" w:pos="2268"/>
          <w:tab w:val="left" w:pos="5529"/>
        </w:tabs>
        <w:rPr>
          <w:rFonts w:ascii="Arial" w:hAnsi="Arial" w:cs="Arial"/>
        </w:rPr>
      </w:pPr>
    </w:p>
    <w:p w:rsidR="00563522" w:rsidRDefault="00563522" w:rsidP="00563522">
      <w:pPr>
        <w:tabs>
          <w:tab w:val="left" w:pos="2268"/>
          <w:tab w:val="left" w:pos="5529"/>
        </w:tabs>
        <w:rPr>
          <w:rFonts w:ascii="Arial" w:hAnsi="Arial" w:cs="Arial"/>
        </w:rPr>
      </w:pPr>
      <w:r>
        <w:rPr>
          <w:rFonts w:ascii="Arial" w:hAnsi="Arial" w:cs="Arial"/>
        </w:rPr>
        <w:t>Screen Shot 4: Creating a new project</w:t>
      </w:r>
    </w:p>
    <w:p w:rsidR="00563522" w:rsidRDefault="00563522" w:rsidP="00563522">
      <w:pPr>
        <w:tabs>
          <w:tab w:val="left" w:pos="2268"/>
          <w:tab w:val="left" w:pos="5529"/>
        </w:tabs>
        <w:rPr>
          <w:rFonts w:ascii="Arial" w:hAnsi="Arial" w:cs="Arial"/>
        </w:rPr>
      </w:pPr>
    </w:p>
    <w:p w:rsidR="00563522" w:rsidRDefault="00563522" w:rsidP="00563522">
      <w:pPr>
        <w:tabs>
          <w:tab w:val="left" w:pos="2268"/>
          <w:tab w:val="left" w:pos="5529"/>
        </w:tabs>
        <w:rPr>
          <w:rFonts w:ascii="Arial" w:hAnsi="Arial" w:cs="Arial"/>
        </w:rPr>
      </w:pPr>
      <w:r w:rsidRPr="00563522">
        <w:rPr>
          <w:rFonts w:ascii="Arial" w:hAnsi="Arial" w:cs="Arial"/>
          <w:noProof/>
          <w:lang w:val="en-IE" w:eastAsia="en-IE"/>
        </w:rPr>
        <w:drawing>
          <wp:inline distT="0" distB="0" distL="0" distR="0">
            <wp:extent cx="8863330" cy="540487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8863330" cy="5404873"/>
                    </a:xfrm>
                    <a:prstGeom prst="rect">
                      <a:avLst/>
                    </a:prstGeom>
                    <a:noFill/>
                    <a:ln w="9525">
                      <a:noFill/>
                      <a:miter lim="800000"/>
                      <a:headEnd/>
                      <a:tailEnd/>
                    </a:ln>
                  </pic:spPr>
                </pic:pic>
              </a:graphicData>
            </a:graphic>
          </wp:inline>
        </w:drawing>
      </w:r>
    </w:p>
    <w:p w:rsidR="00563522" w:rsidRDefault="00563522" w:rsidP="00563522">
      <w:pPr>
        <w:tabs>
          <w:tab w:val="left" w:pos="2268"/>
          <w:tab w:val="left" w:pos="5529"/>
        </w:tabs>
        <w:rPr>
          <w:rFonts w:ascii="Arial" w:hAnsi="Arial" w:cs="Arial"/>
        </w:rPr>
      </w:pPr>
    </w:p>
    <w:p w:rsidR="00563522" w:rsidRDefault="00563522" w:rsidP="00563522">
      <w:pPr>
        <w:tabs>
          <w:tab w:val="left" w:pos="2268"/>
          <w:tab w:val="left" w:pos="5529"/>
        </w:tabs>
        <w:rPr>
          <w:rFonts w:ascii="Arial" w:hAnsi="Arial" w:cs="Arial"/>
        </w:rPr>
      </w:pPr>
      <w:r>
        <w:rPr>
          <w:rFonts w:ascii="Arial" w:hAnsi="Arial" w:cs="Arial"/>
        </w:rPr>
        <w:t>Screen Shot 5:</w:t>
      </w:r>
      <w:r w:rsidR="006D5E6A">
        <w:rPr>
          <w:rFonts w:ascii="Arial" w:hAnsi="Arial" w:cs="Arial"/>
        </w:rPr>
        <w:t xml:space="preserve"> Selecting the project to enter expenditure</w:t>
      </w:r>
    </w:p>
    <w:p w:rsidR="00563522" w:rsidRDefault="00563522" w:rsidP="00563522">
      <w:pPr>
        <w:tabs>
          <w:tab w:val="left" w:pos="2268"/>
          <w:tab w:val="left" w:pos="5529"/>
        </w:tabs>
        <w:rPr>
          <w:rFonts w:ascii="Arial" w:hAnsi="Arial" w:cs="Arial"/>
        </w:rPr>
      </w:pPr>
    </w:p>
    <w:p w:rsidR="00563522" w:rsidRDefault="006D5E6A" w:rsidP="00563522">
      <w:pPr>
        <w:tabs>
          <w:tab w:val="left" w:pos="2268"/>
          <w:tab w:val="left" w:pos="5529"/>
        </w:tabs>
        <w:rPr>
          <w:rFonts w:ascii="Arial" w:hAnsi="Arial" w:cs="Arial"/>
        </w:rPr>
      </w:pPr>
      <w:r w:rsidRPr="006D5E6A">
        <w:rPr>
          <w:rFonts w:ascii="Arial" w:hAnsi="Arial" w:cs="Arial"/>
          <w:noProof/>
          <w:lang w:val="en-IE" w:eastAsia="en-IE"/>
        </w:rPr>
        <w:drawing>
          <wp:inline distT="0" distB="0" distL="0" distR="0">
            <wp:extent cx="8863330" cy="5400652"/>
            <wp:effectExtent l="1905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8863330" cy="5400652"/>
                    </a:xfrm>
                    <a:prstGeom prst="rect">
                      <a:avLst/>
                    </a:prstGeom>
                    <a:noFill/>
                    <a:ln w="9525">
                      <a:noFill/>
                      <a:miter lim="800000"/>
                      <a:headEnd/>
                      <a:tailEnd/>
                    </a:ln>
                  </pic:spPr>
                </pic:pic>
              </a:graphicData>
            </a:graphic>
          </wp:inline>
        </w:drawing>
      </w:r>
    </w:p>
    <w:p w:rsidR="006D5E6A" w:rsidRDefault="006D5E6A" w:rsidP="00563522">
      <w:pPr>
        <w:tabs>
          <w:tab w:val="left" w:pos="2268"/>
          <w:tab w:val="left" w:pos="5529"/>
        </w:tabs>
        <w:rPr>
          <w:rFonts w:ascii="Arial" w:hAnsi="Arial" w:cs="Arial"/>
        </w:rPr>
      </w:pPr>
    </w:p>
    <w:p w:rsidR="006D5E6A" w:rsidRDefault="006D5E6A" w:rsidP="00563522">
      <w:pPr>
        <w:tabs>
          <w:tab w:val="left" w:pos="2268"/>
          <w:tab w:val="left" w:pos="5529"/>
        </w:tabs>
        <w:rPr>
          <w:rFonts w:ascii="Arial" w:hAnsi="Arial" w:cs="Arial"/>
        </w:rPr>
      </w:pPr>
      <w:r>
        <w:rPr>
          <w:rFonts w:ascii="Arial" w:hAnsi="Arial" w:cs="Arial"/>
        </w:rPr>
        <w:t>Screen Shot 6: Entering the Expenditure</w:t>
      </w:r>
    </w:p>
    <w:p w:rsidR="006D5E6A" w:rsidRDefault="006D5E6A" w:rsidP="00563522">
      <w:pPr>
        <w:tabs>
          <w:tab w:val="left" w:pos="2268"/>
          <w:tab w:val="left" w:pos="5529"/>
        </w:tabs>
        <w:rPr>
          <w:rFonts w:ascii="Arial" w:hAnsi="Arial" w:cs="Arial"/>
        </w:rPr>
      </w:pPr>
    </w:p>
    <w:p w:rsidR="006D5E6A" w:rsidRDefault="006D5E6A" w:rsidP="00563522">
      <w:pPr>
        <w:tabs>
          <w:tab w:val="left" w:pos="2268"/>
          <w:tab w:val="left" w:pos="5529"/>
        </w:tabs>
        <w:rPr>
          <w:rFonts w:ascii="Arial" w:hAnsi="Arial" w:cs="Arial"/>
        </w:rPr>
      </w:pPr>
      <w:r>
        <w:rPr>
          <w:rFonts w:ascii="Arial" w:hAnsi="Arial" w:cs="Arial"/>
          <w:noProof/>
          <w:lang w:val="en-IE" w:eastAsia="en-IE"/>
        </w:rPr>
        <w:drawing>
          <wp:inline distT="0" distB="0" distL="0" distR="0">
            <wp:extent cx="8891270" cy="5419441"/>
            <wp:effectExtent l="1905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srcRect/>
                    <a:stretch>
                      <a:fillRect/>
                    </a:stretch>
                  </pic:blipFill>
                  <pic:spPr bwMode="auto">
                    <a:xfrm>
                      <a:off x="0" y="0"/>
                      <a:ext cx="8891270" cy="5419441"/>
                    </a:xfrm>
                    <a:prstGeom prst="rect">
                      <a:avLst/>
                    </a:prstGeom>
                    <a:noFill/>
                    <a:ln w="9525">
                      <a:noFill/>
                      <a:miter lim="800000"/>
                      <a:headEnd/>
                      <a:tailEnd/>
                    </a:ln>
                  </pic:spPr>
                </pic:pic>
              </a:graphicData>
            </a:graphic>
          </wp:inline>
        </w:drawing>
      </w:r>
    </w:p>
    <w:p w:rsidR="006D5E6A" w:rsidRDefault="006D5E6A" w:rsidP="00563522">
      <w:pPr>
        <w:tabs>
          <w:tab w:val="left" w:pos="2268"/>
          <w:tab w:val="left" w:pos="5529"/>
        </w:tabs>
        <w:rPr>
          <w:rFonts w:ascii="Arial" w:hAnsi="Arial" w:cs="Arial"/>
        </w:rPr>
      </w:pPr>
    </w:p>
    <w:p w:rsidR="006D5E6A" w:rsidRDefault="006D5E6A" w:rsidP="00563522">
      <w:pPr>
        <w:tabs>
          <w:tab w:val="left" w:pos="2268"/>
          <w:tab w:val="left" w:pos="5529"/>
        </w:tabs>
        <w:rPr>
          <w:rFonts w:ascii="Arial" w:hAnsi="Arial" w:cs="Arial"/>
        </w:rPr>
      </w:pPr>
      <w:r>
        <w:rPr>
          <w:rFonts w:ascii="Arial" w:hAnsi="Arial" w:cs="Arial"/>
        </w:rPr>
        <w:t>Screen Shot 7: Creating a B1 Form</w:t>
      </w:r>
    </w:p>
    <w:p w:rsidR="006D5E6A" w:rsidRDefault="006D5E6A" w:rsidP="00563522">
      <w:pPr>
        <w:tabs>
          <w:tab w:val="left" w:pos="2268"/>
          <w:tab w:val="left" w:pos="5529"/>
        </w:tabs>
        <w:rPr>
          <w:rFonts w:ascii="Arial" w:hAnsi="Arial" w:cs="Arial"/>
        </w:rPr>
      </w:pPr>
    </w:p>
    <w:p w:rsidR="00AF02EA" w:rsidRDefault="006D5E6A" w:rsidP="00563522">
      <w:pPr>
        <w:tabs>
          <w:tab w:val="left" w:pos="2268"/>
          <w:tab w:val="left" w:pos="5529"/>
        </w:tabs>
        <w:rPr>
          <w:rFonts w:ascii="Arial" w:hAnsi="Arial" w:cs="Arial"/>
        </w:rPr>
      </w:pPr>
      <w:r>
        <w:rPr>
          <w:rFonts w:ascii="Arial" w:hAnsi="Arial" w:cs="Arial"/>
          <w:noProof/>
          <w:lang w:val="en-IE" w:eastAsia="en-IE"/>
        </w:rPr>
        <w:drawing>
          <wp:inline distT="0" distB="0" distL="0" distR="0">
            <wp:extent cx="8891270" cy="5421911"/>
            <wp:effectExtent l="1905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srcRect/>
                    <a:stretch>
                      <a:fillRect/>
                    </a:stretch>
                  </pic:blipFill>
                  <pic:spPr bwMode="auto">
                    <a:xfrm>
                      <a:off x="0" y="0"/>
                      <a:ext cx="8891270" cy="5421911"/>
                    </a:xfrm>
                    <a:prstGeom prst="rect">
                      <a:avLst/>
                    </a:prstGeom>
                    <a:noFill/>
                    <a:ln w="9525">
                      <a:noFill/>
                      <a:miter lim="800000"/>
                      <a:headEnd/>
                      <a:tailEnd/>
                    </a:ln>
                  </pic:spPr>
                </pic:pic>
              </a:graphicData>
            </a:graphic>
          </wp:inline>
        </w:drawing>
      </w:r>
    </w:p>
    <w:p w:rsidR="00AF02EA" w:rsidRDefault="00AF02EA">
      <w:pPr>
        <w:rPr>
          <w:rFonts w:ascii="Arial" w:hAnsi="Arial" w:cs="Arial"/>
        </w:rPr>
      </w:pPr>
      <w:r>
        <w:rPr>
          <w:rFonts w:ascii="Arial" w:hAnsi="Arial" w:cs="Arial"/>
        </w:rPr>
        <w:br w:type="page"/>
      </w:r>
    </w:p>
    <w:p w:rsidR="00C859CA" w:rsidRDefault="00C859CA" w:rsidP="00AF02EA">
      <w:pPr>
        <w:pStyle w:val="Heading1"/>
        <w:sectPr w:rsidR="00C859CA" w:rsidSect="00F2045D">
          <w:pgSz w:w="16838" w:h="11906" w:orient="landscape"/>
          <w:pgMar w:top="1134" w:right="1418" w:bottom="1531" w:left="1418" w:header="720" w:footer="720" w:gutter="0"/>
          <w:cols w:space="720"/>
          <w:titlePg/>
        </w:sectPr>
      </w:pPr>
    </w:p>
    <w:p w:rsidR="00AF02EA" w:rsidRDefault="008E0E47" w:rsidP="00AF02EA">
      <w:pPr>
        <w:pStyle w:val="Heading1"/>
      </w:pPr>
      <w:bookmarkStart w:id="35" w:name="_Toc392593826"/>
      <w:r>
        <w:t>Appendix Eight</w:t>
      </w:r>
      <w:r w:rsidR="00AF02EA">
        <w:t>: Circular 16/2008 – Eligibility of Expenditure</w:t>
      </w:r>
      <w:bookmarkEnd w:id="35"/>
    </w:p>
    <w:p w:rsidR="006D5E6A" w:rsidRDefault="006D5E6A" w:rsidP="00563522">
      <w:pPr>
        <w:tabs>
          <w:tab w:val="left" w:pos="2268"/>
          <w:tab w:val="left" w:pos="5529"/>
        </w:tabs>
        <w:rPr>
          <w:rFonts w:ascii="Arial" w:hAnsi="Arial" w:cs="Arial"/>
        </w:rPr>
      </w:pPr>
    </w:p>
    <w:p w:rsidR="00C859CA" w:rsidRDefault="00C859CA" w:rsidP="00C859CA">
      <w:pPr>
        <w:spacing w:before="30"/>
        <w:ind w:left="3570" w:right="3333"/>
        <w:jc w:val="center"/>
        <w:rPr>
          <w:sz w:val="23"/>
          <w:szCs w:val="23"/>
        </w:rPr>
      </w:pPr>
      <w:r>
        <w:rPr>
          <w:b/>
          <w:bCs/>
          <w:sz w:val="23"/>
          <w:szCs w:val="23"/>
        </w:rPr>
        <w:t>CIRCULAR</w:t>
      </w:r>
      <w:r>
        <w:rPr>
          <w:b/>
          <w:bCs/>
          <w:spacing w:val="19"/>
          <w:sz w:val="23"/>
          <w:szCs w:val="23"/>
        </w:rPr>
        <w:t xml:space="preserve"> </w:t>
      </w:r>
      <w:r>
        <w:rPr>
          <w:b/>
          <w:bCs/>
          <w:w w:val="105"/>
          <w:sz w:val="23"/>
          <w:szCs w:val="23"/>
        </w:rPr>
        <w:t>16/2008:</w:t>
      </w:r>
    </w:p>
    <w:p w:rsidR="00C859CA" w:rsidRDefault="00C859CA" w:rsidP="00C859CA">
      <w:pPr>
        <w:spacing w:before="3" w:line="280" w:lineRule="exact"/>
        <w:rPr>
          <w:sz w:val="28"/>
          <w:szCs w:val="28"/>
        </w:rPr>
      </w:pPr>
    </w:p>
    <w:p w:rsidR="00C859CA" w:rsidRDefault="00C859CA" w:rsidP="00C859CA">
      <w:pPr>
        <w:ind w:left="1733" w:right="1538"/>
        <w:jc w:val="center"/>
        <w:rPr>
          <w:sz w:val="23"/>
          <w:szCs w:val="23"/>
        </w:rPr>
      </w:pPr>
      <w:r>
        <w:rPr>
          <w:b/>
          <w:bCs/>
          <w:sz w:val="23"/>
          <w:szCs w:val="23"/>
        </w:rPr>
        <w:t>EU</w:t>
      </w:r>
      <w:r>
        <w:rPr>
          <w:b/>
          <w:bCs/>
          <w:spacing w:val="5"/>
          <w:sz w:val="23"/>
          <w:szCs w:val="23"/>
        </w:rPr>
        <w:t xml:space="preserve"> </w:t>
      </w:r>
      <w:r>
        <w:rPr>
          <w:b/>
          <w:bCs/>
          <w:sz w:val="23"/>
          <w:szCs w:val="23"/>
        </w:rPr>
        <w:t xml:space="preserve">STRUCTURAL </w:t>
      </w:r>
      <w:r>
        <w:rPr>
          <w:b/>
          <w:bCs/>
          <w:spacing w:val="6"/>
          <w:sz w:val="23"/>
          <w:szCs w:val="23"/>
        </w:rPr>
        <w:t xml:space="preserve"> </w:t>
      </w:r>
      <w:r>
        <w:rPr>
          <w:b/>
          <w:bCs/>
          <w:sz w:val="23"/>
          <w:szCs w:val="23"/>
        </w:rPr>
        <w:t>FUNDS</w:t>
      </w:r>
      <w:r>
        <w:rPr>
          <w:b/>
          <w:bCs/>
          <w:spacing w:val="11"/>
          <w:sz w:val="23"/>
          <w:szCs w:val="23"/>
        </w:rPr>
        <w:t xml:space="preserve"> </w:t>
      </w:r>
      <w:r>
        <w:rPr>
          <w:b/>
          <w:bCs/>
          <w:w w:val="104"/>
          <w:sz w:val="23"/>
          <w:szCs w:val="23"/>
        </w:rPr>
        <w:t>PROGRAMMES</w:t>
      </w:r>
      <w:r>
        <w:rPr>
          <w:b/>
          <w:bCs/>
          <w:spacing w:val="1"/>
          <w:w w:val="104"/>
          <w:sz w:val="23"/>
          <w:szCs w:val="23"/>
        </w:rPr>
        <w:t xml:space="preserve"> </w:t>
      </w:r>
      <w:r>
        <w:rPr>
          <w:b/>
          <w:bCs/>
          <w:w w:val="104"/>
          <w:sz w:val="23"/>
          <w:szCs w:val="23"/>
        </w:rPr>
        <w:t>2007-2013</w:t>
      </w:r>
    </w:p>
    <w:p w:rsidR="00C859CA" w:rsidRDefault="00C859CA" w:rsidP="00C859CA">
      <w:pPr>
        <w:spacing w:before="11"/>
        <w:ind w:left="2772" w:right="2580"/>
        <w:jc w:val="center"/>
        <w:rPr>
          <w:sz w:val="23"/>
          <w:szCs w:val="23"/>
        </w:rPr>
      </w:pPr>
      <w:r>
        <w:rPr>
          <w:b/>
          <w:bCs/>
          <w:sz w:val="23"/>
          <w:szCs w:val="23"/>
        </w:rPr>
        <w:t>NATIONAL</w:t>
      </w:r>
      <w:r>
        <w:rPr>
          <w:b/>
          <w:bCs/>
          <w:spacing w:val="50"/>
          <w:sz w:val="23"/>
          <w:szCs w:val="23"/>
        </w:rPr>
        <w:t xml:space="preserve"> </w:t>
      </w:r>
      <w:r>
        <w:rPr>
          <w:b/>
          <w:bCs/>
          <w:sz w:val="23"/>
          <w:szCs w:val="23"/>
        </w:rPr>
        <w:t>ELIGIBILITY</w:t>
      </w:r>
      <w:r>
        <w:rPr>
          <w:b/>
          <w:bCs/>
          <w:spacing w:val="48"/>
          <w:sz w:val="23"/>
          <w:szCs w:val="23"/>
        </w:rPr>
        <w:t xml:space="preserve"> </w:t>
      </w:r>
      <w:r>
        <w:rPr>
          <w:b/>
          <w:bCs/>
          <w:w w:val="105"/>
          <w:sz w:val="23"/>
          <w:szCs w:val="23"/>
        </w:rPr>
        <w:t>RULES</w:t>
      </w:r>
    </w:p>
    <w:p w:rsidR="00C859CA" w:rsidRDefault="00C859CA" w:rsidP="00C859CA">
      <w:pPr>
        <w:spacing w:before="11"/>
        <w:ind w:left="2125" w:right="1938"/>
        <w:jc w:val="center"/>
        <w:rPr>
          <w:sz w:val="23"/>
          <w:szCs w:val="23"/>
        </w:rPr>
      </w:pPr>
      <w:r>
        <w:rPr>
          <w:b/>
          <w:bCs/>
          <w:sz w:val="23"/>
          <w:szCs w:val="23"/>
        </w:rPr>
        <w:t>FOR</w:t>
      </w:r>
      <w:r>
        <w:rPr>
          <w:b/>
          <w:bCs/>
          <w:spacing w:val="22"/>
          <w:sz w:val="23"/>
          <w:szCs w:val="23"/>
        </w:rPr>
        <w:t xml:space="preserve"> </w:t>
      </w:r>
      <w:r>
        <w:rPr>
          <w:b/>
          <w:bCs/>
          <w:sz w:val="23"/>
          <w:szCs w:val="23"/>
        </w:rPr>
        <w:t>EXPENDITURE</w:t>
      </w:r>
      <w:r>
        <w:rPr>
          <w:b/>
          <w:bCs/>
          <w:spacing w:val="49"/>
          <w:sz w:val="23"/>
          <w:szCs w:val="23"/>
        </w:rPr>
        <w:t xml:space="preserve"> </w:t>
      </w:r>
      <w:r>
        <w:rPr>
          <w:b/>
          <w:bCs/>
          <w:sz w:val="23"/>
          <w:szCs w:val="23"/>
        </w:rPr>
        <w:t xml:space="preserve">CO-FINANCED </w:t>
      </w:r>
      <w:r>
        <w:rPr>
          <w:b/>
          <w:bCs/>
          <w:spacing w:val="7"/>
          <w:sz w:val="23"/>
          <w:szCs w:val="23"/>
        </w:rPr>
        <w:t xml:space="preserve"> </w:t>
      </w:r>
      <w:r>
        <w:rPr>
          <w:b/>
          <w:bCs/>
          <w:sz w:val="23"/>
          <w:szCs w:val="23"/>
        </w:rPr>
        <w:t>BY</w:t>
      </w:r>
      <w:r>
        <w:rPr>
          <w:b/>
          <w:bCs/>
          <w:spacing w:val="19"/>
          <w:sz w:val="23"/>
          <w:szCs w:val="23"/>
        </w:rPr>
        <w:t xml:space="preserve"> </w:t>
      </w:r>
      <w:r>
        <w:rPr>
          <w:b/>
          <w:bCs/>
          <w:w w:val="105"/>
          <w:sz w:val="23"/>
          <w:szCs w:val="23"/>
        </w:rPr>
        <w:t>THE</w:t>
      </w:r>
    </w:p>
    <w:p w:rsidR="00C859CA" w:rsidRDefault="00C859CA" w:rsidP="00C859CA">
      <w:pPr>
        <w:spacing w:before="11" w:line="246" w:lineRule="auto"/>
        <w:ind w:left="391" w:right="211"/>
        <w:jc w:val="center"/>
        <w:rPr>
          <w:sz w:val="23"/>
          <w:szCs w:val="23"/>
        </w:rPr>
      </w:pPr>
      <w:r>
        <w:rPr>
          <w:b/>
          <w:bCs/>
          <w:sz w:val="23"/>
          <w:szCs w:val="23"/>
        </w:rPr>
        <w:t>EUROPEAN</w:t>
      </w:r>
      <w:r>
        <w:rPr>
          <w:b/>
          <w:bCs/>
          <w:spacing w:val="46"/>
          <w:sz w:val="23"/>
          <w:szCs w:val="23"/>
        </w:rPr>
        <w:t xml:space="preserve"> </w:t>
      </w:r>
      <w:r>
        <w:rPr>
          <w:b/>
          <w:bCs/>
          <w:sz w:val="23"/>
          <w:szCs w:val="23"/>
        </w:rPr>
        <w:t>REGIONAL</w:t>
      </w:r>
      <w:r>
        <w:rPr>
          <w:b/>
          <w:bCs/>
          <w:spacing w:val="52"/>
          <w:sz w:val="23"/>
          <w:szCs w:val="23"/>
        </w:rPr>
        <w:t xml:space="preserve"> </w:t>
      </w:r>
      <w:r>
        <w:rPr>
          <w:b/>
          <w:bCs/>
          <w:sz w:val="23"/>
          <w:szCs w:val="23"/>
        </w:rPr>
        <w:t>DEVELOPMENT</w:t>
      </w:r>
      <w:r>
        <w:rPr>
          <w:b/>
          <w:bCs/>
          <w:spacing w:val="35"/>
          <w:sz w:val="23"/>
          <w:szCs w:val="23"/>
        </w:rPr>
        <w:t xml:space="preserve"> </w:t>
      </w:r>
      <w:r>
        <w:rPr>
          <w:b/>
          <w:bCs/>
          <w:sz w:val="23"/>
          <w:szCs w:val="23"/>
        </w:rPr>
        <w:t>FUND</w:t>
      </w:r>
      <w:r>
        <w:rPr>
          <w:b/>
          <w:bCs/>
          <w:spacing w:val="36"/>
          <w:sz w:val="23"/>
          <w:szCs w:val="23"/>
        </w:rPr>
        <w:t xml:space="preserve"> </w:t>
      </w:r>
      <w:r>
        <w:rPr>
          <w:b/>
          <w:bCs/>
          <w:sz w:val="23"/>
          <w:szCs w:val="23"/>
        </w:rPr>
        <w:t>(ERDF)</w:t>
      </w:r>
      <w:r>
        <w:rPr>
          <w:b/>
          <w:bCs/>
          <w:spacing w:val="43"/>
          <w:sz w:val="23"/>
          <w:szCs w:val="23"/>
        </w:rPr>
        <w:t xml:space="preserve"> </w:t>
      </w:r>
      <w:r>
        <w:rPr>
          <w:b/>
          <w:bCs/>
          <w:sz w:val="23"/>
          <w:szCs w:val="23"/>
        </w:rPr>
        <w:t>UNDER</w:t>
      </w:r>
      <w:r>
        <w:rPr>
          <w:b/>
          <w:bCs/>
          <w:spacing w:val="24"/>
          <w:sz w:val="23"/>
          <w:szCs w:val="23"/>
        </w:rPr>
        <w:t xml:space="preserve"> </w:t>
      </w:r>
      <w:r>
        <w:rPr>
          <w:b/>
          <w:bCs/>
          <w:w w:val="105"/>
          <w:sz w:val="23"/>
          <w:szCs w:val="23"/>
        </w:rPr>
        <w:t xml:space="preserve">IRELAND'S </w:t>
      </w:r>
      <w:r>
        <w:rPr>
          <w:b/>
          <w:bCs/>
          <w:sz w:val="23"/>
          <w:szCs w:val="23"/>
        </w:rPr>
        <w:t>NATIONAL</w:t>
      </w:r>
      <w:r>
        <w:rPr>
          <w:b/>
          <w:bCs/>
          <w:spacing w:val="35"/>
          <w:sz w:val="23"/>
          <w:szCs w:val="23"/>
        </w:rPr>
        <w:t xml:space="preserve"> </w:t>
      </w:r>
      <w:r>
        <w:rPr>
          <w:b/>
          <w:bCs/>
          <w:w w:val="105"/>
          <w:sz w:val="23"/>
          <w:szCs w:val="23"/>
        </w:rPr>
        <w:t>STRATEGIC</w:t>
      </w:r>
      <w:r>
        <w:rPr>
          <w:b/>
          <w:bCs/>
          <w:spacing w:val="-6"/>
          <w:w w:val="105"/>
          <w:sz w:val="23"/>
          <w:szCs w:val="23"/>
        </w:rPr>
        <w:t xml:space="preserve"> </w:t>
      </w:r>
      <w:r>
        <w:rPr>
          <w:b/>
          <w:bCs/>
          <w:sz w:val="23"/>
          <w:szCs w:val="23"/>
        </w:rPr>
        <w:t>REFERENCE</w:t>
      </w:r>
      <w:r>
        <w:rPr>
          <w:b/>
          <w:bCs/>
          <w:spacing w:val="29"/>
          <w:sz w:val="23"/>
          <w:szCs w:val="23"/>
        </w:rPr>
        <w:t xml:space="preserve"> </w:t>
      </w:r>
      <w:r>
        <w:rPr>
          <w:b/>
          <w:bCs/>
          <w:w w:val="105"/>
          <w:sz w:val="23"/>
          <w:szCs w:val="23"/>
        </w:rPr>
        <w:t>FRAMEWORK</w:t>
      </w:r>
      <w:r>
        <w:rPr>
          <w:b/>
          <w:bCs/>
          <w:spacing w:val="-1"/>
          <w:w w:val="105"/>
          <w:sz w:val="23"/>
          <w:szCs w:val="23"/>
        </w:rPr>
        <w:t xml:space="preserve"> </w:t>
      </w:r>
      <w:r>
        <w:rPr>
          <w:b/>
          <w:bCs/>
          <w:w w:val="103"/>
          <w:sz w:val="23"/>
          <w:szCs w:val="23"/>
        </w:rPr>
        <w:t>(</w:t>
      </w:r>
      <w:r>
        <w:rPr>
          <w:b/>
          <w:bCs/>
          <w:w w:val="102"/>
          <w:sz w:val="23"/>
          <w:szCs w:val="23"/>
        </w:rPr>
        <w:t>NSRF</w:t>
      </w:r>
      <w:r>
        <w:rPr>
          <w:b/>
          <w:bCs/>
          <w:w w:val="103"/>
          <w:sz w:val="23"/>
          <w:szCs w:val="23"/>
        </w:rPr>
        <w:t>).</w:t>
      </w:r>
    </w:p>
    <w:p w:rsidR="00C859CA" w:rsidRDefault="00C859CA" w:rsidP="00C859CA">
      <w:pPr>
        <w:spacing w:before="7" w:line="260" w:lineRule="exact"/>
        <w:rPr>
          <w:sz w:val="26"/>
          <w:szCs w:val="26"/>
        </w:rPr>
      </w:pPr>
    </w:p>
    <w:p w:rsidR="00C859CA" w:rsidRDefault="00C859CA" w:rsidP="00C859CA">
      <w:pPr>
        <w:ind w:left="264" w:right="-20"/>
      </w:pPr>
      <w:r>
        <w:rPr>
          <w:sz w:val="22"/>
          <w:szCs w:val="22"/>
        </w:rPr>
        <w:t>Secretary</w:t>
      </w:r>
      <w:r>
        <w:rPr>
          <w:spacing w:val="-7"/>
          <w:sz w:val="22"/>
          <w:szCs w:val="22"/>
        </w:rPr>
        <w:t xml:space="preserve"> </w:t>
      </w:r>
      <w:r>
        <w:rPr>
          <w:sz w:val="22"/>
          <w:szCs w:val="22"/>
        </w:rPr>
        <w:t>General</w:t>
      </w:r>
    </w:p>
    <w:p w:rsidR="00C859CA" w:rsidRDefault="00C859CA" w:rsidP="00C859CA">
      <w:pPr>
        <w:spacing w:before="16" w:line="240" w:lineRule="exact"/>
        <w:rPr>
          <w:sz w:val="24"/>
          <w:szCs w:val="24"/>
        </w:rPr>
      </w:pPr>
    </w:p>
    <w:p w:rsidR="00C859CA" w:rsidRDefault="00C859CA" w:rsidP="00C859CA">
      <w:pPr>
        <w:ind w:left="604" w:right="51" w:hanging="345"/>
        <w:jc w:val="both"/>
        <w:rPr>
          <w:sz w:val="21"/>
          <w:szCs w:val="21"/>
        </w:rPr>
      </w:pPr>
      <w:r>
        <w:rPr>
          <w:rFonts w:ascii="Arial" w:eastAsia="Arial" w:hAnsi="Arial" w:cs="Arial"/>
          <w:b/>
          <w:bCs/>
          <w:sz w:val="21"/>
          <w:szCs w:val="21"/>
        </w:rPr>
        <w:t xml:space="preserve">1.  </w:t>
      </w:r>
      <w:r>
        <w:rPr>
          <w:rFonts w:ascii="Arial" w:eastAsia="Arial" w:hAnsi="Arial" w:cs="Arial"/>
          <w:b/>
          <w:bCs/>
          <w:spacing w:val="7"/>
          <w:sz w:val="21"/>
          <w:szCs w:val="21"/>
        </w:rPr>
        <w:t xml:space="preserve"> </w:t>
      </w:r>
      <w:r>
        <w:rPr>
          <w:sz w:val="22"/>
          <w:szCs w:val="22"/>
        </w:rPr>
        <w:t>I</w:t>
      </w:r>
      <w:r>
        <w:rPr>
          <w:spacing w:val="-3"/>
          <w:sz w:val="22"/>
          <w:szCs w:val="22"/>
        </w:rPr>
        <w:t xml:space="preserve"> </w:t>
      </w:r>
      <w:r>
        <w:rPr>
          <w:sz w:val="22"/>
          <w:szCs w:val="22"/>
        </w:rPr>
        <w:t>am</w:t>
      </w:r>
      <w:r>
        <w:rPr>
          <w:spacing w:val="7"/>
          <w:sz w:val="22"/>
          <w:szCs w:val="22"/>
        </w:rPr>
        <w:t xml:space="preserve"> </w:t>
      </w:r>
      <w:r>
        <w:rPr>
          <w:sz w:val="22"/>
          <w:szCs w:val="22"/>
        </w:rPr>
        <w:t>directed</w:t>
      </w:r>
      <w:r>
        <w:rPr>
          <w:spacing w:val="4"/>
          <w:sz w:val="22"/>
          <w:szCs w:val="22"/>
        </w:rPr>
        <w:t xml:space="preserve"> </w:t>
      </w:r>
      <w:r>
        <w:rPr>
          <w:sz w:val="22"/>
          <w:szCs w:val="22"/>
        </w:rPr>
        <w:t>by</w:t>
      </w:r>
      <w:r>
        <w:rPr>
          <w:spacing w:val="4"/>
          <w:sz w:val="22"/>
          <w:szCs w:val="22"/>
        </w:rPr>
        <w:t xml:space="preserve"> </w:t>
      </w:r>
      <w:r>
        <w:rPr>
          <w:sz w:val="22"/>
          <w:szCs w:val="22"/>
        </w:rPr>
        <w:t>the</w:t>
      </w:r>
      <w:r>
        <w:rPr>
          <w:spacing w:val="-1"/>
          <w:sz w:val="22"/>
          <w:szCs w:val="22"/>
        </w:rPr>
        <w:t xml:space="preserve"> </w:t>
      </w:r>
      <w:r>
        <w:rPr>
          <w:sz w:val="22"/>
          <w:szCs w:val="22"/>
        </w:rPr>
        <w:t>Minister</w:t>
      </w:r>
      <w:r>
        <w:rPr>
          <w:spacing w:val="12"/>
          <w:sz w:val="22"/>
          <w:szCs w:val="22"/>
        </w:rPr>
        <w:t xml:space="preserve"> </w:t>
      </w:r>
      <w:r>
        <w:rPr>
          <w:sz w:val="22"/>
          <w:szCs w:val="22"/>
        </w:rPr>
        <w:t>for</w:t>
      </w:r>
      <w:r>
        <w:rPr>
          <w:spacing w:val="4"/>
          <w:sz w:val="22"/>
          <w:szCs w:val="22"/>
        </w:rPr>
        <w:t xml:space="preserve"> </w:t>
      </w:r>
      <w:r>
        <w:rPr>
          <w:sz w:val="22"/>
          <w:szCs w:val="22"/>
        </w:rPr>
        <w:t>Finance</w:t>
      </w:r>
      <w:r>
        <w:rPr>
          <w:spacing w:val="-5"/>
          <w:sz w:val="22"/>
          <w:szCs w:val="22"/>
        </w:rPr>
        <w:t xml:space="preserve"> </w:t>
      </w:r>
      <w:r>
        <w:rPr>
          <w:sz w:val="22"/>
          <w:szCs w:val="22"/>
        </w:rPr>
        <w:t>to</w:t>
      </w:r>
      <w:r>
        <w:rPr>
          <w:spacing w:val="-6"/>
          <w:sz w:val="22"/>
          <w:szCs w:val="22"/>
        </w:rPr>
        <w:t xml:space="preserve"> </w:t>
      </w:r>
      <w:r>
        <w:rPr>
          <w:sz w:val="22"/>
          <w:szCs w:val="22"/>
        </w:rPr>
        <w:t>advise</w:t>
      </w:r>
      <w:r>
        <w:rPr>
          <w:spacing w:val="-20"/>
          <w:sz w:val="22"/>
          <w:szCs w:val="22"/>
        </w:rPr>
        <w:t xml:space="preserve"> </w:t>
      </w:r>
      <w:r>
        <w:rPr>
          <w:sz w:val="22"/>
          <w:szCs w:val="22"/>
        </w:rPr>
        <w:t>Managing</w:t>
      </w:r>
      <w:r>
        <w:rPr>
          <w:spacing w:val="19"/>
          <w:sz w:val="22"/>
          <w:szCs w:val="22"/>
        </w:rPr>
        <w:t xml:space="preserve"> </w:t>
      </w:r>
      <w:r>
        <w:rPr>
          <w:sz w:val="22"/>
          <w:szCs w:val="22"/>
        </w:rPr>
        <w:t xml:space="preserve">Authorities, </w:t>
      </w:r>
      <w:r>
        <w:rPr>
          <w:w w:val="99"/>
          <w:sz w:val="22"/>
          <w:szCs w:val="22"/>
        </w:rPr>
        <w:t>Intermediate</w:t>
      </w:r>
      <w:r>
        <w:rPr>
          <w:spacing w:val="-10"/>
          <w:w w:val="99"/>
          <w:sz w:val="22"/>
          <w:szCs w:val="22"/>
        </w:rPr>
        <w:t xml:space="preserve"> </w:t>
      </w:r>
      <w:r>
        <w:rPr>
          <w:w w:val="103"/>
          <w:sz w:val="22"/>
          <w:szCs w:val="22"/>
        </w:rPr>
        <w:t xml:space="preserve">Bodies, </w:t>
      </w:r>
      <w:r>
        <w:rPr>
          <w:sz w:val="22"/>
          <w:szCs w:val="22"/>
        </w:rPr>
        <w:t>Public</w:t>
      </w:r>
      <w:r>
        <w:rPr>
          <w:spacing w:val="15"/>
          <w:sz w:val="22"/>
          <w:szCs w:val="22"/>
        </w:rPr>
        <w:t xml:space="preserve"> </w:t>
      </w:r>
      <w:r>
        <w:rPr>
          <w:sz w:val="22"/>
          <w:szCs w:val="22"/>
        </w:rPr>
        <w:t>Beneficiary</w:t>
      </w:r>
      <w:r>
        <w:rPr>
          <w:spacing w:val="1"/>
          <w:sz w:val="22"/>
          <w:szCs w:val="22"/>
        </w:rPr>
        <w:t xml:space="preserve"> </w:t>
      </w:r>
      <w:r>
        <w:rPr>
          <w:sz w:val="22"/>
          <w:szCs w:val="22"/>
        </w:rPr>
        <w:t>Bodies</w:t>
      </w:r>
      <w:r>
        <w:rPr>
          <w:spacing w:val="20"/>
          <w:sz w:val="22"/>
          <w:szCs w:val="22"/>
        </w:rPr>
        <w:t xml:space="preserve"> </w:t>
      </w:r>
      <w:r>
        <w:rPr>
          <w:sz w:val="22"/>
          <w:szCs w:val="22"/>
        </w:rPr>
        <w:t>and</w:t>
      </w:r>
      <w:r>
        <w:rPr>
          <w:spacing w:val="20"/>
          <w:sz w:val="22"/>
          <w:szCs w:val="22"/>
        </w:rPr>
        <w:t xml:space="preserve"> </w:t>
      </w:r>
      <w:r>
        <w:rPr>
          <w:sz w:val="22"/>
          <w:szCs w:val="22"/>
        </w:rPr>
        <w:t>other</w:t>
      </w:r>
      <w:r>
        <w:rPr>
          <w:spacing w:val="17"/>
          <w:sz w:val="22"/>
          <w:szCs w:val="22"/>
        </w:rPr>
        <w:t xml:space="preserve"> </w:t>
      </w:r>
      <w:r>
        <w:rPr>
          <w:w w:val="97"/>
          <w:sz w:val="22"/>
          <w:szCs w:val="22"/>
        </w:rPr>
        <w:t>Implementing</w:t>
      </w:r>
      <w:r>
        <w:rPr>
          <w:spacing w:val="11"/>
          <w:w w:val="97"/>
          <w:sz w:val="22"/>
          <w:szCs w:val="22"/>
        </w:rPr>
        <w:t xml:space="preserve"> </w:t>
      </w:r>
      <w:r>
        <w:rPr>
          <w:sz w:val="22"/>
          <w:szCs w:val="22"/>
        </w:rPr>
        <w:t>Departments/Bodies</w:t>
      </w:r>
      <w:r>
        <w:rPr>
          <w:spacing w:val="32"/>
          <w:sz w:val="22"/>
          <w:szCs w:val="22"/>
        </w:rPr>
        <w:t xml:space="preserve"> </w:t>
      </w:r>
      <w:r>
        <w:rPr>
          <w:sz w:val="22"/>
          <w:szCs w:val="22"/>
        </w:rPr>
        <w:t>of</w:t>
      </w:r>
      <w:r>
        <w:rPr>
          <w:spacing w:val="17"/>
          <w:sz w:val="22"/>
          <w:szCs w:val="22"/>
        </w:rPr>
        <w:t xml:space="preserve"> </w:t>
      </w:r>
      <w:r>
        <w:rPr>
          <w:sz w:val="22"/>
          <w:szCs w:val="22"/>
        </w:rPr>
        <w:t>the</w:t>
      </w:r>
      <w:r>
        <w:rPr>
          <w:spacing w:val="3"/>
          <w:sz w:val="22"/>
          <w:szCs w:val="22"/>
        </w:rPr>
        <w:t xml:space="preserve"> </w:t>
      </w:r>
      <w:r>
        <w:rPr>
          <w:sz w:val="22"/>
          <w:szCs w:val="22"/>
        </w:rPr>
        <w:t>eligibility</w:t>
      </w:r>
      <w:r>
        <w:rPr>
          <w:spacing w:val="14"/>
          <w:sz w:val="22"/>
          <w:szCs w:val="22"/>
        </w:rPr>
        <w:t xml:space="preserve"> </w:t>
      </w:r>
      <w:r>
        <w:rPr>
          <w:w w:val="103"/>
          <w:sz w:val="22"/>
          <w:szCs w:val="22"/>
        </w:rPr>
        <w:t xml:space="preserve">rules </w:t>
      </w:r>
      <w:r>
        <w:rPr>
          <w:sz w:val="22"/>
          <w:szCs w:val="22"/>
        </w:rPr>
        <w:t>for</w:t>
      </w:r>
      <w:r>
        <w:rPr>
          <w:spacing w:val="18"/>
          <w:sz w:val="22"/>
          <w:szCs w:val="22"/>
        </w:rPr>
        <w:t xml:space="preserve"> </w:t>
      </w:r>
      <w:r>
        <w:rPr>
          <w:sz w:val="22"/>
          <w:szCs w:val="22"/>
        </w:rPr>
        <w:t>the</w:t>
      </w:r>
      <w:r>
        <w:rPr>
          <w:spacing w:val="15"/>
          <w:sz w:val="22"/>
          <w:szCs w:val="22"/>
        </w:rPr>
        <w:t xml:space="preserve"> </w:t>
      </w:r>
      <w:r>
        <w:rPr>
          <w:sz w:val="22"/>
          <w:szCs w:val="22"/>
        </w:rPr>
        <w:t>Border,</w:t>
      </w:r>
      <w:r>
        <w:rPr>
          <w:spacing w:val="7"/>
          <w:sz w:val="22"/>
          <w:szCs w:val="22"/>
        </w:rPr>
        <w:t xml:space="preserve"> </w:t>
      </w:r>
      <w:r>
        <w:rPr>
          <w:sz w:val="22"/>
          <w:szCs w:val="22"/>
        </w:rPr>
        <w:t>Midland</w:t>
      </w:r>
      <w:r>
        <w:rPr>
          <w:spacing w:val="18"/>
          <w:sz w:val="22"/>
          <w:szCs w:val="22"/>
        </w:rPr>
        <w:t xml:space="preserve"> </w:t>
      </w:r>
      <w:r>
        <w:rPr>
          <w:sz w:val="22"/>
          <w:szCs w:val="22"/>
        </w:rPr>
        <w:t>and</w:t>
      </w:r>
      <w:r>
        <w:rPr>
          <w:spacing w:val="20"/>
          <w:sz w:val="22"/>
          <w:szCs w:val="22"/>
        </w:rPr>
        <w:t xml:space="preserve"> </w:t>
      </w:r>
      <w:r>
        <w:rPr>
          <w:sz w:val="22"/>
          <w:szCs w:val="22"/>
        </w:rPr>
        <w:t>Western</w:t>
      </w:r>
      <w:r>
        <w:rPr>
          <w:spacing w:val="11"/>
          <w:sz w:val="22"/>
          <w:szCs w:val="22"/>
        </w:rPr>
        <w:t xml:space="preserve"> </w:t>
      </w:r>
      <w:r>
        <w:rPr>
          <w:sz w:val="22"/>
          <w:szCs w:val="22"/>
        </w:rPr>
        <w:t>and</w:t>
      </w:r>
      <w:r>
        <w:rPr>
          <w:spacing w:val="5"/>
          <w:sz w:val="22"/>
          <w:szCs w:val="22"/>
        </w:rPr>
        <w:t xml:space="preserve"> </w:t>
      </w:r>
      <w:r>
        <w:rPr>
          <w:sz w:val="22"/>
          <w:szCs w:val="22"/>
        </w:rPr>
        <w:t>the</w:t>
      </w:r>
      <w:r>
        <w:rPr>
          <w:spacing w:val="9"/>
          <w:sz w:val="22"/>
          <w:szCs w:val="22"/>
        </w:rPr>
        <w:t xml:space="preserve"> </w:t>
      </w:r>
      <w:r>
        <w:rPr>
          <w:sz w:val="22"/>
          <w:szCs w:val="22"/>
        </w:rPr>
        <w:t>Southern</w:t>
      </w:r>
      <w:r>
        <w:rPr>
          <w:spacing w:val="15"/>
          <w:sz w:val="22"/>
          <w:szCs w:val="22"/>
        </w:rPr>
        <w:t xml:space="preserve"> </w:t>
      </w:r>
      <w:r>
        <w:rPr>
          <w:sz w:val="22"/>
          <w:szCs w:val="22"/>
        </w:rPr>
        <w:t>and</w:t>
      </w:r>
      <w:r>
        <w:rPr>
          <w:spacing w:val="26"/>
          <w:sz w:val="22"/>
          <w:szCs w:val="22"/>
        </w:rPr>
        <w:t xml:space="preserve"> </w:t>
      </w:r>
      <w:r>
        <w:rPr>
          <w:sz w:val="22"/>
          <w:szCs w:val="22"/>
        </w:rPr>
        <w:t>Eastern</w:t>
      </w:r>
      <w:r>
        <w:rPr>
          <w:spacing w:val="8"/>
          <w:sz w:val="22"/>
          <w:szCs w:val="22"/>
        </w:rPr>
        <w:t xml:space="preserve"> </w:t>
      </w:r>
      <w:r>
        <w:rPr>
          <w:sz w:val="22"/>
          <w:szCs w:val="22"/>
        </w:rPr>
        <w:t xml:space="preserve">Regional </w:t>
      </w:r>
      <w:r>
        <w:rPr>
          <w:w w:val="101"/>
          <w:sz w:val="22"/>
          <w:szCs w:val="22"/>
        </w:rPr>
        <w:t xml:space="preserve">Operational </w:t>
      </w:r>
      <w:r>
        <w:rPr>
          <w:sz w:val="22"/>
          <w:szCs w:val="22"/>
        </w:rPr>
        <w:t xml:space="preserve">Programmes  </w:t>
      </w:r>
      <w:r>
        <w:rPr>
          <w:spacing w:val="2"/>
          <w:sz w:val="22"/>
          <w:szCs w:val="22"/>
        </w:rPr>
        <w:t xml:space="preserve"> </w:t>
      </w:r>
      <w:r>
        <w:rPr>
          <w:sz w:val="22"/>
          <w:szCs w:val="22"/>
        </w:rPr>
        <w:t xml:space="preserve">co-financed  </w:t>
      </w:r>
      <w:r>
        <w:rPr>
          <w:spacing w:val="6"/>
          <w:sz w:val="22"/>
          <w:szCs w:val="22"/>
        </w:rPr>
        <w:t xml:space="preserve"> </w:t>
      </w:r>
      <w:r>
        <w:rPr>
          <w:sz w:val="22"/>
          <w:szCs w:val="22"/>
        </w:rPr>
        <w:t xml:space="preserve">by  </w:t>
      </w:r>
      <w:r>
        <w:rPr>
          <w:spacing w:val="7"/>
          <w:sz w:val="22"/>
          <w:szCs w:val="22"/>
        </w:rPr>
        <w:t xml:space="preserve"> </w:t>
      </w:r>
      <w:r>
        <w:rPr>
          <w:sz w:val="22"/>
          <w:szCs w:val="22"/>
        </w:rPr>
        <w:t xml:space="preserve">the  </w:t>
      </w:r>
      <w:r>
        <w:rPr>
          <w:spacing w:val="8"/>
          <w:sz w:val="22"/>
          <w:szCs w:val="22"/>
        </w:rPr>
        <w:t xml:space="preserve"> </w:t>
      </w:r>
      <w:r>
        <w:rPr>
          <w:sz w:val="22"/>
          <w:szCs w:val="22"/>
        </w:rPr>
        <w:t xml:space="preserve">ERDF </w:t>
      </w:r>
      <w:r>
        <w:rPr>
          <w:spacing w:val="45"/>
          <w:sz w:val="22"/>
          <w:szCs w:val="22"/>
        </w:rPr>
        <w:t xml:space="preserve"> </w:t>
      </w:r>
      <w:r>
        <w:rPr>
          <w:sz w:val="22"/>
          <w:szCs w:val="22"/>
        </w:rPr>
        <w:t xml:space="preserve">under </w:t>
      </w:r>
      <w:r>
        <w:rPr>
          <w:spacing w:val="45"/>
          <w:sz w:val="22"/>
          <w:szCs w:val="22"/>
        </w:rPr>
        <w:t xml:space="preserve"> </w:t>
      </w:r>
      <w:r>
        <w:rPr>
          <w:sz w:val="22"/>
          <w:szCs w:val="22"/>
        </w:rPr>
        <w:t xml:space="preserve">Ireland's  </w:t>
      </w:r>
      <w:r>
        <w:rPr>
          <w:spacing w:val="48"/>
          <w:sz w:val="22"/>
          <w:szCs w:val="22"/>
        </w:rPr>
        <w:t xml:space="preserve"> </w:t>
      </w:r>
      <w:r>
        <w:rPr>
          <w:sz w:val="22"/>
          <w:szCs w:val="22"/>
        </w:rPr>
        <w:t xml:space="preserve">National  </w:t>
      </w:r>
      <w:r>
        <w:rPr>
          <w:spacing w:val="20"/>
          <w:sz w:val="22"/>
          <w:szCs w:val="22"/>
        </w:rPr>
        <w:t xml:space="preserve"> </w:t>
      </w:r>
      <w:r>
        <w:rPr>
          <w:sz w:val="22"/>
          <w:szCs w:val="22"/>
        </w:rPr>
        <w:t xml:space="preserve">Strategic </w:t>
      </w:r>
      <w:r>
        <w:rPr>
          <w:spacing w:val="32"/>
          <w:sz w:val="22"/>
          <w:szCs w:val="22"/>
        </w:rPr>
        <w:t xml:space="preserve"> </w:t>
      </w:r>
      <w:r>
        <w:rPr>
          <w:w w:val="101"/>
          <w:sz w:val="22"/>
          <w:szCs w:val="22"/>
        </w:rPr>
        <w:t xml:space="preserve">Reference </w:t>
      </w:r>
      <w:r>
        <w:rPr>
          <w:sz w:val="22"/>
          <w:szCs w:val="22"/>
        </w:rPr>
        <w:t>Framework</w:t>
      </w:r>
      <w:r>
        <w:rPr>
          <w:spacing w:val="-1"/>
          <w:sz w:val="22"/>
          <w:szCs w:val="22"/>
        </w:rPr>
        <w:t xml:space="preserve"> </w:t>
      </w:r>
      <w:r>
        <w:rPr>
          <w:w w:val="105"/>
          <w:sz w:val="21"/>
          <w:szCs w:val="21"/>
        </w:rPr>
        <w:t>2007-2013.</w:t>
      </w:r>
    </w:p>
    <w:p w:rsidR="00C859CA" w:rsidRDefault="00C859CA" w:rsidP="00C859CA">
      <w:pPr>
        <w:spacing w:before="20" w:line="240" w:lineRule="exact"/>
        <w:rPr>
          <w:sz w:val="24"/>
          <w:szCs w:val="24"/>
        </w:rPr>
      </w:pPr>
    </w:p>
    <w:p w:rsidR="00C859CA" w:rsidRDefault="0003065E" w:rsidP="00C859CA">
      <w:pPr>
        <w:spacing w:line="252" w:lineRule="exact"/>
        <w:ind w:left="590" w:right="47" w:hanging="349"/>
        <w:jc w:val="both"/>
        <w:rPr>
          <w:rFonts w:ascii="Arial" w:eastAsia="Arial" w:hAnsi="Arial" w:cs="Arial"/>
          <w:sz w:val="14"/>
          <w:szCs w:val="14"/>
        </w:rPr>
      </w:pPr>
      <w:r>
        <w:rPr>
          <w:rFonts w:asciiTheme="minorHAnsi" w:eastAsiaTheme="minorHAnsi" w:hAnsiTheme="minorHAnsi" w:cstheme="minorBidi"/>
          <w:noProof/>
          <w:sz w:val="22"/>
          <w:szCs w:val="22"/>
          <w:lang w:val="en-IE" w:eastAsia="en-IE"/>
        </w:rPr>
        <mc:AlternateContent>
          <mc:Choice Requires="wps">
            <w:drawing>
              <wp:anchor distT="0" distB="0" distL="114300" distR="114300" simplePos="0" relativeHeight="251709952" behindDoc="1" locked="0" layoutInCell="1" allowOverlap="1">
                <wp:simplePos x="0" y="0"/>
                <wp:positionH relativeFrom="page">
                  <wp:posOffset>3742055</wp:posOffset>
                </wp:positionH>
                <wp:positionV relativeFrom="paragraph">
                  <wp:posOffset>376555</wp:posOffset>
                </wp:positionV>
                <wp:extent cx="25400" cy="88900"/>
                <wp:effectExtent l="0" t="3810" r="4445" b="2540"/>
                <wp:wrapNone/>
                <wp:docPr id="124"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25A" w:rsidRDefault="0055125A" w:rsidP="00C859CA">
                            <w:pPr>
                              <w:spacing w:line="140" w:lineRule="exact"/>
                              <w:ind w:right="-61"/>
                              <w:rPr>
                                <w:rFonts w:ascii="Arial" w:eastAsia="Arial" w:hAnsi="Arial" w:cs="Arial"/>
                                <w:sz w:val="14"/>
                                <w:szCs w:val="14"/>
                              </w:rPr>
                            </w:pPr>
                            <w:r>
                              <w:rPr>
                                <w:rFonts w:ascii="Arial" w:eastAsia="Arial" w:hAnsi="Arial" w:cs="Arial"/>
                                <w:w w:val="82"/>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139" type="#_x0000_t202" style="position:absolute;left:0;text-align:left;margin-left:294.65pt;margin-top:29.65pt;width:2pt;height: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6r2rwIAALI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" filled="f" stroked="f">
                <v:textbox inset="0,0,0,0">
                  <w:txbxContent>
                    <w:p w:rsidR="0055125A" w:rsidRDefault="0055125A" w:rsidP="00C859CA">
                      <w:pPr>
                        <w:spacing w:line="140" w:lineRule="exact"/>
                        <w:ind w:right="-61"/>
                        <w:rPr>
                          <w:rFonts w:ascii="Arial" w:eastAsia="Arial" w:hAnsi="Arial" w:cs="Arial"/>
                          <w:sz w:val="14"/>
                          <w:szCs w:val="14"/>
                        </w:rPr>
                      </w:pPr>
                      <w:r>
                        <w:rPr>
                          <w:rFonts w:ascii="Arial" w:eastAsia="Arial" w:hAnsi="Arial" w:cs="Arial"/>
                          <w:w w:val="82"/>
                          <w:sz w:val="14"/>
                          <w:szCs w:val="14"/>
                        </w:rPr>
                        <w:t>•</w:t>
                      </w:r>
                    </w:p>
                  </w:txbxContent>
                </v:textbox>
                <w10:wrap anchorx="page"/>
              </v:shape>
            </w:pict>
          </mc:Fallback>
        </mc:AlternateContent>
      </w:r>
      <w:r w:rsidR="00C859CA">
        <w:rPr>
          <w:b/>
          <w:bCs/>
          <w:sz w:val="22"/>
          <w:szCs w:val="22"/>
        </w:rPr>
        <w:t xml:space="preserve">2.  </w:t>
      </w:r>
      <w:r w:rsidR="00C859CA">
        <w:rPr>
          <w:b/>
          <w:bCs/>
          <w:spacing w:val="34"/>
          <w:sz w:val="22"/>
          <w:szCs w:val="22"/>
        </w:rPr>
        <w:t xml:space="preserve"> </w:t>
      </w:r>
      <w:r w:rsidR="00C859CA">
        <w:rPr>
          <w:sz w:val="22"/>
          <w:szCs w:val="22"/>
        </w:rPr>
        <w:t>The</w:t>
      </w:r>
      <w:r w:rsidR="00C859CA">
        <w:rPr>
          <w:spacing w:val="12"/>
          <w:sz w:val="22"/>
          <w:szCs w:val="22"/>
        </w:rPr>
        <w:t xml:space="preserve"> </w:t>
      </w:r>
      <w:r w:rsidR="00C859CA">
        <w:rPr>
          <w:sz w:val="22"/>
          <w:szCs w:val="22"/>
        </w:rPr>
        <w:t>Circular</w:t>
      </w:r>
      <w:r w:rsidR="00C859CA">
        <w:rPr>
          <w:spacing w:val="8"/>
          <w:sz w:val="22"/>
          <w:szCs w:val="22"/>
        </w:rPr>
        <w:t xml:space="preserve"> </w:t>
      </w:r>
      <w:r w:rsidR="00C859CA">
        <w:rPr>
          <w:sz w:val="22"/>
          <w:szCs w:val="22"/>
        </w:rPr>
        <w:t>should</w:t>
      </w:r>
      <w:r w:rsidR="00C859CA">
        <w:rPr>
          <w:spacing w:val="13"/>
          <w:sz w:val="22"/>
          <w:szCs w:val="22"/>
        </w:rPr>
        <w:t xml:space="preserve"> </w:t>
      </w:r>
      <w:r w:rsidR="00C859CA">
        <w:rPr>
          <w:sz w:val="22"/>
          <w:szCs w:val="22"/>
        </w:rPr>
        <w:t>be</w:t>
      </w:r>
      <w:r w:rsidR="00C859CA">
        <w:rPr>
          <w:spacing w:val="13"/>
          <w:sz w:val="22"/>
          <w:szCs w:val="22"/>
        </w:rPr>
        <w:t xml:space="preserve"> </w:t>
      </w:r>
      <w:r w:rsidR="00C859CA">
        <w:rPr>
          <w:sz w:val="22"/>
          <w:szCs w:val="22"/>
        </w:rPr>
        <w:t>read</w:t>
      </w:r>
      <w:r w:rsidR="00C859CA">
        <w:rPr>
          <w:spacing w:val="12"/>
          <w:sz w:val="22"/>
          <w:szCs w:val="22"/>
        </w:rPr>
        <w:t xml:space="preserve"> </w:t>
      </w:r>
      <w:r w:rsidR="00C859CA">
        <w:rPr>
          <w:sz w:val="22"/>
          <w:szCs w:val="22"/>
        </w:rPr>
        <w:t>in</w:t>
      </w:r>
      <w:r w:rsidR="00C859CA">
        <w:rPr>
          <w:spacing w:val="13"/>
          <w:sz w:val="22"/>
          <w:szCs w:val="22"/>
        </w:rPr>
        <w:t xml:space="preserve"> </w:t>
      </w:r>
      <w:r w:rsidR="00C859CA">
        <w:rPr>
          <w:sz w:val="22"/>
          <w:szCs w:val="22"/>
        </w:rPr>
        <w:t>association with</w:t>
      </w:r>
      <w:r w:rsidR="00C859CA">
        <w:rPr>
          <w:spacing w:val="-1"/>
          <w:sz w:val="22"/>
          <w:szCs w:val="22"/>
        </w:rPr>
        <w:t xml:space="preserve"> </w:t>
      </w:r>
      <w:r w:rsidR="00C859CA">
        <w:rPr>
          <w:sz w:val="22"/>
          <w:szCs w:val="22"/>
        </w:rPr>
        <w:t>Circular</w:t>
      </w:r>
      <w:r w:rsidR="00C859CA">
        <w:rPr>
          <w:spacing w:val="20"/>
          <w:sz w:val="22"/>
          <w:szCs w:val="22"/>
        </w:rPr>
        <w:t xml:space="preserve"> </w:t>
      </w:r>
      <w:r w:rsidR="00C859CA">
        <w:rPr>
          <w:sz w:val="21"/>
          <w:szCs w:val="21"/>
        </w:rPr>
        <w:t>12/2008</w:t>
      </w:r>
      <w:r w:rsidR="00C859CA">
        <w:rPr>
          <w:spacing w:val="49"/>
          <w:sz w:val="21"/>
          <w:szCs w:val="21"/>
        </w:rPr>
        <w:t xml:space="preserve"> </w:t>
      </w:r>
      <w:r w:rsidR="00C859CA">
        <w:rPr>
          <w:sz w:val="22"/>
          <w:szCs w:val="22"/>
        </w:rPr>
        <w:t xml:space="preserve">-Financial </w:t>
      </w:r>
      <w:r w:rsidR="00C859CA">
        <w:rPr>
          <w:spacing w:val="15"/>
          <w:sz w:val="22"/>
          <w:szCs w:val="22"/>
        </w:rPr>
        <w:t xml:space="preserve"> </w:t>
      </w:r>
      <w:r w:rsidR="00C859CA">
        <w:rPr>
          <w:sz w:val="22"/>
          <w:szCs w:val="22"/>
        </w:rPr>
        <w:t>Management</w:t>
      </w:r>
      <w:r w:rsidR="00C859CA">
        <w:rPr>
          <w:spacing w:val="-4"/>
          <w:sz w:val="22"/>
          <w:szCs w:val="22"/>
        </w:rPr>
        <w:t xml:space="preserve"> </w:t>
      </w:r>
      <w:r w:rsidR="00C859CA">
        <w:rPr>
          <w:w w:val="102"/>
          <w:sz w:val="22"/>
          <w:szCs w:val="22"/>
        </w:rPr>
        <w:t xml:space="preserve">and </w:t>
      </w:r>
      <w:r w:rsidR="00C859CA">
        <w:rPr>
          <w:sz w:val="22"/>
          <w:szCs w:val="22"/>
        </w:rPr>
        <w:t>Control</w:t>
      </w:r>
      <w:r w:rsidR="00C859CA">
        <w:rPr>
          <w:spacing w:val="19"/>
          <w:sz w:val="22"/>
          <w:szCs w:val="22"/>
        </w:rPr>
        <w:t xml:space="preserve"> </w:t>
      </w:r>
      <w:r w:rsidR="00C859CA">
        <w:rPr>
          <w:sz w:val="22"/>
          <w:szCs w:val="22"/>
        </w:rPr>
        <w:t>Procedures for</w:t>
      </w:r>
      <w:r w:rsidR="00C859CA">
        <w:rPr>
          <w:spacing w:val="21"/>
          <w:sz w:val="22"/>
          <w:szCs w:val="22"/>
        </w:rPr>
        <w:t xml:space="preserve"> </w:t>
      </w:r>
      <w:r w:rsidR="00C859CA">
        <w:rPr>
          <w:sz w:val="22"/>
          <w:szCs w:val="22"/>
        </w:rPr>
        <w:t>the</w:t>
      </w:r>
      <w:r w:rsidR="00C859CA">
        <w:rPr>
          <w:spacing w:val="13"/>
          <w:sz w:val="22"/>
          <w:szCs w:val="22"/>
        </w:rPr>
        <w:t xml:space="preserve"> </w:t>
      </w:r>
      <w:r w:rsidR="00C859CA">
        <w:rPr>
          <w:sz w:val="22"/>
          <w:szCs w:val="22"/>
        </w:rPr>
        <w:t>EU</w:t>
      </w:r>
      <w:r w:rsidR="00C859CA">
        <w:rPr>
          <w:spacing w:val="15"/>
          <w:sz w:val="22"/>
          <w:szCs w:val="22"/>
        </w:rPr>
        <w:t xml:space="preserve"> </w:t>
      </w:r>
      <w:r w:rsidR="00C859CA">
        <w:rPr>
          <w:sz w:val="22"/>
          <w:szCs w:val="22"/>
        </w:rPr>
        <w:t>Structural Funds</w:t>
      </w:r>
      <w:r w:rsidR="00C859CA">
        <w:rPr>
          <w:spacing w:val="4"/>
          <w:sz w:val="22"/>
          <w:szCs w:val="22"/>
        </w:rPr>
        <w:t xml:space="preserve"> </w:t>
      </w:r>
      <w:r w:rsidR="00C859CA">
        <w:rPr>
          <w:sz w:val="22"/>
          <w:szCs w:val="22"/>
        </w:rPr>
        <w:t>Programmes</w:t>
      </w:r>
      <w:r w:rsidR="00C859CA">
        <w:rPr>
          <w:spacing w:val="31"/>
          <w:sz w:val="22"/>
          <w:szCs w:val="22"/>
        </w:rPr>
        <w:t xml:space="preserve"> </w:t>
      </w:r>
      <w:r w:rsidR="00C859CA">
        <w:rPr>
          <w:sz w:val="21"/>
          <w:szCs w:val="21"/>
        </w:rPr>
        <w:t>2007-2013</w:t>
      </w:r>
      <w:r w:rsidR="00C859CA">
        <w:rPr>
          <w:spacing w:val="52"/>
          <w:sz w:val="21"/>
          <w:szCs w:val="21"/>
        </w:rPr>
        <w:t xml:space="preserve"> </w:t>
      </w:r>
      <w:r w:rsidR="00C859CA">
        <w:rPr>
          <w:sz w:val="22"/>
          <w:szCs w:val="22"/>
        </w:rPr>
        <w:t>issued</w:t>
      </w:r>
      <w:r w:rsidR="00C859CA">
        <w:rPr>
          <w:spacing w:val="25"/>
          <w:sz w:val="22"/>
          <w:szCs w:val="22"/>
        </w:rPr>
        <w:t xml:space="preserve"> </w:t>
      </w:r>
      <w:r w:rsidR="00C859CA">
        <w:rPr>
          <w:sz w:val="22"/>
          <w:szCs w:val="22"/>
        </w:rPr>
        <w:t>by</w:t>
      </w:r>
      <w:r w:rsidR="00C859CA">
        <w:rPr>
          <w:spacing w:val="16"/>
          <w:sz w:val="22"/>
          <w:szCs w:val="22"/>
        </w:rPr>
        <w:t xml:space="preserve"> </w:t>
      </w:r>
      <w:r w:rsidR="00C859CA">
        <w:rPr>
          <w:w w:val="103"/>
          <w:sz w:val="22"/>
          <w:szCs w:val="22"/>
        </w:rPr>
        <w:t xml:space="preserve">the </w:t>
      </w:r>
      <w:r w:rsidR="00C859CA">
        <w:rPr>
          <w:sz w:val="22"/>
          <w:szCs w:val="22"/>
        </w:rPr>
        <w:t>Department</w:t>
      </w:r>
      <w:r w:rsidR="00C859CA">
        <w:rPr>
          <w:spacing w:val="-10"/>
          <w:sz w:val="22"/>
          <w:szCs w:val="22"/>
        </w:rPr>
        <w:t xml:space="preserve"> </w:t>
      </w:r>
      <w:r w:rsidR="00C859CA">
        <w:rPr>
          <w:sz w:val="22"/>
          <w:szCs w:val="22"/>
        </w:rPr>
        <w:t>of</w:t>
      </w:r>
      <w:r w:rsidR="00C859CA">
        <w:rPr>
          <w:spacing w:val="2"/>
          <w:sz w:val="22"/>
          <w:szCs w:val="22"/>
        </w:rPr>
        <w:t xml:space="preserve"> </w:t>
      </w:r>
      <w:r w:rsidR="00C859CA">
        <w:rPr>
          <w:sz w:val="22"/>
          <w:szCs w:val="22"/>
        </w:rPr>
        <w:t>Finance</w:t>
      </w:r>
      <w:r w:rsidR="00C859CA">
        <w:rPr>
          <w:spacing w:val="-3"/>
          <w:sz w:val="22"/>
          <w:szCs w:val="22"/>
        </w:rPr>
        <w:t xml:space="preserve"> </w:t>
      </w:r>
      <w:r w:rsidR="00C859CA">
        <w:rPr>
          <w:sz w:val="22"/>
          <w:szCs w:val="22"/>
        </w:rPr>
        <w:t>on</w:t>
      </w:r>
      <w:r w:rsidR="00C859CA">
        <w:rPr>
          <w:spacing w:val="4"/>
          <w:sz w:val="22"/>
          <w:szCs w:val="22"/>
        </w:rPr>
        <w:t xml:space="preserve"> </w:t>
      </w:r>
      <w:r w:rsidR="00C859CA">
        <w:rPr>
          <w:w w:val="91"/>
          <w:sz w:val="21"/>
          <w:szCs w:val="21"/>
        </w:rPr>
        <w:t>31st</w:t>
      </w:r>
      <w:r w:rsidR="00C859CA">
        <w:rPr>
          <w:spacing w:val="4"/>
          <w:w w:val="91"/>
          <w:sz w:val="21"/>
          <w:szCs w:val="21"/>
        </w:rPr>
        <w:t xml:space="preserve"> </w:t>
      </w:r>
      <w:r w:rsidR="00C859CA">
        <w:rPr>
          <w:sz w:val="22"/>
          <w:szCs w:val="22"/>
        </w:rPr>
        <w:t>July</w:t>
      </w:r>
      <w:r w:rsidR="00C859CA">
        <w:rPr>
          <w:spacing w:val="1"/>
          <w:sz w:val="22"/>
          <w:szCs w:val="22"/>
        </w:rPr>
        <w:t xml:space="preserve"> </w:t>
      </w:r>
      <w:r w:rsidR="00C859CA">
        <w:rPr>
          <w:sz w:val="21"/>
          <w:szCs w:val="21"/>
        </w:rPr>
        <w:t>2008</w:t>
      </w:r>
      <w:r w:rsidR="00C859CA">
        <w:rPr>
          <w:spacing w:val="-17"/>
          <w:sz w:val="21"/>
          <w:szCs w:val="21"/>
        </w:rPr>
        <w:t xml:space="preserve"> </w:t>
      </w:r>
      <w:r w:rsidR="00C859CA">
        <w:rPr>
          <w:rFonts w:ascii="Arial" w:eastAsia="Arial" w:hAnsi="Arial" w:cs="Arial"/>
          <w:position w:val="10"/>
          <w:sz w:val="14"/>
          <w:szCs w:val="14"/>
        </w:rPr>
        <w:t>1</w:t>
      </w:r>
    </w:p>
    <w:p w:rsidR="00C859CA" w:rsidRDefault="00C859CA" w:rsidP="00C859CA">
      <w:pPr>
        <w:spacing w:before="7" w:line="220" w:lineRule="exact"/>
      </w:pPr>
    </w:p>
    <w:p w:rsidR="00C859CA" w:rsidRDefault="00C859CA" w:rsidP="00C859CA">
      <w:pPr>
        <w:spacing w:before="31"/>
        <w:ind w:left="217" w:right="-20"/>
      </w:pPr>
      <w:r>
        <w:rPr>
          <w:sz w:val="22"/>
          <w:szCs w:val="22"/>
        </w:rPr>
        <w:t xml:space="preserve">3.  </w:t>
      </w:r>
      <w:r>
        <w:rPr>
          <w:spacing w:val="38"/>
          <w:sz w:val="22"/>
          <w:szCs w:val="22"/>
        </w:rPr>
        <w:t xml:space="preserve"> </w:t>
      </w:r>
      <w:r>
        <w:rPr>
          <w:sz w:val="22"/>
          <w:szCs w:val="22"/>
        </w:rPr>
        <w:t xml:space="preserve">The </w:t>
      </w:r>
      <w:r>
        <w:rPr>
          <w:spacing w:val="2"/>
          <w:sz w:val="22"/>
          <w:szCs w:val="22"/>
        </w:rPr>
        <w:t xml:space="preserve"> </w:t>
      </w:r>
      <w:r>
        <w:rPr>
          <w:sz w:val="22"/>
          <w:szCs w:val="22"/>
        </w:rPr>
        <w:t>Circular</w:t>
      </w:r>
      <w:r>
        <w:rPr>
          <w:spacing w:val="49"/>
          <w:sz w:val="22"/>
          <w:szCs w:val="22"/>
        </w:rPr>
        <w:t xml:space="preserve"> </w:t>
      </w:r>
      <w:r>
        <w:rPr>
          <w:sz w:val="22"/>
          <w:szCs w:val="22"/>
        </w:rPr>
        <w:t>sets</w:t>
      </w:r>
      <w:r>
        <w:rPr>
          <w:spacing w:val="50"/>
          <w:sz w:val="22"/>
          <w:szCs w:val="22"/>
        </w:rPr>
        <w:t xml:space="preserve"> </w:t>
      </w:r>
      <w:r>
        <w:rPr>
          <w:sz w:val="22"/>
          <w:szCs w:val="22"/>
        </w:rPr>
        <w:t xml:space="preserve">out </w:t>
      </w:r>
      <w:r>
        <w:rPr>
          <w:spacing w:val="1"/>
          <w:sz w:val="22"/>
          <w:szCs w:val="22"/>
        </w:rPr>
        <w:t xml:space="preserve"> </w:t>
      </w:r>
      <w:r>
        <w:rPr>
          <w:sz w:val="22"/>
          <w:szCs w:val="22"/>
        </w:rPr>
        <w:t>the</w:t>
      </w:r>
      <w:r>
        <w:rPr>
          <w:spacing w:val="50"/>
          <w:sz w:val="22"/>
          <w:szCs w:val="22"/>
        </w:rPr>
        <w:t xml:space="preserve"> </w:t>
      </w:r>
      <w:r>
        <w:rPr>
          <w:sz w:val="22"/>
          <w:szCs w:val="22"/>
        </w:rPr>
        <w:t xml:space="preserve">eligibility </w:t>
      </w:r>
      <w:r>
        <w:rPr>
          <w:spacing w:val="1"/>
          <w:sz w:val="22"/>
          <w:szCs w:val="22"/>
        </w:rPr>
        <w:t xml:space="preserve"> </w:t>
      </w:r>
      <w:r>
        <w:rPr>
          <w:sz w:val="22"/>
          <w:szCs w:val="22"/>
        </w:rPr>
        <w:t>rules</w:t>
      </w:r>
      <w:r>
        <w:rPr>
          <w:spacing w:val="46"/>
          <w:sz w:val="22"/>
          <w:szCs w:val="22"/>
        </w:rPr>
        <w:t xml:space="preserve"> </w:t>
      </w:r>
      <w:r>
        <w:rPr>
          <w:sz w:val="22"/>
          <w:szCs w:val="22"/>
        </w:rPr>
        <w:t>which</w:t>
      </w:r>
      <w:r>
        <w:rPr>
          <w:spacing w:val="31"/>
          <w:sz w:val="22"/>
          <w:szCs w:val="22"/>
        </w:rPr>
        <w:t xml:space="preserve"> </w:t>
      </w:r>
      <w:r>
        <w:rPr>
          <w:sz w:val="22"/>
          <w:szCs w:val="22"/>
        </w:rPr>
        <w:t xml:space="preserve">have </w:t>
      </w:r>
      <w:r>
        <w:rPr>
          <w:spacing w:val="5"/>
          <w:sz w:val="22"/>
          <w:szCs w:val="22"/>
        </w:rPr>
        <w:t xml:space="preserve"> </w:t>
      </w:r>
      <w:r>
        <w:rPr>
          <w:sz w:val="22"/>
          <w:szCs w:val="22"/>
        </w:rPr>
        <w:t xml:space="preserve">been </w:t>
      </w:r>
      <w:r>
        <w:rPr>
          <w:spacing w:val="4"/>
          <w:sz w:val="22"/>
          <w:szCs w:val="22"/>
        </w:rPr>
        <w:t xml:space="preserve"> </w:t>
      </w:r>
      <w:r>
        <w:rPr>
          <w:sz w:val="22"/>
          <w:szCs w:val="22"/>
        </w:rPr>
        <w:t>developed</w:t>
      </w:r>
      <w:r>
        <w:rPr>
          <w:spacing w:val="54"/>
          <w:sz w:val="22"/>
          <w:szCs w:val="22"/>
        </w:rPr>
        <w:t xml:space="preserve"> </w:t>
      </w:r>
      <w:r>
        <w:rPr>
          <w:sz w:val="22"/>
          <w:szCs w:val="22"/>
        </w:rPr>
        <w:t>in</w:t>
      </w:r>
      <w:r>
        <w:rPr>
          <w:spacing w:val="45"/>
          <w:sz w:val="22"/>
          <w:szCs w:val="22"/>
        </w:rPr>
        <w:t xml:space="preserve"> </w:t>
      </w:r>
      <w:r>
        <w:rPr>
          <w:sz w:val="22"/>
          <w:szCs w:val="22"/>
        </w:rPr>
        <w:t>accordance</w:t>
      </w:r>
      <w:r>
        <w:rPr>
          <w:spacing w:val="44"/>
          <w:sz w:val="22"/>
          <w:szCs w:val="22"/>
        </w:rPr>
        <w:t xml:space="preserve"> </w:t>
      </w:r>
      <w:r>
        <w:rPr>
          <w:w w:val="102"/>
          <w:sz w:val="22"/>
          <w:szCs w:val="22"/>
        </w:rPr>
        <w:t>with</w:t>
      </w:r>
    </w:p>
    <w:p w:rsidR="00C859CA" w:rsidRDefault="00C859CA" w:rsidP="00C859CA">
      <w:pPr>
        <w:spacing w:before="9"/>
        <w:ind w:left="576" w:right="-20"/>
      </w:pPr>
      <w:r>
        <w:rPr>
          <w:sz w:val="22"/>
          <w:szCs w:val="22"/>
        </w:rPr>
        <w:t>Regulation</w:t>
      </w:r>
      <w:r>
        <w:rPr>
          <w:spacing w:val="-3"/>
          <w:sz w:val="22"/>
          <w:szCs w:val="22"/>
        </w:rPr>
        <w:t xml:space="preserve"> </w:t>
      </w:r>
      <w:r>
        <w:rPr>
          <w:sz w:val="22"/>
          <w:szCs w:val="22"/>
        </w:rPr>
        <w:t xml:space="preserve">EC </w:t>
      </w:r>
      <w:r>
        <w:rPr>
          <w:sz w:val="21"/>
          <w:szCs w:val="21"/>
        </w:rPr>
        <w:t>1083/2006</w:t>
      </w:r>
      <w:r>
        <w:rPr>
          <w:spacing w:val="34"/>
          <w:sz w:val="21"/>
          <w:szCs w:val="21"/>
        </w:rPr>
        <w:t xml:space="preserve"> </w:t>
      </w:r>
      <w:r>
        <w:rPr>
          <w:sz w:val="22"/>
          <w:szCs w:val="22"/>
        </w:rPr>
        <w:t>Article</w:t>
      </w:r>
      <w:r>
        <w:rPr>
          <w:spacing w:val="1"/>
          <w:sz w:val="22"/>
          <w:szCs w:val="22"/>
        </w:rPr>
        <w:t xml:space="preserve"> </w:t>
      </w:r>
      <w:r>
        <w:rPr>
          <w:sz w:val="21"/>
          <w:szCs w:val="21"/>
        </w:rPr>
        <w:t>56</w:t>
      </w:r>
      <w:r>
        <w:rPr>
          <w:spacing w:val="12"/>
          <w:sz w:val="21"/>
          <w:szCs w:val="21"/>
        </w:rPr>
        <w:t xml:space="preserve"> </w:t>
      </w:r>
      <w:r>
        <w:rPr>
          <w:sz w:val="22"/>
          <w:szCs w:val="22"/>
        </w:rPr>
        <w:t>Paragraph</w:t>
      </w:r>
      <w:r>
        <w:rPr>
          <w:spacing w:val="-20"/>
          <w:sz w:val="22"/>
          <w:szCs w:val="22"/>
        </w:rPr>
        <w:t xml:space="preserve"> </w:t>
      </w:r>
      <w:r>
        <w:rPr>
          <w:sz w:val="22"/>
          <w:szCs w:val="22"/>
        </w:rPr>
        <w:t>4,</w:t>
      </w:r>
      <w:r>
        <w:rPr>
          <w:spacing w:val="-2"/>
          <w:sz w:val="22"/>
          <w:szCs w:val="22"/>
        </w:rPr>
        <w:t xml:space="preserve"> </w:t>
      </w:r>
      <w:r>
        <w:rPr>
          <w:sz w:val="22"/>
          <w:szCs w:val="22"/>
        </w:rPr>
        <w:t>which</w:t>
      </w:r>
      <w:r>
        <w:rPr>
          <w:spacing w:val="-5"/>
          <w:sz w:val="22"/>
          <w:szCs w:val="22"/>
        </w:rPr>
        <w:t xml:space="preserve"> </w:t>
      </w:r>
      <w:r>
        <w:rPr>
          <w:w w:val="103"/>
          <w:sz w:val="22"/>
          <w:szCs w:val="22"/>
        </w:rPr>
        <w:t>states:</w:t>
      </w:r>
    </w:p>
    <w:p w:rsidR="00C859CA" w:rsidRDefault="00C859CA" w:rsidP="00C859CA">
      <w:pPr>
        <w:spacing w:before="3" w:line="252" w:lineRule="exact"/>
        <w:ind w:left="939" w:right="61" w:firstLine="38"/>
      </w:pPr>
      <w:r>
        <w:rPr>
          <w:i/>
          <w:sz w:val="22"/>
          <w:szCs w:val="22"/>
        </w:rPr>
        <w:t>''The</w:t>
      </w:r>
      <w:r>
        <w:rPr>
          <w:i/>
          <w:spacing w:val="35"/>
          <w:sz w:val="22"/>
          <w:szCs w:val="22"/>
        </w:rPr>
        <w:t xml:space="preserve"> </w:t>
      </w:r>
      <w:r>
        <w:rPr>
          <w:i/>
          <w:sz w:val="22"/>
          <w:szCs w:val="22"/>
        </w:rPr>
        <w:t>rules</w:t>
      </w:r>
      <w:r>
        <w:rPr>
          <w:i/>
          <w:spacing w:val="14"/>
          <w:sz w:val="22"/>
          <w:szCs w:val="22"/>
        </w:rPr>
        <w:t xml:space="preserve"> </w:t>
      </w:r>
      <w:r>
        <w:rPr>
          <w:i/>
          <w:sz w:val="22"/>
          <w:szCs w:val="22"/>
        </w:rPr>
        <w:t>on</w:t>
      </w:r>
      <w:r>
        <w:rPr>
          <w:i/>
          <w:spacing w:val="16"/>
          <w:sz w:val="22"/>
          <w:szCs w:val="22"/>
        </w:rPr>
        <w:t xml:space="preserve"> </w:t>
      </w:r>
      <w:r>
        <w:rPr>
          <w:i/>
          <w:sz w:val="22"/>
          <w:szCs w:val="22"/>
        </w:rPr>
        <w:t>the</w:t>
      </w:r>
      <w:r>
        <w:rPr>
          <w:i/>
          <w:spacing w:val="21"/>
          <w:sz w:val="22"/>
          <w:szCs w:val="22"/>
        </w:rPr>
        <w:t xml:space="preserve"> </w:t>
      </w:r>
      <w:r>
        <w:rPr>
          <w:i/>
          <w:sz w:val="22"/>
          <w:szCs w:val="22"/>
        </w:rPr>
        <w:t>eligibility</w:t>
      </w:r>
      <w:r>
        <w:rPr>
          <w:i/>
          <w:spacing w:val="17"/>
          <w:sz w:val="22"/>
          <w:szCs w:val="22"/>
        </w:rPr>
        <w:t xml:space="preserve"> </w:t>
      </w:r>
      <w:r>
        <w:rPr>
          <w:i/>
          <w:sz w:val="22"/>
          <w:szCs w:val="22"/>
        </w:rPr>
        <w:t>of</w:t>
      </w:r>
      <w:r>
        <w:rPr>
          <w:i/>
          <w:spacing w:val="23"/>
          <w:sz w:val="22"/>
          <w:szCs w:val="22"/>
        </w:rPr>
        <w:t xml:space="preserve"> </w:t>
      </w:r>
      <w:r>
        <w:rPr>
          <w:i/>
          <w:sz w:val="22"/>
          <w:szCs w:val="22"/>
        </w:rPr>
        <w:t>expenditure</w:t>
      </w:r>
      <w:r>
        <w:rPr>
          <w:i/>
          <w:spacing w:val="-6"/>
          <w:sz w:val="22"/>
          <w:szCs w:val="22"/>
        </w:rPr>
        <w:t xml:space="preserve"> </w:t>
      </w:r>
      <w:r>
        <w:rPr>
          <w:i/>
          <w:sz w:val="22"/>
          <w:szCs w:val="22"/>
        </w:rPr>
        <w:t>shall</w:t>
      </w:r>
      <w:r>
        <w:rPr>
          <w:i/>
          <w:spacing w:val="4"/>
          <w:sz w:val="22"/>
          <w:szCs w:val="22"/>
        </w:rPr>
        <w:t xml:space="preserve"> </w:t>
      </w:r>
      <w:r>
        <w:rPr>
          <w:i/>
          <w:sz w:val="22"/>
          <w:szCs w:val="22"/>
        </w:rPr>
        <w:t>be</w:t>
      </w:r>
      <w:r>
        <w:rPr>
          <w:i/>
          <w:spacing w:val="24"/>
          <w:sz w:val="22"/>
          <w:szCs w:val="22"/>
        </w:rPr>
        <w:t xml:space="preserve"> </w:t>
      </w:r>
      <w:r>
        <w:rPr>
          <w:i/>
          <w:sz w:val="22"/>
          <w:szCs w:val="22"/>
        </w:rPr>
        <w:t>laid</w:t>
      </w:r>
      <w:r>
        <w:rPr>
          <w:i/>
          <w:spacing w:val="23"/>
          <w:sz w:val="22"/>
          <w:szCs w:val="22"/>
        </w:rPr>
        <w:t xml:space="preserve"> </w:t>
      </w:r>
      <w:r>
        <w:rPr>
          <w:i/>
          <w:sz w:val="22"/>
          <w:szCs w:val="22"/>
        </w:rPr>
        <w:t>down</w:t>
      </w:r>
      <w:r>
        <w:rPr>
          <w:i/>
          <w:spacing w:val="24"/>
          <w:sz w:val="22"/>
          <w:szCs w:val="22"/>
        </w:rPr>
        <w:t xml:space="preserve"> </w:t>
      </w:r>
      <w:r>
        <w:rPr>
          <w:i/>
          <w:sz w:val="22"/>
          <w:szCs w:val="22"/>
        </w:rPr>
        <w:t>at</w:t>
      </w:r>
      <w:r>
        <w:rPr>
          <w:i/>
          <w:spacing w:val="19"/>
          <w:sz w:val="22"/>
          <w:szCs w:val="22"/>
        </w:rPr>
        <w:t xml:space="preserve"> </w:t>
      </w:r>
      <w:r>
        <w:rPr>
          <w:i/>
          <w:sz w:val="22"/>
          <w:szCs w:val="22"/>
        </w:rPr>
        <w:t>national</w:t>
      </w:r>
      <w:r>
        <w:rPr>
          <w:i/>
          <w:spacing w:val="6"/>
          <w:sz w:val="22"/>
          <w:szCs w:val="22"/>
        </w:rPr>
        <w:t xml:space="preserve"> </w:t>
      </w:r>
      <w:r>
        <w:rPr>
          <w:i/>
          <w:sz w:val="22"/>
          <w:szCs w:val="22"/>
        </w:rPr>
        <w:t>level</w:t>
      </w:r>
      <w:r>
        <w:rPr>
          <w:i/>
          <w:spacing w:val="10"/>
          <w:sz w:val="22"/>
          <w:szCs w:val="22"/>
        </w:rPr>
        <w:t xml:space="preserve"> </w:t>
      </w:r>
      <w:r>
        <w:rPr>
          <w:i/>
          <w:sz w:val="22"/>
          <w:szCs w:val="22"/>
        </w:rPr>
        <w:t>subject</w:t>
      </w:r>
      <w:r>
        <w:rPr>
          <w:i/>
          <w:spacing w:val="27"/>
          <w:sz w:val="22"/>
          <w:szCs w:val="22"/>
        </w:rPr>
        <w:t xml:space="preserve"> </w:t>
      </w:r>
      <w:r>
        <w:rPr>
          <w:i/>
          <w:sz w:val="22"/>
          <w:szCs w:val="22"/>
        </w:rPr>
        <w:t>to the</w:t>
      </w:r>
      <w:r>
        <w:rPr>
          <w:i/>
          <w:spacing w:val="21"/>
          <w:sz w:val="22"/>
          <w:szCs w:val="22"/>
        </w:rPr>
        <w:t xml:space="preserve"> </w:t>
      </w:r>
      <w:r>
        <w:rPr>
          <w:i/>
          <w:sz w:val="22"/>
          <w:szCs w:val="22"/>
        </w:rPr>
        <w:t>exceptions</w:t>
      </w:r>
      <w:r>
        <w:rPr>
          <w:i/>
          <w:spacing w:val="12"/>
          <w:sz w:val="22"/>
          <w:szCs w:val="22"/>
        </w:rPr>
        <w:t xml:space="preserve"> </w:t>
      </w:r>
      <w:r>
        <w:rPr>
          <w:i/>
          <w:sz w:val="22"/>
          <w:szCs w:val="22"/>
        </w:rPr>
        <w:t>provided</w:t>
      </w:r>
      <w:r>
        <w:rPr>
          <w:i/>
          <w:spacing w:val="17"/>
          <w:sz w:val="22"/>
          <w:szCs w:val="22"/>
        </w:rPr>
        <w:t xml:space="preserve"> </w:t>
      </w:r>
      <w:r>
        <w:rPr>
          <w:i/>
          <w:sz w:val="22"/>
          <w:szCs w:val="22"/>
        </w:rPr>
        <w:t>for</w:t>
      </w:r>
      <w:r>
        <w:rPr>
          <w:i/>
          <w:spacing w:val="19"/>
          <w:sz w:val="22"/>
          <w:szCs w:val="22"/>
        </w:rPr>
        <w:t xml:space="preserve"> </w:t>
      </w:r>
      <w:r>
        <w:rPr>
          <w:i/>
          <w:sz w:val="22"/>
          <w:szCs w:val="22"/>
        </w:rPr>
        <w:t>in</w:t>
      </w:r>
      <w:r>
        <w:rPr>
          <w:i/>
          <w:spacing w:val="23"/>
          <w:sz w:val="22"/>
          <w:szCs w:val="22"/>
        </w:rPr>
        <w:t xml:space="preserve"> </w:t>
      </w:r>
      <w:r>
        <w:rPr>
          <w:i/>
          <w:sz w:val="22"/>
          <w:szCs w:val="22"/>
        </w:rPr>
        <w:t>the</w:t>
      </w:r>
      <w:r>
        <w:rPr>
          <w:i/>
          <w:spacing w:val="15"/>
          <w:sz w:val="22"/>
          <w:szCs w:val="22"/>
        </w:rPr>
        <w:t xml:space="preserve"> </w:t>
      </w:r>
      <w:r>
        <w:rPr>
          <w:i/>
          <w:sz w:val="22"/>
          <w:szCs w:val="22"/>
        </w:rPr>
        <w:t>specific</w:t>
      </w:r>
      <w:r>
        <w:rPr>
          <w:i/>
          <w:spacing w:val="-1"/>
          <w:sz w:val="22"/>
          <w:szCs w:val="22"/>
        </w:rPr>
        <w:t xml:space="preserve"> </w:t>
      </w:r>
      <w:r>
        <w:rPr>
          <w:i/>
          <w:sz w:val="22"/>
          <w:szCs w:val="22"/>
        </w:rPr>
        <w:t>regulations</w:t>
      </w:r>
      <w:r>
        <w:rPr>
          <w:i/>
          <w:spacing w:val="11"/>
          <w:sz w:val="22"/>
          <w:szCs w:val="22"/>
        </w:rPr>
        <w:t xml:space="preserve"> </w:t>
      </w:r>
      <w:r>
        <w:rPr>
          <w:i/>
          <w:sz w:val="22"/>
          <w:szCs w:val="22"/>
        </w:rPr>
        <w:t>for</w:t>
      </w:r>
      <w:r>
        <w:rPr>
          <w:i/>
          <w:spacing w:val="28"/>
          <w:sz w:val="22"/>
          <w:szCs w:val="22"/>
        </w:rPr>
        <w:t xml:space="preserve"> </w:t>
      </w:r>
      <w:r>
        <w:rPr>
          <w:i/>
          <w:sz w:val="22"/>
          <w:szCs w:val="22"/>
        </w:rPr>
        <w:t>each</w:t>
      </w:r>
      <w:r>
        <w:rPr>
          <w:i/>
          <w:spacing w:val="13"/>
          <w:sz w:val="22"/>
          <w:szCs w:val="22"/>
        </w:rPr>
        <w:t xml:space="preserve"> </w:t>
      </w:r>
      <w:r>
        <w:rPr>
          <w:i/>
          <w:sz w:val="22"/>
          <w:szCs w:val="22"/>
        </w:rPr>
        <w:t>fund.</w:t>
      </w:r>
      <w:r>
        <w:rPr>
          <w:i/>
          <w:spacing w:val="15"/>
          <w:sz w:val="22"/>
          <w:szCs w:val="22"/>
        </w:rPr>
        <w:t xml:space="preserve"> </w:t>
      </w:r>
      <w:r>
        <w:rPr>
          <w:i/>
          <w:sz w:val="22"/>
          <w:szCs w:val="22"/>
        </w:rPr>
        <w:t>They</w:t>
      </w:r>
      <w:r>
        <w:rPr>
          <w:i/>
          <w:spacing w:val="4"/>
          <w:sz w:val="22"/>
          <w:szCs w:val="22"/>
        </w:rPr>
        <w:t xml:space="preserve"> </w:t>
      </w:r>
      <w:r>
        <w:rPr>
          <w:i/>
          <w:sz w:val="22"/>
          <w:szCs w:val="22"/>
        </w:rPr>
        <w:t>shall</w:t>
      </w:r>
      <w:r>
        <w:rPr>
          <w:i/>
          <w:spacing w:val="12"/>
          <w:sz w:val="22"/>
          <w:szCs w:val="22"/>
        </w:rPr>
        <w:t xml:space="preserve"> </w:t>
      </w:r>
      <w:r>
        <w:rPr>
          <w:i/>
          <w:sz w:val="22"/>
          <w:szCs w:val="22"/>
        </w:rPr>
        <w:t>cover</w:t>
      </w:r>
      <w:r>
        <w:rPr>
          <w:i/>
          <w:spacing w:val="21"/>
          <w:sz w:val="22"/>
          <w:szCs w:val="22"/>
        </w:rPr>
        <w:t xml:space="preserve"> </w:t>
      </w:r>
      <w:r>
        <w:rPr>
          <w:i/>
          <w:w w:val="104"/>
          <w:sz w:val="22"/>
          <w:szCs w:val="22"/>
        </w:rPr>
        <w:t>the</w:t>
      </w:r>
    </w:p>
    <w:p w:rsidR="00C859CA" w:rsidRDefault="00C859CA" w:rsidP="00C859CA">
      <w:pPr>
        <w:spacing w:before="6"/>
        <w:ind w:left="935" w:right="-20"/>
      </w:pPr>
      <w:r>
        <w:rPr>
          <w:i/>
          <w:sz w:val="22"/>
          <w:szCs w:val="22"/>
        </w:rPr>
        <w:t>entirety</w:t>
      </w:r>
      <w:r>
        <w:rPr>
          <w:i/>
          <w:spacing w:val="-2"/>
          <w:sz w:val="22"/>
          <w:szCs w:val="22"/>
        </w:rPr>
        <w:t xml:space="preserve"> </w:t>
      </w:r>
      <w:r>
        <w:rPr>
          <w:i/>
          <w:sz w:val="22"/>
          <w:szCs w:val="22"/>
        </w:rPr>
        <w:t>of</w:t>
      </w:r>
      <w:r>
        <w:rPr>
          <w:i/>
          <w:spacing w:val="6"/>
          <w:sz w:val="22"/>
          <w:szCs w:val="22"/>
        </w:rPr>
        <w:t xml:space="preserve"> </w:t>
      </w:r>
      <w:r>
        <w:rPr>
          <w:i/>
          <w:sz w:val="22"/>
          <w:szCs w:val="22"/>
        </w:rPr>
        <w:t>the</w:t>
      </w:r>
      <w:r>
        <w:rPr>
          <w:i/>
          <w:spacing w:val="-8"/>
          <w:sz w:val="22"/>
          <w:szCs w:val="22"/>
        </w:rPr>
        <w:t xml:space="preserve"> </w:t>
      </w:r>
      <w:r>
        <w:rPr>
          <w:i/>
          <w:sz w:val="22"/>
          <w:szCs w:val="22"/>
        </w:rPr>
        <w:t>expenditure</w:t>
      </w:r>
      <w:r>
        <w:rPr>
          <w:i/>
          <w:spacing w:val="3"/>
          <w:sz w:val="22"/>
          <w:szCs w:val="22"/>
        </w:rPr>
        <w:t xml:space="preserve"> </w:t>
      </w:r>
      <w:r>
        <w:rPr>
          <w:i/>
          <w:sz w:val="22"/>
          <w:szCs w:val="22"/>
        </w:rPr>
        <w:t>declared</w:t>
      </w:r>
      <w:r>
        <w:rPr>
          <w:i/>
          <w:spacing w:val="-5"/>
          <w:sz w:val="22"/>
          <w:szCs w:val="22"/>
        </w:rPr>
        <w:t xml:space="preserve"> </w:t>
      </w:r>
      <w:r>
        <w:rPr>
          <w:i/>
          <w:sz w:val="22"/>
          <w:szCs w:val="22"/>
        </w:rPr>
        <w:t>under</w:t>
      </w:r>
      <w:r>
        <w:rPr>
          <w:i/>
          <w:spacing w:val="-12"/>
          <w:sz w:val="22"/>
          <w:szCs w:val="22"/>
        </w:rPr>
        <w:t xml:space="preserve"> </w:t>
      </w:r>
      <w:r>
        <w:rPr>
          <w:i/>
          <w:sz w:val="22"/>
          <w:szCs w:val="22"/>
        </w:rPr>
        <w:t>the</w:t>
      </w:r>
      <w:r>
        <w:rPr>
          <w:i/>
          <w:spacing w:val="-8"/>
          <w:sz w:val="22"/>
          <w:szCs w:val="22"/>
        </w:rPr>
        <w:t xml:space="preserve"> </w:t>
      </w:r>
      <w:r>
        <w:rPr>
          <w:i/>
          <w:sz w:val="22"/>
          <w:szCs w:val="22"/>
        </w:rPr>
        <w:t>Operational</w:t>
      </w:r>
      <w:r>
        <w:rPr>
          <w:i/>
          <w:spacing w:val="9"/>
          <w:sz w:val="22"/>
          <w:szCs w:val="22"/>
        </w:rPr>
        <w:t xml:space="preserve"> </w:t>
      </w:r>
      <w:r>
        <w:rPr>
          <w:i/>
          <w:sz w:val="22"/>
          <w:szCs w:val="22"/>
        </w:rPr>
        <w:t>Programme</w:t>
      </w:r>
      <w:r>
        <w:rPr>
          <w:i/>
          <w:spacing w:val="-25"/>
          <w:sz w:val="22"/>
          <w:szCs w:val="22"/>
        </w:rPr>
        <w:t xml:space="preserve"> </w:t>
      </w:r>
      <w:r>
        <w:rPr>
          <w:sz w:val="22"/>
          <w:szCs w:val="22"/>
        </w:rPr>
        <w:t>".</w:t>
      </w:r>
    </w:p>
    <w:p w:rsidR="00C859CA" w:rsidRDefault="00C859CA" w:rsidP="00C859CA">
      <w:pPr>
        <w:spacing w:before="14" w:line="240" w:lineRule="exact"/>
        <w:rPr>
          <w:sz w:val="24"/>
          <w:szCs w:val="24"/>
        </w:rPr>
      </w:pPr>
    </w:p>
    <w:p w:rsidR="00C859CA" w:rsidRDefault="00C859CA" w:rsidP="00C859CA">
      <w:pPr>
        <w:spacing w:line="237" w:lineRule="auto"/>
        <w:ind w:left="552" w:right="75" w:hanging="359"/>
        <w:jc w:val="both"/>
      </w:pPr>
      <w:r>
        <w:rPr>
          <w:b/>
          <w:bCs/>
          <w:sz w:val="22"/>
          <w:szCs w:val="22"/>
        </w:rPr>
        <w:t xml:space="preserve">4.  </w:t>
      </w:r>
      <w:r>
        <w:rPr>
          <w:b/>
          <w:bCs/>
          <w:spacing w:val="34"/>
          <w:sz w:val="22"/>
          <w:szCs w:val="22"/>
        </w:rPr>
        <w:t xml:space="preserve"> </w:t>
      </w:r>
      <w:r>
        <w:rPr>
          <w:sz w:val="22"/>
          <w:szCs w:val="22"/>
        </w:rPr>
        <w:t xml:space="preserve">The </w:t>
      </w:r>
      <w:r>
        <w:rPr>
          <w:spacing w:val="7"/>
          <w:sz w:val="22"/>
          <w:szCs w:val="22"/>
        </w:rPr>
        <w:t xml:space="preserve"> </w:t>
      </w:r>
      <w:r>
        <w:rPr>
          <w:sz w:val="22"/>
          <w:szCs w:val="22"/>
        </w:rPr>
        <w:t xml:space="preserve">eligibility </w:t>
      </w:r>
      <w:r>
        <w:rPr>
          <w:spacing w:val="6"/>
          <w:sz w:val="22"/>
          <w:szCs w:val="22"/>
        </w:rPr>
        <w:t xml:space="preserve"> </w:t>
      </w:r>
      <w:r>
        <w:rPr>
          <w:sz w:val="22"/>
          <w:szCs w:val="22"/>
        </w:rPr>
        <w:t xml:space="preserve">rules </w:t>
      </w:r>
      <w:r>
        <w:rPr>
          <w:spacing w:val="1"/>
          <w:sz w:val="22"/>
          <w:szCs w:val="22"/>
        </w:rPr>
        <w:t xml:space="preserve"> </w:t>
      </w:r>
      <w:r>
        <w:rPr>
          <w:sz w:val="22"/>
          <w:szCs w:val="22"/>
        </w:rPr>
        <w:t xml:space="preserve">shall </w:t>
      </w:r>
      <w:r>
        <w:rPr>
          <w:spacing w:val="5"/>
          <w:sz w:val="22"/>
          <w:szCs w:val="22"/>
        </w:rPr>
        <w:t xml:space="preserve"> </w:t>
      </w:r>
      <w:r>
        <w:rPr>
          <w:sz w:val="22"/>
          <w:szCs w:val="22"/>
        </w:rPr>
        <w:t xml:space="preserve">cover </w:t>
      </w:r>
      <w:r>
        <w:rPr>
          <w:spacing w:val="8"/>
          <w:sz w:val="22"/>
          <w:szCs w:val="22"/>
        </w:rPr>
        <w:t xml:space="preserve"> </w:t>
      </w:r>
      <w:r>
        <w:rPr>
          <w:sz w:val="22"/>
          <w:szCs w:val="22"/>
        </w:rPr>
        <w:t xml:space="preserve">all </w:t>
      </w:r>
      <w:r>
        <w:rPr>
          <w:spacing w:val="3"/>
          <w:sz w:val="22"/>
          <w:szCs w:val="22"/>
        </w:rPr>
        <w:t xml:space="preserve"> </w:t>
      </w:r>
      <w:r>
        <w:rPr>
          <w:sz w:val="22"/>
          <w:szCs w:val="22"/>
        </w:rPr>
        <w:t>expenditure</w:t>
      </w:r>
      <w:r>
        <w:rPr>
          <w:spacing w:val="33"/>
          <w:sz w:val="22"/>
          <w:szCs w:val="22"/>
        </w:rPr>
        <w:t xml:space="preserve"> </w:t>
      </w:r>
      <w:r>
        <w:rPr>
          <w:sz w:val="22"/>
          <w:szCs w:val="22"/>
        </w:rPr>
        <w:t xml:space="preserve">declared </w:t>
      </w:r>
      <w:r>
        <w:rPr>
          <w:spacing w:val="14"/>
          <w:sz w:val="22"/>
          <w:szCs w:val="22"/>
        </w:rPr>
        <w:t xml:space="preserve"> </w:t>
      </w:r>
      <w:r>
        <w:rPr>
          <w:sz w:val="22"/>
          <w:szCs w:val="22"/>
        </w:rPr>
        <w:t xml:space="preserve">for </w:t>
      </w:r>
      <w:r>
        <w:rPr>
          <w:spacing w:val="12"/>
          <w:sz w:val="22"/>
          <w:szCs w:val="22"/>
        </w:rPr>
        <w:t xml:space="preserve"> </w:t>
      </w:r>
      <w:r>
        <w:rPr>
          <w:sz w:val="22"/>
          <w:szCs w:val="22"/>
        </w:rPr>
        <w:t>Operational</w:t>
      </w:r>
      <w:r>
        <w:rPr>
          <w:spacing w:val="40"/>
          <w:sz w:val="22"/>
          <w:szCs w:val="22"/>
        </w:rPr>
        <w:t xml:space="preserve"> </w:t>
      </w:r>
      <w:r>
        <w:rPr>
          <w:sz w:val="22"/>
          <w:szCs w:val="22"/>
        </w:rPr>
        <w:t>Programmes</w:t>
      </w:r>
      <w:r>
        <w:rPr>
          <w:spacing w:val="46"/>
          <w:sz w:val="22"/>
          <w:szCs w:val="22"/>
        </w:rPr>
        <w:t xml:space="preserve"> </w:t>
      </w:r>
      <w:r>
        <w:rPr>
          <w:w w:val="104"/>
          <w:sz w:val="22"/>
          <w:szCs w:val="22"/>
        </w:rPr>
        <w:t xml:space="preserve">co­ </w:t>
      </w:r>
      <w:r>
        <w:rPr>
          <w:sz w:val="22"/>
          <w:szCs w:val="22"/>
        </w:rPr>
        <w:t>financed</w:t>
      </w:r>
      <w:r>
        <w:rPr>
          <w:spacing w:val="40"/>
          <w:sz w:val="22"/>
          <w:szCs w:val="22"/>
        </w:rPr>
        <w:t xml:space="preserve"> </w:t>
      </w:r>
      <w:r>
        <w:rPr>
          <w:sz w:val="22"/>
          <w:szCs w:val="22"/>
        </w:rPr>
        <w:t>by</w:t>
      </w:r>
      <w:r>
        <w:rPr>
          <w:spacing w:val="24"/>
          <w:sz w:val="22"/>
          <w:szCs w:val="22"/>
        </w:rPr>
        <w:t xml:space="preserve"> </w:t>
      </w:r>
      <w:r>
        <w:rPr>
          <w:sz w:val="22"/>
          <w:szCs w:val="22"/>
        </w:rPr>
        <w:t>the</w:t>
      </w:r>
      <w:r>
        <w:rPr>
          <w:spacing w:val="25"/>
          <w:sz w:val="22"/>
          <w:szCs w:val="22"/>
        </w:rPr>
        <w:t xml:space="preserve"> </w:t>
      </w:r>
      <w:r>
        <w:rPr>
          <w:sz w:val="22"/>
          <w:szCs w:val="22"/>
        </w:rPr>
        <w:t>ERDF</w:t>
      </w:r>
      <w:r>
        <w:rPr>
          <w:spacing w:val="26"/>
          <w:sz w:val="22"/>
          <w:szCs w:val="22"/>
        </w:rPr>
        <w:t xml:space="preserve"> </w:t>
      </w:r>
      <w:r>
        <w:rPr>
          <w:sz w:val="22"/>
          <w:szCs w:val="22"/>
        </w:rPr>
        <w:t>under</w:t>
      </w:r>
      <w:r>
        <w:rPr>
          <w:spacing w:val="35"/>
          <w:sz w:val="22"/>
          <w:szCs w:val="22"/>
        </w:rPr>
        <w:t xml:space="preserve"> </w:t>
      </w:r>
      <w:r>
        <w:rPr>
          <w:sz w:val="22"/>
          <w:szCs w:val="22"/>
        </w:rPr>
        <w:t>the</w:t>
      </w:r>
      <w:r>
        <w:rPr>
          <w:spacing w:val="33"/>
          <w:sz w:val="22"/>
          <w:szCs w:val="22"/>
        </w:rPr>
        <w:t xml:space="preserve"> </w:t>
      </w:r>
      <w:r>
        <w:rPr>
          <w:sz w:val="22"/>
          <w:szCs w:val="22"/>
        </w:rPr>
        <w:t>NSRF</w:t>
      </w:r>
      <w:r>
        <w:rPr>
          <w:spacing w:val="18"/>
          <w:sz w:val="22"/>
          <w:szCs w:val="22"/>
        </w:rPr>
        <w:t xml:space="preserve"> </w:t>
      </w:r>
      <w:r>
        <w:rPr>
          <w:sz w:val="22"/>
          <w:szCs w:val="22"/>
        </w:rPr>
        <w:t>for</w:t>
      </w:r>
      <w:r>
        <w:rPr>
          <w:spacing w:val="15"/>
          <w:sz w:val="22"/>
          <w:szCs w:val="22"/>
        </w:rPr>
        <w:t xml:space="preserve"> </w:t>
      </w:r>
      <w:r>
        <w:rPr>
          <w:sz w:val="22"/>
          <w:szCs w:val="22"/>
        </w:rPr>
        <w:t>the</w:t>
      </w:r>
      <w:r>
        <w:rPr>
          <w:spacing w:val="22"/>
          <w:sz w:val="22"/>
          <w:szCs w:val="22"/>
        </w:rPr>
        <w:t xml:space="preserve"> </w:t>
      </w:r>
      <w:r>
        <w:rPr>
          <w:sz w:val="21"/>
          <w:szCs w:val="21"/>
        </w:rPr>
        <w:t xml:space="preserve">2007-2013 </w:t>
      </w:r>
      <w:r>
        <w:rPr>
          <w:spacing w:val="30"/>
          <w:sz w:val="21"/>
          <w:szCs w:val="21"/>
        </w:rPr>
        <w:t xml:space="preserve"> </w:t>
      </w:r>
      <w:r>
        <w:rPr>
          <w:sz w:val="22"/>
          <w:szCs w:val="22"/>
        </w:rPr>
        <w:t>programming</w:t>
      </w:r>
      <w:r>
        <w:rPr>
          <w:spacing w:val="34"/>
          <w:sz w:val="22"/>
          <w:szCs w:val="22"/>
        </w:rPr>
        <w:t xml:space="preserve"> </w:t>
      </w:r>
      <w:r>
        <w:rPr>
          <w:sz w:val="22"/>
          <w:szCs w:val="22"/>
        </w:rPr>
        <w:t>period</w:t>
      </w:r>
      <w:r>
        <w:rPr>
          <w:spacing w:val="13"/>
          <w:sz w:val="22"/>
          <w:szCs w:val="22"/>
        </w:rPr>
        <w:t xml:space="preserve"> </w:t>
      </w:r>
      <w:r>
        <w:rPr>
          <w:sz w:val="22"/>
          <w:szCs w:val="22"/>
        </w:rPr>
        <w:t>and</w:t>
      </w:r>
      <w:r>
        <w:rPr>
          <w:spacing w:val="28"/>
          <w:sz w:val="22"/>
          <w:szCs w:val="22"/>
        </w:rPr>
        <w:t xml:space="preserve"> </w:t>
      </w:r>
      <w:r>
        <w:rPr>
          <w:sz w:val="22"/>
          <w:szCs w:val="22"/>
        </w:rPr>
        <w:t>shall</w:t>
      </w:r>
      <w:r>
        <w:rPr>
          <w:spacing w:val="35"/>
          <w:sz w:val="22"/>
          <w:szCs w:val="22"/>
        </w:rPr>
        <w:t xml:space="preserve"> </w:t>
      </w:r>
      <w:r>
        <w:rPr>
          <w:sz w:val="22"/>
          <w:szCs w:val="22"/>
        </w:rPr>
        <w:t xml:space="preserve">be applied </w:t>
      </w:r>
      <w:r>
        <w:rPr>
          <w:spacing w:val="47"/>
          <w:sz w:val="22"/>
          <w:szCs w:val="22"/>
        </w:rPr>
        <w:t xml:space="preserve"> </w:t>
      </w:r>
      <w:r>
        <w:rPr>
          <w:sz w:val="22"/>
          <w:szCs w:val="22"/>
        </w:rPr>
        <w:t xml:space="preserve">when </w:t>
      </w:r>
      <w:r>
        <w:rPr>
          <w:spacing w:val="38"/>
          <w:sz w:val="22"/>
          <w:szCs w:val="22"/>
        </w:rPr>
        <w:t xml:space="preserve"> </w:t>
      </w:r>
      <w:r>
        <w:rPr>
          <w:sz w:val="22"/>
          <w:szCs w:val="22"/>
        </w:rPr>
        <w:t xml:space="preserve">considering </w:t>
      </w:r>
      <w:r>
        <w:rPr>
          <w:spacing w:val="36"/>
          <w:sz w:val="22"/>
          <w:szCs w:val="22"/>
        </w:rPr>
        <w:t xml:space="preserve"> </w:t>
      </w:r>
      <w:r>
        <w:rPr>
          <w:sz w:val="22"/>
          <w:szCs w:val="22"/>
        </w:rPr>
        <w:t xml:space="preserve">items </w:t>
      </w:r>
      <w:r>
        <w:rPr>
          <w:spacing w:val="40"/>
          <w:sz w:val="22"/>
          <w:szCs w:val="22"/>
        </w:rPr>
        <w:t xml:space="preserve"> </w:t>
      </w:r>
      <w:r>
        <w:rPr>
          <w:sz w:val="22"/>
          <w:szCs w:val="22"/>
        </w:rPr>
        <w:t xml:space="preserve">of </w:t>
      </w:r>
      <w:r>
        <w:rPr>
          <w:spacing w:val="38"/>
          <w:sz w:val="22"/>
          <w:szCs w:val="22"/>
        </w:rPr>
        <w:t xml:space="preserve"> </w:t>
      </w:r>
      <w:r>
        <w:rPr>
          <w:sz w:val="22"/>
          <w:szCs w:val="22"/>
        </w:rPr>
        <w:t xml:space="preserve">expenditure </w:t>
      </w:r>
      <w:r>
        <w:rPr>
          <w:spacing w:val="11"/>
          <w:sz w:val="22"/>
          <w:szCs w:val="22"/>
        </w:rPr>
        <w:t xml:space="preserve"> </w:t>
      </w:r>
      <w:r>
        <w:rPr>
          <w:sz w:val="22"/>
          <w:szCs w:val="22"/>
        </w:rPr>
        <w:t xml:space="preserve">to </w:t>
      </w:r>
      <w:r>
        <w:rPr>
          <w:spacing w:val="47"/>
          <w:sz w:val="22"/>
          <w:szCs w:val="22"/>
        </w:rPr>
        <w:t xml:space="preserve"> </w:t>
      </w:r>
      <w:r>
        <w:rPr>
          <w:sz w:val="22"/>
          <w:szCs w:val="22"/>
        </w:rPr>
        <w:t xml:space="preserve">be </w:t>
      </w:r>
      <w:r>
        <w:rPr>
          <w:spacing w:val="42"/>
          <w:sz w:val="22"/>
          <w:szCs w:val="22"/>
        </w:rPr>
        <w:t xml:space="preserve"> </w:t>
      </w:r>
      <w:r>
        <w:rPr>
          <w:sz w:val="22"/>
          <w:szCs w:val="22"/>
        </w:rPr>
        <w:t xml:space="preserve">included </w:t>
      </w:r>
      <w:r>
        <w:rPr>
          <w:spacing w:val="51"/>
          <w:sz w:val="22"/>
          <w:szCs w:val="22"/>
        </w:rPr>
        <w:t xml:space="preserve"> </w:t>
      </w:r>
      <w:r>
        <w:rPr>
          <w:sz w:val="22"/>
          <w:szCs w:val="22"/>
        </w:rPr>
        <w:t xml:space="preserve">in </w:t>
      </w:r>
      <w:r>
        <w:rPr>
          <w:spacing w:val="39"/>
          <w:sz w:val="22"/>
          <w:szCs w:val="22"/>
        </w:rPr>
        <w:t xml:space="preserve"> </w:t>
      </w:r>
      <w:r>
        <w:rPr>
          <w:sz w:val="22"/>
          <w:szCs w:val="22"/>
        </w:rPr>
        <w:t xml:space="preserve">the </w:t>
      </w:r>
      <w:r>
        <w:rPr>
          <w:spacing w:val="23"/>
          <w:sz w:val="22"/>
          <w:szCs w:val="22"/>
        </w:rPr>
        <w:t xml:space="preserve"> </w:t>
      </w:r>
      <w:r>
        <w:rPr>
          <w:sz w:val="22"/>
          <w:szCs w:val="22"/>
        </w:rPr>
        <w:t xml:space="preserve">declarations </w:t>
      </w:r>
      <w:r>
        <w:rPr>
          <w:spacing w:val="39"/>
          <w:sz w:val="22"/>
          <w:szCs w:val="22"/>
        </w:rPr>
        <w:t xml:space="preserve"> </w:t>
      </w:r>
      <w:r>
        <w:rPr>
          <w:w w:val="103"/>
          <w:sz w:val="22"/>
          <w:szCs w:val="22"/>
        </w:rPr>
        <w:t xml:space="preserve">of </w:t>
      </w:r>
      <w:r>
        <w:rPr>
          <w:sz w:val="22"/>
          <w:szCs w:val="22"/>
        </w:rPr>
        <w:t>expenditur</w:t>
      </w:r>
      <w:r>
        <w:rPr>
          <w:spacing w:val="-10"/>
          <w:sz w:val="22"/>
          <w:szCs w:val="22"/>
        </w:rPr>
        <w:t>e</w:t>
      </w:r>
      <w:r>
        <w:rPr>
          <w:rFonts w:ascii="Arial" w:eastAsia="Arial" w:hAnsi="Arial" w:cs="Arial"/>
          <w:spacing w:val="9"/>
          <w:position w:val="10"/>
          <w:sz w:val="13"/>
          <w:szCs w:val="13"/>
        </w:rPr>
        <w:t>2</w:t>
      </w:r>
      <w:r>
        <w:rPr>
          <w:rFonts w:ascii="Arial" w:eastAsia="Arial" w:hAnsi="Arial" w:cs="Arial"/>
          <w:sz w:val="13"/>
          <w:szCs w:val="13"/>
        </w:rPr>
        <w:t xml:space="preserve">•  </w:t>
      </w:r>
      <w:r>
        <w:rPr>
          <w:sz w:val="22"/>
          <w:szCs w:val="22"/>
        </w:rPr>
        <w:t>Any</w:t>
      </w:r>
      <w:r>
        <w:rPr>
          <w:spacing w:val="11"/>
          <w:sz w:val="22"/>
          <w:szCs w:val="22"/>
        </w:rPr>
        <w:t xml:space="preserve"> </w:t>
      </w:r>
      <w:r>
        <w:rPr>
          <w:sz w:val="22"/>
          <w:szCs w:val="22"/>
        </w:rPr>
        <w:t>items</w:t>
      </w:r>
      <w:r>
        <w:rPr>
          <w:spacing w:val="14"/>
          <w:sz w:val="22"/>
          <w:szCs w:val="22"/>
        </w:rPr>
        <w:t xml:space="preserve"> </w:t>
      </w:r>
      <w:r>
        <w:rPr>
          <w:sz w:val="22"/>
          <w:szCs w:val="22"/>
        </w:rPr>
        <w:t>that</w:t>
      </w:r>
      <w:r>
        <w:rPr>
          <w:spacing w:val="12"/>
          <w:sz w:val="22"/>
          <w:szCs w:val="22"/>
        </w:rPr>
        <w:t xml:space="preserve"> </w:t>
      </w:r>
      <w:r>
        <w:rPr>
          <w:sz w:val="22"/>
          <w:szCs w:val="22"/>
        </w:rPr>
        <w:t>do</w:t>
      </w:r>
      <w:r>
        <w:rPr>
          <w:spacing w:val="24"/>
          <w:sz w:val="22"/>
          <w:szCs w:val="22"/>
        </w:rPr>
        <w:t xml:space="preserve"> </w:t>
      </w:r>
      <w:r>
        <w:rPr>
          <w:sz w:val="22"/>
          <w:szCs w:val="22"/>
        </w:rPr>
        <w:t>not</w:t>
      </w:r>
      <w:r>
        <w:rPr>
          <w:spacing w:val="15"/>
          <w:sz w:val="22"/>
          <w:szCs w:val="22"/>
        </w:rPr>
        <w:t xml:space="preserve"> </w:t>
      </w:r>
      <w:r>
        <w:rPr>
          <w:sz w:val="22"/>
          <w:szCs w:val="22"/>
        </w:rPr>
        <w:t>fall</w:t>
      </w:r>
      <w:r>
        <w:rPr>
          <w:spacing w:val="9"/>
          <w:sz w:val="22"/>
          <w:szCs w:val="22"/>
        </w:rPr>
        <w:t xml:space="preserve"> </w:t>
      </w:r>
      <w:r>
        <w:rPr>
          <w:sz w:val="22"/>
          <w:szCs w:val="22"/>
        </w:rPr>
        <w:t>within</w:t>
      </w:r>
      <w:r>
        <w:rPr>
          <w:spacing w:val="-2"/>
          <w:sz w:val="22"/>
          <w:szCs w:val="22"/>
        </w:rPr>
        <w:t xml:space="preserve"> </w:t>
      </w:r>
      <w:r>
        <w:rPr>
          <w:sz w:val="22"/>
          <w:szCs w:val="22"/>
        </w:rPr>
        <w:t>the</w:t>
      </w:r>
      <w:r>
        <w:rPr>
          <w:spacing w:val="-1"/>
          <w:sz w:val="22"/>
          <w:szCs w:val="22"/>
        </w:rPr>
        <w:t xml:space="preserve"> </w:t>
      </w:r>
      <w:r>
        <w:rPr>
          <w:sz w:val="22"/>
          <w:szCs w:val="22"/>
        </w:rPr>
        <w:t>scope</w:t>
      </w:r>
      <w:r>
        <w:rPr>
          <w:spacing w:val="20"/>
          <w:sz w:val="22"/>
          <w:szCs w:val="22"/>
        </w:rPr>
        <w:t xml:space="preserve"> </w:t>
      </w:r>
      <w:r>
        <w:rPr>
          <w:sz w:val="22"/>
          <w:szCs w:val="22"/>
        </w:rPr>
        <w:t>of</w:t>
      </w:r>
      <w:r>
        <w:rPr>
          <w:spacing w:val="18"/>
          <w:sz w:val="22"/>
          <w:szCs w:val="22"/>
        </w:rPr>
        <w:t xml:space="preserve"> </w:t>
      </w:r>
      <w:r>
        <w:rPr>
          <w:sz w:val="22"/>
          <w:szCs w:val="22"/>
        </w:rPr>
        <w:t>these</w:t>
      </w:r>
      <w:r>
        <w:rPr>
          <w:spacing w:val="20"/>
          <w:sz w:val="22"/>
          <w:szCs w:val="22"/>
        </w:rPr>
        <w:t xml:space="preserve"> </w:t>
      </w:r>
      <w:r>
        <w:rPr>
          <w:sz w:val="22"/>
          <w:szCs w:val="22"/>
        </w:rPr>
        <w:t>rules</w:t>
      </w:r>
      <w:r>
        <w:rPr>
          <w:spacing w:val="10"/>
          <w:sz w:val="22"/>
          <w:szCs w:val="22"/>
        </w:rPr>
        <w:t xml:space="preserve"> </w:t>
      </w:r>
      <w:r>
        <w:rPr>
          <w:sz w:val="22"/>
          <w:szCs w:val="22"/>
        </w:rPr>
        <w:t>should</w:t>
      </w:r>
      <w:r>
        <w:rPr>
          <w:spacing w:val="1"/>
          <w:sz w:val="22"/>
          <w:szCs w:val="22"/>
        </w:rPr>
        <w:t xml:space="preserve"> </w:t>
      </w:r>
      <w:r>
        <w:rPr>
          <w:sz w:val="22"/>
          <w:szCs w:val="22"/>
        </w:rPr>
        <w:t>not</w:t>
      </w:r>
      <w:r>
        <w:rPr>
          <w:spacing w:val="11"/>
          <w:sz w:val="22"/>
          <w:szCs w:val="22"/>
        </w:rPr>
        <w:t xml:space="preserve"> </w:t>
      </w:r>
      <w:r>
        <w:rPr>
          <w:sz w:val="22"/>
          <w:szCs w:val="22"/>
        </w:rPr>
        <w:t>be</w:t>
      </w:r>
      <w:r>
        <w:rPr>
          <w:spacing w:val="10"/>
          <w:sz w:val="22"/>
          <w:szCs w:val="22"/>
        </w:rPr>
        <w:t xml:space="preserve"> </w:t>
      </w:r>
      <w:r>
        <w:rPr>
          <w:w w:val="101"/>
          <w:sz w:val="22"/>
          <w:szCs w:val="22"/>
        </w:rPr>
        <w:t xml:space="preserve">included </w:t>
      </w:r>
      <w:r>
        <w:rPr>
          <w:sz w:val="22"/>
          <w:szCs w:val="22"/>
        </w:rPr>
        <w:t>in</w:t>
      </w:r>
      <w:r>
        <w:rPr>
          <w:spacing w:val="-1"/>
          <w:sz w:val="22"/>
          <w:szCs w:val="22"/>
        </w:rPr>
        <w:t xml:space="preserve"> </w:t>
      </w:r>
      <w:r>
        <w:rPr>
          <w:sz w:val="22"/>
          <w:szCs w:val="22"/>
        </w:rPr>
        <w:t>the declarations</w:t>
      </w:r>
      <w:r>
        <w:rPr>
          <w:spacing w:val="-5"/>
          <w:sz w:val="22"/>
          <w:szCs w:val="22"/>
        </w:rPr>
        <w:t xml:space="preserve"> </w:t>
      </w:r>
      <w:r>
        <w:rPr>
          <w:sz w:val="22"/>
          <w:szCs w:val="22"/>
        </w:rPr>
        <w:t>of</w:t>
      </w:r>
      <w:r>
        <w:rPr>
          <w:spacing w:val="3"/>
          <w:sz w:val="22"/>
          <w:szCs w:val="22"/>
        </w:rPr>
        <w:t xml:space="preserve"> </w:t>
      </w:r>
      <w:r>
        <w:rPr>
          <w:sz w:val="22"/>
          <w:szCs w:val="22"/>
        </w:rPr>
        <w:t>eligible</w:t>
      </w:r>
      <w:r>
        <w:rPr>
          <w:spacing w:val="3"/>
          <w:sz w:val="22"/>
          <w:szCs w:val="22"/>
        </w:rPr>
        <w:t xml:space="preserve"> </w:t>
      </w:r>
      <w:r>
        <w:rPr>
          <w:sz w:val="22"/>
          <w:szCs w:val="22"/>
        </w:rPr>
        <w:t>expenditure</w:t>
      </w:r>
      <w:r>
        <w:rPr>
          <w:spacing w:val="-4"/>
          <w:sz w:val="22"/>
          <w:szCs w:val="22"/>
        </w:rPr>
        <w:t xml:space="preserve"> </w:t>
      </w:r>
      <w:r>
        <w:rPr>
          <w:sz w:val="22"/>
          <w:szCs w:val="22"/>
        </w:rPr>
        <w:t>to</w:t>
      </w:r>
      <w:r>
        <w:rPr>
          <w:spacing w:val="-2"/>
          <w:sz w:val="22"/>
          <w:szCs w:val="22"/>
        </w:rPr>
        <w:t xml:space="preserve"> </w:t>
      </w:r>
      <w:r>
        <w:rPr>
          <w:sz w:val="22"/>
          <w:szCs w:val="22"/>
        </w:rPr>
        <w:t>be</w:t>
      </w:r>
      <w:r>
        <w:rPr>
          <w:spacing w:val="-11"/>
          <w:sz w:val="22"/>
          <w:szCs w:val="22"/>
        </w:rPr>
        <w:t xml:space="preserve"> </w:t>
      </w:r>
      <w:r>
        <w:rPr>
          <w:sz w:val="22"/>
          <w:szCs w:val="22"/>
        </w:rPr>
        <w:t>submitted</w:t>
      </w:r>
      <w:r>
        <w:rPr>
          <w:spacing w:val="-10"/>
          <w:sz w:val="22"/>
          <w:szCs w:val="22"/>
        </w:rPr>
        <w:t xml:space="preserve"> </w:t>
      </w:r>
      <w:r>
        <w:rPr>
          <w:sz w:val="22"/>
          <w:szCs w:val="22"/>
        </w:rPr>
        <w:t>for</w:t>
      </w:r>
      <w:r>
        <w:rPr>
          <w:spacing w:val="9"/>
          <w:sz w:val="22"/>
          <w:szCs w:val="22"/>
        </w:rPr>
        <w:t xml:space="preserve"> </w:t>
      </w:r>
      <w:r>
        <w:rPr>
          <w:sz w:val="22"/>
          <w:szCs w:val="22"/>
        </w:rPr>
        <w:t>ERDF</w:t>
      </w:r>
      <w:r>
        <w:rPr>
          <w:spacing w:val="4"/>
          <w:sz w:val="22"/>
          <w:szCs w:val="22"/>
        </w:rPr>
        <w:t xml:space="preserve"> </w:t>
      </w:r>
      <w:r>
        <w:rPr>
          <w:sz w:val="22"/>
          <w:szCs w:val="22"/>
        </w:rPr>
        <w:t>funding.</w:t>
      </w:r>
    </w:p>
    <w:p w:rsidR="00C859CA" w:rsidRDefault="00C859CA" w:rsidP="00C859CA">
      <w:pPr>
        <w:spacing w:before="2" w:line="260" w:lineRule="exact"/>
        <w:rPr>
          <w:sz w:val="26"/>
          <w:szCs w:val="26"/>
        </w:rPr>
      </w:pPr>
    </w:p>
    <w:p w:rsidR="00C859CA" w:rsidRDefault="00C859CA" w:rsidP="00C859CA">
      <w:pPr>
        <w:ind w:left="533" w:right="92" w:hanging="349"/>
        <w:jc w:val="both"/>
      </w:pPr>
      <w:r>
        <w:rPr>
          <w:b/>
          <w:bCs/>
          <w:sz w:val="23"/>
          <w:szCs w:val="23"/>
        </w:rPr>
        <w:t xml:space="preserve">5.  </w:t>
      </w:r>
      <w:r>
        <w:rPr>
          <w:b/>
          <w:bCs/>
          <w:spacing w:val="14"/>
          <w:sz w:val="23"/>
          <w:szCs w:val="23"/>
        </w:rPr>
        <w:t xml:space="preserve"> </w:t>
      </w:r>
      <w:r>
        <w:rPr>
          <w:sz w:val="22"/>
          <w:szCs w:val="22"/>
        </w:rPr>
        <w:t>The</w:t>
      </w:r>
      <w:r>
        <w:rPr>
          <w:spacing w:val="19"/>
          <w:sz w:val="22"/>
          <w:szCs w:val="22"/>
        </w:rPr>
        <w:t xml:space="preserve"> </w:t>
      </w:r>
      <w:r>
        <w:rPr>
          <w:sz w:val="22"/>
          <w:szCs w:val="22"/>
        </w:rPr>
        <w:t>eligibility</w:t>
      </w:r>
      <w:r>
        <w:rPr>
          <w:spacing w:val="18"/>
          <w:sz w:val="22"/>
          <w:szCs w:val="22"/>
        </w:rPr>
        <w:t xml:space="preserve"> </w:t>
      </w:r>
      <w:r>
        <w:rPr>
          <w:sz w:val="22"/>
          <w:szCs w:val="22"/>
        </w:rPr>
        <w:t>rules</w:t>
      </w:r>
      <w:r>
        <w:rPr>
          <w:spacing w:val="8"/>
          <w:sz w:val="22"/>
          <w:szCs w:val="22"/>
        </w:rPr>
        <w:t xml:space="preserve"> </w:t>
      </w:r>
      <w:r>
        <w:rPr>
          <w:sz w:val="22"/>
          <w:szCs w:val="22"/>
        </w:rPr>
        <w:t>are</w:t>
      </w:r>
      <w:r>
        <w:rPr>
          <w:spacing w:val="5"/>
          <w:sz w:val="22"/>
          <w:szCs w:val="22"/>
        </w:rPr>
        <w:t xml:space="preserve"> </w:t>
      </w:r>
      <w:r>
        <w:rPr>
          <w:sz w:val="22"/>
          <w:szCs w:val="22"/>
        </w:rPr>
        <w:t>set</w:t>
      </w:r>
      <w:r>
        <w:rPr>
          <w:spacing w:val="19"/>
          <w:sz w:val="22"/>
          <w:szCs w:val="22"/>
        </w:rPr>
        <w:t xml:space="preserve"> </w:t>
      </w:r>
      <w:r>
        <w:rPr>
          <w:sz w:val="22"/>
          <w:szCs w:val="22"/>
        </w:rPr>
        <w:t>out</w:t>
      </w:r>
      <w:r>
        <w:rPr>
          <w:spacing w:val="20"/>
          <w:sz w:val="22"/>
          <w:szCs w:val="22"/>
        </w:rPr>
        <w:t xml:space="preserve"> </w:t>
      </w:r>
      <w:r>
        <w:rPr>
          <w:sz w:val="22"/>
          <w:szCs w:val="22"/>
        </w:rPr>
        <w:t>in</w:t>
      </w:r>
      <w:r>
        <w:rPr>
          <w:spacing w:val="19"/>
          <w:sz w:val="22"/>
          <w:szCs w:val="22"/>
        </w:rPr>
        <w:t xml:space="preserve"> </w:t>
      </w:r>
      <w:r>
        <w:rPr>
          <w:sz w:val="22"/>
          <w:szCs w:val="22"/>
        </w:rPr>
        <w:t>Appendix</w:t>
      </w:r>
      <w:r>
        <w:rPr>
          <w:spacing w:val="-9"/>
          <w:sz w:val="22"/>
          <w:szCs w:val="22"/>
        </w:rPr>
        <w:t xml:space="preserve"> </w:t>
      </w:r>
      <w:r>
        <w:rPr>
          <w:sz w:val="22"/>
          <w:szCs w:val="22"/>
        </w:rPr>
        <w:t>1</w:t>
      </w:r>
      <w:r>
        <w:rPr>
          <w:spacing w:val="9"/>
          <w:sz w:val="22"/>
          <w:szCs w:val="22"/>
        </w:rPr>
        <w:t xml:space="preserve"> </w:t>
      </w:r>
      <w:r>
        <w:rPr>
          <w:sz w:val="22"/>
          <w:szCs w:val="22"/>
        </w:rPr>
        <w:t>and</w:t>
      </w:r>
      <w:r>
        <w:rPr>
          <w:spacing w:val="5"/>
          <w:sz w:val="22"/>
          <w:szCs w:val="22"/>
        </w:rPr>
        <w:t xml:space="preserve"> </w:t>
      </w:r>
      <w:r>
        <w:rPr>
          <w:sz w:val="22"/>
          <w:szCs w:val="22"/>
        </w:rPr>
        <w:t>take</w:t>
      </w:r>
      <w:r>
        <w:rPr>
          <w:spacing w:val="14"/>
          <w:sz w:val="22"/>
          <w:szCs w:val="22"/>
        </w:rPr>
        <w:t xml:space="preserve"> </w:t>
      </w:r>
      <w:r>
        <w:rPr>
          <w:sz w:val="22"/>
          <w:szCs w:val="22"/>
        </w:rPr>
        <w:t>account</w:t>
      </w:r>
      <w:r>
        <w:rPr>
          <w:spacing w:val="23"/>
          <w:sz w:val="22"/>
          <w:szCs w:val="22"/>
        </w:rPr>
        <w:t xml:space="preserve"> </w:t>
      </w:r>
      <w:r>
        <w:rPr>
          <w:sz w:val="22"/>
          <w:szCs w:val="22"/>
        </w:rPr>
        <w:t>of</w:t>
      </w:r>
      <w:r>
        <w:rPr>
          <w:spacing w:val="17"/>
          <w:sz w:val="22"/>
          <w:szCs w:val="22"/>
        </w:rPr>
        <w:t xml:space="preserve"> </w:t>
      </w:r>
      <w:r>
        <w:rPr>
          <w:sz w:val="22"/>
          <w:szCs w:val="22"/>
        </w:rPr>
        <w:t>the</w:t>
      </w:r>
      <w:r>
        <w:rPr>
          <w:spacing w:val="17"/>
          <w:sz w:val="22"/>
          <w:szCs w:val="22"/>
        </w:rPr>
        <w:t xml:space="preserve"> </w:t>
      </w:r>
      <w:r>
        <w:rPr>
          <w:sz w:val="22"/>
          <w:szCs w:val="22"/>
        </w:rPr>
        <w:t>EU</w:t>
      </w:r>
      <w:r>
        <w:rPr>
          <w:spacing w:val="8"/>
          <w:sz w:val="22"/>
          <w:szCs w:val="22"/>
        </w:rPr>
        <w:t xml:space="preserve"> </w:t>
      </w:r>
      <w:r>
        <w:rPr>
          <w:sz w:val="22"/>
          <w:szCs w:val="22"/>
        </w:rPr>
        <w:t>Regulations,</w:t>
      </w:r>
      <w:r>
        <w:rPr>
          <w:spacing w:val="-14"/>
          <w:sz w:val="22"/>
          <w:szCs w:val="22"/>
        </w:rPr>
        <w:t xml:space="preserve"> </w:t>
      </w:r>
      <w:r>
        <w:rPr>
          <w:sz w:val="22"/>
          <w:szCs w:val="22"/>
        </w:rPr>
        <w:t>i.e.</w:t>
      </w:r>
      <w:r>
        <w:rPr>
          <w:spacing w:val="9"/>
          <w:sz w:val="22"/>
          <w:szCs w:val="22"/>
        </w:rPr>
        <w:t xml:space="preserve"> </w:t>
      </w:r>
      <w:r>
        <w:rPr>
          <w:w w:val="101"/>
          <w:sz w:val="22"/>
          <w:szCs w:val="22"/>
        </w:rPr>
        <w:t xml:space="preserve">the </w:t>
      </w:r>
      <w:r>
        <w:rPr>
          <w:sz w:val="22"/>
          <w:szCs w:val="22"/>
        </w:rPr>
        <w:t>General</w:t>
      </w:r>
      <w:r>
        <w:rPr>
          <w:spacing w:val="26"/>
          <w:sz w:val="22"/>
          <w:szCs w:val="22"/>
        </w:rPr>
        <w:t xml:space="preserve"> </w:t>
      </w:r>
      <w:r>
        <w:rPr>
          <w:sz w:val="22"/>
          <w:szCs w:val="22"/>
        </w:rPr>
        <w:t>Regulation</w:t>
      </w:r>
      <w:r>
        <w:rPr>
          <w:spacing w:val="28"/>
          <w:sz w:val="22"/>
          <w:szCs w:val="22"/>
        </w:rPr>
        <w:t xml:space="preserve"> </w:t>
      </w:r>
      <w:r>
        <w:rPr>
          <w:sz w:val="22"/>
          <w:szCs w:val="22"/>
        </w:rPr>
        <w:t>(EC</w:t>
      </w:r>
      <w:r>
        <w:rPr>
          <w:spacing w:val="40"/>
          <w:sz w:val="22"/>
          <w:szCs w:val="22"/>
        </w:rPr>
        <w:t xml:space="preserve"> </w:t>
      </w:r>
      <w:r>
        <w:rPr>
          <w:spacing w:val="-6"/>
          <w:sz w:val="21"/>
          <w:szCs w:val="21"/>
        </w:rPr>
        <w:t>1</w:t>
      </w:r>
      <w:r>
        <w:rPr>
          <w:sz w:val="21"/>
          <w:szCs w:val="21"/>
        </w:rPr>
        <w:t xml:space="preserve">083/2006), </w:t>
      </w:r>
      <w:r>
        <w:rPr>
          <w:spacing w:val="10"/>
          <w:sz w:val="21"/>
          <w:szCs w:val="21"/>
        </w:rPr>
        <w:t xml:space="preserve"> </w:t>
      </w:r>
      <w:r>
        <w:rPr>
          <w:sz w:val="22"/>
          <w:szCs w:val="22"/>
        </w:rPr>
        <w:t>the</w:t>
      </w:r>
      <w:r>
        <w:rPr>
          <w:spacing w:val="15"/>
          <w:sz w:val="22"/>
          <w:szCs w:val="22"/>
        </w:rPr>
        <w:t xml:space="preserve"> </w:t>
      </w:r>
      <w:r>
        <w:rPr>
          <w:sz w:val="22"/>
          <w:szCs w:val="22"/>
        </w:rPr>
        <w:t>ERDF</w:t>
      </w:r>
      <w:r>
        <w:rPr>
          <w:spacing w:val="10"/>
          <w:sz w:val="22"/>
          <w:szCs w:val="22"/>
        </w:rPr>
        <w:t xml:space="preserve"> </w:t>
      </w:r>
      <w:r>
        <w:rPr>
          <w:sz w:val="22"/>
          <w:szCs w:val="22"/>
        </w:rPr>
        <w:t>Regulation</w:t>
      </w:r>
      <w:r>
        <w:rPr>
          <w:spacing w:val="54"/>
          <w:sz w:val="22"/>
          <w:szCs w:val="22"/>
        </w:rPr>
        <w:t xml:space="preserve"> </w:t>
      </w:r>
      <w:r>
        <w:rPr>
          <w:sz w:val="22"/>
          <w:szCs w:val="22"/>
        </w:rPr>
        <w:t>(EC</w:t>
      </w:r>
      <w:r>
        <w:rPr>
          <w:spacing w:val="40"/>
          <w:sz w:val="22"/>
          <w:szCs w:val="22"/>
        </w:rPr>
        <w:t xml:space="preserve"> </w:t>
      </w:r>
      <w:r>
        <w:rPr>
          <w:sz w:val="22"/>
          <w:szCs w:val="22"/>
        </w:rPr>
        <w:t>1</w:t>
      </w:r>
      <w:r>
        <w:rPr>
          <w:sz w:val="21"/>
          <w:szCs w:val="21"/>
        </w:rPr>
        <w:t xml:space="preserve">080/2006}, </w:t>
      </w:r>
      <w:r>
        <w:rPr>
          <w:sz w:val="22"/>
          <w:szCs w:val="22"/>
        </w:rPr>
        <w:t>and</w:t>
      </w:r>
      <w:r>
        <w:rPr>
          <w:spacing w:val="32"/>
          <w:sz w:val="22"/>
          <w:szCs w:val="22"/>
        </w:rPr>
        <w:t xml:space="preserve"> </w:t>
      </w:r>
      <w:r>
        <w:rPr>
          <w:w w:val="103"/>
          <w:sz w:val="22"/>
          <w:szCs w:val="22"/>
        </w:rPr>
        <w:t xml:space="preserve">the </w:t>
      </w:r>
      <w:r>
        <w:rPr>
          <w:sz w:val="22"/>
          <w:szCs w:val="22"/>
        </w:rPr>
        <w:t>Implementing</w:t>
      </w:r>
      <w:r>
        <w:rPr>
          <w:spacing w:val="2"/>
          <w:sz w:val="22"/>
          <w:szCs w:val="22"/>
        </w:rPr>
        <w:t xml:space="preserve"> </w:t>
      </w:r>
      <w:r>
        <w:rPr>
          <w:sz w:val="22"/>
          <w:szCs w:val="22"/>
        </w:rPr>
        <w:t>Regulation</w:t>
      </w:r>
      <w:r>
        <w:rPr>
          <w:spacing w:val="-3"/>
          <w:sz w:val="22"/>
          <w:szCs w:val="22"/>
        </w:rPr>
        <w:t xml:space="preserve"> </w:t>
      </w:r>
      <w:r>
        <w:rPr>
          <w:sz w:val="22"/>
          <w:szCs w:val="22"/>
        </w:rPr>
        <w:t>(EC</w:t>
      </w:r>
      <w:r>
        <w:rPr>
          <w:spacing w:val="7"/>
          <w:sz w:val="22"/>
          <w:szCs w:val="22"/>
        </w:rPr>
        <w:t xml:space="preserve"> </w:t>
      </w:r>
      <w:r>
        <w:rPr>
          <w:w w:val="113"/>
          <w:sz w:val="21"/>
          <w:szCs w:val="21"/>
        </w:rPr>
        <w:t>1828/2006i.</w:t>
      </w:r>
      <w:r>
        <w:rPr>
          <w:spacing w:val="-21"/>
          <w:w w:val="113"/>
          <w:sz w:val="21"/>
          <w:szCs w:val="21"/>
        </w:rPr>
        <w:t xml:space="preserve"> </w:t>
      </w:r>
      <w:r>
        <w:rPr>
          <w:sz w:val="22"/>
          <w:szCs w:val="22"/>
        </w:rPr>
        <w:t>The</w:t>
      </w:r>
      <w:r>
        <w:rPr>
          <w:spacing w:val="-5"/>
          <w:sz w:val="22"/>
          <w:szCs w:val="22"/>
        </w:rPr>
        <w:t xml:space="preserve"> </w:t>
      </w:r>
      <w:r>
        <w:rPr>
          <w:sz w:val="22"/>
          <w:szCs w:val="22"/>
        </w:rPr>
        <w:t>main</w:t>
      </w:r>
      <w:r>
        <w:rPr>
          <w:spacing w:val="-5"/>
          <w:sz w:val="22"/>
          <w:szCs w:val="22"/>
        </w:rPr>
        <w:t xml:space="preserve"> </w:t>
      </w:r>
      <w:r>
        <w:rPr>
          <w:sz w:val="22"/>
          <w:szCs w:val="22"/>
        </w:rPr>
        <w:t>criteria</w:t>
      </w:r>
      <w:r>
        <w:rPr>
          <w:spacing w:val="4"/>
          <w:sz w:val="22"/>
          <w:szCs w:val="22"/>
        </w:rPr>
        <w:t xml:space="preserve"> </w:t>
      </w:r>
      <w:r>
        <w:rPr>
          <w:sz w:val="22"/>
          <w:szCs w:val="22"/>
        </w:rPr>
        <w:t>for</w:t>
      </w:r>
      <w:r>
        <w:rPr>
          <w:spacing w:val="5"/>
          <w:sz w:val="22"/>
          <w:szCs w:val="22"/>
        </w:rPr>
        <w:t xml:space="preserve"> </w:t>
      </w:r>
      <w:r>
        <w:rPr>
          <w:sz w:val="22"/>
          <w:szCs w:val="22"/>
        </w:rPr>
        <w:t>eligibility</w:t>
      </w:r>
      <w:r>
        <w:rPr>
          <w:spacing w:val="2"/>
          <w:sz w:val="22"/>
          <w:szCs w:val="22"/>
        </w:rPr>
        <w:t xml:space="preserve"> </w:t>
      </w:r>
      <w:r>
        <w:rPr>
          <w:sz w:val="22"/>
          <w:szCs w:val="22"/>
        </w:rPr>
        <w:t>are</w:t>
      </w:r>
      <w:r>
        <w:rPr>
          <w:spacing w:val="-10"/>
          <w:sz w:val="22"/>
          <w:szCs w:val="22"/>
        </w:rPr>
        <w:t xml:space="preserve"> </w:t>
      </w:r>
      <w:r>
        <w:rPr>
          <w:sz w:val="22"/>
          <w:szCs w:val="22"/>
        </w:rPr>
        <w:t>as</w:t>
      </w:r>
      <w:r>
        <w:rPr>
          <w:spacing w:val="-1"/>
          <w:sz w:val="22"/>
          <w:szCs w:val="22"/>
        </w:rPr>
        <w:t xml:space="preserve"> </w:t>
      </w:r>
      <w:r>
        <w:rPr>
          <w:sz w:val="22"/>
          <w:szCs w:val="22"/>
        </w:rPr>
        <w:t>follows:</w:t>
      </w:r>
    </w:p>
    <w:p w:rsidR="00C859CA" w:rsidRDefault="00C859CA" w:rsidP="00C859CA">
      <w:pPr>
        <w:spacing w:line="242" w:lineRule="exact"/>
        <w:ind w:left="1049" w:right="892"/>
        <w:jc w:val="center"/>
        <w:rPr>
          <w:sz w:val="21"/>
          <w:szCs w:val="21"/>
        </w:rPr>
      </w:pPr>
      <w:r>
        <w:rPr>
          <w:sz w:val="22"/>
          <w:szCs w:val="22"/>
        </w:rPr>
        <w:t xml:space="preserve">a)  </w:t>
      </w:r>
      <w:r>
        <w:rPr>
          <w:spacing w:val="27"/>
          <w:sz w:val="22"/>
          <w:szCs w:val="22"/>
        </w:rPr>
        <w:t xml:space="preserve"> </w:t>
      </w:r>
      <w:r>
        <w:rPr>
          <w:sz w:val="22"/>
          <w:szCs w:val="22"/>
        </w:rPr>
        <w:t>Expenditure</w:t>
      </w:r>
      <w:r>
        <w:rPr>
          <w:spacing w:val="-10"/>
          <w:sz w:val="22"/>
          <w:szCs w:val="22"/>
        </w:rPr>
        <w:t xml:space="preserve"> </w:t>
      </w:r>
      <w:r>
        <w:rPr>
          <w:sz w:val="22"/>
          <w:szCs w:val="22"/>
        </w:rPr>
        <w:t>actually</w:t>
      </w:r>
      <w:r>
        <w:rPr>
          <w:spacing w:val="7"/>
          <w:sz w:val="22"/>
          <w:szCs w:val="22"/>
        </w:rPr>
        <w:t xml:space="preserve"> </w:t>
      </w:r>
      <w:r>
        <w:rPr>
          <w:sz w:val="22"/>
          <w:szCs w:val="22"/>
        </w:rPr>
        <w:t>paid</w:t>
      </w:r>
      <w:r>
        <w:rPr>
          <w:spacing w:val="8"/>
          <w:sz w:val="22"/>
          <w:szCs w:val="22"/>
        </w:rPr>
        <w:t xml:space="preserve"> </w:t>
      </w:r>
      <w:r>
        <w:rPr>
          <w:sz w:val="22"/>
          <w:szCs w:val="22"/>
        </w:rPr>
        <w:t>between</w:t>
      </w:r>
      <w:r>
        <w:rPr>
          <w:spacing w:val="-15"/>
          <w:sz w:val="22"/>
          <w:szCs w:val="22"/>
        </w:rPr>
        <w:t xml:space="preserve"> </w:t>
      </w:r>
      <w:r>
        <w:rPr>
          <w:w w:val="80"/>
          <w:sz w:val="21"/>
          <w:szCs w:val="21"/>
        </w:rPr>
        <w:t>1st</w:t>
      </w:r>
      <w:r>
        <w:rPr>
          <w:spacing w:val="3"/>
          <w:w w:val="80"/>
          <w:sz w:val="21"/>
          <w:szCs w:val="21"/>
        </w:rPr>
        <w:t xml:space="preserve"> </w:t>
      </w:r>
      <w:r>
        <w:rPr>
          <w:sz w:val="22"/>
          <w:szCs w:val="22"/>
        </w:rPr>
        <w:t>January</w:t>
      </w:r>
      <w:r>
        <w:rPr>
          <w:spacing w:val="-7"/>
          <w:sz w:val="22"/>
          <w:szCs w:val="22"/>
        </w:rPr>
        <w:t xml:space="preserve"> </w:t>
      </w:r>
      <w:r>
        <w:rPr>
          <w:sz w:val="21"/>
          <w:szCs w:val="21"/>
        </w:rPr>
        <w:t>2007</w:t>
      </w:r>
      <w:r>
        <w:rPr>
          <w:spacing w:val="32"/>
          <w:sz w:val="21"/>
          <w:szCs w:val="21"/>
        </w:rPr>
        <w:t xml:space="preserve"> </w:t>
      </w:r>
      <w:r>
        <w:rPr>
          <w:sz w:val="22"/>
          <w:szCs w:val="22"/>
        </w:rPr>
        <w:t>and</w:t>
      </w:r>
      <w:r>
        <w:rPr>
          <w:spacing w:val="5"/>
          <w:sz w:val="22"/>
          <w:szCs w:val="22"/>
        </w:rPr>
        <w:t xml:space="preserve"> </w:t>
      </w:r>
      <w:r>
        <w:rPr>
          <w:w w:val="91"/>
          <w:sz w:val="21"/>
          <w:szCs w:val="21"/>
        </w:rPr>
        <w:t>31st</w:t>
      </w:r>
      <w:r>
        <w:rPr>
          <w:spacing w:val="5"/>
          <w:w w:val="91"/>
          <w:sz w:val="21"/>
          <w:szCs w:val="21"/>
        </w:rPr>
        <w:t xml:space="preserve"> </w:t>
      </w:r>
      <w:r>
        <w:rPr>
          <w:sz w:val="22"/>
          <w:szCs w:val="22"/>
        </w:rPr>
        <w:t>December</w:t>
      </w:r>
      <w:r>
        <w:rPr>
          <w:spacing w:val="-14"/>
          <w:sz w:val="22"/>
          <w:szCs w:val="22"/>
        </w:rPr>
        <w:t xml:space="preserve"> </w:t>
      </w:r>
      <w:r>
        <w:rPr>
          <w:w w:val="104"/>
          <w:sz w:val="21"/>
          <w:szCs w:val="21"/>
        </w:rPr>
        <w:t>2015;</w:t>
      </w:r>
    </w:p>
    <w:p w:rsidR="00C859CA" w:rsidRDefault="00C859CA" w:rsidP="00C859CA">
      <w:pPr>
        <w:spacing w:before="1" w:line="140" w:lineRule="exact"/>
        <w:rPr>
          <w:sz w:val="14"/>
          <w:szCs w:val="14"/>
        </w:rPr>
      </w:pPr>
    </w:p>
    <w:p w:rsidR="00C859CA" w:rsidRDefault="00C859CA" w:rsidP="00C859CA">
      <w:pPr>
        <w:spacing w:line="200" w:lineRule="exact"/>
      </w:pPr>
    </w:p>
    <w:p w:rsidR="00C859CA" w:rsidRDefault="00C859CA" w:rsidP="00C859CA">
      <w:pPr>
        <w:spacing w:line="200" w:lineRule="exact"/>
      </w:pPr>
    </w:p>
    <w:p w:rsidR="00C859CA" w:rsidRPr="008E44C6" w:rsidRDefault="0003065E" w:rsidP="00C859CA">
      <w:pPr>
        <w:spacing w:line="241" w:lineRule="auto"/>
        <w:ind w:left="108" w:right="121" w:firstLine="61"/>
        <w:rPr>
          <w:spacing w:val="5"/>
          <w:sz w:val="17"/>
          <w:szCs w:val="17"/>
        </w:rPr>
      </w:pP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08928" behindDoc="1" locked="0" layoutInCell="1" allowOverlap="1">
                <wp:simplePos x="0" y="0"/>
                <wp:positionH relativeFrom="page">
                  <wp:posOffset>1124585</wp:posOffset>
                </wp:positionH>
                <wp:positionV relativeFrom="paragraph">
                  <wp:posOffset>-56515</wp:posOffset>
                </wp:positionV>
                <wp:extent cx="1852930" cy="1270"/>
                <wp:effectExtent l="10160" t="12065" r="13335" b="5715"/>
                <wp:wrapNone/>
                <wp:docPr id="122"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2930" cy="1270"/>
                          <a:chOff x="1771" y="-89"/>
                          <a:chExt cx="2918" cy="2"/>
                        </a:xfrm>
                      </wpg:grpSpPr>
                      <wps:wsp>
                        <wps:cNvPr id="123" name="Freeform 341"/>
                        <wps:cNvSpPr>
                          <a:spLocks/>
                        </wps:cNvSpPr>
                        <wps:spPr bwMode="auto">
                          <a:xfrm>
                            <a:off x="1771" y="-89"/>
                            <a:ext cx="2918" cy="2"/>
                          </a:xfrm>
                          <a:custGeom>
                            <a:avLst/>
                            <a:gdLst>
                              <a:gd name="T0" fmla="+- 0 1771 1771"/>
                              <a:gd name="T1" fmla="*/ T0 w 2918"/>
                              <a:gd name="T2" fmla="+- 0 4689 1771"/>
                              <a:gd name="T3" fmla="*/ T2 w 2918"/>
                            </a:gdLst>
                            <a:ahLst/>
                            <a:cxnLst>
                              <a:cxn ang="0">
                                <a:pos x="T1" y="0"/>
                              </a:cxn>
                              <a:cxn ang="0">
                                <a:pos x="T3" y="0"/>
                              </a:cxn>
                            </a:cxnLst>
                            <a:rect l="0" t="0" r="r" b="b"/>
                            <a:pathLst>
                              <a:path w="2918">
                                <a:moveTo>
                                  <a:pt x="0" y="0"/>
                                </a:moveTo>
                                <a:lnTo>
                                  <a:pt x="2918" y="0"/>
                                </a:lnTo>
                              </a:path>
                            </a:pathLst>
                          </a:custGeom>
                          <a:noFill/>
                          <a:ln w="89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86C1C" id="Group 340" o:spid="_x0000_s1026" style="position:absolute;margin-left:88.55pt;margin-top:-4.45pt;width:145.9pt;height:.1pt;z-index:-251607552;mso-position-horizontal-relative:page" coordorigin="1771,-89" coordsize="2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">
                <v:shape id="Freeform 341" o:spid="_x0000_s1027" style="position:absolute;left:1771;top:-89;width:2918;height:2;visibility:visible;mso-wrap-style:square;v-text-anchor:top" coordsize="2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ZxFsQA&#10;AADcAAAADwAAAGRycy9kb3ducmV2LnhtbERPTWsCMRC9F/wPYYReSk1MqchqFCktbfWkttDjsBl3&#10;VzeT7SZ1139vCoXe5vE+Z77sXS3O1IbKs4HxSIEgzr2tuDDwsX+5n4IIEdli7ZkMXCjAcjG4mWNm&#10;fcdbOu9iIVIIhwwNlDE2mZQhL8lhGPmGOHEH3zqMCbaFtC12KdzVUis1kQ4rTg0lNvRUUn7a/TgD&#10;33r8dbnbaP36+P7cOf+pVuujMuZ22K9mICL18V/8536zab5+gN9n0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GcRbEAAAA3AAAAA8AAAAAAAAAAAAAAAAAmAIAAGRycy9k&#10;b3ducmV2LnhtbFBLBQYAAAAABAAEAPUAAACJAwAAAAA=&#10;" path="m,l2918,e" filled="f" strokeweight=".24986mm">
                  <v:path arrowok="t" o:connecttype="custom" o:connectlocs="0,0;2918,0" o:connectangles="0,0"/>
                </v:shape>
                <w10:wrap anchorx="page"/>
              </v:group>
            </w:pict>
          </mc:Fallback>
        </mc:AlternateContent>
      </w:r>
      <w:r w:rsidR="00C859CA">
        <w:rPr>
          <w:position w:val="8"/>
          <w:sz w:val="12"/>
          <w:szCs w:val="12"/>
        </w:rPr>
        <w:t xml:space="preserve">1 </w:t>
      </w:r>
      <w:r w:rsidR="00C859CA">
        <w:rPr>
          <w:spacing w:val="7"/>
          <w:position w:val="8"/>
          <w:sz w:val="12"/>
          <w:szCs w:val="12"/>
        </w:rPr>
        <w:t xml:space="preserve"> </w:t>
      </w:r>
      <w:r w:rsidR="00C859CA">
        <w:rPr>
          <w:sz w:val="17"/>
          <w:szCs w:val="17"/>
        </w:rPr>
        <w:t xml:space="preserve">Paragraph </w:t>
      </w:r>
      <w:r w:rsidR="00C859CA">
        <w:rPr>
          <w:spacing w:val="31"/>
          <w:sz w:val="17"/>
          <w:szCs w:val="17"/>
        </w:rPr>
        <w:t xml:space="preserve"> </w:t>
      </w:r>
      <w:r w:rsidR="00C859CA">
        <w:rPr>
          <w:sz w:val="17"/>
          <w:szCs w:val="17"/>
        </w:rPr>
        <w:t>8</w:t>
      </w:r>
      <w:r w:rsidR="00C859CA">
        <w:rPr>
          <w:spacing w:val="37"/>
          <w:sz w:val="17"/>
          <w:szCs w:val="17"/>
        </w:rPr>
        <w:t xml:space="preserve"> </w:t>
      </w:r>
      <w:r w:rsidR="00C859CA">
        <w:rPr>
          <w:sz w:val="17"/>
          <w:szCs w:val="17"/>
        </w:rPr>
        <w:t xml:space="preserve">of </w:t>
      </w:r>
      <w:r w:rsidR="00C859CA">
        <w:rPr>
          <w:spacing w:val="9"/>
          <w:sz w:val="17"/>
          <w:szCs w:val="17"/>
        </w:rPr>
        <w:t xml:space="preserve"> </w:t>
      </w:r>
      <w:r w:rsidR="00C859CA">
        <w:rPr>
          <w:sz w:val="17"/>
          <w:szCs w:val="17"/>
        </w:rPr>
        <w:t xml:space="preserve">Circular </w:t>
      </w:r>
      <w:r w:rsidR="00C859CA">
        <w:rPr>
          <w:spacing w:val="28"/>
          <w:sz w:val="17"/>
          <w:szCs w:val="17"/>
        </w:rPr>
        <w:t xml:space="preserve"> </w:t>
      </w:r>
      <w:r w:rsidR="00C859CA">
        <w:rPr>
          <w:sz w:val="17"/>
          <w:szCs w:val="17"/>
        </w:rPr>
        <w:t xml:space="preserve">12/2008 </w:t>
      </w:r>
      <w:r w:rsidR="00C859CA">
        <w:rPr>
          <w:spacing w:val="12"/>
          <w:sz w:val="17"/>
          <w:szCs w:val="17"/>
        </w:rPr>
        <w:t xml:space="preserve"> </w:t>
      </w:r>
      <w:r w:rsidR="00C859CA">
        <w:rPr>
          <w:sz w:val="17"/>
          <w:szCs w:val="17"/>
        </w:rPr>
        <w:t xml:space="preserve">states </w:t>
      </w:r>
      <w:r w:rsidR="00C859CA">
        <w:rPr>
          <w:spacing w:val="30"/>
          <w:sz w:val="17"/>
          <w:szCs w:val="17"/>
        </w:rPr>
        <w:t xml:space="preserve"> </w:t>
      </w:r>
      <w:r w:rsidR="00C859CA">
        <w:rPr>
          <w:i/>
          <w:sz w:val="18"/>
          <w:szCs w:val="18"/>
        </w:rPr>
        <w:t>"Circulars</w:t>
      </w:r>
      <w:r w:rsidR="00C859CA">
        <w:rPr>
          <w:i/>
          <w:spacing w:val="44"/>
          <w:sz w:val="18"/>
          <w:szCs w:val="18"/>
        </w:rPr>
        <w:t xml:space="preserve"> </w:t>
      </w:r>
      <w:r w:rsidR="00C859CA">
        <w:rPr>
          <w:i/>
          <w:sz w:val="18"/>
          <w:szCs w:val="18"/>
        </w:rPr>
        <w:t>dealing</w:t>
      </w:r>
      <w:r w:rsidR="00C859CA">
        <w:rPr>
          <w:i/>
          <w:spacing w:val="23"/>
          <w:sz w:val="18"/>
          <w:szCs w:val="18"/>
        </w:rPr>
        <w:t xml:space="preserve"> </w:t>
      </w:r>
      <w:r w:rsidR="00C859CA">
        <w:rPr>
          <w:i/>
          <w:sz w:val="18"/>
          <w:szCs w:val="18"/>
        </w:rPr>
        <w:t>with</w:t>
      </w:r>
      <w:r w:rsidR="00C859CA">
        <w:rPr>
          <w:i/>
          <w:spacing w:val="22"/>
          <w:sz w:val="18"/>
          <w:szCs w:val="18"/>
        </w:rPr>
        <w:t xml:space="preserve"> </w:t>
      </w:r>
      <w:r w:rsidR="00C859CA">
        <w:rPr>
          <w:i/>
          <w:sz w:val="18"/>
          <w:szCs w:val="18"/>
        </w:rPr>
        <w:t>the</w:t>
      </w:r>
      <w:r w:rsidR="00C859CA">
        <w:rPr>
          <w:i/>
          <w:spacing w:val="34"/>
          <w:sz w:val="18"/>
          <w:szCs w:val="18"/>
        </w:rPr>
        <w:t xml:space="preserve"> </w:t>
      </w:r>
      <w:r w:rsidR="00C859CA">
        <w:rPr>
          <w:i/>
          <w:sz w:val="18"/>
          <w:szCs w:val="18"/>
        </w:rPr>
        <w:t>rules</w:t>
      </w:r>
      <w:r w:rsidR="00C859CA">
        <w:rPr>
          <w:i/>
          <w:spacing w:val="33"/>
          <w:sz w:val="18"/>
          <w:szCs w:val="18"/>
        </w:rPr>
        <w:t xml:space="preserve"> </w:t>
      </w:r>
      <w:r w:rsidR="00C859CA">
        <w:rPr>
          <w:i/>
          <w:sz w:val="18"/>
          <w:szCs w:val="18"/>
        </w:rPr>
        <w:t>of</w:t>
      </w:r>
      <w:r w:rsidR="00C859CA">
        <w:rPr>
          <w:i/>
          <w:spacing w:val="40"/>
          <w:sz w:val="18"/>
          <w:szCs w:val="18"/>
        </w:rPr>
        <w:t xml:space="preserve"> </w:t>
      </w:r>
      <w:r w:rsidR="00C859CA">
        <w:rPr>
          <w:i/>
          <w:sz w:val="18"/>
          <w:szCs w:val="18"/>
        </w:rPr>
        <w:t>eligibility</w:t>
      </w:r>
      <w:r w:rsidR="00C859CA">
        <w:rPr>
          <w:i/>
          <w:spacing w:val="31"/>
          <w:sz w:val="18"/>
          <w:szCs w:val="18"/>
        </w:rPr>
        <w:t xml:space="preserve"> </w:t>
      </w:r>
      <w:r w:rsidR="00C859CA">
        <w:rPr>
          <w:i/>
          <w:sz w:val="18"/>
          <w:szCs w:val="18"/>
        </w:rPr>
        <w:t>of</w:t>
      </w:r>
      <w:r w:rsidR="00C859CA">
        <w:rPr>
          <w:i/>
          <w:spacing w:val="44"/>
          <w:sz w:val="18"/>
          <w:szCs w:val="18"/>
        </w:rPr>
        <w:t xml:space="preserve"> </w:t>
      </w:r>
      <w:r w:rsidR="00C859CA">
        <w:rPr>
          <w:i/>
          <w:sz w:val="18"/>
          <w:szCs w:val="18"/>
        </w:rPr>
        <w:t>EU</w:t>
      </w:r>
      <w:r w:rsidR="00C859CA">
        <w:rPr>
          <w:i/>
          <w:spacing w:val="17"/>
          <w:sz w:val="18"/>
          <w:szCs w:val="18"/>
        </w:rPr>
        <w:t xml:space="preserve"> </w:t>
      </w:r>
      <w:r w:rsidR="00C859CA">
        <w:rPr>
          <w:i/>
          <w:sz w:val="18"/>
          <w:szCs w:val="18"/>
        </w:rPr>
        <w:t>Structural</w:t>
      </w:r>
      <w:r w:rsidR="00C859CA">
        <w:rPr>
          <w:i/>
          <w:spacing w:val="28"/>
          <w:sz w:val="18"/>
          <w:szCs w:val="18"/>
        </w:rPr>
        <w:t xml:space="preserve"> </w:t>
      </w:r>
      <w:r w:rsidR="00C859CA">
        <w:rPr>
          <w:i/>
          <w:sz w:val="18"/>
          <w:szCs w:val="18"/>
        </w:rPr>
        <w:t>Funds</w:t>
      </w:r>
      <w:r w:rsidR="00C859CA">
        <w:rPr>
          <w:i/>
          <w:spacing w:val="27"/>
          <w:sz w:val="18"/>
          <w:szCs w:val="18"/>
        </w:rPr>
        <w:t xml:space="preserve"> </w:t>
      </w:r>
      <w:r w:rsidR="00C859CA">
        <w:rPr>
          <w:i/>
          <w:w w:val="103"/>
          <w:sz w:val="18"/>
          <w:szCs w:val="18"/>
        </w:rPr>
        <w:t xml:space="preserve">co­ </w:t>
      </w:r>
      <w:r w:rsidR="00C859CA">
        <w:rPr>
          <w:i/>
          <w:sz w:val="18"/>
          <w:szCs w:val="18"/>
        </w:rPr>
        <w:t>financed</w:t>
      </w:r>
      <w:r w:rsidR="00C859CA">
        <w:rPr>
          <w:i/>
          <w:spacing w:val="36"/>
          <w:sz w:val="18"/>
          <w:szCs w:val="18"/>
        </w:rPr>
        <w:t xml:space="preserve"> </w:t>
      </w:r>
      <w:r w:rsidR="00C859CA">
        <w:rPr>
          <w:i/>
          <w:sz w:val="18"/>
          <w:szCs w:val="18"/>
        </w:rPr>
        <w:t>expenditure</w:t>
      </w:r>
      <w:r w:rsidR="00C859CA">
        <w:rPr>
          <w:i/>
          <w:spacing w:val="33"/>
          <w:sz w:val="18"/>
          <w:szCs w:val="18"/>
        </w:rPr>
        <w:t xml:space="preserve"> </w:t>
      </w:r>
      <w:r w:rsidR="00C859CA">
        <w:rPr>
          <w:i/>
          <w:sz w:val="18"/>
          <w:szCs w:val="18"/>
        </w:rPr>
        <w:t>will</w:t>
      </w:r>
      <w:r w:rsidR="00C859CA">
        <w:rPr>
          <w:i/>
          <w:spacing w:val="14"/>
          <w:sz w:val="18"/>
          <w:szCs w:val="18"/>
        </w:rPr>
        <w:t xml:space="preserve"> </w:t>
      </w:r>
      <w:r w:rsidR="00C859CA">
        <w:rPr>
          <w:i/>
          <w:sz w:val="18"/>
          <w:szCs w:val="18"/>
        </w:rPr>
        <w:t>be</w:t>
      </w:r>
      <w:r w:rsidR="00C859CA">
        <w:rPr>
          <w:i/>
          <w:spacing w:val="23"/>
          <w:sz w:val="18"/>
          <w:szCs w:val="18"/>
        </w:rPr>
        <w:t xml:space="preserve"> </w:t>
      </w:r>
      <w:r w:rsidR="00C859CA">
        <w:rPr>
          <w:i/>
          <w:sz w:val="18"/>
          <w:szCs w:val="18"/>
        </w:rPr>
        <w:t>issued</w:t>
      </w:r>
      <w:r w:rsidR="00C859CA">
        <w:rPr>
          <w:i/>
          <w:spacing w:val="19"/>
          <w:sz w:val="18"/>
          <w:szCs w:val="18"/>
        </w:rPr>
        <w:t xml:space="preserve"> </w:t>
      </w:r>
      <w:r w:rsidR="00C859CA">
        <w:rPr>
          <w:i/>
          <w:sz w:val="18"/>
          <w:szCs w:val="18"/>
        </w:rPr>
        <w:t>by</w:t>
      </w:r>
      <w:r w:rsidR="00C859CA">
        <w:rPr>
          <w:i/>
          <w:spacing w:val="34"/>
          <w:sz w:val="18"/>
          <w:szCs w:val="18"/>
        </w:rPr>
        <w:t xml:space="preserve"> </w:t>
      </w:r>
      <w:r w:rsidR="00C859CA">
        <w:rPr>
          <w:i/>
          <w:sz w:val="18"/>
          <w:szCs w:val="18"/>
        </w:rPr>
        <w:t>the</w:t>
      </w:r>
      <w:r w:rsidR="00C859CA">
        <w:rPr>
          <w:i/>
          <w:spacing w:val="28"/>
          <w:sz w:val="18"/>
          <w:szCs w:val="18"/>
        </w:rPr>
        <w:t xml:space="preserve"> </w:t>
      </w:r>
      <w:r w:rsidR="00C859CA">
        <w:rPr>
          <w:i/>
          <w:sz w:val="18"/>
          <w:szCs w:val="18"/>
        </w:rPr>
        <w:t>Department</w:t>
      </w:r>
      <w:r w:rsidR="00C859CA">
        <w:rPr>
          <w:i/>
          <w:spacing w:val="15"/>
          <w:sz w:val="18"/>
          <w:szCs w:val="18"/>
        </w:rPr>
        <w:t xml:space="preserve"> </w:t>
      </w:r>
      <w:r w:rsidR="00C859CA">
        <w:rPr>
          <w:i/>
          <w:sz w:val="18"/>
          <w:szCs w:val="18"/>
        </w:rPr>
        <w:t>of</w:t>
      </w:r>
      <w:r w:rsidR="00C859CA">
        <w:rPr>
          <w:i/>
          <w:spacing w:val="21"/>
          <w:sz w:val="18"/>
          <w:szCs w:val="18"/>
        </w:rPr>
        <w:t xml:space="preserve"> </w:t>
      </w:r>
      <w:r w:rsidR="00C859CA">
        <w:rPr>
          <w:i/>
          <w:sz w:val="18"/>
          <w:szCs w:val="18"/>
        </w:rPr>
        <w:t>Finance</w:t>
      </w:r>
      <w:r w:rsidR="00C859CA">
        <w:rPr>
          <w:i/>
          <w:spacing w:val="-4"/>
          <w:sz w:val="18"/>
          <w:szCs w:val="18"/>
        </w:rPr>
        <w:t xml:space="preserve"> </w:t>
      </w:r>
      <w:r w:rsidR="00C859CA">
        <w:rPr>
          <w:i/>
          <w:sz w:val="18"/>
          <w:szCs w:val="18"/>
        </w:rPr>
        <w:t>in</w:t>
      </w:r>
      <w:r w:rsidR="00C859CA">
        <w:rPr>
          <w:i/>
          <w:spacing w:val="30"/>
          <w:sz w:val="18"/>
          <w:szCs w:val="18"/>
        </w:rPr>
        <w:t xml:space="preserve"> </w:t>
      </w:r>
      <w:r w:rsidR="00C859CA">
        <w:rPr>
          <w:i/>
          <w:sz w:val="18"/>
          <w:szCs w:val="18"/>
        </w:rPr>
        <w:t>the</w:t>
      </w:r>
      <w:r w:rsidR="00C859CA">
        <w:rPr>
          <w:i/>
          <w:spacing w:val="22"/>
          <w:sz w:val="18"/>
          <w:szCs w:val="18"/>
        </w:rPr>
        <w:t xml:space="preserve"> </w:t>
      </w:r>
      <w:r w:rsidR="00C859CA">
        <w:rPr>
          <w:i/>
          <w:sz w:val="18"/>
          <w:szCs w:val="18"/>
        </w:rPr>
        <w:t>case</w:t>
      </w:r>
      <w:r w:rsidR="00C859CA">
        <w:rPr>
          <w:i/>
          <w:spacing w:val="24"/>
          <w:sz w:val="18"/>
          <w:szCs w:val="18"/>
        </w:rPr>
        <w:t xml:space="preserve"> </w:t>
      </w:r>
      <w:r w:rsidR="00C859CA">
        <w:rPr>
          <w:i/>
          <w:sz w:val="18"/>
          <w:szCs w:val="18"/>
        </w:rPr>
        <w:t>of</w:t>
      </w:r>
      <w:r w:rsidR="00C859CA">
        <w:rPr>
          <w:i/>
          <w:spacing w:val="29"/>
          <w:sz w:val="18"/>
          <w:szCs w:val="18"/>
        </w:rPr>
        <w:t xml:space="preserve"> </w:t>
      </w:r>
      <w:r w:rsidR="00C859CA">
        <w:rPr>
          <w:i/>
          <w:sz w:val="18"/>
          <w:szCs w:val="18"/>
        </w:rPr>
        <w:t>the</w:t>
      </w:r>
      <w:r w:rsidR="00C859CA">
        <w:rPr>
          <w:i/>
          <w:spacing w:val="31"/>
          <w:sz w:val="18"/>
          <w:szCs w:val="18"/>
        </w:rPr>
        <w:t xml:space="preserve"> </w:t>
      </w:r>
      <w:r w:rsidR="00C859CA">
        <w:rPr>
          <w:i/>
          <w:sz w:val="18"/>
          <w:szCs w:val="18"/>
        </w:rPr>
        <w:t>ERDF</w:t>
      </w:r>
      <w:r w:rsidR="00C859CA">
        <w:rPr>
          <w:i/>
          <w:spacing w:val="14"/>
          <w:sz w:val="18"/>
          <w:szCs w:val="18"/>
        </w:rPr>
        <w:t xml:space="preserve"> </w:t>
      </w:r>
      <w:r w:rsidR="00C859CA">
        <w:rPr>
          <w:i/>
          <w:sz w:val="18"/>
          <w:szCs w:val="18"/>
        </w:rPr>
        <w:t>and</w:t>
      </w:r>
      <w:r w:rsidR="00C859CA">
        <w:rPr>
          <w:i/>
          <w:spacing w:val="18"/>
          <w:sz w:val="18"/>
          <w:szCs w:val="18"/>
        </w:rPr>
        <w:t xml:space="preserve"> </w:t>
      </w:r>
      <w:r w:rsidR="00C859CA">
        <w:rPr>
          <w:i/>
          <w:sz w:val="18"/>
          <w:szCs w:val="18"/>
        </w:rPr>
        <w:t>by</w:t>
      </w:r>
      <w:r w:rsidR="00C859CA">
        <w:rPr>
          <w:i/>
          <w:spacing w:val="17"/>
          <w:sz w:val="18"/>
          <w:szCs w:val="18"/>
        </w:rPr>
        <w:t xml:space="preserve"> </w:t>
      </w:r>
      <w:r w:rsidR="00C859CA">
        <w:rPr>
          <w:i/>
          <w:sz w:val="18"/>
          <w:szCs w:val="18"/>
        </w:rPr>
        <w:t>the</w:t>
      </w:r>
      <w:r w:rsidR="00C859CA">
        <w:rPr>
          <w:i/>
          <w:spacing w:val="24"/>
          <w:sz w:val="18"/>
          <w:szCs w:val="18"/>
        </w:rPr>
        <w:t xml:space="preserve"> </w:t>
      </w:r>
      <w:r w:rsidR="00C859CA">
        <w:rPr>
          <w:i/>
          <w:sz w:val="18"/>
          <w:szCs w:val="18"/>
        </w:rPr>
        <w:t>Department</w:t>
      </w:r>
      <w:r w:rsidR="00C859CA">
        <w:rPr>
          <w:i/>
          <w:spacing w:val="15"/>
          <w:sz w:val="18"/>
          <w:szCs w:val="18"/>
        </w:rPr>
        <w:t xml:space="preserve"> </w:t>
      </w:r>
      <w:r w:rsidR="00C859CA">
        <w:rPr>
          <w:i/>
          <w:w w:val="105"/>
          <w:sz w:val="18"/>
          <w:szCs w:val="18"/>
        </w:rPr>
        <w:t xml:space="preserve">of </w:t>
      </w:r>
      <w:r w:rsidR="00C859CA">
        <w:rPr>
          <w:i/>
          <w:sz w:val="18"/>
          <w:szCs w:val="18"/>
        </w:rPr>
        <w:t>Ente1prise.</w:t>
      </w:r>
      <w:r w:rsidR="00C859CA">
        <w:rPr>
          <w:i/>
          <w:spacing w:val="-2"/>
          <w:sz w:val="18"/>
          <w:szCs w:val="18"/>
        </w:rPr>
        <w:t xml:space="preserve"> </w:t>
      </w:r>
      <w:r w:rsidR="00C859CA">
        <w:rPr>
          <w:i/>
          <w:sz w:val="18"/>
          <w:szCs w:val="18"/>
        </w:rPr>
        <w:t>Trade</w:t>
      </w:r>
      <w:r w:rsidR="00C859CA">
        <w:rPr>
          <w:i/>
          <w:spacing w:val="13"/>
          <w:sz w:val="18"/>
          <w:szCs w:val="18"/>
        </w:rPr>
        <w:t xml:space="preserve"> </w:t>
      </w:r>
      <w:r w:rsidR="00C859CA">
        <w:rPr>
          <w:i/>
          <w:sz w:val="18"/>
          <w:szCs w:val="18"/>
        </w:rPr>
        <w:t>and</w:t>
      </w:r>
      <w:r w:rsidR="00C859CA">
        <w:rPr>
          <w:i/>
          <w:spacing w:val="18"/>
          <w:sz w:val="18"/>
          <w:szCs w:val="18"/>
        </w:rPr>
        <w:t xml:space="preserve"> </w:t>
      </w:r>
      <w:r w:rsidR="00C859CA">
        <w:rPr>
          <w:i/>
          <w:sz w:val="18"/>
          <w:szCs w:val="18"/>
        </w:rPr>
        <w:t>Employment</w:t>
      </w:r>
      <w:r w:rsidR="00C859CA">
        <w:rPr>
          <w:i/>
          <w:spacing w:val="-2"/>
          <w:sz w:val="18"/>
          <w:szCs w:val="18"/>
        </w:rPr>
        <w:t xml:space="preserve"> </w:t>
      </w:r>
      <w:r w:rsidR="00C859CA">
        <w:rPr>
          <w:i/>
          <w:sz w:val="18"/>
          <w:szCs w:val="18"/>
        </w:rPr>
        <w:t>in</w:t>
      </w:r>
      <w:r w:rsidR="00C859CA">
        <w:rPr>
          <w:i/>
          <w:spacing w:val="14"/>
          <w:sz w:val="18"/>
          <w:szCs w:val="18"/>
        </w:rPr>
        <w:t xml:space="preserve"> </w:t>
      </w:r>
      <w:r w:rsidR="00C859CA">
        <w:rPr>
          <w:i/>
          <w:w w:val="91"/>
          <w:sz w:val="18"/>
          <w:szCs w:val="18"/>
        </w:rPr>
        <w:t>the</w:t>
      </w:r>
      <w:r w:rsidR="00C859CA">
        <w:rPr>
          <w:i/>
          <w:spacing w:val="-1"/>
          <w:w w:val="91"/>
          <w:sz w:val="18"/>
          <w:szCs w:val="18"/>
        </w:rPr>
        <w:t xml:space="preserve"> </w:t>
      </w:r>
      <w:r w:rsidR="00C859CA">
        <w:rPr>
          <w:i/>
          <w:sz w:val="18"/>
          <w:szCs w:val="18"/>
        </w:rPr>
        <w:t>case</w:t>
      </w:r>
      <w:r w:rsidR="00C859CA">
        <w:rPr>
          <w:i/>
          <w:spacing w:val="16"/>
          <w:sz w:val="18"/>
          <w:szCs w:val="18"/>
        </w:rPr>
        <w:t xml:space="preserve"> of</w:t>
      </w:r>
      <w:r w:rsidR="00C859CA">
        <w:rPr>
          <w:i/>
          <w:spacing w:val="16"/>
          <w:sz w:val="16"/>
          <w:szCs w:val="16"/>
        </w:rPr>
        <w:t xml:space="preserve"> </w:t>
      </w:r>
      <w:r w:rsidR="00C859CA">
        <w:rPr>
          <w:i/>
          <w:sz w:val="18"/>
          <w:szCs w:val="18"/>
        </w:rPr>
        <w:t>the</w:t>
      </w:r>
      <w:r w:rsidR="00C859CA">
        <w:rPr>
          <w:i/>
          <w:spacing w:val="18"/>
          <w:sz w:val="18"/>
          <w:szCs w:val="18"/>
        </w:rPr>
        <w:t xml:space="preserve"> </w:t>
      </w:r>
      <w:r w:rsidR="00C859CA">
        <w:rPr>
          <w:i/>
          <w:sz w:val="18"/>
          <w:szCs w:val="18"/>
        </w:rPr>
        <w:t>ESF'.</w:t>
      </w:r>
      <w:r w:rsidR="00C859CA">
        <w:rPr>
          <w:i/>
          <w:spacing w:val="30"/>
          <w:sz w:val="18"/>
          <w:szCs w:val="18"/>
        </w:rPr>
        <w:t xml:space="preserve"> </w:t>
      </w:r>
      <w:r w:rsidR="00C859CA" w:rsidRPr="008E44C6">
        <w:rPr>
          <w:spacing w:val="5"/>
          <w:sz w:val="17"/>
          <w:szCs w:val="17"/>
        </w:rPr>
        <w:t xml:space="preserve">This requirement is met by the issuing of this Circular. It is important to note that this Circular </w:t>
      </w:r>
      <w:r w:rsidR="00C859CA">
        <w:rPr>
          <w:spacing w:val="5"/>
          <w:sz w:val="17"/>
          <w:szCs w:val="17"/>
        </w:rPr>
        <w:t>should</w:t>
      </w:r>
      <w:r w:rsidR="00C859CA" w:rsidRPr="008E44C6">
        <w:rPr>
          <w:spacing w:val="5"/>
          <w:sz w:val="17"/>
          <w:szCs w:val="17"/>
        </w:rPr>
        <w:t xml:space="preserve"> be read in</w:t>
      </w:r>
      <w:r w:rsidR="00C859CA">
        <w:rPr>
          <w:spacing w:val="5"/>
          <w:sz w:val="17"/>
          <w:szCs w:val="17"/>
        </w:rPr>
        <w:t xml:space="preserve"> </w:t>
      </w:r>
      <w:r w:rsidR="00C859CA" w:rsidRPr="008E44C6">
        <w:rPr>
          <w:spacing w:val="5"/>
          <w:sz w:val="17"/>
          <w:szCs w:val="17"/>
        </w:rPr>
        <w:t>conjunction with</w:t>
      </w:r>
      <w:r w:rsidR="00C859CA">
        <w:rPr>
          <w:spacing w:val="5"/>
          <w:sz w:val="17"/>
          <w:szCs w:val="17"/>
        </w:rPr>
        <w:t xml:space="preserve"> Circular</w:t>
      </w:r>
      <w:r w:rsidR="00C859CA" w:rsidRPr="008E44C6">
        <w:rPr>
          <w:spacing w:val="5"/>
          <w:sz w:val="17"/>
          <w:szCs w:val="17"/>
        </w:rPr>
        <w:t xml:space="preserve"> 12/2008 and in particular with Section 3 of that Circular which deals with Eligibility of Expenditure and Expenditure Declarations.</w:t>
      </w:r>
    </w:p>
    <w:p w:rsidR="00C859CA" w:rsidRPr="008E44C6" w:rsidRDefault="00C859CA" w:rsidP="00C859CA">
      <w:pPr>
        <w:spacing w:line="208" w:lineRule="exact"/>
        <w:ind w:left="141" w:right="-20"/>
        <w:rPr>
          <w:spacing w:val="5"/>
          <w:sz w:val="17"/>
          <w:szCs w:val="17"/>
        </w:rPr>
      </w:pPr>
      <w:r w:rsidRPr="008E44C6">
        <w:rPr>
          <w:spacing w:val="5"/>
          <w:sz w:val="17"/>
          <w:szCs w:val="17"/>
        </w:rPr>
        <w:t>2 See Circular 12/2008 - Section 3.4 Procedures for the drawdown of ERDF/ESF Funding and Section 3.5 Declaration of</w:t>
      </w:r>
    </w:p>
    <w:p w:rsidR="00C859CA" w:rsidRPr="008E44C6" w:rsidRDefault="00C859CA" w:rsidP="00C859CA">
      <w:pPr>
        <w:tabs>
          <w:tab w:val="left" w:pos="6580"/>
          <w:tab w:val="left" w:pos="8480"/>
        </w:tabs>
        <w:spacing w:before="5" w:line="189" w:lineRule="exact"/>
        <w:ind w:left="146" w:right="-20"/>
        <w:rPr>
          <w:spacing w:val="5"/>
          <w:sz w:val="17"/>
          <w:szCs w:val="17"/>
        </w:rPr>
      </w:pPr>
      <w:r w:rsidRPr="008E44C6">
        <w:rPr>
          <w:spacing w:val="5"/>
          <w:sz w:val="17"/>
          <w:szCs w:val="17"/>
        </w:rPr>
        <w:t xml:space="preserve">Statements of Expenditure and applications for payment provide more detail. </w:t>
      </w:r>
      <w:r w:rsidRPr="008E44C6">
        <w:rPr>
          <w:spacing w:val="5"/>
          <w:sz w:val="17"/>
          <w:szCs w:val="17"/>
        </w:rPr>
        <w:tab/>
        <w:t>.</w:t>
      </w:r>
      <w:r w:rsidRPr="008E44C6">
        <w:rPr>
          <w:spacing w:val="5"/>
          <w:sz w:val="17"/>
          <w:szCs w:val="17"/>
        </w:rPr>
        <w:tab/>
        <w:t>.</w:t>
      </w:r>
    </w:p>
    <w:p w:rsidR="00C859CA" w:rsidRPr="008E44C6" w:rsidRDefault="00C859CA" w:rsidP="00C859CA">
      <w:pPr>
        <w:spacing w:line="227" w:lineRule="exact"/>
        <w:ind w:left="132" w:right="-20"/>
        <w:rPr>
          <w:spacing w:val="5"/>
          <w:sz w:val="17"/>
          <w:szCs w:val="17"/>
        </w:rPr>
      </w:pPr>
      <w:r w:rsidRPr="008E44C6">
        <w:rPr>
          <w:spacing w:val="5"/>
          <w:sz w:val="17"/>
          <w:szCs w:val="17"/>
        </w:rPr>
        <w:t>3  In particular,  Article  56 of the Council  Regulation  (EC) 1083/2006, Articles  3 and 7 of the Council Regulation  (Fl.)</w:t>
      </w:r>
    </w:p>
    <w:p w:rsidR="00C859CA" w:rsidRPr="008E44C6" w:rsidRDefault="00C859CA" w:rsidP="00C859CA">
      <w:pPr>
        <w:spacing w:before="3"/>
        <w:ind w:left="151" w:right="-20"/>
        <w:rPr>
          <w:spacing w:val="5"/>
          <w:sz w:val="17"/>
          <w:szCs w:val="17"/>
        </w:rPr>
      </w:pPr>
      <w:r w:rsidRPr="008E44C6">
        <w:rPr>
          <w:spacing w:val="5"/>
          <w:sz w:val="17"/>
          <w:szCs w:val="17"/>
        </w:rPr>
        <w:t>1 080/2006, and Articles 47 to 53 of Regulation 1828/2006.</w:t>
      </w:r>
    </w:p>
    <w:p w:rsidR="00C859CA" w:rsidRDefault="00C859CA" w:rsidP="00C859CA">
      <w:pPr>
        <w:sectPr w:rsidR="00C859CA" w:rsidSect="00C859CA">
          <w:footerReference w:type="default" r:id="rId57"/>
          <w:pgSz w:w="11920" w:h="16840"/>
          <w:pgMar w:top="1560" w:right="1080" w:bottom="780" w:left="1620" w:header="720" w:footer="581" w:gutter="0"/>
          <w:cols w:space="720"/>
        </w:sectPr>
      </w:pPr>
    </w:p>
    <w:p w:rsidR="00C859CA" w:rsidRDefault="00C859CA" w:rsidP="00C859CA">
      <w:pPr>
        <w:spacing w:before="80" w:line="248" w:lineRule="exact"/>
        <w:ind w:left="3053" w:right="57" w:hanging="356"/>
      </w:pPr>
      <w:r>
        <w:rPr>
          <w:sz w:val="22"/>
          <w:szCs w:val="22"/>
        </w:rPr>
        <w:t xml:space="preserve">b)  </w:t>
      </w:r>
      <w:r>
        <w:rPr>
          <w:spacing w:val="8"/>
          <w:sz w:val="22"/>
          <w:szCs w:val="22"/>
        </w:rPr>
        <w:t xml:space="preserve"> </w:t>
      </w:r>
      <w:r>
        <w:rPr>
          <w:sz w:val="22"/>
          <w:szCs w:val="22"/>
        </w:rPr>
        <w:t>Expenditure</w:t>
      </w:r>
      <w:r>
        <w:rPr>
          <w:spacing w:val="1"/>
          <w:sz w:val="22"/>
          <w:szCs w:val="22"/>
        </w:rPr>
        <w:t xml:space="preserve"> </w:t>
      </w:r>
      <w:r>
        <w:rPr>
          <w:sz w:val="22"/>
          <w:szCs w:val="22"/>
        </w:rPr>
        <w:t>incurred</w:t>
      </w:r>
      <w:r>
        <w:rPr>
          <w:spacing w:val="16"/>
          <w:sz w:val="22"/>
          <w:szCs w:val="22"/>
        </w:rPr>
        <w:t xml:space="preserve"> </w:t>
      </w:r>
      <w:r>
        <w:rPr>
          <w:sz w:val="22"/>
          <w:szCs w:val="22"/>
        </w:rPr>
        <w:t>by</w:t>
      </w:r>
      <w:r>
        <w:rPr>
          <w:spacing w:val="10"/>
          <w:sz w:val="22"/>
          <w:szCs w:val="22"/>
        </w:rPr>
        <w:t xml:space="preserve"> </w:t>
      </w:r>
      <w:r>
        <w:rPr>
          <w:w w:val="98"/>
          <w:sz w:val="22"/>
          <w:szCs w:val="22"/>
        </w:rPr>
        <w:t>projects/operations</w:t>
      </w:r>
      <w:r>
        <w:rPr>
          <w:spacing w:val="11"/>
          <w:w w:val="98"/>
          <w:sz w:val="22"/>
          <w:szCs w:val="22"/>
        </w:rPr>
        <w:t xml:space="preserve"> </w:t>
      </w:r>
      <w:r>
        <w:rPr>
          <w:sz w:val="22"/>
          <w:szCs w:val="22"/>
        </w:rPr>
        <w:t>approved</w:t>
      </w:r>
      <w:r>
        <w:rPr>
          <w:spacing w:val="19"/>
          <w:sz w:val="22"/>
          <w:szCs w:val="22"/>
        </w:rPr>
        <w:t xml:space="preserve"> </w:t>
      </w:r>
      <w:r>
        <w:rPr>
          <w:sz w:val="22"/>
          <w:szCs w:val="22"/>
        </w:rPr>
        <w:t>by</w:t>
      </w:r>
      <w:r>
        <w:rPr>
          <w:spacing w:val="6"/>
          <w:sz w:val="22"/>
          <w:szCs w:val="22"/>
        </w:rPr>
        <w:t xml:space="preserve"> </w:t>
      </w:r>
      <w:r>
        <w:rPr>
          <w:sz w:val="22"/>
          <w:szCs w:val="22"/>
        </w:rPr>
        <w:t>the</w:t>
      </w:r>
      <w:r>
        <w:rPr>
          <w:spacing w:val="18"/>
          <w:sz w:val="22"/>
          <w:szCs w:val="22"/>
        </w:rPr>
        <w:t xml:space="preserve"> </w:t>
      </w:r>
      <w:r>
        <w:rPr>
          <w:sz w:val="22"/>
          <w:szCs w:val="22"/>
        </w:rPr>
        <w:t>Managing</w:t>
      </w:r>
      <w:r>
        <w:rPr>
          <w:spacing w:val="8"/>
          <w:sz w:val="22"/>
          <w:szCs w:val="22"/>
        </w:rPr>
        <w:t xml:space="preserve"> </w:t>
      </w:r>
      <w:r>
        <w:rPr>
          <w:sz w:val="22"/>
          <w:szCs w:val="22"/>
        </w:rPr>
        <w:t>Authority</w:t>
      </w:r>
      <w:r>
        <w:rPr>
          <w:spacing w:val="23"/>
          <w:sz w:val="22"/>
          <w:szCs w:val="22"/>
        </w:rPr>
        <w:t xml:space="preserve"> </w:t>
      </w:r>
      <w:r>
        <w:rPr>
          <w:w w:val="101"/>
          <w:sz w:val="22"/>
          <w:szCs w:val="22"/>
        </w:rPr>
        <w:t xml:space="preserve">in </w:t>
      </w:r>
      <w:r>
        <w:rPr>
          <w:sz w:val="22"/>
          <w:szCs w:val="22"/>
        </w:rPr>
        <w:t>accordance</w:t>
      </w:r>
      <w:r>
        <w:rPr>
          <w:spacing w:val="-2"/>
          <w:sz w:val="22"/>
          <w:szCs w:val="22"/>
        </w:rPr>
        <w:t xml:space="preserve"> </w:t>
      </w:r>
      <w:r>
        <w:rPr>
          <w:sz w:val="22"/>
          <w:szCs w:val="22"/>
        </w:rPr>
        <w:t>with</w:t>
      </w:r>
      <w:r>
        <w:rPr>
          <w:spacing w:val="-9"/>
          <w:sz w:val="22"/>
          <w:szCs w:val="22"/>
        </w:rPr>
        <w:t xml:space="preserve"> </w:t>
      </w:r>
      <w:r>
        <w:rPr>
          <w:sz w:val="22"/>
          <w:szCs w:val="22"/>
        </w:rPr>
        <w:t>the criteria</w:t>
      </w:r>
      <w:r>
        <w:rPr>
          <w:spacing w:val="-6"/>
          <w:sz w:val="22"/>
          <w:szCs w:val="22"/>
        </w:rPr>
        <w:t xml:space="preserve"> </w:t>
      </w:r>
      <w:r>
        <w:rPr>
          <w:sz w:val="22"/>
          <w:szCs w:val="22"/>
        </w:rPr>
        <w:t>adopted</w:t>
      </w:r>
      <w:r>
        <w:rPr>
          <w:spacing w:val="-16"/>
          <w:sz w:val="22"/>
          <w:szCs w:val="22"/>
        </w:rPr>
        <w:t xml:space="preserve"> </w:t>
      </w:r>
      <w:r>
        <w:rPr>
          <w:sz w:val="22"/>
          <w:szCs w:val="22"/>
        </w:rPr>
        <w:t>by</w:t>
      </w:r>
      <w:r>
        <w:rPr>
          <w:spacing w:val="-8"/>
          <w:sz w:val="22"/>
          <w:szCs w:val="22"/>
        </w:rPr>
        <w:t xml:space="preserve"> </w:t>
      </w:r>
      <w:r>
        <w:rPr>
          <w:sz w:val="22"/>
          <w:szCs w:val="22"/>
        </w:rPr>
        <w:t>the</w:t>
      </w:r>
      <w:r>
        <w:rPr>
          <w:spacing w:val="-5"/>
          <w:sz w:val="22"/>
          <w:szCs w:val="22"/>
        </w:rPr>
        <w:t xml:space="preserve"> </w:t>
      </w:r>
      <w:r>
        <w:rPr>
          <w:sz w:val="22"/>
          <w:szCs w:val="22"/>
        </w:rPr>
        <w:t>Monitoring</w:t>
      </w:r>
      <w:r>
        <w:rPr>
          <w:spacing w:val="1"/>
          <w:sz w:val="22"/>
          <w:szCs w:val="22"/>
        </w:rPr>
        <w:t xml:space="preserve"> </w:t>
      </w:r>
      <w:r>
        <w:rPr>
          <w:sz w:val="22"/>
          <w:szCs w:val="22"/>
        </w:rPr>
        <w:t>Committee;</w:t>
      </w:r>
    </w:p>
    <w:p w:rsidR="00C859CA" w:rsidRDefault="00C859CA" w:rsidP="00C859CA">
      <w:pPr>
        <w:spacing w:line="246" w:lineRule="exact"/>
        <w:ind w:left="2697" w:right="-20"/>
      </w:pPr>
      <w:r>
        <w:rPr>
          <w:sz w:val="22"/>
          <w:szCs w:val="22"/>
        </w:rPr>
        <w:t xml:space="preserve">c)  </w:t>
      </w:r>
      <w:r>
        <w:rPr>
          <w:spacing w:val="14"/>
          <w:sz w:val="22"/>
          <w:szCs w:val="22"/>
        </w:rPr>
        <w:t xml:space="preserve"> </w:t>
      </w:r>
      <w:r>
        <w:rPr>
          <w:sz w:val="22"/>
          <w:szCs w:val="22"/>
        </w:rPr>
        <w:t>All</w:t>
      </w:r>
      <w:r>
        <w:rPr>
          <w:spacing w:val="11"/>
          <w:sz w:val="22"/>
          <w:szCs w:val="22"/>
        </w:rPr>
        <w:t xml:space="preserve"> </w:t>
      </w:r>
      <w:r>
        <w:rPr>
          <w:sz w:val="22"/>
          <w:szCs w:val="22"/>
        </w:rPr>
        <w:t>expenditure</w:t>
      </w:r>
      <w:r>
        <w:rPr>
          <w:spacing w:val="12"/>
          <w:sz w:val="22"/>
          <w:szCs w:val="22"/>
        </w:rPr>
        <w:t xml:space="preserve"> </w:t>
      </w:r>
      <w:r>
        <w:rPr>
          <w:sz w:val="22"/>
          <w:szCs w:val="22"/>
        </w:rPr>
        <w:t>must</w:t>
      </w:r>
      <w:r>
        <w:rPr>
          <w:spacing w:val="23"/>
          <w:sz w:val="22"/>
          <w:szCs w:val="22"/>
        </w:rPr>
        <w:t xml:space="preserve"> </w:t>
      </w:r>
      <w:r>
        <w:rPr>
          <w:sz w:val="22"/>
          <w:szCs w:val="22"/>
        </w:rPr>
        <w:t>be</w:t>
      </w:r>
      <w:r>
        <w:rPr>
          <w:spacing w:val="14"/>
          <w:sz w:val="22"/>
          <w:szCs w:val="22"/>
        </w:rPr>
        <w:t xml:space="preserve"> </w:t>
      </w:r>
      <w:r>
        <w:rPr>
          <w:sz w:val="22"/>
          <w:szCs w:val="22"/>
        </w:rPr>
        <w:t>supported</w:t>
      </w:r>
      <w:r>
        <w:rPr>
          <w:spacing w:val="-2"/>
          <w:sz w:val="22"/>
          <w:szCs w:val="22"/>
        </w:rPr>
        <w:t xml:space="preserve"> </w:t>
      </w:r>
      <w:r>
        <w:rPr>
          <w:sz w:val="22"/>
          <w:szCs w:val="22"/>
        </w:rPr>
        <w:t>by</w:t>
      </w:r>
      <w:r>
        <w:rPr>
          <w:spacing w:val="10"/>
          <w:sz w:val="22"/>
          <w:szCs w:val="22"/>
        </w:rPr>
        <w:t xml:space="preserve"> </w:t>
      </w:r>
      <w:r>
        <w:rPr>
          <w:sz w:val="22"/>
          <w:szCs w:val="22"/>
        </w:rPr>
        <w:t>appropriate</w:t>
      </w:r>
      <w:r>
        <w:rPr>
          <w:spacing w:val="26"/>
          <w:sz w:val="22"/>
          <w:szCs w:val="22"/>
        </w:rPr>
        <w:t xml:space="preserve"> </w:t>
      </w:r>
      <w:r>
        <w:rPr>
          <w:sz w:val="22"/>
          <w:szCs w:val="22"/>
        </w:rPr>
        <w:t>documents</w:t>
      </w:r>
      <w:r>
        <w:rPr>
          <w:spacing w:val="12"/>
          <w:sz w:val="22"/>
          <w:szCs w:val="22"/>
        </w:rPr>
        <w:t xml:space="preserve"> </w:t>
      </w:r>
      <w:r>
        <w:rPr>
          <w:sz w:val="22"/>
          <w:szCs w:val="22"/>
        </w:rPr>
        <w:t>to</w:t>
      </w:r>
      <w:r>
        <w:rPr>
          <w:spacing w:val="19"/>
          <w:sz w:val="22"/>
          <w:szCs w:val="22"/>
        </w:rPr>
        <w:t xml:space="preserve"> </w:t>
      </w:r>
      <w:r>
        <w:rPr>
          <w:sz w:val="22"/>
          <w:szCs w:val="22"/>
        </w:rPr>
        <w:t>ensure</w:t>
      </w:r>
      <w:r>
        <w:rPr>
          <w:spacing w:val="10"/>
          <w:sz w:val="22"/>
          <w:szCs w:val="22"/>
        </w:rPr>
        <w:t xml:space="preserve"> </w:t>
      </w:r>
      <w:r>
        <w:rPr>
          <w:sz w:val="22"/>
          <w:szCs w:val="22"/>
        </w:rPr>
        <w:t>an</w:t>
      </w:r>
      <w:r>
        <w:rPr>
          <w:spacing w:val="21"/>
          <w:sz w:val="22"/>
          <w:szCs w:val="22"/>
        </w:rPr>
        <w:t xml:space="preserve"> </w:t>
      </w:r>
      <w:r>
        <w:rPr>
          <w:w w:val="102"/>
          <w:sz w:val="22"/>
          <w:szCs w:val="22"/>
        </w:rPr>
        <w:t>adequate</w:t>
      </w:r>
    </w:p>
    <w:p w:rsidR="00C859CA" w:rsidRDefault="00C859CA" w:rsidP="00C859CA">
      <w:pPr>
        <w:spacing w:before="5"/>
        <w:ind w:left="3048" w:right="-20"/>
      </w:pPr>
      <w:r>
        <w:rPr>
          <w:sz w:val="22"/>
          <w:szCs w:val="22"/>
        </w:rPr>
        <w:t>and</w:t>
      </w:r>
      <w:r>
        <w:rPr>
          <w:spacing w:val="-2"/>
          <w:sz w:val="22"/>
          <w:szCs w:val="22"/>
        </w:rPr>
        <w:t xml:space="preserve"> </w:t>
      </w:r>
      <w:r>
        <w:rPr>
          <w:sz w:val="22"/>
          <w:szCs w:val="22"/>
        </w:rPr>
        <w:t>proper</w:t>
      </w:r>
      <w:r>
        <w:rPr>
          <w:spacing w:val="-8"/>
          <w:sz w:val="22"/>
          <w:szCs w:val="22"/>
        </w:rPr>
        <w:t xml:space="preserve"> </w:t>
      </w:r>
      <w:r>
        <w:rPr>
          <w:sz w:val="22"/>
          <w:szCs w:val="22"/>
        </w:rPr>
        <w:t>audit trail;</w:t>
      </w:r>
    </w:p>
    <w:p w:rsidR="00C859CA" w:rsidRDefault="00C859CA" w:rsidP="00C859CA">
      <w:pPr>
        <w:spacing w:line="244" w:lineRule="auto"/>
        <w:ind w:left="2683" w:right="1318" w:firstLine="9"/>
      </w:pPr>
      <w:r>
        <w:rPr>
          <w:sz w:val="22"/>
          <w:szCs w:val="22"/>
        </w:rPr>
        <w:t xml:space="preserve">d) </w:t>
      </w:r>
      <w:r>
        <w:rPr>
          <w:spacing w:val="53"/>
          <w:sz w:val="22"/>
          <w:szCs w:val="22"/>
        </w:rPr>
        <w:t xml:space="preserve"> </w:t>
      </w:r>
      <w:r>
        <w:rPr>
          <w:sz w:val="22"/>
          <w:szCs w:val="22"/>
        </w:rPr>
        <w:t>All</w:t>
      </w:r>
      <w:r>
        <w:rPr>
          <w:spacing w:val="-5"/>
          <w:sz w:val="22"/>
          <w:szCs w:val="22"/>
        </w:rPr>
        <w:t xml:space="preserve"> </w:t>
      </w:r>
      <w:r>
        <w:rPr>
          <w:sz w:val="22"/>
          <w:szCs w:val="22"/>
        </w:rPr>
        <w:t>EU</w:t>
      </w:r>
      <w:r>
        <w:rPr>
          <w:spacing w:val="-1"/>
          <w:sz w:val="22"/>
          <w:szCs w:val="22"/>
        </w:rPr>
        <w:t xml:space="preserve"> </w:t>
      </w:r>
      <w:r>
        <w:rPr>
          <w:sz w:val="22"/>
          <w:szCs w:val="22"/>
        </w:rPr>
        <w:t>publicity</w:t>
      </w:r>
      <w:r>
        <w:rPr>
          <w:spacing w:val="-7"/>
          <w:sz w:val="22"/>
          <w:szCs w:val="22"/>
        </w:rPr>
        <w:t xml:space="preserve"> </w:t>
      </w:r>
      <w:r>
        <w:rPr>
          <w:sz w:val="22"/>
          <w:szCs w:val="22"/>
        </w:rPr>
        <w:t>and</w:t>
      </w:r>
      <w:r>
        <w:rPr>
          <w:spacing w:val="-1"/>
          <w:sz w:val="22"/>
          <w:szCs w:val="22"/>
        </w:rPr>
        <w:t xml:space="preserve"> </w:t>
      </w:r>
      <w:r>
        <w:rPr>
          <w:sz w:val="22"/>
          <w:szCs w:val="22"/>
        </w:rPr>
        <w:t>information</w:t>
      </w:r>
      <w:r>
        <w:rPr>
          <w:spacing w:val="-15"/>
          <w:sz w:val="22"/>
          <w:szCs w:val="22"/>
        </w:rPr>
        <w:t xml:space="preserve"> </w:t>
      </w:r>
      <w:r>
        <w:rPr>
          <w:sz w:val="22"/>
          <w:szCs w:val="22"/>
        </w:rPr>
        <w:t>requirements</w:t>
      </w:r>
      <w:r>
        <w:rPr>
          <w:spacing w:val="-15"/>
          <w:sz w:val="22"/>
          <w:szCs w:val="22"/>
        </w:rPr>
        <w:t xml:space="preserve"> </w:t>
      </w:r>
      <w:r>
        <w:rPr>
          <w:sz w:val="22"/>
          <w:szCs w:val="22"/>
        </w:rPr>
        <w:t>must</w:t>
      </w:r>
      <w:r>
        <w:rPr>
          <w:spacing w:val="3"/>
          <w:sz w:val="22"/>
          <w:szCs w:val="22"/>
        </w:rPr>
        <w:t xml:space="preserve"> </w:t>
      </w:r>
      <w:r>
        <w:rPr>
          <w:sz w:val="22"/>
          <w:szCs w:val="22"/>
        </w:rPr>
        <w:t>be</w:t>
      </w:r>
      <w:r>
        <w:rPr>
          <w:spacing w:val="-6"/>
          <w:sz w:val="22"/>
          <w:szCs w:val="22"/>
        </w:rPr>
        <w:t xml:space="preserve"> </w:t>
      </w:r>
      <w:r>
        <w:rPr>
          <w:sz w:val="22"/>
          <w:szCs w:val="22"/>
        </w:rPr>
        <w:t>adhered</w:t>
      </w:r>
      <w:r>
        <w:rPr>
          <w:spacing w:val="-6"/>
          <w:sz w:val="22"/>
          <w:szCs w:val="22"/>
        </w:rPr>
        <w:t xml:space="preserve"> </w:t>
      </w:r>
      <w:r>
        <w:rPr>
          <w:sz w:val="22"/>
          <w:szCs w:val="22"/>
        </w:rPr>
        <w:t>to;</w:t>
      </w:r>
      <w:r>
        <w:rPr>
          <w:spacing w:val="-6"/>
          <w:sz w:val="22"/>
          <w:szCs w:val="22"/>
        </w:rPr>
        <w:t xml:space="preserve"> </w:t>
      </w:r>
      <w:r>
        <w:rPr>
          <w:sz w:val="22"/>
          <w:szCs w:val="22"/>
        </w:rPr>
        <w:t xml:space="preserve">and e)  </w:t>
      </w:r>
      <w:r>
        <w:rPr>
          <w:spacing w:val="14"/>
          <w:sz w:val="22"/>
          <w:szCs w:val="22"/>
        </w:rPr>
        <w:t xml:space="preserve"> </w:t>
      </w:r>
      <w:r>
        <w:rPr>
          <w:sz w:val="22"/>
          <w:szCs w:val="22"/>
        </w:rPr>
        <w:t>EU</w:t>
      </w:r>
      <w:r>
        <w:rPr>
          <w:spacing w:val="-6"/>
          <w:sz w:val="22"/>
          <w:szCs w:val="22"/>
        </w:rPr>
        <w:t xml:space="preserve"> </w:t>
      </w:r>
      <w:r>
        <w:rPr>
          <w:sz w:val="22"/>
          <w:szCs w:val="22"/>
        </w:rPr>
        <w:t>and</w:t>
      </w:r>
      <w:r>
        <w:rPr>
          <w:spacing w:val="1"/>
          <w:sz w:val="22"/>
          <w:szCs w:val="22"/>
        </w:rPr>
        <w:t xml:space="preserve"> </w:t>
      </w:r>
      <w:r>
        <w:rPr>
          <w:sz w:val="22"/>
          <w:szCs w:val="22"/>
        </w:rPr>
        <w:t>national</w:t>
      </w:r>
      <w:r>
        <w:rPr>
          <w:spacing w:val="-1"/>
          <w:sz w:val="22"/>
          <w:szCs w:val="22"/>
        </w:rPr>
        <w:t xml:space="preserve"> </w:t>
      </w:r>
      <w:r>
        <w:rPr>
          <w:sz w:val="22"/>
          <w:szCs w:val="22"/>
        </w:rPr>
        <w:t>procurement</w:t>
      </w:r>
      <w:r>
        <w:rPr>
          <w:spacing w:val="-15"/>
          <w:sz w:val="22"/>
          <w:szCs w:val="22"/>
        </w:rPr>
        <w:t xml:space="preserve"> </w:t>
      </w:r>
      <w:r>
        <w:rPr>
          <w:w w:val="97"/>
          <w:sz w:val="22"/>
          <w:szCs w:val="22"/>
        </w:rPr>
        <w:t>guidelines</w:t>
      </w:r>
      <w:r>
        <w:rPr>
          <w:spacing w:val="4"/>
          <w:w w:val="97"/>
          <w:sz w:val="22"/>
          <w:szCs w:val="22"/>
        </w:rPr>
        <w:t xml:space="preserve"> </w:t>
      </w:r>
      <w:r>
        <w:rPr>
          <w:sz w:val="22"/>
          <w:szCs w:val="22"/>
        </w:rPr>
        <w:t>must</w:t>
      </w:r>
      <w:r>
        <w:rPr>
          <w:spacing w:val="4"/>
          <w:sz w:val="22"/>
          <w:szCs w:val="22"/>
        </w:rPr>
        <w:t xml:space="preserve"> </w:t>
      </w:r>
      <w:r>
        <w:rPr>
          <w:sz w:val="22"/>
          <w:szCs w:val="22"/>
        </w:rPr>
        <w:t>be</w:t>
      </w:r>
      <w:r>
        <w:rPr>
          <w:spacing w:val="-1"/>
          <w:sz w:val="22"/>
          <w:szCs w:val="22"/>
        </w:rPr>
        <w:t xml:space="preserve"> </w:t>
      </w:r>
      <w:r>
        <w:rPr>
          <w:sz w:val="22"/>
          <w:szCs w:val="22"/>
        </w:rPr>
        <w:t>stringently</w:t>
      </w:r>
      <w:r>
        <w:rPr>
          <w:spacing w:val="-16"/>
          <w:sz w:val="22"/>
          <w:szCs w:val="22"/>
        </w:rPr>
        <w:t xml:space="preserve"> </w:t>
      </w:r>
      <w:r>
        <w:rPr>
          <w:sz w:val="22"/>
          <w:szCs w:val="22"/>
        </w:rPr>
        <w:t>adhered</w:t>
      </w:r>
      <w:r>
        <w:rPr>
          <w:spacing w:val="-1"/>
          <w:sz w:val="22"/>
          <w:szCs w:val="22"/>
        </w:rPr>
        <w:t xml:space="preserve"> </w:t>
      </w:r>
      <w:r>
        <w:rPr>
          <w:sz w:val="22"/>
          <w:szCs w:val="22"/>
        </w:rPr>
        <w:t>to.</w:t>
      </w:r>
    </w:p>
    <w:p w:rsidR="00C859CA" w:rsidRDefault="00C859CA" w:rsidP="00C859CA">
      <w:pPr>
        <w:spacing w:before="8" w:line="240" w:lineRule="exact"/>
        <w:rPr>
          <w:sz w:val="24"/>
          <w:szCs w:val="24"/>
        </w:rPr>
      </w:pPr>
    </w:p>
    <w:p w:rsidR="00C859CA" w:rsidRDefault="00C859CA" w:rsidP="00C859CA">
      <w:pPr>
        <w:ind w:left="1785" w:right="-20"/>
      </w:pPr>
      <w:r>
        <w:rPr>
          <w:b/>
          <w:bCs/>
          <w:sz w:val="22"/>
          <w:szCs w:val="22"/>
        </w:rPr>
        <w:t xml:space="preserve">6.  </w:t>
      </w:r>
      <w:r>
        <w:rPr>
          <w:b/>
          <w:bCs/>
          <w:spacing w:val="31"/>
          <w:sz w:val="22"/>
          <w:szCs w:val="22"/>
        </w:rPr>
        <w:t xml:space="preserve"> </w:t>
      </w:r>
      <w:r>
        <w:rPr>
          <w:sz w:val="22"/>
          <w:szCs w:val="22"/>
        </w:rPr>
        <w:t>There</w:t>
      </w:r>
      <w:r>
        <w:rPr>
          <w:spacing w:val="11"/>
          <w:sz w:val="22"/>
          <w:szCs w:val="22"/>
        </w:rPr>
        <w:t xml:space="preserve"> </w:t>
      </w:r>
      <w:r>
        <w:rPr>
          <w:sz w:val="22"/>
          <w:szCs w:val="22"/>
        </w:rPr>
        <w:t>are</w:t>
      </w:r>
      <w:r>
        <w:rPr>
          <w:spacing w:val="13"/>
          <w:sz w:val="22"/>
          <w:szCs w:val="22"/>
        </w:rPr>
        <w:t xml:space="preserve"> </w:t>
      </w:r>
      <w:r>
        <w:rPr>
          <w:sz w:val="22"/>
          <w:szCs w:val="22"/>
        </w:rPr>
        <w:t>separate</w:t>
      </w:r>
      <w:r>
        <w:rPr>
          <w:spacing w:val="11"/>
          <w:sz w:val="22"/>
          <w:szCs w:val="22"/>
        </w:rPr>
        <w:t xml:space="preserve"> </w:t>
      </w:r>
      <w:r>
        <w:rPr>
          <w:sz w:val="22"/>
          <w:szCs w:val="22"/>
        </w:rPr>
        <w:t>eligibility</w:t>
      </w:r>
      <w:r>
        <w:rPr>
          <w:spacing w:val="23"/>
          <w:sz w:val="22"/>
          <w:szCs w:val="22"/>
        </w:rPr>
        <w:t xml:space="preserve"> </w:t>
      </w:r>
      <w:r>
        <w:rPr>
          <w:sz w:val="22"/>
          <w:szCs w:val="22"/>
        </w:rPr>
        <w:t>rules</w:t>
      </w:r>
      <w:r>
        <w:rPr>
          <w:spacing w:val="23"/>
          <w:sz w:val="22"/>
          <w:szCs w:val="22"/>
        </w:rPr>
        <w:t xml:space="preserve"> </w:t>
      </w:r>
      <w:r>
        <w:rPr>
          <w:sz w:val="22"/>
          <w:szCs w:val="22"/>
        </w:rPr>
        <w:t>for</w:t>
      </w:r>
      <w:r>
        <w:rPr>
          <w:spacing w:val="14"/>
          <w:sz w:val="22"/>
          <w:szCs w:val="22"/>
        </w:rPr>
        <w:t xml:space="preserve"> </w:t>
      </w:r>
      <w:r>
        <w:rPr>
          <w:sz w:val="22"/>
          <w:szCs w:val="22"/>
        </w:rPr>
        <w:t>the</w:t>
      </w:r>
      <w:r>
        <w:rPr>
          <w:spacing w:val="7"/>
          <w:sz w:val="22"/>
          <w:szCs w:val="22"/>
        </w:rPr>
        <w:t xml:space="preserve"> </w:t>
      </w:r>
      <w:r>
        <w:rPr>
          <w:sz w:val="22"/>
          <w:szCs w:val="22"/>
        </w:rPr>
        <w:t>Human</w:t>
      </w:r>
      <w:r>
        <w:rPr>
          <w:spacing w:val="-7"/>
          <w:sz w:val="22"/>
          <w:szCs w:val="22"/>
        </w:rPr>
        <w:t xml:space="preserve"> </w:t>
      </w:r>
      <w:r>
        <w:rPr>
          <w:sz w:val="22"/>
          <w:szCs w:val="22"/>
        </w:rPr>
        <w:t>Capital</w:t>
      </w:r>
      <w:r>
        <w:rPr>
          <w:spacing w:val="34"/>
          <w:sz w:val="22"/>
          <w:szCs w:val="22"/>
        </w:rPr>
        <w:t xml:space="preserve"> </w:t>
      </w:r>
      <w:r>
        <w:rPr>
          <w:sz w:val="22"/>
          <w:szCs w:val="22"/>
        </w:rPr>
        <w:t>Investment</w:t>
      </w:r>
      <w:r>
        <w:rPr>
          <w:spacing w:val="3"/>
          <w:sz w:val="22"/>
          <w:szCs w:val="22"/>
        </w:rPr>
        <w:t xml:space="preserve"> </w:t>
      </w:r>
      <w:r>
        <w:rPr>
          <w:sz w:val="22"/>
          <w:szCs w:val="22"/>
        </w:rPr>
        <w:t>Operational</w:t>
      </w:r>
      <w:r>
        <w:rPr>
          <w:spacing w:val="13"/>
          <w:sz w:val="22"/>
          <w:szCs w:val="22"/>
        </w:rPr>
        <w:t xml:space="preserve"> </w:t>
      </w:r>
      <w:r>
        <w:rPr>
          <w:w w:val="101"/>
          <w:sz w:val="22"/>
          <w:szCs w:val="22"/>
        </w:rPr>
        <w:t>Programme</w:t>
      </w:r>
    </w:p>
    <w:p w:rsidR="00C859CA" w:rsidRDefault="00C859CA" w:rsidP="00C859CA">
      <w:pPr>
        <w:spacing w:before="7" w:line="254" w:lineRule="exact"/>
        <w:ind w:left="2141" w:right="73" w:firstLine="5"/>
        <w:rPr>
          <w:sz w:val="14"/>
          <w:szCs w:val="14"/>
        </w:rPr>
      </w:pPr>
      <w:r>
        <w:rPr>
          <w:sz w:val="21"/>
          <w:szCs w:val="21"/>
        </w:rPr>
        <w:t>2007-2013</w:t>
      </w:r>
      <w:r>
        <w:rPr>
          <w:spacing w:val="27"/>
          <w:sz w:val="21"/>
          <w:szCs w:val="21"/>
        </w:rPr>
        <w:t xml:space="preserve"> </w:t>
      </w:r>
      <w:r>
        <w:rPr>
          <w:sz w:val="22"/>
          <w:szCs w:val="22"/>
        </w:rPr>
        <w:t>co-financed by</w:t>
      </w:r>
      <w:r>
        <w:rPr>
          <w:spacing w:val="2"/>
          <w:sz w:val="22"/>
          <w:szCs w:val="22"/>
        </w:rPr>
        <w:t xml:space="preserve"> </w:t>
      </w:r>
      <w:r>
        <w:rPr>
          <w:sz w:val="22"/>
          <w:szCs w:val="22"/>
        </w:rPr>
        <w:t>the</w:t>
      </w:r>
      <w:r>
        <w:rPr>
          <w:spacing w:val="-2"/>
          <w:sz w:val="22"/>
          <w:szCs w:val="22"/>
        </w:rPr>
        <w:t xml:space="preserve"> </w:t>
      </w:r>
      <w:r>
        <w:rPr>
          <w:sz w:val="22"/>
          <w:szCs w:val="22"/>
        </w:rPr>
        <w:t>European</w:t>
      </w:r>
      <w:r>
        <w:rPr>
          <w:spacing w:val="-10"/>
          <w:sz w:val="22"/>
          <w:szCs w:val="22"/>
        </w:rPr>
        <w:t xml:space="preserve"> </w:t>
      </w:r>
      <w:r>
        <w:rPr>
          <w:sz w:val="22"/>
          <w:szCs w:val="22"/>
        </w:rPr>
        <w:t>Social</w:t>
      </w:r>
      <w:r>
        <w:rPr>
          <w:spacing w:val="-22"/>
          <w:sz w:val="22"/>
          <w:szCs w:val="22"/>
        </w:rPr>
        <w:t xml:space="preserve"> </w:t>
      </w:r>
      <w:r>
        <w:rPr>
          <w:sz w:val="22"/>
          <w:szCs w:val="22"/>
        </w:rPr>
        <w:t>Fund</w:t>
      </w:r>
      <w:r>
        <w:rPr>
          <w:spacing w:val="-2"/>
          <w:sz w:val="22"/>
          <w:szCs w:val="22"/>
        </w:rPr>
        <w:t xml:space="preserve"> </w:t>
      </w:r>
      <w:r>
        <w:rPr>
          <w:sz w:val="22"/>
          <w:szCs w:val="22"/>
        </w:rPr>
        <w:t>(ESF)</w:t>
      </w:r>
      <w:r>
        <w:rPr>
          <w:spacing w:val="9"/>
          <w:sz w:val="22"/>
          <w:szCs w:val="22"/>
        </w:rPr>
        <w:t xml:space="preserve"> </w:t>
      </w:r>
      <w:r>
        <w:rPr>
          <w:sz w:val="22"/>
          <w:szCs w:val="22"/>
        </w:rPr>
        <w:t>under</w:t>
      </w:r>
      <w:r>
        <w:rPr>
          <w:spacing w:val="-3"/>
          <w:sz w:val="22"/>
          <w:szCs w:val="22"/>
        </w:rPr>
        <w:t xml:space="preserve"> </w:t>
      </w:r>
      <w:r>
        <w:rPr>
          <w:sz w:val="22"/>
          <w:szCs w:val="22"/>
        </w:rPr>
        <w:t>the NSRF.</w:t>
      </w:r>
      <w:r>
        <w:rPr>
          <w:spacing w:val="-18"/>
          <w:sz w:val="22"/>
          <w:szCs w:val="22"/>
        </w:rPr>
        <w:t xml:space="preserve"> </w:t>
      </w:r>
      <w:r>
        <w:rPr>
          <w:sz w:val="22"/>
          <w:szCs w:val="22"/>
        </w:rPr>
        <w:t>These</w:t>
      </w:r>
      <w:r>
        <w:rPr>
          <w:spacing w:val="3"/>
          <w:sz w:val="22"/>
          <w:szCs w:val="22"/>
        </w:rPr>
        <w:t xml:space="preserve"> </w:t>
      </w:r>
      <w:r>
        <w:rPr>
          <w:sz w:val="22"/>
          <w:szCs w:val="22"/>
        </w:rPr>
        <w:t>were</w:t>
      </w:r>
      <w:r>
        <w:rPr>
          <w:spacing w:val="2"/>
          <w:sz w:val="22"/>
          <w:szCs w:val="22"/>
        </w:rPr>
        <w:t xml:space="preserve"> </w:t>
      </w:r>
      <w:r>
        <w:rPr>
          <w:w w:val="101"/>
          <w:sz w:val="22"/>
          <w:szCs w:val="22"/>
        </w:rPr>
        <w:t xml:space="preserve">issued </w:t>
      </w:r>
      <w:r>
        <w:rPr>
          <w:sz w:val="22"/>
          <w:szCs w:val="22"/>
        </w:rPr>
        <w:t>by</w:t>
      </w:r>
      <w:r>
        <w:rPr>
          <w:spacing w:val="-7"/>
          <w:sz w:val="22"/>
          <w:szCs w:val="22"/>
        </w:rPr>
        <w:t xml:space="preserve"> </w:t>
      </w:r>
      <w:r>
        <w:rPr>
          <w:sz w:val="22"/>
          <w:szCs w:val="22"/>
        </w:rPr>
        <w:t>the</w:t>
      </w:r>
      <w:r>
        <w:rPr>
          <w:spacing w:val="-1"/>
          <w:sz w:val="22"/>
          <w:szCs w:val="22"/>
        </w:rPr>
        <w:t xml:space="preserve"> </w:t>
      </w:r>
      <w:r>
        <w:rPr>
          <w:sz w:val="22"/>
          <w:szCs w:val="22"/>
        </w:rPr>
        <w:t>Department</w:t>
      </w:r>
      <w:r>
        <w:rPr>
          <w:spacing w:val="-21"/>
          <w:sz w:val="22"/>
          <w:szCs w:val="22"/>
        </w:rPr>
        <w:t xml:space="preserve"> </w:t>
      </w:r>
      <w:r>
        <w:rPr>
          <w:sz w:val="22"/>
          <w:szCs w:val="22"/>
        </w:rPr>
        <w:t>of</w:t>
      </w:r>
      <w:r>
        <w:rPr>
          <w:spacing w:val="3"/>
          <w:sz w:val="22"/>
          <w:szCs w:val="22"/>
        </w:rPr>
        <w:t xml:space="preserve"> </w:t>
      </w:r>
      <w:r>
        <w:rPr>
          <w:sz w:val="22"/>
          <w:szCs w:val="22"/>
        </w:rPr>
        <w:t>Enterprise,</w:t>
      </w:r>
      <w:r>
        <w:rPr>
          <w:spacing w:val="-6"/>
          <w:sz w:val="22"/>
          <w:szCs w:val="22"/>
        </w:rPr>
        <w:t xml:space="preserve"> </w:t>
      </w:r>
      <w:r>
        <w:rPr>
          <w:sz w:val="22"/>
          <w:szCs w:val="22"/>
        </w:rPr>
        <w:t>Trade</w:t>
      </w:r>
      <w:r>
        <w:rPr>
          <w:spacing w:val="-3"/>
          <w:sz w:val="22"/>
          <w:szCs w:val="22"/>
        </w:rPr>
        <w:t xml:space="preserve"> </w:t>
      </w:r>
      <w:r>
        <w:rPr>
          <w:sz w:val="22"/>
          <w:szCs w:val="22"/>
        </w:rPr>
        <w:t>and</w:t>
      </w:r>
      <w:r>
        <w:rPr>
          <w:spacing w:val="-7"/>
          <w:sz w:val="22"/>
          <w:szCs w:val="22"/>
        </w:rPr>
        <w:t xml:space="preserve"> </w:t>
      </w:r>
      <w:r>
        <w:rPr>
          <w:w w:val="98"/>
          <w:sz w:val="22"/>
          <w:szCs w:val="22"/>
        </w:rPr>
        <w:t>Employment</w:t>
      </w:r>
      <w:r>
        <w:rPr>
          <w:spacing w:val="1"/>
          <w:w w:val="98"/>
          <w:sz w:val="22"/>
          <w:szCs w:val="22"/>
        </w:rPr>
        <w:t xml:space="preserve"> </w:t>
      </w:r>
      <w:r>
        <w:rPr>
          <w:sz w:val="22"/>
          <w:szCs w:val="22"/>
        </w:rPr>
        <w:t>on</w:t>
      </w:r>
      <w:r>
        <w:rPr>
          <w:spacing w:val="8"/>
          <w:sz w:val="22"/>
          <w:szCs w:val="22"/>
        </w:rPr>
        <w:t xml:space="preserve"> </w:t>
      </w:r>
      <w:r>
        <w:rPr>
          <w:w w:val="105"/>
          <w:sz w:val="21"/>
          <w:szCs w:val="21"/>
        </w:rPr>
        <w:t>24</w:t>
      </w:r>
      <w:r>
        <w:rPr>
          <w:spacing w:val="-38"/>
          <w:sz w:val="21"/>
          <w:szCs w:val="21"/>
        </w:rPr>
        <w:t xml:space="preserve"> </w:t>
      </w:r>
      <w:r>
        <w:rPr>
          <w:w w:val="54"/>
          <w:position w:val="10"/>
          <w:sz w:val="14"/>
          <w:szCs w:val="14"/>
        </w:rPr>
        <w:t xml:space="preserve">111 </w:t>
      </w:r>
      <w:r>
        <w:rPr>
          <w:spacing w:val="1"/>
          <w:w w:val="54"/>
          <w:position w:val="10"/>
          <w:sz w:val="14"/>
          <w:szCs w:val="14"/>
        </w:rPr>
        <w:t xml:space="preserve"> </w:t>
      </w:r>
      <w:r>
        <w:rPr>
          <w:sz w:val="22"/>
          <w:szCs w:val="22"/>
        </w:rPr>
        <w:t>July</w:t>
      </w:r>
      <w:r>
        <w:rPr>
          <w:spacing w:val="2"/>
          <w:sz w:val="22"/>
          <w:szCs w:val="22"/>
        </w:rPr>
        <w:t xml:space="preserve"> </w:t>
      </w:r>
      <w:r>
        <w:rPr>
          <w:sz w:val="21"/>
          <w:szCs w:val="21"/>
        </w:rPr>
        <w:t>200</w:t>
      </w:r>
      <w:r>
        <w:rPr>
          <w:spacing w:val="-3"/>
          <w:sz w:val="21"/>
          <w:szCs w:val="21"/>
        </w:rPr>
        <w:t>8</w:t>
      </w:r>
      <w:r>
        <w:rPr>
          <w:position w:val="11"/>
          <w:sz w:val="14"/>
          <w:szCs w:val="14"/>
        </w:rPr>
        <w:t>4</w:t>
      </w:r>
      <w:r>
        <w:rPr>
          <w:spacing w:val="-3"/>
          <w:position w:val="11"/>
          <w:sz w:val="14"/>
          <w:szCs w:val="14"/>
        </w:rPr>
        <w:t xml:space="preserve"> </w:t>
      </w:r>
      <w:r>
        <w:rPr>
          <w:w w:val="69"/>
          <w:sz w:val="14"/>
          <w:szCs w:val="14"/>
        </w:rPr>
        <w:t>•</w:t>
      </w:r>
    </w:p>
    <w:p w:rsidR="00C859CA" w:rsidRDefault="00C859CA" w:rsidP="00C859CA">
      <w:pPr>
        <w:spacing w:before="12" w:line="240" w:lineRule="exact"/>
        <w:rPr>
          <w:sz w:val="24"/>
          <w:szCs w:val="24"/>
        </w:rPr>
      </w:pPr>
    </w:p>
    <w:p w:rsidR="00C859CA" w:rsidRDefault="00C859CA" w:rsidP="00C859CA">
      <w:pPr>
        <w:tabs>
          <w:tab w:val="left" w:pos="2160"/>
        </w:tabs>
        <w:spacing w:line="254" w:lineRule="exact"/>
        <w:ind w:left="2137" w:right="51" w:hanging="356"/>
        <w:jc w:val="both"/>
      </w:pPr>
      <w:r>
        <w:rPr>
          <w:sz w:val="22"/>
          <w:szCs w:val="22"/>
        </w:rPr>
        <w:t>7.</w:t>
      </w:r>
      <w:r>
        <w:rPr>
          <w:spacing w:val="-42"/>
          <w:sz w:val="22"/>
          <w:szCs w:val="22"/>
        </w:rPr>
        <w:t xml:space="preserve"> </w:t>
      </w:r>
      <w:r>
        <w:rPr>
          <w:sz w:val="22"/>
          <w:szCs w:val="22"/>
        </w:rPr>
        <w:tab/>
      </w:r>
      <w:r>
        <w:rPr>
          <w:sz w:val="22"/>
          <w:szCs w:val="22"/>
        </w:rPr>
        <w:tab/>
        <w:t>Ireland</w:t>
      </w:r>
      <w:r>
        <w:rPr>
          <w:spacing w:val="48"/>
          <w:sz w:val="22"/>
          <w:szCs w:val="22"/>
        </w:rPr>
        <w:t xml:space="preserve"> </w:t>
      </w:r>
      <w:r>
        <w:rPr>
          <w:sz w:val="22"/>
          <w:szCs w:val="22"/>
        </w:rPr>
        <w:t>will</w:t>
      </w:r>
      <w:r>
        <w:rPr>
          <w:spacing w:val="37"/>
          <w:sz w:val="22"/>
          <w:szCs w:val="22"/>
        </w:rPr>
        <w:t xml:space="preserve"> </w:t>
      </w:r>
      <w:r>
        <w:rPr>
          <w:sz w:val="22"/>
          <w:szCs w:val="22"/>
        </w:rPr>
        <w:t xml:space="preserve">also participate  in </w:t>
      </w:r>
      <w:r>
        <w:rPr>
          <w:spacing w:val="6"/>
          <w:sz w:val="22"/>
          <w:szCs w:val="22"/>
        </w:rPr>
        <w:t xml:space="preserve"> </w:t>
      </w:r>
      <w:r>
        <w:rPr>
          <w:sz w:val="22"/>
          <w:szCs w:val="22"/>
        </w:rPr>
        <w:t>ERDF</w:t>
      </w:r>
      <w:r>
        <w:rPr>
          <w:spacing w:val="48"/>
          <w:sz w:val="22"/>
          <w:szCs w:val="22"/>
        </w:rPr>
        <w:t xml:space="preserve"> </w:t>
      </w:r>
      <w:r>
        <w:rPr>
          <w:sz w:val="22"/>
          <w:szCs w:val="22"/>
        </w:rPr>
        <w:t>funded</w:t>
      </w:r>
      <w:r>
        <w:rPr>
          <w:spacing w:val="34"/>
          <w:sz w:val="22"/>
          <w:szCs w:val="22"/>
        </w:rPr>
        <w:t xml:space="preserve"> </w:t>
      </w:r>
      <w:r>
        <w:rPr>
          <w:sz w:val="22"/>
          <w:szCs w:val="22"/>
        </w:rPr>
        <w:t xml:space="preserve">cross-border, </w:t>
      </w:r>
      <w:r>
        <w:rPr>
          <w:spacing w:val="3"/>
          <w:sz w:val="22"/>
          <w:szCs w:val="22"/>
        </w:rPr>
        <w:t xml:space="preserve"> </w:t>
      </w:r>
      <w:r>
        <w:rPr>
          <w:sz w:val="22"/>
          <w:szCs w:val="22"/>
        </w:rPr>
        <w:t>transnational</w:t>
      </w:r>
      <w:r>
        <w:rPr>
          <w:spacing w:val="35"/>
          <w:sz w:val="22"/>
          <w:szCs w:val="22"/>
        </w:rPr>
        <w:t xml:space="preserve"> </w:t>
      </w:r>
      <w:r>
        <w:rPr>
          <w:sz w:val="22"/>
          <w:szCs w:val="22"/>
        </w:rPr>
        <w:t xml:space="preserve">and </w:t>
      </w:r>
      <w:r>
        <w:rPr>
          <w:spacing w:val="1"/>
          <w:sz w:val="22"/>
          <w:szCs w:val="22"/>
        </w:rPr>
        <w:t xml:space="preserve"> </w:t>
      </w:r>
      <w:r>
        <w:rPr>
          <w:w w:val="101"/>
          <w:sz w:val="22"/>
          <w:szCs w:val="22"/>
        </w:rPr>
        <w:t xml:space="preserve">interregional </w:t>
      </w:r>
      <w:r>
        <w:rPr>
          <w:sz w:val="22"/>
          <w:szCs w:val="22"/>
        </w:rPr>
        <w:t>Interreg</w:t>
      </w:r>
      <w:r>
        <w:rPr>
          <w:spacing w:val="-2"/>
          <w:sz w:val="22"/>
          <w:szCs w:val="22"/>
        </w:rPr>
        <w:t xml:space="preserve"> </w:t>
      </w:r>
      <w:r w:rsidRPr="008E44C6">
        <w:rPr>
          <w:sz w:val="22"/>
          <w:szCs w:val="22"/>
        </w:rPr>
        <w:t>programmes</w:t>
      </w:r>
      <w:r>
        <w:rPr>
          <w:spacing w:val="8"/>
          <w:w w:val="98"/>
          <w:position w:val="10"/>
          <w:sz w:val="14"/>
          <w:szCs w:val="14"/>
        </w:rPr>
        <w:t>5</w:t>
      </w:r>
      <w:r>
        <w:rPr>
          <w:w w:val="98"/>
          <w:sz w:val="14"/>
          <w:szCs w:val="14"/>
        </w:rPr>
        <w:t xml:space="preserve">• </w:t>
      </w:r>
      <w:r>
        <w:rPr>
          <w:spacing w:val="7"/>
          <w:w w:val="98"/>
          <w:sz w:val="14"/>
          <w:szCs w:val="14"/>
        </w:rPr>
        <w:t xml:space="preserve"> </w:t>
      </w:r>
      <w:r>
        <w:rPr>
          <w:sz w:val="22"/>
          <w:szCs w:val="22"/>
        </w:rPr>
        <w:t>Separate</w:t>
      </w:r>
      <w:r>
        <w:rPr>
          <w:spacing w:val="-4"/>
          <w:sz w:val="22"/>
          <w:szCs w:val="22"/>
        </w:rPr>
        <w:t xml:space="preserve"> </w:t>
      </w:r>
      <w:r>
        <w:rPr>
          <w:sz w:val="22"/>
          <w:szCs w:val="22"/>
        </w:rPr>
        <w:t>eligibility</w:t>
      </w:r>
      <w:r>
        <w:rPr>
          <w:spacing w:val="-8"/>
          <w:sz w:val="22"/>
          <w:szCs w:val="22"/>
        </w:rPr>
        <w:t xml:space="preserve"> </w:t>
      </w:r>
      <w:r>
        <w:rPr>
          <w:sz w:val="22"/>
          <w:szCs w:val="22"/>
        </w:rPr>
        <w:t>rules</w:t>
      </w:r>
      <w:r>
        <w:rPr>
          <w:spacing w:val="-13"/>
          <w:sz w:val="22"/>
          <w:szCs w:val="22"/>
        </w:rPr>
        <w:t xml:space="preserve"> </w:t>
      </w:r>
      <w:r>
        <w:rPr>
          <w:sz w:val="22"/>
          <w:szCs w:val="22"/>
        </w:rPr>
        <w:t>will</w:t>
      </w:r>
      <w:r>
        <w:rPr>
          <w:spacing w:val="-4"/>
          <w:sz w:val="22"/>
          <w:szCs w:val="22"/>
        </w:rPr>
        <w:t xml:space="preserve"> </w:t>
      </w:r>
      <w:r>
        <w:rPr>
          <w:sz w:val="22"/>
          <w:szCs w:val="22"/>
        </w:rPr>
        <w:t>be</w:t>
      </w:r>
      <w:r>
        <w:rPr>
          <w:spacing w:val="3"/>
          <w:sz w:val="22"/>
          <w:szCs w:val="22"/>
        </w:rPr>
        <w:t xml:space="preserve"> </w:t>
      </w:r>
      <w:r>
        <w:rPr>
          <w:sz w:val="22"/>
          <w:szCs w:val="22"/>
        </w:rPr>
        <w:t>issued</w:t>
      </w:r>
      <w:r>
        <w:rPr>
          <w:spacing w:val="9"/>
          <w:sz w:val="22"/>
          <w:szCs w:val="22"/>
        </w:rPr>
        <w:t xml:space="preserve"> </w:t>
      </w:r>
      <w:r>
        <w:rPr>
          <w:sz w:val="22"/>
          <w:szCs w:val="22"/>
        </w:rPr>
        <w:t>by</w:t>
      </w:r>
      <w:r>
        <w:rPr>
          <w:spacing w:val="-1"/>
          <w:sz w:val="22"/>
          <w:szCs w:val="22"/>
        </w:rPr>
        <w:t xml:space="preserve"> </w:t>
      </w:r>
      <w:r>
        <w:rPr>
          <w:sz w:val="22"/>
          <w:szCs w:val="22"/>
        </w:rPr>
        <w:t>the</w:t>
      </w:r>
      <w:r>
        <w:rPr>
          <w:spacing w:val="-7"/>
          <w:sz w:val="22"/>
          <w:szCs w:val="22"/>
        </w:rPr>
        <w:t xml:space="preserve"> </w:t>
      </w:r>
      <w:r>
        <w:rPr>
          <w:sz w:val="22"/>
          <w:szCs w:val="22"/>
        </w:rPr>
        <w:t>Department</w:t>
      </w:r>
      <w:r>
        <w:rPr>
          <w:spacing w:val="-6"/>
          <w:sz w:val="22"/>
          <w:szCs w:val="22"/>
        </w:rPr>
        <w:t xml:space="preserve"> </w:t>
      </w:r>
      <w:r>
        <w:rPr>
          <w:sz w:val="22"/>
          <w:szCs w:val="22"/>
        </w:rPr>
        <w:t>of</w:t>
      </w:r>
      <w:r>
        <w:rPr>
          <w:spacing w:val="5"/>
          <w:sz w:val="22"/>
          <w:szCs w:val="22"/>
        </w:rPr>
        <w:t xml:space="preserve"> </w:t>
      </w:r>
      <w:r>
        <w:rPr>
          <w:sz w:val="22"/>
          <w:szCs w:val="22"/>
        </w:rPr>
        <w:t>Finance</w:t>
      </w:r>
      <w:r>
        <w:rPr>
          <w:spacing w:val="6"/>
          <w:sz w:val="22"/>
          <w:szCs w:val="22"/>
        </w:rPr>
        <w:t xml:space="preserve"> </w:t>
      </w:r>
      <w:r>
        <w:rPr>
          <w:w w:val="103"/>
          <w:sz w:val="22"/>
          <w:szCs w:val="22"/>
        </w:rPr>
        <w:t xml:space="preserve">for </w:t>
      </w:r>
      <w:r>
        <w:rPr>
          <w:sz w:val="22"/>
          <w:szCs w:val="22"/>
        </w:rPr>
        <w:t>these</w:t>
      </w:r>
      <w:r w:rsidRPr="008E44C6">
        <w:rPr>
          <w:sz w:val="22"/>
          <w:szCs w:val="22"/>
        </w:rPr>
        <w:t xml:space="preserve"> programmes</w:t>
      </w:r>
      <w:r>
        <w:rPr>
          <w:spacing w:val="-3"/>
          <w:w w:val="98"/>
          <w:sz w:val="22"/>
          <w:szCs w:val="22"/>
        </w:rPr>
        <w:t xml:space="preserve"> </w:t>
      </w:r>
      <w:r>
        <w:rPr>
          <w:sz w:val="22"/>
          <w:szCs w:val="22"/>
        </w:rPr>
        <w:t>as</w:t>
      </w:r>
      <w:r>
        <w:rPr>
          <w:spacing w:val="3"/>
          <w:sz w:val="22"/>
          <w:szCs w:val="22"/>
        </w:rPr>
        <w:t xml:space="preserve"> </w:t>
      </w:r>
      <w:r>
        <w:rPr>
          <w:sz w:val="22"/>
          <w:szCs w:val="22"/>
        </w:rPr>
        <w:t>appropriate.</w:t>
      </w:r>
    </w:p>
    <w:p w:rsidR="00C859CA" w:rsidRDefault="00C859CA" w:rsidP="00C859CA">
      <w:pPr>
        <w:spacing w:before="5" w:line="240" w:lineRule="exact"/>
        <w:rPr>
          <w:sz w:val="24"/>
          <w:szCs w:val="24"/>
        </w:rPr>
      </w:pPr>
    </w:p>
    <w:p w:rsidR="00C859CA" w:rsidRDefault="00C859CA" w:rsidP="00C859CA">
      <w:pPr>
        <w:spacing w:line="241" w:lineRule="auto"/>
        <w:ind w:left="2113" w:right="50" w:hanging="347"/>
        <w:jc w:val="both"/>
      </w:pPr>
      <w:r>
        <w:rPr>
          <w:b/>
          <w:bCs/>
          <w:sz w:val="22"/>
          <w:szCs w:val="22"/>
        </w:rPr>
        <w:t xml:space="preserve">8.  </w:t>
      </w:r>
      <w:r>
        <w:rPr>
          <w:b/>
          <w:bCs/>
          <w:spacing w:val="2"/>
          <w:sz w:val="22"/>
          <w:szCs w:val="22"/>
        </w:rPr>
        <w:t xml:space="preserve"> </w:t>
      </w:r>
      <w:r>
        <w:rPr>
          <w:sz w:val="22"/>
          <w:szCs w:val="22"/>
        </w:rPr>
        <w:t>As</w:t>
      </w:r>
      <w:r>
        <w:rPr>
          <w:spacing w:val="16"/>
          <w:sz w:val="22"/>
          <w:szCs w:val="22"/>
        </w:rPr>
        <w:t xml:space="preserve"> </w:t>
      </w:r>
      <w:r>
        <w:rPr>
          <w:sz w:val="22"/>
          <w:szCs w:val="22"/>
        </w:rPr>
        <w:t>set</w:t>
      </w:r>
      <w:r>
        <w:rPr>
          <w:spacing w:val="30"/>
          <w:sz w:val="22"/>
          <w:szCs w:val="22"/>
        </w:rPr>
        <w:t xml:space="preserve"> </w:t>
      </w:r>
      <w:r>
        <w:rPr>
          <w:sz w:val="22"/>
          <w:szCs w:val="22"/>
        </w:rPr>
        <w:t>out</w:t>
      </w:r>
      <w:r>
        <w:rPr>
          <w:spacing w:val="22"/>
          <w:sz w:val="22"/>
          <w:szCs w:val="22"/>
        </w:rPr>
        <w:t xml:space="preserve"> </w:t>
      </w:r>
      <w:r>
        <w:rPr>
          <w:sz w:val="22"/>
          <w:szCs w:val="22"/>
        </w:rPr>
        <w:t>in</w:t>
      </w:r>
      <w:r>
        <w:rPr>
          <w:spacing w:val="26"/>
          <w:sz w:val="22"/>
          <w:szCs w:val="22"/>
        </w:rPr>
        <w:t xml:space="preserve"> </w:t>
      </w:r>
      <w:r>
        <w:rPr>
          <w:sz w:val="22"/>
          <w:szCs w:val="22"/>
        </w:rPr>
        <w:t>the</w:t>
      </w:r>
      <w:r>
        <w:rPr>
          <w:spacing w:val="28"/>
          <w:sz w:val="22"/>
          <w:szCs w:val="22"/>
        </w:rPr>
        <w:t xml:space="preserve"> </w:t>
      </w:r>
      <w:r>
        <w:rPr>
          <w:sz w:val="22"/>
          <w:szCs w:val="22"/>
        </w:rPr>
        <w:t>Finance</w:t>
      </w:r>
      <w:r>
        <w:rPr>
          <w:spacing w:val="22"/>
          <w:sz w:val="22"/>
          <w:szCs w:val="22"/>
        </w:rPr>
        <w:t xml:space="preserve"> </w:t>
      </w:r>
      <w:r>
        <w:rPr>
          <w:sz w:val="22"/>
          <w:szCs w:val="22"/>
        </w:rPr>
        <w:t>Circular</w:t>
      </w:r>
      <w:r>
        <w:rPr>
          <w:spacing w:val="36"/>
          <w:sz w:val="22"/>
          <w:szCs w:val="22"/>
        </w:rPr>
        <w:t xml:space="preserve"> </w:t>
      </w:r>
      <w:r>
        <w:rPr>
          <w:sz w:val="21"/>
          <w:szCs w:val="21"/>
        </w:rPr>
        <w:t>12/2008,</w:t>
      </w:r>
      <w:r>
        <w:rPr>
          <w:spacing w:val="46"/>
          <w:sz w:val="21"/>
          <w:szCs w:val="21"/>
        </w:rPr>
        <w:t xml:space="preserve"> </w:t>
      </w:r>
      <w:r>
        <w:rPr>
          <w:sz w:val="22"/>
          <w:szCs w:val="22"/>
        </w:rPr>
        <w:t>the</w:t>
      </w:r>
      <w:r>
        <w:rPr>
          <w:spacing w:val="15"/>
          <w:sz w:val="22"/>
          <w:szCs w:val="22"/>
        </w:rPr>
        <w:t xml:space="preserve"> </w:t>
      </w:r>
      <w:r>
        <w:rPr>
          <w:sz w:val="22"/>
          <w:szCs w:val="22"/>
        </w:rPr>
        <w:t>Management</w:t>
      </w:r>
      <w:r>
        <w:rPr>
          <w:spacing w:val="34"/>
          <w:sz w:val="22"/>
          <w:szCs w:val="22"/>
        </w:rPr>
        <w:t xml:space="preserve"> </w:t>
      </w:r>
      <w:r>
        <w:rPr>
          <w:sz w:val="22"/>
          <w:szCs w:val="22"/>
        </w:rPr>
        <w:t>and</w:t>
      </w:r>
      <w:r>
        <w:rPr>
          <w:spacing w:val="24"/>
          <w:sz w:val="22"/>
          <w:szCs w:val="22"/>
        </w:rPr>
        <w:t xml:space="preserve"> </w:t>
      </w:r>
      <w:r>
        <w:rPr>
          <w:sz w:val="22"/>
          <w:szCs w:val="22"/>
        </w:rPr>
        <w:t>Control</w:t>
      </w:r>
      <w:r>
        <w:rPr>
          <w:spacing w:val="20"/>
          <w:sz w:val="22"/>
          <w:szCs w:val="22"/>
        </w:rPr>
        <w:t xml:space="preserve"> </w:t>
      </w:r>
      <w:r>
        <w:rPr>
          <w:sz w:val="22"/>
          <w:szCs w:val="22"/>
        </w:rPr>
        <w:t>system</w:t>
      </w:r>
      <w:r>
        <w:rPr>
          <w:spacing w:val="21"/>
          <w:sz w:val="22"/>
          <w:szCs w:val="22"/>
        </w:rPr>
        <w:t xml:space="preserve"> </w:t>
      </w:r>
      <w:r>
        <w:rPr>
          <w:sz w:val="22"/>
          <w:szCs w:val="22"/>
        </w:rPr>
        <w:t>for</w:t>
      </w:r>
      <w:r>
        <w:rPr>
          <w:spacing w:val="36"/>
          <w:sz w:val="22"/>
          <w:szCs w:val="22"/>
        </w:rPr>
        <w:t xml:space="preserve"> </w:t>
      </w:r>
      <w:r>
        <w:rPr>
          <w:sz w:val="22"/>
          <w:szCs w:val="22"/>
        </w:rPr>
        <w:t>EU</w:t>
      </w:r>
      <w:r>
        <w:rPr>
          <w:spacing w:val="27"/>
          <w:sz w:val="22"/>
          <w:szCs w:val="22"/>
        </w:rPr>
        <w:t xml:space="preserve"> </w:t>
      </w:r>
      <w:r>
        <w:rPr>
          <w:w w:val="107"/>
          <w:sz w:val="22"/>
          <w:szCs w:val="22"/>
        </w:rPr>
        <w:t xml:space="preserve">co­ </w:t>
      </w:r>
      <w:r>
        <w:rPr>
          <w:sz w:val="22"/>
          <w:szCs w:val="22"/>
        </w:rPr>
        <w:t>financed</w:t>
      </w:r>
      <w:r>
        <w:rPr>
          <w:spacing w:val="-2"/>
          <w:sz w:val="22"/>
          <w:szCs w:val="22"/>
        </w:rPr>
        <w:t xml:space="preserve"> </w:t>
      </w:r>
      <w:r>
        <w:rPr>
          <w:sz w:val="22"/>
          <w:szCs w:val="22"/>
        </w:rPr>
        <w:t>activities</w:t>
      </w:r>
      <w:r>
        <w:rPr>
          <w:spacing w:val="-1"/>
          <w:sz w:val="22"/>
          <w:szCs w:val="22"/>
        </w:rPr>
        <w:t xml:space="preserve"> </w:t>
      </w:r>
      <w:r>
        <w:rPr>
          <w:sz w:val="22"/>
          <w:szCs w:val="22"/>
        </w:rPr>
        <w:t>in</w:t>
      </w:r>
      <w:r>
        <w:rPr>
          <w:spacing w:val="7"/>
          <w:sz w:val="22"/>
          <w:szCs w:val="22"/>
        </w:rPr>
        <w:t xml:space="preserve"> </w:t>
      </w:r>
      <w:r>
        <w:rPr>
          <w:sz w:val="22"/>
          <w:szCs w:val="22"/>
        </w:rPr>
        <w:t>Ireland</w:t>
      </w:r>
      <w:r>
        <w:rPr>
          <w:spacing w:val="6"/>
          <w:sz w:val="22"/>
          <w:szCs w:val="22"/>
        </w:rPr>
        <w:t xml:space="preserve"> </w:t>
      </w:r>
      <w:r>
        <w:rPr>
          <w:sz w:val="22"/>
          <w:szCs w:val="22"/>
        </w:rPr>
        <w:t>is</w:t>
      </w:r>
      <w:r>
        <w:rPr>
          <w:spacing w:val="13"/>
          <w:sz w:val="22"/>
          <w:szCs w:val="22"/>
        </w:rPr>
        <w:t xml:space="preserve"> </w:t>
      </w:r>
      <w:r>
        <w:rPr>
          <w:sz w:val="22"/>
          <w:szCs w:val="22"/>
        </w:rPr>
        <w:t>based</w:t>
      </w:r>
      <w:r>
        <w:rPr>
          <w:spacing w:val="6"/>
          <w:sz w:val="22"/>
          <w:szCs w:val="22"/>
        </w:rPr>
        <w:t xml:space="preserve"> </w:t>
      </w:r>
      <w:r>
        <w:rPr>
          <w:sz w:val="22"/>
          <w:szCs w:val="22"/>
        </w:rPr>
        <w:t>on</w:t>
      </w:r>
      <w:r>
        <w:rPr>
          <w:spacing w:val="1"/>
          <w:sz w:val="22"/>
          <w:szCs w:val="22"/>
        </w:rPr>
        <w:t xml:space="preserve"> </w:t>
      </w:r>
      <w:r>
        <w:rPr>
          <w:sz w:val="22"/>
          <w:szCs w:val="22"/>
        </w:rPr>
        <w:t>the</w:t>
      </w:r>
      <w:r>
        <w:rPr>
          <w:spacing w:val="-2"/>
          <w:sz w:val="22"/>
          <w:szCs w:val="22"/>
        </w:rPr>
        <w:t xml:space="preserve"> </w:t>
      </w:r>
      <w:r>
        <w:rPr>
          <w:sz w:val="22"/>
          <w:szCs w:val="22"/>
        </w:rPr>
        <w:t>principle</w:t>
      </w:r>
      <w:r>
        <w:rPr>
          <w:spacing w:val="-6"/>
          <w:sz w:val="22"/>
          <w:szCs w:val="22"/>
        </w:rPr>
        <w:t xml:space="preserve"> </w:t>
      </w:r>
      <w:r>
        <w:rPr>
          <w:sz w:val="22"/>
          <w:szCs w:val="22"/>
        </w:rPr>
        <w:t>of</w:t>
      </w:r>
      <w:r>
        <w:rPr>
          <w:spacing w:val="16"/>
          <w:sz w:val="22"/>
          <w:szCs w:val="22"/>
        </w:rPr>
        <w:t xml:space="preserve"> </w:t>
      </w:r>
      <w:r>
        <w:rPr>
          <w:sz w:val="22"/>
          <w:szCs w:val="22"/>
        </w:rPr>
        <w:t>shared</w:t>
      </w:r>
      <w:r>
        <w:rPr>
          <w:spacing w:val="12"/>
          <w:sz w:val="22"/>
          <w:szCs w:val="22"/>
        </w:rPr>
        <w:t xml:space="preserve"> </w:t>
      </w:r>
      <w:r>
        <w:rPr>
          <w:sz w:val="22"/>
          <w:szCs w:val="22"/>
        </w:rPr>
        <w:t>responsibilities</w:t>
      </w:r>
      <w:r>
        <w:rPr>
          <w:spacing w:val="-6"/>
          <w:sz w:val="22"/>
          <w:szCs w:val="22"/>
        </w:rPr>
        <w:t xml:space="preserve"> </w:t>
      </w:r>
      <w:r>
        <w:rPr>
          <w:sz w:val="22"/>
          <w:szCs w:val="22"/>
        </w:rPr>
        <w:t>with</w:t>
      </w:r>
      <w:r>
        <w:rPr>
          <w:spacing w:val="7"/>
          <w:sz w:val="22"/>
          <w:szCs w:val="22"/>
        </w:rPr>
        <w:t xml:space="preserve"> </w:t>
      </w:r>
      <w:r>
        <w:rPr>
          <w:sz w:val="22"/>
          <w:szCs w:val="22"/>
        </w:rPr>
        <w:t>each</w:t>
      </w:r>
      <w:r>
        <w:rPr>
          <w:spacing w:val="12"/>
          <w:sz w:val="22"/>
          <w:szCs w:val="22"/>
        </w:rPr>
        <w:t xml:space="preserve"> </w:t>
      </w:r>
      <w:r>
        <w:rPr>
          <w:w w:val="103"/>
          <w:sz w:val="22"/>
          <w:szCs w:val="22"/>
        </w:rPr>
        <w:t xml:space="preserve">level </w:t>
      </w:r>
      <w:r>
        <w:rPr>
          <w:sz w:val="22"/>
          <w:szCs w:val="22"/>
        </w:rPr>
        <w:t>of</w:t>
      </w:r>
      <w:r>
        <w:rPr>
          <w:spacing w:val="9"/>
          <w:sz w:val="22"/>
          <w:szCs w:val="22"/>
        </w:rPr>
        <w:t xml:space="preserve"> </w:t>
      </w:r>
      <w:r>
        <w:rPr>
          <w:sz w:val="22"/>
          <w:szCs w:val="22"/>
        </w:rPr>
        <w:t>the</w:t>
      </w:r>
      <w:r>
        <w:rPr>
          <w:spacing w:val="-2"/>
          <w:sz w:val="22"/>
          <w:szCs w:val="22"/>
        </w:rPr>
        <w:t xml:space="preserve"> </w:t>
      </w:r>
      <w:r>
        <w:rPr>
          <w:sz w:val="22"/>
          <w:szCs w:val="22"/>
        </w:rPr>
        <w:t>financial</w:t>
      </w:r>
      <w:r>
        <w:rPr>
          <w:spacing w:val="-10"/>
          <w:sz w:val="22"/>
          <w:szCs w:val="22"/>
        </w:rPr>
        <w:t xml:space="preserve"> </w:t>
      </w:r>
      <w:r>
        <w:rPr>
          <w:sz w:val="22"/>
          <w:szCs w:val="22"/>
        </w:rPr>
        <w:t>management</w:t>
      </w:r>
      <w:r>
        <w:rPr>
          <w:spacing w:val="-7"/>
          <w:sz w:val="22"/>
          <w:szCs w:val="22"/>
        </w:rPr>
        <w:t xml:space="preserve"> </w:t>
      </w:r>
      <w:r>
        <w:rPr>
          <w:sz w:val="22"/>
          <w:szCs w:val="22"/>
        </w:rPr>
        <w:t>and</w:t>
      </w:r>
      <w:r>
        <w:rPr>
          <w:spacing w:val="3"/>
          <w:sz w:val="22"/>
          <w:szCs w:val="22"/>
        </w:rPr>
        <w:t xml:space="preserve"> </w:t>
      </w:r>
      <w:r>
        <w:rPr>
          <w:sz w:val="22"/>
          <w:szCs w:val="22"/>
        </w:rPr>
        <w:t>control</w:t>
      </w:r>
      <w:r>
        <w:rPr>
          <w:spacing w:val="-7"/>
          <w:sz w:val="22"/>
          <w:szCs w:val="22"/>
        </w:rPr>
        <w:t xml:space="preserve"> </w:t>
      </w:r>
      <w:r>
        <w:rPr>
          <w:sz w:val="22"/>
          <w:szCs w:val="22"/>
        </w:rPr>
        <w:t>cascade</w:t>
      </w:r>
      <w:r>
        <w:rPr>
          <w:spacing w:val="-16"/>
          <w:sz w:val="22"/>
          <w:szCs w:val="22"/>
        </w:rPr>
        <w:t xml:space="preserve"> </w:t>
      </w:r>
      <w:r>
        <w:rPr>
          <w:sz w:val="22"/>
          <w:szCs w:val="22"/>
        </w:rPr>
        <w:t>responsible</w:t>
      </w:r>
      <w:r>
        <w:rPr>
          <w:spacing w:val="11"/>
          <w:sz w:val="22"/>
          <w:szCs w:val="22"/>
        </w:rPr>
        <w:t xml:space="preserve"> </w:t>
      </w:r>
      <w:r>
        <w:rPr>
          <w:sz w:val="22"/>
          <w:szCs w:val="22"/>
        </w:rPr>
        <w:t>for</w:t>
      </w:r>
      <w:r>
        <w:rPr>
          <w:spacing w:val="-2"/>
          <w:sz w:val="22"/>
          <w:szCs w:val="22"/>
        </w:rPr>
        <w:t xml:space="preserve"> </w:t>
      </w:r>
      <w:r>
        <w:rPr>
          <w:sz w:val="22"/>
          <w:szCs w:val="22"/>
        </w:rPr>
        <w:t>ensuring</w:t>
      </w:r>
      <w:r>
        <w:rPr>
          <w:spacing w:val="1"/>
          <w:sz w:val="22"/>
          <w:szCs w:val="22"/>
        </w:rPr>
        <w:t xml:space="preserve"> </w:t>
      </w:r>
      <w:r>
        <w:rPr>
          <w:sz w:val="22"/>
          <w:szCs w:val="22"/>
        </w:rPr>
        <w:t>that</w:t>
      </w:r>
      <w:r>
        <w:rPr>
          <w:spacing w:val="5"/>
          <w:sz w:val="22"/>
          <w:szCs w:val="22"/>
        </w:rPr>
        <w:t xml:space="preserve"> </w:t>
      </w:r>
      <w:r>
        <w:rPr>
          <w:sz w:val="22"/>
          <w:szCs w:val="22"/>
        </w:rPr>
        <w:t>EU</w:t>
      </w:r>
      <w:r>
        <w:rPr>
          <w:spacing w:val="-4"/>
          <w:sz w:val="22"/>
          <w:szCs w:val="22"/>
        </w:rPr>
        <w:t xml:space="preserve"> </w:t>
      </w:r>
      <w:r>
        <w:rPr>
          <w:sz w:val="22"/>
          <w:szCs w:val="22"/>
        </w:rPr>
        <w:t>and</w:t>
      </w:r>
      <w:r>
        <w:rPr>
          <w:spacing w:val="11"/>
          <w:sz w:val="22"/>
          <w:szCs w:val="22"/>
        </w:rPr>
        <w:t xml:space="preserve"> </w:t>
      </w:r>
      <w:r>
        <w:rPr>
          <w:w w:val="101"/>
          <w:sz w:val="22"/>
          <w:szCs w:val="22"/>
        </w:rPr>
        <w:t xml:space="preserve">National </w:t>
      </w:r>
      <w:r>
        <w:rPr>
          <w:sz w:val="22"/>
          <w:szCs w:val="22"/>
        </w:rPr>
        <w:t>rules</w:t>
      </w:r>
      <w:r>
        <w:rPr>
          <w:spacing w:val="23"/>
          <w:sz w:val="22"/>
          <w:szCs w:val="22"/>
        </w:rPr>
        <w:t xml:space="preserve"> </w:t>
      </w:r>
      <w:r>
        <w:rPr>
          <w:sz w:val="22"/>
          <w:szCs w:val="22"/>
        </w:rPr>
        <w:t>are</w:t>
      </w:r>
      <w:r>
        <w:rPr>
          <w:spacing w:val="14"/>
          <w:sz w:val="22"/>
          <w:szCs w:val="22"/>
        </w:rPr>
        <w:t xml:space="preserve"> </w:t>
      </w:r>
      <w:r>
        <w:rPr>
          <w:sz w:val="22"/>
          <w:szCs w:val="22"/>
        </w:rPr>
        <w:t>adhered</w:t>
      </w:r>
      <w:r>
        <w:rPr>
          <w:spacing w:val="29"/>
          <w:sz w:val="22"/>
          <w:szCs w:val="22"/>
        </w:rPr>
        <w:t xml:space="preserve"> </w:t>
      </w:r>
      <w:r>
        <w:rPr>
          <w:sz w:val="22"/>
          <w:szCs w:val="22"/>
        </w:rPr>
        <w:t>to</w:t>
      </w:r>
      <w:r>
        <w:rPr>
          <w:spacing w:val="27"/>
          <w:sz w:val="22"/>
          <w:szCs w:val="22"/>
        </w:rPr>
        <w:t xml:space="preserve"> </w:t>
      </w:r>
      <w:r>
        <w:rPr>
          <w:sz w:val="22"/>
          <w:szCs w:val="22"/>
        </w:rPr>
        <w:t>at</w:t>
      </w:r>
      <w:r>
        <w:rPr>
          <w:spacing w:val="27"/>
          <w:sz w:val="22"/>
          <w:szCs w:val="22"/>
        </w:rPr>
        <w:t xml:space="preserve"> </w:t>
      </w:r>
      <w:r>
        <w:rPr>
          <w:sz w:val="22"/>
          <w:szCs w:val="22"/>
        </w:rPr>
        <w:t>their</w:t>
      </w:r>
      <w:r>
        <w:rPr>
          <w:spacing w:val="31"/>
          <w:sz w:val="22"/>
          <w:szCs w:val="22"/>
        </w:rPr>
        <w:t xml:space="preserve"> </w:t>
      </w:r>
      <w:r>
        <w:rPr>
          <w:sz w:val="22"/>
          <w:szCs w:val="22"/>
        </w:rPr>
        <w:t>own</w:t>
      </w:r>
      <w:r>
        <w:rPr>
          <w:spacing w:val="33"/>
          <w:sz w:val="22"/>
          <w:szCs w:val="22"/>
        </w:rPr>
        <w:t xml:space="preserve"> </w:t>
      </w:r>
      <w:r>
        <w:rPr>
          <w:sz w:val="22"/>
          <w:szCs w:val="22"/>
        </w:rPr>
        <w:t>levels. Therefore,</w:t>
      </w:r>
      <w:r>
        <w:rPr>
          <w:spacing w:val="18"/>
          <w:sz w:val="22"/>
          <w:szCs w:val="22"/>
        </w:rPr>
        <w:t xml:space="preserve"> </w:t>
      </w:r>
      <w:r>
        <w:rPr>
          <w:sz w:val="22"/>
          <w:szCs w:val="22"/>
        </w:rPr>
        <w:t>the</w:t>
      </w:r>
      <w:r>
        <w:rPr>
          <w:spacing w:val="27"/>
          <w:sz w:val="22"/>
          <w:szCs w:val="22"/>
        </w:rPr>
        <w:t xml:space="preserve"> </w:t>
      </w:r>
      <w:r>
        <w:rPr>
          <w:sz w:val="22"/>
          <w:szCs w:val="22"/>
        </w:rPr>
        <w:t>day-to-day</w:t>
      </w:r>
      <w:r>
        <w:rPr>
          <w:spacing w:val="12"/>
          <w:sz w:val="22"/>
          <w:szCs w:val="22"/>
        </w:rPr>
        <w:t xml:space="preserve"> </w:t>
      </w:r>
      <w:r>
        <w:rPr>
          <w:sz w:val="22"/>
          <w:szCs w:val="22"/>
        </w:rPr>
        <w:t>responsibility</w:t>
      </w:r>
      <w:r>
        <w:rPr>
          <w:spacing w:val="25"/>
          <w:sz w:val="22"/>
          <w:szCs w:val="22"/>
        </w:rPr>
        <w:t xml:space="preserve"> </w:t>
      </w:r>
      <w:r>
        <w:rPr>
          <w:sz w:val="22"/>
          <w:szCs w:val="22"/>
        </w:rPr>
        <w:t>for</w:t>
      </w:r>
      <w:r>
        <w:rPr>
          <w:spacing w:val="31"/>
          <w:sz w:val="22"/>
          <w:szCs w:val="22"/>
        </w:rPr>
        <w:t xml:space="preserve"> </w:t>
      </w:r>
      <w:r>
        <w:rPr>
          <w:w w:val="103"/>
          <w:sz w:val="22"/>
          <w:szCs w:val="22"/>
        </w:rPr>
        <w:t xml:space="preserve">the </w:t>
      </w:r>
      <w:r>
        <w:rPr>
          <w:sz w:val="22"/>
          <w:szCs w:val="22"/>
        </w:rPr>
        <w:t>implementation</w:t>
      </w:r>
      <w:r>
        <w:rPr>
          <w:spacing w:val="1"/>
          <w:sz w:val="22"/>
          <w:szCs w:val="22"/>
        </w:rPr>
        <w:t xml:space="preserve"> </w:t>
      </w:r>
      <w:r>
        <w:rPr>
          <w:sz w:val="22"/>
          <w:szCs w:val="22"/>
        </w:rPr>
        <w:t>of</w:t>
      </w:r>
      <w:r>
        <w:rPr>
          <w:spacing w:val="21"/>
          <w:sz w:val="22"/>
          <w:szCs w:val="22"/>
        </w:rPr>
        <w:t xml:space="preserve"> </w:t>
      </w:r>
      <w:r>
        <w:rPr>
          <w:sz w:val="22"/>
          <w:szCs w:val="22"/>
        </w:rPr>
        <w:t>co-financed</w:t>
      </w:r>
      <w:r>
        <w:rPr>
          <w:spacing w:val="17"/>
          <w:sz w:val="22"/>
          <w:szCs w:val="22"/>
        </w:rPr>
        <w:t xml:space="preserve"> </w:t>
      </w:r>
      <w:r>
        <w:rPr>
          <w:sz w:val="22"/>
          <w:szCs w:val="22"/>
        </w:rPr>
        <w:t>activities</w:t>
      </w:r>
      <w:r>
        <w:rPr>
          <w:spacing w:val="1"/>
          <w:sz w:val="22"/>
          <w:szCs w:val="22"/>
        </w:rPr>
        <w:t xml:space="preserve"> </w:t>
      </w:r>
      <w:r>
        <w:rPr>
          <w:sz w:val="22"/>
          <w:szCs w:val="22"/>
        </w:rPr>
        <w:t>rests</w:t>
      </w:r>
      <w:r>
        <w:rPr>
          <w:spacing w:val="6"/>
          <w:sz w:val="22"/>
          <w:szCs w:val="22"/>
        </w:rPr>
        <w:t xml:space="preserve"> </w:t>
      </w:r>
      <w:r>
        <w:rPr>
          <w:sz w:val="22"/>
          <w:szCs w:val="22"/>
        </w:rPr>
        <w:t>with</w:t>
      </w:r>
      <w:r>
        <w:rPr>
          <w:spacing w:val="25"/>
          <w:sz w:val="22"/>
          <w:szCs w:val="22"/>
        </w:rPr>
        <w:t xml:space="preserve"> </w:t>
      </w:r>
      <w:r>
        <w:rPr>
          <w:sz w:val="22"/>
          <w:szCs w:val="22"/>
        </w:rPr>
        <w:t>the</w:t>
      </w:r>
      <w:r>
        <w:rPr>
          <w:spacing w:val="20"/>
          <w:sz w:val="22"/>
          <w:szCs w:val="22"/>
        </w:rPr>
        <w:t xml:space="preserve"> </w:t>
      </w:r>
      <w:r>
        <w:rPr>
          <w:sz w:val="22"/>
          <w:szCs w:val="22"/>
        </w:rPr>
        <w:t>appropriate statutory</w:t>
      </w:r>
      <w:r>
        <w:rPr>
          <w:spacing w:val="16"/>
          <w:sz w:val="22"/>
          <w:szCs w:val="22"/>
        </w:rPr>
        <w:t xml:space="preserve"> </w:t>
      </w:r>
      <w:r>
        <w:rPr>
          <w:sz w:val="22"/>
          <w:szCs w:val="22"/>
        </w:rPr>
        <w:t>bodies,</w:t>
      </w:r>
      <w:r>
        <w:rPr>
          <w:spacing w:val="14"/>
          <w:sz w:val="22"/>
          <w:szCs w:val="22"/>
        </w:rPr>
        <w:t xml:space="preserve"> </w:t>
      </w:r>
      <w:r>
        <w:rPr>
          <w:w w:val="104"/>
          <w:sz w:val="22"/>
          <w:szCs w:val="22"/>
        </w:rPr>
        <w:t xml:space="preserve">e.g. </w:t>
      </w:r>
      <w:r>
        <w:rPr>
          <w:sz w:val="22"/>
          <w:szCs w:val="22"/>
        </w:rPr>
        <w:t>Government</w:t>
      </w:r>
      <w:r>
        <w:rPr>
          <w:spacing w:val="24"/>
          <w:sz w:val="22"/>
          <w:szCs w:val="22"/>
        </w:rPr>
        <w:t xml:space="preserve"> </w:t>
      </w:r>
      <w:r>
        <w:rPr>
          <w:sz w:val="22"/>
          <w:szCs w:val="22"/>
        </w:rPr>
        <w:t>Departments,</w:t>
      </w:r>
      <w:r>
        <w:rPr>
          <w:spacing w:val="47"/>
          <w:sz w:val="22"/>
          <w:szCs w:val="22"/>
        </w:rPr>
        <w:t xml:space="preserve"> </w:t>
      </w:r>
      <w:r>
        <w:rPr>
          <w:sz w:val="22"/>
          <w:szCs w:val="22"/>
        </w:rPr>
        <w:t>Agencies</w:t>
      </w:r>
      <w:r>
        <w:rPr>
          <w:spacing w:val="45"/>
          <w:sz w:val="22"/>
          <w:szCs w:val="22"/>
        </w:rPr>
        <w:t xml:space="preserve"> </w:t>
      </w:r>
      <w:r>
        <w:rPr>
          <w:sz w:val="22"/>
          <w:szCs w:val="22"/>
        </w:rPr>
        <w:t>and</w:t>
      </w:r>
      <w:r>
        <w:rPr>
          <w:spacing w:val="39"/>
          <w:sz w:val="22"/>
          <w:szCs w:val="22"/>
        </w:rPr>
        <w:t xml:space="preserve"> </w:t>
      </w:r>
      <w:r>
        <w:rPr>
          <w:sz w:val="22"/>
          <w:szCs w:val="22"/>
        </w:rPr>
        <w:t>Authorities,</w:t>
      </w:r>
      <w:r>
        <w:rPr>
          <w:spacing w:val="31"/>
          <w:sz w:val="22"/>
          <w:szCs w:val="22"/>
        </w:rPr>
        <w:t xml:space="preserve"> </w:t>
      </w:r>
      <w:r>
        <w:rPr>
          <w:sz w:val="22"/>
          <w:szCs w:val="22"/>
        </w:rPr>
        <w:t>who</w:t>
      </w:r>
      <w:r>
        <w:rPr>
          <w:spacing w:val="47"/>
          <w:sz w:val="22"/>
          <w:szCs w:val="22"/>
        </w:rPr>
        <w:t xml:space="preserve"> </w:t>
      </w:r>
      <w:r>
        <w:rPr>
          <w:sz w:val="22"/>
          <w:szCs w:val="22"/>
        </w:rPr>
        <w:t>are</w:t>
      </w:r>
      <w:r>
        <w:rPr>
          <w:spacing w:val="45"/>
          <w:sz w:val="22"/>
          <w:szCs w:val="22"/>
        </w:rPr>
        <w:t xml:space="preserve"> </w:t>
      </w:r>
      <w:r>
        <w:rPr>
          <w:sz w:val="22"/>
          <w:szCs w:val="22"/>
        </w:rPr>
        <w:t>also</w:t>
      </w:r>
      <w:r>
        <w:rPr>
          <w:spacing w:val="39"/>
          <w:sz w:val="22"/>
          <w:szCs w:val="22"/>
        </w:rPr>
        <w:t xml:space="preserve"> </w:t>
      </w:r>
      <w:r>
        <w:rPr>
          <w:sz w:val="22"/>
          <w:szCs w:val="22"/>
        </w:rPr>
        <w:t>accountable</w:t>
      </w:r>
      <w:r>
        <w:rPr>
          <w:spacing w:val="38"/>
          <w:sz w:val="22"/>
          <w:szCs w:val="22"/>
        </w:rPr>
        <w:t xml:space="preserve"> </w:t>
      </w:r>
      <w:r>
        <w:rPr>
          <w:sz w:val="22"/>
          <w:szCs w:val="22"/>
        </w:rPr>
        <w:t>both</w:t>
      </w:r>
      <w:r>
        <w:rPr>
          <w:spacing w:val="52"/>
          <w:sz w:val="22"/>
          <w:szCs w:val="22"/>
        </w:rPr>
        <w:t xml:space="preserve"> </w:t>
      </w:r>
      <w:r>
        <w:rPr>
          <w:sz w:val="22"/>
          <w:szCs w:val="22"/>
        </w:rPr>
        <w:t>to</w:t>
      </w:r>
      <w:r>
        <w:rPr>
          <w:spacing w:val="43"/>
          <w:sz w:val="22"/>
          <w:szCs w:val="22"/>
        </w:rPr>
        <w:t xml:space="preserve"> </w:t>
      </w:r>
      <w:r>
        <w:rPr>
          <w:w w:val="103"/>
          <w:sz w:val="22"/>
          <w:szCs w:val="22"/>
        </w:rPr>
        <w:t xml:space="preserve">the </w:t>
      </w:r>
      <w:r>
        <w:rPr>
          <w:sz w:val="22"/>
          <w:szCs w:val="22"/>
        </w:rPr>
        <w:t>Oireachtas</w:t>
      </w:r>
      <w:r>
        <w:rPr>
          <w:spacing w:val="2"/>
          <w:sz w:val="22"/>
          <w:szCs w:val="22"/>
        </w:rPr>
        <w:t xml:space="preserve"> </w:t>
      </w:r>
      <w:r>
        <w:rPr>
          <w:sz w:val="22"/>
          <w:szCs w:val="22"/>
        </w:rPr>
        <w:t>and</w:t>
      </w:r>
      <w:r>
        <w:rPr>
          <w:spacing w:val="16"/>
          <w:sz w:val="22"/>
          <w:szCs w:val="22"/>
        </w:rPr>
        <w:t xml:space="preserve"> </w:t>
      </w:r>
      <w:r>
        <w:rPr>
          <w:sz w:val="22"/>
          <w:szCs w:val="22"/>
        </w:rPr>
        <w:t>to</w:t>
      </w:r>
      <w:r>
        <w:rPr>
          <w:spacing w:val="16"/>
          <w:sz w:val="22"/>
          <w:szCs w:val="22"/>
        </w:rPr>
        <w:t xml:space="preserve"> </w:t>
      </w:r>
      <w:r>
        <w:rPr>
          <w:sz w:val="22"/>
          <w:szCs w:val="22"/>
        </w:rPr>
        <w:t>the</w:t>
      </w:r>
      <w:r>
        <w:rPr>
          <w:spacing w:val="13"/>
          <w:sz w:val="22"/>
          <w:szCs w:val="22"/>
        </w:rPr>
        <w:t xml:space="preserve"> </w:t>
      </w:r>
      <w:r>
        <w:rPr>
          <w:sz w:val="22"/>
          <w:szCs w:val="22"/>
        </w:rPr>
        <w:t>Comptroller</w:t>
      </w:r>
      <w:r>
        <w:rPr>
          <w:spacing w:val="10"/>
          <w:sz w:val="22"/>
          <w:szCs w:val="22"/>
        </w:rPr>
        <w:t xml:space="preserve"> </w:t>
      </w:r>
      <w:r>
        <w:rPr>
          <w:rFonts w:ascii="Arial" w:eastAsia="Arial" w:hAnsi="Arial" w:cs="Arial"/>
          <w:w w:val="127"/>
          <w:sz w:val="21"/>
          <w:szCs w:val="21"/>
        </w:rPr>
        <w:t>&amp;</w:t>
      </w:r>
      <w:r>
        <w:rPr>
          <w:rFonts w:ascii="Arial" w:eastAsia="Arial" w:hAnsi="Arial" w:cs="Arial"/>
          <w:spacing w:val="-9"/>
          <w:w w:val="127"/>
          <w:sz w:val="21"/>
          <w:szCs w:val="21"/>
        </w:rPr>
        <w:t xml:space="preserve"> </w:t>
      </w:r>
      <w:r>
        <w:rPr>
          <w:sz w:val="22"/>
          <w:szCs w:val="22"/>
        </w:rPr>
        <w:t>Auditor</w:t>
      </w:r>
      <w:r>
        <w:rPr>
          <w:spacing w:val="-10"/>
          <w:sz w:val="22"/>
          <w:szCs w:val="22"/>
        </w:rPr>
        <w:t xml:space="preserve"> </w:t>
      </w:r>
      <w:r>
        <w:rPr>
          <w:sz w:val="22"/>
          <w:szCs w:val="22"/>
        </w:rPr>
        <w:t>General</w:t>
      </w:r>
      <w:r>
        <w:rPr>
          <w:spacing w:val="5"/>
          <w:sz w:val="22"/>
          <w:szCs w:val="22"/>
        </w:rPr>
        <w:t xml:space="preserve"> </w:t>
      </w:r>
      <w:r>
        <w:rPr>
          <w:sz w:val="22"/>
          <w:szCs w:val="22"/>
        </w:rPr>
        <w:t>for</w:t>
      </w:r>
      <w:r>
        <w:rPr>
          <w:spacing w:val="28"/>
          <w:sz w:val="22"/>
          <w:szCs w:val="22"/>
        </w:rPr>
        <w:t xml:space="preserve"> </w:t>
      </w:r>
      <w:r>
        <w:rPr>
          <w:sz w:val="22"/>
          <w:szCs w:val="22"/>
        </w:rPr>
        <w:t>the</w:t>
      </w:r>
      <w:r>
        <w:rPr>
          <w:spacing w:val="14"/>
          <w:sz w:val="22"/>
          <w:szCs w:val="22"/>
        </w:rPr>
        <w:t xml:space="preserve"> </w:t>
      </w:r>
      <w:r>
        <w:rPr>
          <w:sz w:val="22"/>
          <w:szCs w:val="22"/>
        </w:rPr>
        <w:t>National/Exchequer</w:t>
      </w:r>
      <w:r>
        <w:rPr>
          <w:spacing w:val="-7"/>
          <w:sz w:val="22"/>
          <w:szCs w:val="22"/>
        </w:rPr>
        <w:t xml:space="preserve"> </w:t>
      </w:r>
      <w:r>
        <w:rPr>
          <w:w w:val="101"/>
          <w:sz w:val="22"/>
          <w:szCs w:val="22"/>
        </w:rPr>
        <w:t xml:space="preserve">contribution </w:t>
      </w:r>
      <w:r>
        <w:rPr>
          <w:sz w:val="22"/>
          <w:szCs w:val="22"/>
        </w:rPr>
        <w:t>to</w:t>
      </w:r>
      <w:r>
        <w:rPr>
          <w:spacing w:val="-5"/>
          <w:sz w:val="22"/>
          <w:szCs w:val="22"/>
        </w:rPr>
        <w:t xml:space="preserve"> </w:t>
      </w:r>
      <w:r>
        <w:rPr>
          <w:sz w:val="22"/>
          <w:szCs w:val="22"/>
        </w:rPr>
        <w:t>the</w:t>
      </w:r>
      <w:r>
        <w:rPr>
          <w:spacing w:val="-6"/>
          <w:sz w:val="22"/>
          <w:szCs w:val="22"/>
        </w:rPr>
        <w:t xml:space="preserve"> </w:t>
      </w:r>
      <w:r>
        <w:rPr>
          <w:sz w:val="22"/>
          <w:szCs w:val="22"/>
        </w:rPr>
        <w:t>co-financed</w:t>
      </w:r>
      <w:r>
        <w:rPr>
          <w:spacing w:val="-14"/>
          <w:sz w:val="22"/>
          <w:szCs w:val="22"/>
        </w:rPr>
        <w:t xml:space="preserve"> </w:t>
      </w:r>
      <w:r>
        <w:rPr>
          <w:sz w:val="22"/>
          <w:szCs w:val="22"/>
        </w:rPr>
        <w:t>activities.</w:t>
      </w:r>
    </w:p>
    <w:p w:rsidR="00C859CA" w:rsidRDefault="00C859CA" w:rsidP="00C859CA">
      <w:pPr>
        <w:spacing w:before="12" w:line="240" w:lineRule="exact"/>
        <w:rPr>
          <w:sz w:val="24"/>
          <w:szCs w:val="24"/>
        </w:rPr>
      </w:pPr>
    </w:p>
    <w:p w:rsidR="00C859CA" w:rsidRDefault="00C859CA" w:rsidP="00C859CA">
      <w:pPr>
        <w:spacing w:line="241" w:lineRule="auto"/>
        <w:ind w:left="2099" w:right="76" w:hanging="361"/>
        <w:jc w:val="both"/>
      </w:pPr>
      <w:r>
        <w:rPr>
          <w:rFonts w:asciiTheme="minorHAnsi" w:eastAsiaTheme="minorHAnsi" w:hAnsiTheme="minorHAnsi" w:cstheme="minorBidi"/>
          <w:noProof/>
          <w:lang w:val="en-IE" w:eastAsia="en-IE"/>
        </w:rPr>
        <w:drawing>
          <wp:anchor distT="0" distB="0" distL="114300" distR="114300" simplePos="0" relativeHeight="251710976" behindDoc="1" locked="0" layoutInCell="1" allowOverlap="1">
            <wp:simplePos x="0" y="0"/>
            <wp:positionH relativeFrom="page">
              <wp:posOffset>36830</wp:posOffset>
            </wp:positionH>
            <wp:positionV relativeFrom="paragraph">
              <wp:posOffset>756920</wp:posOffset>
            </wp:positionV>
            <wp:extent cx="60960" cy="11823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 cy="1182370"/>
                    </a:xfrm>
                    <a:prstGeom prst="rect">
                      <a:avLst/>
                    </a:prstGeom>
                    <a:noFill/>
                  </pic:spPr>
                </pic:pic>
              </a:graphicData>
            </a:graphic>
            <wp14:sizeRelH relativeFrom="page">
              <wp14:pctWidth>0</wp14:pctWidth>
            </wp14:sizeRelH>
            <wp14:sizeRelV relativeFrom="page">
              <wp14:pctHeight>0</wp14:pctHeight>
            </wp14:sizeRelV>
          </wp:anchor>
        </w:drawing>
      </w:r>
      <w:r>
        <w:rPr>
          <w:b/>
          <w:bCs/>
          <w:sz w:val="22"/>
          <w:szCs w:val="22"/>
        </w:rPr>
        <w:t>9.</w:t>
      </w:r>
      <w:r>
        <w:rPr>
          <w:b/>
          <w:bCs/>
          <w:spacing w:val="39"/>
          <w:sz w:val="22"/>
          <w:szCs w:val="22"/>
        </w:rPr>
        <w:t xml:space="preserve"> </w:t>
      </w:r>
      <w:r>
        <w:rPr>
          <w:b/>
          <w:bCs/>
          <w:sz w:val="22"/>
          <w:szCs w:val="22"/>
        </w:rPr>
        <w:t>All</w:t>
      </w:r>
      <w:r>
        <w:rPr>
          <w:b/>
          <w:bCs/>
          <w:spacing w:val="31"/>
          <w:sz w:val="22"/>
          <w:szCs w:val="22"/>
        </w:rPr>
        <w:t xml:space="preserve"> </w:t>
      </w:r>
      <w:r>
        <w:rPr>
          <w:b/>
          <w:bCs/>
          <w:sz w:val="22"/>
          <w:szCs w:val="22"/>
        </w:rPr>
        <w:t>bodies</w:t>
      </w:r>
      <w:r>
        <w:rPr>
          <w:b/>
          <w:bCs/>
          <w:spacing w:val="9"/>
          <w:sz w:val="22"/>
          <w:szCs w:val="22"/>
        </w:rPr>
        <w:t xml:space="preserve"> </w:t>
      </w:r>
      <w:r>
        <w:rPr>
          <w:b/>
          <w:bCs/>
          <w:sz w:val="22"/>
          <w:szCs w:val="22"/>
        </w:rPr>
        <w:t>in</w:t>
      </w:r>
      <w:r>
        <w:rPr>
          <w:b/>
          <w:bCs/>
          <w:spacing w:val="27"/>
          <w:sz w:val="22"/>
          <w:szCs w:val="22"/>
        </w:rPr>
        <w:t xml:space="preserve"> </w:t>
      </w:r>
      <w:r>
        <w:rPr>
          <w:b/>
          <w:bCs/>
          <w:sz w:val="22"/>
          <w:szCs w:val="22"/>
        </w:rPr>
        <w:t>the</w:t>
      </w:r>
      <w:r>
        <w:rPr>
          <w:b/>
          <w:bCs/>
          <w:spacing w:val="26"/>
          <w:sz w:val="22"/>
          <w:szCs w:val="22"/>
        </w:rPr>
        <w:t xml:space="preserve"> </w:t>
      </w:r>
      <w:r>
        <w:rPr>
          <w:b/>
          <w:bCs/>
          <w:sz w:val="22"/>
          <w:szCs w:val="22"/>
        </w:rPr>
        <w:t>financial</w:t>
      </w:r>
      <w:r>
        <w:rPr>
          <w:b/>
          <w:bCs/>
          <w:spacing w:val="28"/>
          <w:sz w:val="22"/>
          <w:szCs w:val="22"/>
        </w:rPr>
        <w:t xml:space="preserve"> </w:t>
      </w:r>
      <w:r>
        <w:rPr>
          <w:b/>
          <w:bCs/>
          <w:sz w:val="22"/>
          <w:szCs w:val="22"/>
        </w:rPr>
        <w:t>management cascade</w:t>
      </w:r>
      <w:r>
        <w:rPr>
          <w:b/>
          <w:bCs/>
          <w:spacing w:val="27"/>
          <w:sz w:val="22"/>
          <w:szCs w:val="22"/>
        </w:rPr>
        <w:t xml:space="preserve"> </w:t>
      </w:r>
      <w:r>
        <w:rPr>
          <w:b/>
          <w:bCs/>
          <w:sz w:val="22"/>
          <w:szCs w:val="22"/>
        </w:rPr>
        <w:t>are</w:t>
      </w:r>
      <w:r>
        <w:rPr>
          <w:b/>
          <w:bCs/>
          <w:spacing w:val="32"/>
          <w:sz w:val="22"/>
          <w:szCs w:val="22"/>
        </w:rPr>
        <w:t xml:space="preserve"> </w:t>
      </w:r>
      <w:r>
        <w:rPr>
          <w:b/>
          <w:bCs/>
          <w:sz w:val="22"/>
          <w:szCs w:val="22"/>
        </w:rPr>
        <w:t>required</w:t>
      </w:r>
      <w:r>
        <w:rPr>
          <w:b/>
          <w:bCs/>
          <w:spacing w:val="18"/>
          <w:sz w:val="22"/>
          <w:szCs w:val="22"/>
        </w:rPr>
        <w:t xml:space="preserve"> </w:t>
      </w:r>
      <w:r>
        <w:rPr>
          <w:b/>
          <w:bCs/>
          <w:sz w:val="22"/>
          <w:szCs w:val="22"/>
        </w:rPr>
        <w:t>to</w:t>
      </w:r>
      <w:r>
        <w:rPr>
          <w:b/>
          <w:bCs/>
          <w:spacing w:val="32"/>
          <w:sz w:val="22"/>
          <w:szCs w:val="22"/>
        </w:rPr>
        <w:t xml:space="preserve"> </w:t>
      </w:r>
      <w:r>
        <w:rPr>
          <w:b/>
          <w:bCs/>
          <w:sz w:val="22"/>
          <w:szCs w:val="22"/>
        </w:rPr>
        <w:t>comply</w:t>
      </w:r>
      <w:r>
        <w:rPr>
          <w:b/>
          <w:bCs/>
          <w:spacing w:val="24"/>
          <w:sz w:val="22"/>
          <w:szCs w:val="22"/>
        </w:rPr>
        <w:t xml:space="preserve"> </w:t>
      </w:r>
      <w:r>
        <w:rPr>
          <w:b/>
          <w:bCs/>
          <w:sz w:val="22"/>
          <w:szCs w:val="22"/>
        </w:rPr>
        <w:t>with</w:t>
      </w:r>
      <w:r>
        <w:rPr>
          <w:b/>
          <w:bCs/>
          <w:spacing w:val="33"/>
          <w:sz w:val="22"/>
          <w:szCs w:val="22"/>
        </w:rPr>
        <w:t xml:space="preserve"> </w:t>
      </w:r>
      <w:r>
        <w:rPr>
          <w:b/>
          <w:bCs/>
          <w:w w:val="103"/>
          <w:sz w:val="22"/>
          <w:szCs w:val="22"/>
        </w:rPr>
        <w:t xml:space="preserve">the </w:t>
      </w:r>
      <w:r>
        <w:rPr>
          <w:b/>
          <w:bCs/>
          <w:w w:val="98"/>
          <w:sz w:val="22"/>
          <w:szCs w:val="22"/>
        </w:rPr>
        <w:t>requirements</w:t>
      </w:r>
      <w:r>
        <w:rPr>
          <w:b/>
          <w:bCs/>
          <w:spacing w:val="2"/>
          <w:w w:val="98"/>
          <w:sz w:val="22"/>
          <w:szCs w:val="22"/>
        </w:rPr>
        <w:t xml:space="preserve"> </w:t>
      </w:r>
      <w:r>
        <w:rPr>
          <w:b/>
          <w:bCs/>
          <w:sz w:val="22"/>
          <w:szCs w:val="22"/>
        </w:rPr>
        <w:t>of</w:t>
      </w:r>
      <w:r>
        <w:rPr>
          <w:b/>
          <w:bCs/>
          <w:spacing w:val="4"/>
          <w:sz w:val="22"/>
          <w:szCs w:val="22"/>
        </w:rPr>
        <w:t xml:space="preserve"> </w:t>
      </w:r>
      <w:r>
        <w:rPr>
          <w:b/>
          <w:bCs/>
          <w:sz w:val="22"/>
          <w:szCs w:val="22"/>
        </w:rPr>
        <w:t>this</w:t>
      </w:r>
      <w:r>
        <w:rPr>
          <w:b/>
          <w:bCs/>
          <w:spacing w:val="5"/>
          <w:sz w:val="22"/>
          <w:szCs w:val="22"/>
        </w:rPr>
        <w:t xml:space="preserve"> </w:t>
      </w:r>
      <w:r>
        <w:rPr>
          <w:b/>
          <w:bCs/>
          <w:sz w:val="22"/>
          <w:szCs w:val="22"/>
        </w:rPr>
        <w:t>Circular</w:t>
      </w:r>
      <w:r>
        <w:rPr>
          <w:b/>
          <w:bCs/>
          <w:spacing w:val="1"/>
          <w:sz w:val="22"/>
          <w:szCs w:val="22"/>
        </w:rPr>
        <w:t xml:space="preserve"> </w:t>
      </w:r>
      <w:r>
        <w:rPr>
          <w:b/>
          <w:bCs/>
          <w:sz w:val="22"/>
          <w:szCs w:val="22"/>
        </w:rPr>
        <w:t>as</w:t>
      </w:r>
      <w:r>
        <w:rPr>
          <w:b/>
          <w:bCs/>
          <w:spacing w:val="1"/>
          <w:sz w:val="22"/>
          <w:szCs w:val="22"/>
        </w:rPr>
        <w:t xml:space="preserve"> </w:t>
      </w:r>
      <w:r>
        <w:rPr>
          <w:b/>
          <w:bCs/>
          <w:sz w:val="22"/>
          <w:szCs w:val="22"/>
        </w:rPr>
        <w:t>failure</w:t>
      </w:r>
      <w:r>
        <w:rPr>
          <w:b/>
          <w:bCs/>
          <w:spacing w:val="-7"/>
          <w:sz w:val="22"/>
          <w:szCs w:val="22"/>
        </w:rPr>
        <w:t xml:space="preserve"> </w:t>
      </w:r>
      <w:r>
        <w:rPr>
          <w:b/>
          <w:bCs/>
          <w:sz w:val="22"/>
          <w:szCs w:val="22"/>
        </w:rPr>
        <w:t>to</w:t>
      </w:r>
      <w:r>
        <w:rPr>
          <w:b/>
          <w:bCs/>
          <w:spacing w:val="-1"/>
          <w:sz w:val="22"/>
          <w:szCs w:val="22"/>
        </w:rPr>
        <w:t xml:space="preserve"> </w:t>
      </w:r>
      <w:r>
        <w:rPr>
          <w:b/>
          <w:bCs/>
          <w:sz w:val="22"/>
          <w:szCs w:val="22"/>
        </w:rPr>
        <w:t>abide</w:t>
      </w:r>
      <w:r>
        <w:rPr>
          <w:b/>
          <w:bCs/>
          <w:spacing w:val="-17"/>
          <w:sz w:val="22"/>
          <w:szCs w:val="22"/>
        </w:rPr>
        <w:t xml:space="preserve"> </w:t>
      </w:r>
      <w:r>
        <w:rPr>
          <w:b/>
          <w:bCs/>
          <w:sz w:val="22"/>
          <w:szCs w:val="22"/>
        </w:rPr>
        <w:t>may</w:t>
      </w:r>
      <w:r>
        <w:rPr>
          <w:b/>
          <w:bCs/>
          <w:spacing w:val="12"/>
          <w:sz w:val="22"/>
          <w:szCs w:val="22"/>
        </w:rPr>
        <w:t xml:space="preserve"> </w:t>
      </w:r>
      <w:r>
        <w:rPr>
          <w:b/>
          <w:bCs/>
          <w:sz w:val="22"/>
          <w:szCs w:val="22"/>
        </w:rPr>
        <w:t>lead</w:t>
      </w:r>
      <w:r>
        <w:rPr>
          <w:b/>
          <w:bCs/>
          <w:spacing w:val="6"/>
          <w:sz w:val="22"/>
          <w:szCs w:val="22"/>
        </w:rPr>
        <w:t xml:space="preserve"> </w:t>
      </w:r>
      <w:r>
        <w:rPr>
          <w:b/>
          <w:bCs/>
          <w:sz w:val="22"/>
          <w:szCs w:val="22"/>
        </w:rPr>
        <w:t>to the</w:t>
      </w:r>
      <w:r>
        <w:rPr>
          <w:b/>
          <w:bCs/>
          <w:spacing w:val="-3"/>
          <w:sz w:val="22"/>
          <w:szCs w:val="22"/>
        </w:rPr>
        <w:t xml:space="preserve"> </w:t>
      </w:r>
      <w:r>
        <w:rPr>
          <w:b/>
          <w:bCs/>
          <w:sz w:val="22"/>
          <w:szCs w:val="22"/>
        </w:rPr>
        <w:t>deferment</w:t>
      </w:r>
      <w:r>
        <w:rPr>
          <w:b/>
          <w:bCs/>
          <w:spacing w:val="-3"/>
          <w:sz w:val="22"/>
          <w:szCs w:val="22"/>
        </w:rPr>
        <w:t xml:space="preserve"> </w:t>
      </w:r>
      <w:r>
        <w:rPr>
          <w:b/>
          <w:bCs/>
          <w:sz w:val="22"/>
          <w:szCs w:val="22"/>
        </w:rPr>
        <w:t>or</w:t>
      </w:r>
      <w:r>
        <w:rPr>
          <w:b/>
          <w:bCs/>
          <w:spacing w:val="-3"/>
          <w:sz w:val="22"/>
          <w:szCs w:val="22"/>
        </w:rPr>
        <w:t xml:space="preserve"> </w:t>
      </w:r>
      <w:r>
        <w:rPr>
          <w:b/>
          <w:bCs/>
          <w:w w:val="101"/>
          <w:sz w:val="22"/>
          <w:szCs w:val="22"/>
        </w:rPr>
        <w:t xml:space="preserve">cancellation </w:t>
      </w:r>
      <w:r>
        <w:rPr>
          <w:b/>
          <w:bCs/>
          <w:sz w:val="22"/>
          <w:szCs w:val="22"/>
        </w:rPr>
        <w:t>of</w:t>
      </w:r>
      <w:r>
        <w:rPr>
          <w:b/>
          <w:bCs/>
          <w:spacing w:val="27"/>
          <w:sz w:val="22"/>
          <w:szCs w:val="22"/>
        </w:rPr>
        <w:t xml:space="preserve"> </w:t>
      </w:r>
      <w:r>
        <w:rPr>
          <w:b/>
          <w:bCs/>
          <w:sz w:val="22"/>
          <w:szCs w:val="22"/>
        </w:rPr>
        <w:t>Structural</w:t>
      </w:r>
      <w:r>
        <w:rPr>
          <w:b/>
          <w:bCs/>
          <w:spacing w:val="13"/>
          <w:sz w:val="22"/>
          <w:szCs w:val="22"/>
        </w:rPr>
        <w:t xml:space="preserve"> </w:t>
      </w:r>
      <w:r>
        <w:rPr>
          <w:b/>
          <w:bCs/>
          <w:sz w:val="22"/>
          <w:szCs w:val="22"/>
        </w:rPr>
        <w:t>Funds</w:t>
      </w:r>
      <w:r>
        <w:rPr>
          <w:b/>
          <w:bCs/>
          <w:spacing w:val="34"/>
          <w:sz w:val="22"/>
          <w:szCs w:val="22"/>
        </w:rPr>
        <w:t xml:space="preserve"> </w:t>
      </w:r>
      <w:r>
        <w:rPr>
          <w:b/>
          <w:bCs/>
          <w:sz w:val="22"/>
          <w:szCs w:val="22"/>
        </w:rPr>
        <w:t>assistance</w:t>
      </w:r>
      <w:r>
        <w:rPr>
          <w:b/>
          <w:bCs/>
          <w:spacing w:val="25"/>
          <w:sz w:val="22"/>
          <w:szCs w:val="22"/>
        </w:rPr>
        <w:t xml:space="preserve"> </w:t>
      </w:r>
      <w:r>
        <w:rPr>
          <w:b/>
          <w:bCs/>
          <w:sz w:val="22"/>
          <w:szCs w:val="22"/>
        </w:rPr>
        <w:t>by</w:t>
      </w:r>
      <w:r>
        <w:rPr>
          <w:b/>
          <w:bCs/>
          <w:spacing w:val="27"/>
          <w:sz w:val="22"/>
          <w:szCs w:val="22"/>
        </w:rPr>
        <w:t xml:space="preserve"> </w:t>
      </w:r>
      <w:r>
        <w:rPr>
          <w:b/>
          <w:bCs/>
          <w:sz w:val="22"/>
          <w:szCs w:val="22"/>
        </w:rPr>
        <w:t>the</w:t>
      </w:r>
      <w:r>
        <w:rPr>
          <w:b/>
          <w:bCs/>
          <w:spacing w:val="24"/>
          <w:sz w:val="22"/>
          <w:szCs w:val="22"/>
        </w:rPr>
        <w:t xml:space="preserve"> </w:t>
      </w:r>
      <w:r>
        <w:rPr>
          <w:b/>
          <w:bCs/>
          <w:sz w:val="22"/>
          <w:szCs w:val="22"/>
        </w:rPr>
        <w:t>European</w:t>
      </w:r>
      <w:r>
        <w:rPr>
          <w:b/>
          <w:bCs/>
          <w:spacing w:val="3"/>
          <w:sz w:val="22"/>
          <w:szCs w:val="22"/>
        </w:rPr>
        <w:t xml:space="preserve"> </w:t>
      </w:r>
      <w:r>
        <w:rPr>
          <w:b/>
          <w:bCs/>
          <w:sz w:val="22"/>
          <w:szCs w:val="22"/>
        </w:rPr>
        <w:t>Commission</w:t>
      </w:r>
      <w:r>
        <w:rPr>
          <w:b/>
          <w:bCs/>
          <w:spacing w:val="32"/>
          <w:sz w:val="22"/>
          <w:szCs w:val="22"/>
        </w:rPr>
        <w:t xml:space="preserve"> </w:t>
      </w:r>
      <w:r>
        <w:rPr>
          <w:b/>
          <w:bCs/>
          <w:sz w:val="22"/>
          <w:szCs w:val="22"/>
        </w:rPr>
        <w:t>and</w:t>
      </w:r>
      <w:r>
        <w:rPr>
          <w:b/>
          <w:bCs/>
          <w:spacing w:val="27"/>
          <w:sz w:val="22"/>
          <w:szCs w:val="22"/>
        </w:rPr>
        <w:t xml:space="preserve"> </w:t>
      </w:r>
      <w:r>
        <w:rPr>
          <w:b/>
          <w:bCs/>
          <w:sz w:val="22"/>
          <w:szCs w:val="22"/>
        </w:rPr>
        <w:t>result</w:t>
      </w:r>
      <w:r>
        <w:rPr>
          <w:b/>
          <w:bCs/>
          <w:spacing w:val="30"/>
          <w:sz w:val="22"/>
          <w:szCs w:val="22"/>
        </w:rPr>
        <w:t xml:space="preserve"> </w:t>
      </w:r>
      <w:r>
        <w:rPr>
          <w:b/>
          <w:bCs/>
          <w:sz w:val="22"/>
          <w:szCs w:val="22"/>
        </w:rPr>
        <w:t>in</w:t>
      </w:r>
      <w:r>
        <w:rPr>
          <w:b/>
          <w:bCs/>
          <w:spacing w:val="22"/>
          <w:sz w:val="22"/>
          <w:szCs w:val="22"/>
        </w:rPr>
        <w:t xml:space="preserve"> </w:t>
      </w:r>
      <w:r>
        <w:rPr>
          <w:b/>
          <w:bCs/>
          <w:sz w:val="22"/>
          <w:szCs w:val="22"/>
        </w:rPr>
        <w:t>a</w:t>
      </w:r>
      <w:r>
        <w:rPr>
          <w:b/>
          <w:bCs/>
          <w:spacing w:val="35"/>
          <w:sz w:val="22"/>
          <w:szCs w:val="22"/>
        </w:rPr>
        <w:t xml:space="preserve"> </w:t>
      </w:r>
      <w:r>
        <w:rPr>
          <w:b/>
          <w:bCs/>
          <w:sz w:val="22"/>
          <w:szCs w:val="22"/>
        </w:rPr>
        <w:t>loss</w:t>
      </w:r>
      <w:r>
        <w:rPr>
          <w:b/>
          <w:bCs/>
          <w:spacing w:val="27"/>
          <w:sz w:val="22"/>
          <w:szCs w:val="22"/>
        </w:rPr>
        <w:t xml:space="preserve"> </w:t>
      </w:r>
      <w:r>
        <w:rPr>
          <w:b/>
          <w:bCs/>
          <w:sz w:val="22"/>
          <w:szCs w:val="22"/>
        </w:rPr>
        <w:t>to</w:t>
      </w:r>
      <w:r>
        <w:rPr>
          <w:b/>
          <w:bCs/>
          <w:spacing w:val="28"/>
          <w:sz w:val="22"/>
          <w:szCs w:val="22"/>
        </w:rPr>
        <w:t xml:space="preserve"> </w:t>
      </w:r>
      <w:r>
        <w:rPr>
          <w:b/>
          <w:bCs/>
          <w:w w:val="103"/>
          <w:sz w:val="22"/>
          <w:szCs w:val="22"/>
        </w:rPr>
        <w:t xml:space="preserve">the </w:t>
      </w:r>
      <w:r>
        <w:rPr>
          <w:b/>
          <w:bCs/>
          <w:sz w:val="22"/>
          <w:szCs w:val="22"/>
        </w:rPr>
        <w:t>Exchequer</w:t>
      </w:r>
      <w:r>
        <w:rPr>
          <w:b/>
          <w:bCs/>
          <w:spacing w:val="-5"/>
          <w:sz w:val="22"/>
          <w:szCs w:val="22"/>
        </w:rPr>
        <w:t xml:space="preserve"> </w:t>
      </w:r>
      <w:r>
        <w:rPr>
          <w:b/>
          <w:bCs/>
          <w:sz w:val="22"/>
          <w:szCs w:val="22"/>
        </w:rPr>
        <w:t>for</w:t>
      </w:r>
      <w:r>
        <w:rPr>
          <w:b/>
          <w:bCs/>
          <w:spacing w:val="20"/>
          <w:sz w:val="22"/>
          <w:szCs w:val="22"/>
        </w:rPr>
        <w:t xml:space="preserve"> </w:t>
      </w:r>
      <w:r>
        <w:rPr>
          <w:b/>
          <w:bCs/>
          <w:sz w:val="22"/>
          <w:szCs w:val="22"/>
        </w:rPr>
        <w:t>which</w:t>
      </w:r>
      <w:r>
        <w:rPr>
          <w:b/>
          <w:bCs/>
          <w:spacing w:val="12"/>
          <w:sz w:val="22"/>
          <w:szCs w:val="22"/>
        </w:rPr>
        <w:t xml:space="preserve"> </w:t>
      </w:r>
      <w:r>
        <w:rPr>
          <w:b/>
          <w:bCs/>
          <w:sz w:val="22"/>
          <w:szCs w:val="22"/>
        </w:rPr>
        <w:t>the</w:t>
      </w:r>
      <w:r>
        <w:rPr>
          <w:b/>
          <w:bCs/>
          <w:spacing w:val="13"/>
          <w:sz w:val="22"/>
          <w:szCs w:val="22"/>
        </w:rPr>
        <w:t xml:space="preserve"> </w:t>
      </w:r>
      <w:r>
        <w:rPr>
          <w:b/>
          <w:bCs/>
          <w:sz w:val="22"/>
          <w:szCs w:val="22"/>
        </w:rPr>
        <w:t>relevant</w:t>
      </w:r>
      <w:r>
        <w:rPr>
          <w:b/>
          <w:bCs/>
          <w:spacing w:val="12"/>
          <w:sz w:val="22"/>
          <w:szCs w:val="22"/>
        </w:rPr>
        <w:t xml:space="preserve"> </w:t>
      </w:r>
      <w:r>
        <w:rPr>
          <w:b/>
          <w:bCs/>
          <w:sz w:val="22"/>
          <w:szCs w:val="22"/>
        </w:rPr>
        <w:t>Bodies</w:t>
      </w:r>
      <w:r>
        <w:rPr>
          <w:b/>
          <w:bCs/>
          <w:spacing w:val="9"/>
          <w:sz w:val="22"/>
          <w:szCs w:val="22"/>
        </w:rPr>
        <w:t xml:space="preserve"> </w:t>
      </w:r>
      <w:r>
        <w:rPr>
          <w:b/>
          <w:bCs/>
          <w:sz w:val="22"/>
          <w:szCs w:val="22"/>
        </w:rPr>
        <w:t>in</w:t>
      </w:r>
      <w:r>
        <w:rPr>
          <w:b/>
          <w:bCs/>
          <w:spacing w:val="-1"/>
          <w:sz w:val="22"/>
          <w:szCs w:val="22"/>
        </w:rPr>
        <w:t xml:space="preserve"> </w:t>
      </w:r>
      <w:r>
        <w:rPr>
          <w:b/>
          <w:bCs/>
          <w:sz w:val="22"/>
          <w:szCs w:val="22"/>
        </w:rPr>
        <w:t>the</w:t>
      </w:r>
      <w:r>
        <w:rPr>
          <w:b/>
          <w:bCs/>
          <w:spacing w:val="6"/>
          <w:sz w:val="22"/>
          <w:szCs w:val="22"/>
        </w:rPr>
        <w:t xml:space="preserve"> </w:t>
      </w:r>
      <w:r>
        <w:rPr>
          <w:b/>
          <w:bCs/>
          <w:sz w:val="22"/>
          <w:szCs w:val="22"/>
        </w:rPr>
        <w:t>Financial</w:t>
      </w:r>
      <w:r>
        <w:rPr>
          <w:b/>
          <w:bCs/>
          <w:spacing w:val="20"/>
          <w:sz w:val="22"/>
          <w:szCs w:val="22"/>
        </w:rPr>
        <w:t xml:space="preserve"> </w:t>
      </w:r>
      <w:r>
        <w:rPr>
          <w:b/>
          <w:bCs/>
          <w:sz w:val="22"/>
          <w:szCs w:val="22"/>
        </w:rPr>
        <w:t>Management</w:t>
      </w:r>
      <w:r>
        <w:rPr>
          <w:b/>
          <w:bCs/>
          <w:spacing w:val="7"/>
          <w:sz w:val="22"/>
          <w:szCs w:val="22"/>
        </w:rPr>
        <w:t xml:space="preserve"> </w:t>
      </w:r>
      <w:r>
        <w:rPr>
          <w:b/>
          <w:bCs/>
          <w:sz w:val="22"/>
          <w:szCs w:val="22"/>
        </w:rPr>
        <w:t>cascade</w:t>
      </w:r>
      <w:r>
        <w:rPr>
          <w:b/>
          <w:bCs/>
          <w:spacing w:val="14"/>
          <w:sz w:val="22"/>
          <w:szCs w:val="22"/>
        </w:rPr>
        <w:t xml:space="preserve"> </w:t>
      </w:r>
      <w:r>
        <w:rPr>
          <w:b/>
          <w:bCs/>
          <w:sz w:val="22"/>
          <w:szCs w:val="22"/>
        </w:rPr>
        <w:t>will</w:t>
      </w:r>
      <w:r>
        <w:rPr>
          <w:b/>
          <w:bCs/>
          <w:spacing w:val="14"/>
          <w:sz w:val="22"/>
          <w:szCs w:val="22"/>
        </w:rPr>
        <w:t xml:space="preserve"> </w:t>
      </w:r>
      <w:r>
        <w:rPr>
          <w:b/>
          <w:bCs/>
          <w:w w:val="101"/>
          <w:sz w:val="22"/>
          <w:szCs w:val="22"/>
        </w:rPr>
        <w:t xml:space="preserve">have </w:t>
      </w:r>
      <w:r>
        <w:rPr>
          <w:b/>
          <w:bCs/>
          <w:sz w:val="22"/>
          <w:szCs w:val="22"/>
        </w:rPr>
        <w:t>to</w:t>
      </w:r>
      <w:r>
        <w:rPr>
          <w:b/>
          <w:bCs/>
          <w:spacing w:val="-1"/>
          <w:sz w:val="22"/>
          <w:szCs w:val="22"/>
        </w:rPr>
        <w:t xml:space="preserve"> </w:t>
      </w:r>
      <w:r>
        <w:rPr>
          <w:b/>
          <w:bCs/>
          <w:sz w:val="22"/>
          <w:szCs w:val="22"/>
        </w:rPr>
        <w:t>account.</w:t>
      </w:r>
    </w:p>
    <w:p w:rsidR="00C859CA" w:rsidRDefault="00C859CA" w:rsidP="00C859CA">
      <w:pPr>
        <w:spacing w:before="17" w:line="240" w:lineRule="exact"/>
        <w:rPr>
          <w:sz w:val="24"/>
          <w:szCs w:val="24"/>
        </w:rPr>
      </w:pPr>
    </w:p>
    <w:p w:rsidR="00C859CA" w:rsidRDefault="00C859CA" w:rsidP="00C859CA">
      <w:pPr>
        <w:ind w:left="2080" w:right="96" w:hanging="342"/>
        <w:jc w:val="both"/>
      </w:pPr>
      <w:r>
        <w:rPr>
          <w:b/>
          <w:bCs/>
          <w:sz w:val="22"/>
          <w:szCs w:val="22"/>
        </w:rPr>
        <w:t xml:space="preserve">10. </w:t>
      </w:r>
      <w:r>
        <w:rPr>
          <w:b/>
          <w:bCs/>
          <w:spacing w:val="7"/>
          <w:sz w:val="22"/>
          <w:szCs w:val="22"/>
        </w:rPr>
        <w:t xml:space="preserve"> </w:t>
      </w:r>
      <w:r>
        <w:rPr>
          <w:sz w:val="22"/>
          <w:szCs w:val="22"/>
        </w:rPr>
        <w:t>The</w:t>
      </w:r>
      <w:r>
        <w:rPr>
          <w:spacing w:val="45"/>
          <w:sz w:val="22"/>
          <w:szCs w:val="22"/>
        </w:rPr>
        <w:t xml:space="preserve"> </w:t>
      </w:r>
      <w:r>
        <w:rPr>
          <w:sz w:val="22"/>
          <w:szCs w:val="22"/>
        </w:rPr>
        <w:t>"National</w:t>
      </w:r>
      <w:r>
        <w:rPr>
          <w:spacing w:val="48"/>
          <w:sz w:val="22"/>
          <w:szCs w:val="22"/>
        </w:rPr>
        <w:t xml:space="preserve"> </w:t>
      </w:r>
      <w:r>
        <w:rPr>
          <w:sz w:val="22"/>
          <w:szCs w:val="22"/>
        </w:rPr>
        <w:t>Eligibility</w:t>
      </w:r>
      <w:r>
        <w:rPr>
          <w:spacing w:val="50"/>
          <w:sz w:val="22"/>
          <w:szCs w:val="22"/>
        </w:rPr>
        <w:t xml:space="preserve"> </w:t>
      </w:r>
      <w:r>
        <w:rPr>
          <w:sz w:val="22"/>
          <w:szCs w:val="22"/>
        </w:rPr>
        <w:t>Rules</w:t>
      </w:r>
      <w:r>
        <w:rPr>
          <w:spacing w:val="53"/>
          <w:sz w:val="22"/>
          <w:szCs w:val="22"/>
        </w:rPr>
        <w:t xml:space="preserve"> </w:t>
      </w:r>
      <w:r>
        <w:rPr>
          <w:sz w:val="22"/>
          <w:szCs w:val="22"/>
        </w:rPr>
        <w:t>Group"</w:t>
      </w:r>
      <w:r>
        <w:rPr>
          <w:spacing w:val="39"/>
          <w:sz w:val="22"/>
          <w:szCs w:val="22"/>
        </w:rPr>
        <w:t xml:space="preserve"> </w:t>
      </w:r>
      <w:r>
        <w:rPr>
          <w:sz w:val="22"/>
          <w:szCs w:val="22"/>
        </w:rPr>
        <w:t>consisting</w:t>
      </w:r>
      <w:r>
        <w:rPr>
          <w:spacing w:val="31"/>
          <w:sz w:val="22"/>
          <w:szCs w:val="22"/>
        </w:rPr>
        <w:t xml:space="preserve"> </w:t>
      </w:r>
      <w:r>
        <w:rPr>
          <w:sz w:val="22"/>
          <w:szCs w:val="22"/>
        </w:rPr>
        <w:t>of the</w:t>
      </w:r>
      <w:r>
        <w:rPr>
          <w:spacing w:val="2"/>
          <w:sz w:val="22"/>
          <w:szCs w:val="22"/>
        </w:rPr>
        <w:t xml:space="preserve"> </w:t>
      </w:r>
      <w:r>
        <w:rPr>
          <w:sz w:val="22"/>
          <w:szCs w:val="22"/>
        </w:rPr>
        <w:t>Managing,</w:t>
      </w:r>
      <w:r>
        <w:rPr>
          <w:spacing w:val="31"/>
          <w:sz w:val="22"/>
          <w:szCs w:val="22"/>
        </w:rPr>
        <w:t xml:space="preserve"> </w:t>
      </w:r>
      <w:r>
        <w:rPr>
          <w:sz w:val="22"/>
          <w:szCs w:val="22"/>
        </w:rPr>
        <w:t>Certif</w:t>
      </w:r>
      <w:r>
        <w:t>y</w:t>
      </w:r>
      <w:r>
        <w:rPr>
          <w:sz w:val="22"/>
          <w:szCs w:val="22"/>
        </w:rPr>
        <w:t>ing</w:t>
      </w:r>
      <w:r>
        <w:rPr>
          <w:spacing w:val="-8"/>
          <w:sz w:val="22"/>
          <w:szCs w:val="22"/>
        </w:rPr>
        <w:t xml:space="preserve"> </w:t>
      </w:r>
      <w:r>
        <w:rPr>
          <w:sz w:val="22"/>
          <w:szCs w:val="22"/>
        </w:rPr>
        <w:t xml:space="preserve">and </w:t>
      </w:r>
      <w:r>
        <w:rPr>
          <w:w w:val="101"/>
          <w:sz w:val="22"/>
          <w:szCs w:val="22"/>
        </w:rPr>
        <w:t xml:space="preserve">Audit </w:t>
      </w:r>
      <w:r>
        <w:rPr>
          <w:sz w:val="22"/>
          <w:szCs w:val="22"/>
        </w:rPr>
        <w:t>Authorities</w:t>
      </w:r>
      <w:r>
        <w:rPr>
          <w:spacing w:val="30"/>
          <w:sz w:val="22"/>
          <w:szCs w:val="22"/>
        </w:rPr>
        <w:t xml:space="preserve"> </w:t>
      </w:r>
      <w:r>
        <w:rPr>
          <w:sz w:val="22"/>
          <w:szCs w:val="22"/>
        </w:rPr>
        <w:t>will</w:t>
      </w:r>
      <w:r>
        <w:rPr>
          <w:spacing w:val="42"/>
          <w:sz w:val="22"/>
          <w:szCs w:val="22"/>
        </w:rPr>
        <w:t xml:space="preserve"> </w:t>
      </w:r>
      <w:r>
        <w:rPr>
          <w:sz w:val="22"/>
          <w:szCs w:val="22"/>
        </w:rPr>
        <w:t>be</w:t>
      </w:r>
      <w:r>
        <w:rPr>
          <w:spacing w:val="45"/>
          <w:sz w:val="22"/>
          <w:szCs w:val="22"/>
        </w:rPr>
        <w:t xml:space="preserve"> </w:t>
      </w:r>
      <w:r>
        <w:rPr>
          <w:sz w:val="22"/>
          <w:szCs w:val="22"/>
        </w:rPr>
        <w:t>established</w:t>
      </w:r>
      <w:r>
        <w:rPr>
          <w:spacing w:val="52"/>
          <w:sz w:val="22"/>
          <w:szCs w:val="22"/>
        </w:rPr>
        <w:t xml:space="preserve"> </w:t>
      </w:r>
      <w:r>
        <w:rPr>
          <w:sz w:val="22"/>
          <w:szCs w:val="22"/>
        </w:rPr>
        <w:t>by</w:t>
      </w:r>
      <w:r>
        <w:rPr>
          <w:spacing w:val="45"/>
          <w:sz w:val="22"/>
          <w:szCs w:val="22"/>
        </w:rPr>
        <w:t xml:space="preserve"> </w:t>
      </w:r>
      <w:r>
        <w:rPr>
          <w:sz w:val="22"/>
          <w:szCs w:val="22"/>
        </w:rPr>
        <w:t>the</w:t>
      </w:r>
      <w:r>
        <w:rPr>
          <w:spacing w:val="36"/>
          <w:sz w:val="22"/>
          <w:szCs w:val="22"/>
        </w:rPr>
        <w:t xml:space="preserve"> </w:t>
      </w:r>
      <w:r>
        <w:rPr>
          <w:sz w:val="22"/>
          <w:szCs w:val="22"/>
        </w:rPr>
        <w:t>Department</w:t>
      </w:r>
      <w:r>
        <w:rPr>
          <w:spacing w:val="21"/>
          <w:sz w:val="22"/>
          <w:szCs w:val="22"/>
        </w:rPr>
        <w:t xml:space="preserve"> </w:t>
      </w:r>
      <w:r>
        <w:rPr>
          <w:sz w:val="22"/>
          <w:szCs w:val="22"/>
        </w:rPr>
        <w:t>of</w:t>
      </w:r>
      <w:r>
        <w:rPr>
          <w:spacing w:val="52"/>
          <w:sz w:val="22"/>
          <w:szCs w:val="22"/>
        </w:rPr>
        <w:t xml:space="preserve"> </w:t>
      </w:r>
      <w:r>
        <w:rPr>
          <w:sz w:val="22"/>
          <w:szCs w:val="22"/>
        </w:rPr>
        <w:t>Finance</w:t>
      </w:r>
      <w:r>
        <w:rPr>
          <w:spacing w:val="47"/>
          <w:sz w:val="22"/>
          <w:szCs w:val="22"/>
        </w:rPr>
        <w:t xml:space="preserve"> </w:t>
      </w:r>
      <w:r>
        <w:rPr>
          <w:sz w:val="22"/>
          <w:szCs w:val="22"/>
        </w:rPr>
        <w:t>to</w:t>
      </w:r>
      <w:r>
        <w:rPr>
          <w:spacing w:val="42"/>
          <w:sz w:val="22"/>
          <w:szCs w:val="22"/>
        </w:rPr>
        <w:t xml:space="preserve"> </w:t>
      </w:r>
      <w:r>
        <w:rPr>
          <w:sz w:val="22"/>
          <w:szCs w:val="22"/>
        </w:rPr>
        <w:t>ensure</w:t>
      </w:r>
      <w:r>
        <w:rPr>
          <w:spacing w:val="40"/>
          <w:sz w:val="22"/>
          <w:szCs w:val="22"/>
        </w:rPr>
        <w:t xml:space="preserve"> </w:t>
      </w:r>
      <w:r>
        <w:rPr>
          <w:sz w:val="22"/>
          <w:szCs w:val="22"/>
        </w:rPr>
        <w:t>consistency</w:t>
      </w:r>
      <w:r>
        <w:rPr>
          <w:spacing w:val="47"/>
          <w:sz w:val="22"/>
          <w:szCs w:val="22"/>
        </w:rPr>
        <w:t xml:space="preserve"> </w:t>
      </w:r>
      <w:r>
        <w:rPr>
          <w:sz w:val="22"/>
          <w:szCs w:val="22"/>
        </w:rPr>
        <w:t>in</w:t>
      </w:r>
      <w:r>
        <w:rPr>
          <w:spacing w:val="44"/>
          <w:sz w:val="22"/>
          <w:szCs w:val="22"/>
        </w:rPr>
        <w:t xml:space="preserve"> </w:t>
      </w:r>
      <w:r>
        <w:rPr>
          <w:w w:val="105"/>
          <w:sz w:val="22"/>
          <w:szCs w:val="22"/>
        </w:rPr>
        <w:t xml:space="preserve">the </w:t>
      </w:r>
      <w:r>
        <w:rPr>
          <w:sz w:val="22"/>
          <w:szCs w:val="22"/>
        </w:rPr>
        <w:t>application</w:t>
      </w:r>
      <w:r>
        <w:rPr>
          <w:spacing w:val="3"/>
          <w:sz w:val="22"/>
          <w:szCs w:val="22"/>
        </w:rPr>
        <w:t xml:space="preserve"> </w:t>
      </w:r>
      <w:r>
        <w:rPr>
          <w:sz w:val="22"/>
          <w:szCs w:val="22"/>
        </w:rPr>
        <w:t>of</w:t>
      </w:r>
      <w:r>
        <w:rPr>
          <w:spacing w:val="15"/>
          <w:sz w:val="22"/>
          <w:szCs w:val="22"/>
        </w:rPr>
        <w:t xml:space="preserve"> </w:t>
      </w:r>
      <w:r>
        <w:rPr>
          <w:sz w:val="22"/>
          <w:szCs w:val="22"/>
        </w:rPr>
        <w:t>these</w:t>
      </w:r>
      <w:r>
        <w:rPr>
          <w:spacing w:val="17"/>
          <w:sz w:val="22"/>
          <w:szCs w:val="22"/>
        </w:rPr>
        <w:t xml:space="preserve"> </w:t>
      </w:r>
      <w:r>
        <w:rPr>
          <w:sz w:val="22"/>
          <w:szCs w:val="22"/>
        </w:rPr>
        <w:t>National</w:t>
      </w:r>
      <w:r>
        <w:rPr>
          <w:spacing w:val="16"/>
          <w:sz w:val="22"/>
          <w:szCs w:val="22"/>
        </w:rPr>
        <w:t xml:space="preserve"> </w:t>
      </w:r>
      <w:r>
        <w:rPr>
          <w:sz w:val="22"/>
          <w:szCs w:val="22"/>
        </w:rPr>
        <w:t>Eligibility</w:t>
      </w:r>
      <w:r>
        <w:rPr>
          <w:spacing w:val="10"/>
          <w:sz w:val="22"/>
          <w:szCs w:val="22"/>
        </w:rPr>
        <w:t xml:space="preserve"> </w:t>
      </w:r>
      <w:r>
        <w:rPr>
          <w:sz w:val="22"/>
          <w:szCs w:val="22"/>
        </w:rPr>
        <w:t>rules.</w:t>
      </w:r>
      <w:r>
        <w:rPr>
          <w:spacing w:val="-17"/>
          <w:sz w:val="22"/>
          <w:szCs w:val="22"/>
        </w:rPr>
        <w:t xml:space="preserve"> </w:t>
      </w:r>
      <w:r>
        <w:rPr>
          <w:sz w:val="22"/>
          <w:szCs w:val="22"/>
        </w:rPr>
        <w:t>This</w:t>
      </w:r>
      <w:r>
        <w:rPr>
          <w:spacing w:val="11"/>
          <w:sz w:val="22"/>
          <w:szCs w:val="22"/>
        </w:rPr>
        <w:t xml:space="preserve"> </w:t>
      </w:r>
      <w:r>
        <w:rPr>
          <w:sz w:val="22"/>
          <w:szCs w:val="22"/>
        </w:rPr>
        <w:t>group</w:t>
      </w:r>
      <w:r>
        <w:rPr>
          <w:spacing w:val="31"/>
          <w:sz w:val="22"/>
          <w:szCs w:val="22"/>
        </w:rPr>
        <w:t xml:space="preserve"> </w:t>
      </w:r>
      <w:r>
        <w:rPr>
          <w:sz w:val="22"/>
          <w:szCs w:val="22"/>
        </w:rPr>
        <w:t>will</w:t>
      </w:r>
      <w:r>
        <w:rPr>
          <w:spacing w:val="12"/>
          <w:sz w:val="22"/>
          <w:szCs w:val="22"/>
        </w:rPr>
        <w:t xml:space="preserve"> </w:t>
      </w:r>
      <w:r>
        <w:rPr>
          <w:sz w:val="22"/>
          <w:szCs w:val="22"/>
        </w:rPr>
        <w:t>consider</w:t>
      </w:r>
      <w:r>
        <w:rPr>
          <w:spacing w:val="-1"/>
          <w:sz w:val="22"/>
          <w:szCs w:val="22"/>
        </w:rPr>
        <w:t xml:space="preserve"> </w:t>
      </w:r>
      <w:r>
        <w:rPr>
          <w:sz w:val="22"/>
          <w:szCs w:val="22"/>
        </w:rPr>
        <w:t>issues</w:t>
      </w:r>
      <w:r>
        <w:rPr>
          <w:spacing w:val="11"/>
          <w:sz w:val="22"/>
          <w:szCs w:val="22"/>
        </w:rPr>
        <w:t xml:space="preserve"> </w:t>
      </w:r>
      <w:r>
        <w:rPr>
          <w:sz w:val="22"/>
          <w:szCs w:val="22"/>
        </w:rPr>
        <w:t>arising</w:t>
      </w:r>
      <w:r>
        <w:rPr>
          <w:spacing w:val="9"/>
          <w:sz w:val="22"/>
          <w:szCs w:val="22"/>
        </w:rPr>
        <w:t xml:space="preserve"> </w:t>
      </w:r>
      <w:r>
        <w:rPr>
          <w:sz w:val="22"/>
          <w:szCs w:val="22"/>
        </w:rPr>
        <w:t>from</w:t>
      </w:r>
      <w:r>
        <w:rPr>
          <w:spacing w:val="16"/>
          <w:sz w:val="22"/>
          <w:szCs w:val="22"/>
        </w:rPr>
        <w:t xml:space="preserve"> </w:t>
      </w:r>
      <w:r>
        <w:rPr>
          <w:w w:val="105"/>
          <w:sz w:val="22"/>
          <w:szCs w:val="22"/>
        </w:rPr>
        <w:t xml:space="preserve">the </w:t>
      </w:r>
      <w:r>
        <w:rPr>
          <w:sz w:val="22"/>
          <w:szCs w:val="22"/>
        </w:rPr>
        <w:t>implementation and</w:t>
      </w:r>
      <w:r>
        <w:rPr>
          <w:spacing w:val="22"/>
          <w:sz w:val="22"/>
          <w:szCs w:val="22"/>
        </w:rPr>
        <w:t xml:space="preserve"> </w:t>
      </w:r>
      <w:r>
        <w:rPr>
          <w:sz w:val="22"/>
          <w:szCs w:val="22"/>
        </w:rPr>
        <w:t>interpretation</w:t>
      </w:r>
      <w:r>
        <w:rPr>
          <w:spacing w:val="14"/>
          <w:sz w:val="22"/>
          <w:szCs w:val="22"/>
        </w:rPr>
        <w:t xml:space="preserve"> </w:t>
      </w:r>
      <w:r>
        <w:rPr>
          <w:sz w:val="22"/>
          <w:szCs w:val="22"/>
        </w:rPr>
        <w:t>of</w:t>
      </w:r>
      <w:r>
        <w:rPr>
          <w:spacing w:val="15"/>
          <w:sz w:val="22"/>
          <w:szCs w:val="22"/>
        </w:rPr>
        <w:t xml:space="preserve"> </w:t>
      </w:r>
      <w:r>
        <w:rPr>
          <w:sz w:val="22"/>
          <w:szCs w:val="22"/>
        </w:rPr>
        <w:t>the</w:t>
      </w:r>
      <w:r>
        <w:rPr>
          <w:spacing w:val="3"/>
          <w:sz w:val="22"/>
          <w:szCs w:val="22"/>
        </w:rPr>
        <w:t xml:space="preserve"> </w:t>
      </w:r>
      <w:r>
        <w:rPr>
          <w:sz w:val="22"/>
          <w:szCs w:val="22"/>
        </w:rPr>
        <w:t>rules</w:t>
      </w:r>
      <w:r>
        <w:rPr>
          <w:spacing w:val="8"/>
          <w:sz w:val="22"/>
          <w:szCs w:val="22"/>
        </w:rPr>
        <w:t xml:space="preserve"> </w:t>
      </w:r>
      <w:r>
        <w:rPr>
          <w:sz w:val="22"/>
          <w:szCs w:val="22"/>
        </w:rPr>
        <w:t>and</w:t>
      </w:r>
      <w:r>
        <w:rPr>
          <w:spacing w:val="24"/>
          <w:sz w:val="22"/>
          <w:szCs w:val="22"/>
        </w:rPr>
        <w:t xml:space="preserve"> </w:t>
      </w:r>
      <w:r>
        <w:rPr>
          <w:sz w:val="22"/>
          <w:szCs w:val="22"/>
        </w:rPr>
        <w:t>may</w:t>
      </w:r>
      <w:r>
        <w:rPr>
          <w:spacing w:val="22"/>
          <w:sz w:val="22"/>
          <w:szCs w:val="22"/>
        </w:rPr>
        <w:t xml:space="preserve"> </w:t>
      </w:r>
      <w:r>
        <w:rPr>
          <w:sz w:val="22"/>
          <w:szCs w:val="22"/>
        </w:rPr>
        <w:t>make</w:t>
      </w:r>
      <w:r>
        <w:rPr>
          <w:spacing w:val="9"/>
          <w:sz w:val="22"/>
          <w:szCs w:val="22"/>
        </w:rPr>
        <w:t xml:space="preserve"> </w:t>
      </w:r>
      <w:r>
        <w:rPr>
          <w:sz w:val="22"/>
          <w:szCs w:val="22"/>
        </w:rPr>
        <w:t>recommendations</w:t>
      </w:r>
      <w:r>
        <w:rPr>
          <w:spacing w:val="1"/>
          <w:sz w:val="22"/>
          <w:szCs w:val="22"/>
        </w:rPr>
        <w:t xml:space="preserve"> </w:t>
      </w:r>
      <w:r>
        <w:rPr>
          <w:sz w:val="22"/>
          <w:szCs w:val="22"/>
        </w:rPr>
        <w:t>to</w:t>
      </w:r>
      <w:r>
        <w:rPr>
          <w:spacing w:val="21"/>
          <w:sz w:val="22"/>
          <w:szCs w:val="22"/>
        </w:rPr>
        <w:t xml:space="preserve"> </w:t>
      </w:r>
      <w:r>
        <w:rPr>
          <w:w w:val="103"/>
          <w:sz w:val="22"/>
          <w:szCs w:val="22"/>
        </w:rPr>
        <w:t xml:space="preserve">the </w:t>
      </w:r>
      <w:r>
        <w:rPr>
          <w:sz w:val="22"/>
          <w:szCs w:val="22"/>
        </w:rPr>
        <w:t>Department</w:t>
      </w:r>
      <w:r>
        <w:rPr>
          <w:spacing w:val="-16"/>
          <w:sz w:val="22"/>
          <w:szCs w:val="22"/>
        </w:rPr>
        <w:t xml:space="preserve"> </w:t>
      </w:r>
      <w:r>
        <w:rPr>
          <w:sz w:val="22"/>
          <w:szCs w:val="22"/>
        </w:rPr>
        <w:t>of Finance</w:t>
      </w:r>
      <w:r>
        <w:rPr>
          <w:spacing w:val="-1"/>
          <w:sz w:val="22"/>
          <w:szCs w:val="22"/>
        </w:rPr>
        <w:t xml:space="preserve"> </w:t>
      </w:r>
      <w:r>
        <w:rPr>
          <w:sz w:val="22"/>
          <w:szCs w:val="22"/>
        </w:rPr>
        <w:t>as</w:t>
      </w:r>
      <w:r>
        <w:rPr>
          <w:spacing w:val="3"/>
          <w:sz w:val="22"/>
          <w:szCs w:val="22"/>
        </w:rPr>
        <w:t xml:space="preserve"> </w:t>
      </w:r>
      <w:r>
        <w:rPr>
          <w:sz w:val="22"/>
          <w:szCs w:val="22"/>
        </w:rPr>
        <w:t>appropriate.</w:t>
      </w:r>
      <w:r>
        <w:rPr>
          <w:spacing w:val="2"/>
          <w:sz w:val="22"/>
          <w:szCs w:val="22"/>
        </w:rPr>
        <w:t xml:space="preserve"> </w:t>
      </w:r>
      <w:r>
        <w:rPr>
          <w:w w:val="97"/>
          <w:sz w:val="22"/>
          <w:szCs w:val="22"/>
        </w:rPr>
        <w:t>Further</w:t>
      </w:r>
      <w:r>
        <w:rPr>
          <w:spacing w:val="-3"/>
          <w:w w:val="97"/>
          <w:sz w:val="22"/>
          <w:szCs w:val="22"/>
        </w:rPr>
        <w:t xml:space="preserve"> </w:t>
      </w:r>
      <w:r>
        <w:rPr>
          <w:sz w:val="22"/>
          <w:szCs w:val="22"/>
        </w:rPr>
        <w:t>Circulars</w:t>
      </w:r>
      <w:r>
        <w:rPr>
          <w:spacing w:val="-7"/>
          <w:sz w:val="22"/>
          <w:szCs w:val="22"/>
        </w:rPr>
        <w:t xml:space="preserve"> </w:t>
      </w:r>
      <w:r>
        <w:rPr>
          <w:sz w:val="22"/>
          <w:szCs w:val="22"/>
        </w:rPr>
        <w:t>or</w:t>
      </w:r>
      <w:r>
        <w:rPr>
          <w:spacing w:val="5"/>
          <w:sz w:val="22"/>
          <w:szCs w:val="22"/>
        </w:rPr>
        <w:t xml:space="preserve"> </w:t>
      </w:r>
      <w:r>
        <w:rPr>
          <w:sz w:val="22"/>
          <w:szCs w:val="22"/>
        </w:rPr>
        <w:t>guidance</w:t>
      </w:r>
      <w:r>
        <w:rPr>
          <w:spacing w:val="-3"/>
          <w:sz w:val="22"/>
          <w:szCs w:val="22"/>
        </w:rPr>
        <w:t xml:space="preserve"> </w:t>
      </w:r>
      <w:r>
        <w:rPr>
          <w:sz w:val="22"/>
          <w:szCs w:val="22"/>
        </w:rPr>
        <w:t>documents</w:t>
      </w:r>
      <w:r>
        <w:rPr>
          <w:spacing w:val="-7"/>
          <w:sz w:val="22"/>
          <w:szCs w:val="22"/>
        </w:rPr>
        <w:t xml:space="preserve"> </w:t>
      </w:r>
      <w:r>
        <w:rPr>
          <w:sz w:val="22"/>
          <w:szCs w:val="22"/>
        </w:rPr>
        <w:t>may</w:t>
      </w:r>
      <w:r>
        <w:rPr>
          <w:spacing w:val="-2"/>
          <w:sz w:val="22"/>
          <w:szCs w:val="22"/>
        </w:rPr>
        <w:t xml:space="preserve"> </w:t>
      </w:r>
      <w:r>
        <w:rPr>
          <w:sz w:val="22"/>
          <w:szCs w:val="22"/>
        </w:rPr>
        <w:t>issue</w:t>
      </w:r>
      <w:r>
        <w:rPr>
          <w:spacing w:val="4"/>
          <w:sz w:val="22"/>
          <w:szCs w:val="22"/>
        </w:rPr>
        <w:t xml:space="preserve"> </w:t>
      </w:r>
      <w:r>
        <w:rPr>
          <w:sz w:val="22"/>
          <w:szCs w:val="22"/>
        </w:rPr>
        <w:t>from time</w:t>
      </w:r>
      <w:r>
        <w:rPr>
          <w:spacing w:val="-2"/>
          <w:sz w:val="22"/>
          <w:szCs w:val="22"/>
        </w:rPr>
        <w:t xml:space="preserve"> </w:t>
      </w:r>
      <w:r>
        <w:rPr>
          <w:sz w:val="22"/>
          <w:szCs w:val="22"/>
        </w:rPr>
        <w:t>to</w:t>
      </w:r>
      <w:r>
        <w:rPr>
          <w:spacing w:val="-4"/>
          <w:sz w:val="22"/>
          <w:szCs w:val="22"/>
        </w:rPr>
        <w:t xml:space="preserve"> </w:t>
      </w:r>
      <w:r>
        <w:rPr>
          <w:sz w:val="22"/>
          <w:szCs w:val="22"/>
        </w:rPr>
        <w:t>time</w:t>
      </w:r>
      <w:r>
        <w:rPr>
          <w:spacing w:val="-10"/>
          <w:sz w:val="22"/>
          <w:szCs w:val="22"/>
        </w:rPr>
        <w:t xml:space="preserve"> </w:t>
      </w:r>
      <w:r>
        <w:rPr>
          <w:sz w:val="22"/>
          <w:szCs w:val="22"/>
        </w:rPr>
        <w:t>in</w:t>
      </w:r>
      <w:r>
        <w:rPr>
          <w:spacing w:val="1"/>
          <w:sz w:val="22"/>
          <w:szCs w:val="22"/>
        </w:rPr>
        <w:t xml:space="preserve"> </w:t>
      </w:r>
      <w:r>
        <w:rPr>
          <w:sz w:val="22"/>
          <w:szCs w:val="22"/>
        </w:rPr>
        <w:t>this</w:t>
      </w:r>
      <w:r>
        <w:rPr>
          <w:spacing w:val="-4"/>
          <w:sz w:val="22"/>
          <w:szCs w:val="22"/>
        </w:rPr>
        <w:t xml:space="preserve"> </w:t>
      </w:r>
      <w:r>
        <w:rPr>
          <w:w w:val="102"/>
          <w:sz w:val="22"/>
          <w:szCs w:val="22"/>
        </w:rPr>
        <w:t>regard.</w:t>
      </w:r>
    </w:p>
    <w:p w:rsidR="00C859CA" w:rsidRDefault="00C859CA" w:rsidP="00C859CA">
      <w:pPr>
        <w:spacing w:before="17" w:line="240" w:lineRule="exact"/>
        <w:rPr>
          <w:sz w:val="24"/>
          <w:szCs w:val="24"/>
        </w:rPr>
      </w:pPr>
    </w:p>
    <w:p w:rsidR="00C859CA" w:rsidRDefault="00C859CA" w:rsidP="00C859CA">
      <w:pPr>
        <w:ind w:left="2066" w:right="112" w:hanging="351"/>
        <w:jc w:val="both"/>
      </w:pPr>
      <w:r>
        <w:rPr>
          <w:b/>
          <w:bCs/>
          <w:sz w:val="22"/>
          <w:szCs w:val="22"/>
        </w:rPr>
        <w:t>11.</w:t>
      </w:r>
      <w:r>
        <w:rPr>
          <w:b/>
          <w:bCs/>
          <w:spacing w:val="19"/>
          <w:sz w:val="22"/>
          <w:szCs w:val="22"/>
        </w:rPr>
        <w:t xml:space="preserve"> </w:t>
      </w:r>
      <w:r>
        <w:rPr>
          <w:sz w:val="22"/>
          <w:szCs w:val="22"/>
        </w:rPr>
        <w:t>Finally,</w:t>
      </w:r>
      <w:r>
        <w:rPr>
          <w:spacing w:val="5"/>
          <w:sz w:val="22"/>
          <w:szCs w:val="22"/>
        </w:rPr>
        <w:t xml:space="preserve"> </w:t>
      </w:r>
      <w:r>
        <w:rPr>
          <w:sz w:val="22"/>
          <w:szCs w:val="22"/>
        </w:rPr>
        <w:t>any queries</w:t>
      </w:r>
      <w:r>
        <w:rPr>
          <w:spacing w:val="6"/>
          <w:sz w:val="22"/>
          <w:szCs w:val="22"/>
        </w:rPr>
        <w:t xml:space="preserve"> </w:t>
      </w:r>
      <w:r>
        <w:rPr>
          <w:sz w:val="22"/>
          <w:szCs w:val="22"/>
        </w:rPr>
        <w:t>on</w:t>
      </w:r>
      <w:r>
        <w:rPr>
          <w:spacing w:val="15"/>
          <w:sz w:val="22"/>
          <w:szCs w:val="22"/>
        </w:rPr>
        <w:t xml:space="preserve"> </w:t>
      </w:r>
      <w:r>
        <w:rPr>
          <w:sz w:val="22"/>
          <w:szCs w:val="22"/>
        </w:rPr>
        <w:t>the</w:t>
      </w:r>
      <w:r>
        <w:rPr>
          <w:spacing w:val="5"/>
          <w:sz w:val="22"/>
          <w:szCs w:val="22"/>
        </w:rPr>
        <w:t xml:space="preserve"> </w:t>
      </w:r>
      <w:r>
        <w:rPr>
          <w:sz w:val="22"/>
          <w:szCs w:val="22"/>
        </w:rPr>
        <w:t>terms</w:t>
      </w:r>
      <w:r>
        <w:rPr>
          <w:spacing w:val="10"/>
          <w:sz w:val="22"/>
          <w:szCs w:val="22"/>
        </w:rPr>
        <w:t xml:space="preserve"> </w:t>
      </w:r>
      <w:r>
        <w:rPr>
          <w:sz w:val="22"/>
          <w:szCs w:val="22"/>
        </w:rPr>
        <w:t>of</w:t>
      </w:r>
      <w:r>
        <w:rPr>
          <w:spacing w:val="14"/>
          <w:sz w:val="22"/>
          <w:szCs w:val="22"/>
        </w:rPr>
        <w:t xml:space="preserve"> </w:t>
      </w:r>
      <w:r>
        <w:rPr>
          <w:sz w:val="22"/>
          <w:szCs w:val="22"/>
        </w:rPr>
        <w:t>the</w:t>
      </w:r>
      <w:r>
        <w:rPr>
          <w:spacing w:val="-1"/>
          <w:sz w:val="22"/>
          <w:szCs w:val="22"/>
        </w:rPr>
        <w:t xml:space="preserve"> </w:t>
      </w:r>
      <w:r>
        <w:rPr>
          <w:sz w:val="22"/>
          <w:szCs w:val="22"/>
        </w:rPr>
        <w:t>Circular</w:t>
      </w:r>
      <w:r>
        <w:rPr>
          <w:spacing w:val="-12"/>
          <w:sz w:val="22"/>
          <w:szCs w:val="22"/>
        </w:rPr>
        <w:t xml:space="preserve"> </w:t>
      </w:r>
      <w:r>
        <w:rPr>
          <w:sz w:val="22"/>
          <w:szCs w:val="22"/>
        </w:rPr>
        <w:t>should</w:t>
      </w:r>
      <w:r>
        <w:rPr>
          <w:spacing w:val="14"/>
          <w:sz w:val="22"/>
          <w:szCs w:val="22"/>
        </w:rPr>
        <w:t xml:space="preserve"> </w:t>
      </w:r>
      <w:r>
        <w:rPr>
          <w:sz w:val="22"/>
          <w:szCs w:val="22"/>
        </w:rPr>
        <w:t>be</w:t>
      </w:r>
      <w:r>
        <w:rPr>
          <w:spacing w:val="5"/>
          <w:sz w:val="22"/>
          <w:szCs w:val="22"/>
        </w:rPr>
        <w:t xml:space="preserve"> </w:t>
      </w:r>
      <w:r>
        <w:rPr>
          <w:sz w:val="22"/>
          <w:szCs w:val="22"/>
        </w:rPr>
        <w:t>addressed</w:t>
      </w:r>
      <w:r>
        <w:rPr>
          <w:spacing w:val="6"/>
          <w:sz w:val="22"/>
          <w:szCs w:val="22"/>
        </w:rPr>
        <w:t xml:space="preserve"> </w:t>
      </w:r>
      <w:r>
        <w:rPr>
          <w:sz w:val="22"/>
          <w:szCs w:val="22"/>
        </w:rPr>
        <w:t>in</w:t>
      </w:r>
      <w:r>
        <w:rPr>
          <w:spacing w:val="6"/>
          <w:sz w:val="22"/>
          <w:szCs w:val="22"/>
        </w:rPr>
        <w:t xml:space="preserve"> </w:t>
      </w:r>
      <w:r>
        <w:rPr>
          <w:sz w:val="22"/>
          <w:szCs w:val="22"/>
        </w:rPr>
        <w:t>the</w:t>
      </w:r>
      <w:r>
        <w:rPr>
          <w:spacing w:val="9"/>
          <w:sz w:val="22"/>
          <w:szCs w:val="22"/>
        </w:rPr>
        <w:t xml:space="preserve"> </w:t>
      </w:r>
      <w:r>
        <w:rPr>
          <w:sz w:val="22"/>
          <w:szCs w:val="22"/>
        </w:rPr>
        <w:t>first</w:t>
      </w:r>
      <w:r>
        <w:rPr>
          <w:spacing w:val="6"/>
          <w:sz w:val="22"/>
          <w:szCs w:val="22"/>
        </w:rPr>
        <w:t xml:space="preserve"> </w:t>
      </w:r>
      <w:r>
        <w:rPr>
          <w:sz w:val="22"/>
          <w:szCs w:val="22"/>
        </w:rPr>
        <w:t>instance</w:t>
      </w:r>
      <w:r>
        <w:rPr>
          <w:spacing w:val="7"/>
          <w:sz w:val="22"/>
          <w:szCs w:val="22"/>
        </w:rPr>
        <w:t xml:space="preserve"> </w:t>
      </w:r>
      <w:r>
        <w:rPr>
          <w:sz w:val="22"/>
          <w:szCs w:val="22"/>
        </w:rPr>
        <w:t>to</w:t>
      </w:r>
      <w:r>
        <w:rPr>
          <w:spacing w:val="6"/>
          <w:sz w:val="22"/>
          <w:szCs w:val="22"/>
        </w:rPr>
        <w:t xml:space="preserve"> </w:t>
      </w:r>
      <w:r>
        <w:rPr>
          <w:w w:val="101"/>
          <w:sz w:val="22"/>
          <w:szCs w:val="22"/>
        </w:rPr>
        <w:t xml:space="preserve">the </w:t>
      </w:r>
      <w:r>
        <w:rPr>
          <w:sz w:val="22"/>
          <w:szCs w:val="22"/>
        </w:rPr>
        <w:t>relevant</w:t>
      </w:r>
      <w:r>
        <w:rPr>
          <w:spacing w:val="1"/>
          <w:sz w:val="22"/>
          <w:szCs w:val="22"/>
        </w:rPr>
        <w:t xml:space="preserve"> </w:t>
      </w:r>
      <w:r>
        <w:rPr>
          <w:sz w:val="22"/>
          <w:szCs w:val="22"/>
        </w:rPr>
        <w:t>ERDF</w:t>
      </w:r>
      <w:r>
        <w:rPr>
          <w:spacing w:val="7"/>
          <w:sz w:val="22"/>
          <w:szCs w:val="22"/>
        </w:rPr>
        <w:t xml:space="preserve"> </w:t>
      </w:r>
      <w:r>
        <w:rPr>
          <w:sz w:val="22"/>
          <w:szCs w:val="22"/>
        </w:rPr>
        <w:t>Managing</w:t>
      </w:r>
      <w:r>
        <w:rPr>
          <w:spacing w:val="18"/>
          <w:sz w:val="22"/>
          <w:szCs w:val="22"/>
        </w:rPr>
        <w:t xml:space="preserve"> </w:t>
      </w:r>
      <w:r>
        <w:rPr>
          <w:sz w:val="22"/>
          <w:szCs w:val="22"/>
        </w:rPr>
        <w:t>Authorities.</w:t>
      </w:r>
      <w:r>
        <w:rPr>
          <w:spacing w:val="15"/>
          <w:sz w:val="22"/>
          <w:szCs w:val="22"/>
        </w:rPr>
        <w:t xml:space="preserve"> </w:t>
      </w:r>
      <w:r>
        <w:rPr>
          <w:sz w:val="22"/>
          <w:szCs w:val="22"/>
        </w:rPr>
        <w:t>All</w:t>
      </w:r>
      <w:r>
        <w:rPr>
          <w:spacing w:val="1"/>
          <w:sz w:val="22"/>
          <w:szCs w:val="22"/>
        </w:rPr>
        <w:t xml:space="preserve"> </w:t>
      </w:r>
      <w:r>
        <w:rPr>
          <w:sz w:val="22"/>
          <w:szCs w:val="22"/>
        </w:rPr>
        <w:t>other queries</w:t>
      </w:r>
      <w:r>
        <w:rPr>
          <w:spacing w:val="27"/>
          <w:sz w:val="22"/>
          <w:szCs w:val="22"/>
        </w:rPr>
        <w:t xml:space="preserve"> </w:t>
      </w:r>
      <w:r>
        <w:rPr>
          <w:sz w:val="22"/>
          <w:szCs w:val="22"/>
        </w:rPr>
        <w:t>should</w:t>
      </w:r>
      <w:r>
        <w:rPr>
          <w:spacing w:val="16"/>
          <w:sz w:val="22"/>
          <w:szCs w:val="22"/>
        </w:rPr>
        <w:t xml:space="preserve"> </w:t>
      </w:r>
      <w:r>
        <w:rPr>
          <w:sz w:val="22"/>
          <w:szCs w:val="22"/>
        </w:rPr>
        <w:t>be</w:t>
      </w:r>
      <w:r>
        <w:rPr>
          <w:spacing w:val="10"/>
          <w:sz w:val="22"/>
          <w:szCs w:val="22"/>
        </w:rPr>
        <w:t xml:space="preserve"> </w:t>
      </w:r>
      <w:r>
        <w:rPr>
          <w:sz w:val="22"/>
          <w:szCs w:val="22"/>
        </w:rPr>
        <w:t>addressed</w:t>
      </w:r>
      <w:r>
        <w:rPr>
          <w:spacing w:val="10"/>
          <w:sz w:val="22"/>
          <w:szCs w:val="22"/>
        </w:rPr>
        <w:t xml:space="preserve"> </w:t>
      </w:r>
      <w:r>
        <w:rPr>
          <w:sz w:val="22"/>
          <w:szCs w:val="22"/>
        </w:rPr>
        <w:t>to</w:t>
      </w:r>
      <w:r>
        <w:rPr>
          <w:spacing w:val="13"/>
          <w:sz w:val="22"/>
          <w:szCs w:val="22"/>
        </w:rPr>
        <w:t xml:space="preserve"> </w:t>
      </w:r>
      <w:r>
        <w:rPr>
          <w:sz w:val="22"/>
          <w:szCs w:val="22"/>
        </w:rPr>
        <w:t>the</w:t>
      </w:r>
      <w:r>
        <w:rPr>
          <w:spacing w:val="20"/>
          <w:sz w:val="22"/>
          <w:szCs w:val="22"/>
        </w:rPr>
        <w:t xml:space="preserve"> </w:t>
      </w:r>
      <w:r>
        <w:rPr>
          <w:w w:val="101"/>
          <w:sz w:val="22"/>
          <w:szCs w:val="22"/>
        </w:rPr>
        <w:t xml:space="preserve">ERDF </w:t>
      </w:r>
      <w:r>
        <w:rPr>
          <w:sz w:val="22"/>
          <w:szCs w:val="22"/>
        </w:rPr>
        <w:t>Certifying</w:t>
      </w:r>
      <w:r>
        <w:rPr>
          <w:spacing w:val="-13"/>
          <w:sz w:val="22"/>
          <w:szCs w:val="22"/>
        </w:rPr>
        <w:t xml:space="preserve"> </w:t>
      </w:r>
      <w:r>
        <w:rPr>
          <w:sz w:val="22"/>
          <w:szCs w:val="22"/>
        </w:rPr>
        <w:t>Authority,</w:t>
      </w:r>
      <w:r>
        <w:rPr>
          <w:spacing w:val="-11"/>
          <w:sz w:val="22"/>
          <w:szCs w:val="22"/>
        </w:rPr>
        <w:t xml:space="preserve"> </w:t>
      </w:r>
      <w:r>
        <w:rPr>
          <w:sz w:val="22"/>
          <w:szCs w:val="22"/>
        </w:rPr>
        <w:t>Department of</w:t>
      </w:r>
      <w:r>
        <w:rPr>
          <w:spacing w:val="4"/>
          <w:sz w:val="22"/>
          <w:szCs w:val="22"/>
        </w:rPr>
        <w:t xml:space="preserve"> </w:t>
      </w:r>
      <w:r>
        <w:rPr>
          <w:sz w:val="22"/>
          <w:szCs w:val="22"/>
        </w:rPr>
        <w:t>Finance</w:t>
      </w:r>
      <w:r>
        <w:rPr>
          <w:spacing w:val="-16"/>
          <w:sz w:val="22"/>
          <w:szCs w:val="22"/>
        </w:rPr>
        <w:t xml:space="preserve"> </w:t>
      </w:r>
      <w:r>
        <w:rPr>
          <w:sz w:val="22"/>
          <w:szCs w:val="22"/>
        </w:rPr>
        <w:t>(the</w:t>
      </w:r>
      <w:r>
        <w:rPr>
          <w:spacing w:val="-9"/>
          <w:sz w:val="22"/>
          <w:szCs w:val="22"/>
        </w:rPr>
        <w:t xml:space="preserve"> </w:t>
      </w:r>
      <w:r>
        <w:rPr>
          <w:sz w:val="22"/>
          <w:szCs w:val="22"/>
        </w:rPr>
        <w:t>contact details</w:t>
      </w:r>
      <w:r>
        <w:rPr>
          <w:spacing w:val="12"/>
          <w:sz w:val="22"/>
          <w:szCs w:val="22"/>
        </w:rPr>
        <w:t xml:space="preserve"> </w:t>
      </w:r>
      <w:r>
        <w:rPr>
          <w:sz w:val="22"/>
          <w:szCs w:val="22"/>
        </w:rPr>
        <w:t>are</w:t>
      </w:r>
      <w:r>
        <w:rPr>
          <w:spacing w:val="-11"/>
          <w:sz w:val="22"/>
          <w:szCs w:val="22"/>
        </w:rPr>
        <w:t xml:space="preserve"> </w:t>
      </w:r>
      <w:r>
        <w:rPr>
          <w:sz w:val="22"/>
          <w:szCs w:val="22"/>
        </w:rPr>
        <w:t>set</w:t>
      </w:r>
      <w:r>
        <w:rPr>
          <w:spacing w:val="-3"/>
          <w:sz w:val="22"/>
          <w:szCs w:val="22"/>
        </w:rPr>
        <w:t xml:space="preserve"> </w:t>
      </w:r>
      <w:r>
        <w:rPr>
          <w:sz w:val="22"/>
          <w:szCs w:val="22"/>
        </w:rPr>
        <w:t>out</w:t>
      </w:r>
      <w:r>
        <w:rPr>
          <w:spacing w:val="3"/>
          <w:sz w:val="22"/>
          <w:szCs w:val="22"/>
        </w:rPr>
        <w:t xml:space="preserve"> </w:t>
      </w:r>
      <w:r>
        <w:rPr>
          <w:sz w:val="22"/>
          <w:szCs w:val="22"/>
        </w:rPr>
        <w:t>in</w:t>
      </w:r>
      <w:r>
        <w:rPr>
          <w:spacing w:val="7"/>
          <w:sz w:val="22"/>
          <w:szCs w:val="22"/>
        </w:rPr>
        <w:t xml:space="preserve"> </w:t>
      </w:r>
      <w:r>
        <w:rPr>
          <w:sz w:val="22"/>
          <w:szCs w:val="22"/>
        </w:rPr>
        <w:t>Appendix</w:t>
      </w:r>
      <w:r>
        <w:rPr>
          <w:spacing w:val="-9"/>
          <w:sz w:val="22"/>
          <w:szCs w:val="22"/>
        </w:rPr>
        <w:t xml:space="preserve"> </w:t>
      </w:r>
      <w:r>
        <w:rPr>
          <w:w w:val="102"/>
          <w:sz w:val="22"/>
          <w:szCs w:val="22"/>
        </w:rPr>
        <w:t>2).</w:t>
      </w:r>
    </w:p>
    <w:p w:rsidR="00C859CA" w:rsidRDefault="00C859CA" w:rsidP="00C859CA">
      <w:pPr>
        <w:spacing w:before="6" w:line="100" w:lineRule="exact"/>
        <w:rPr>
          <w:sz w:val="10"/>
          <w:szCs w:val="10"/>
        </w:rPr>
      </w:pPr>
    </w:p>
    <w:p w:rsidR="00C859CA" w:rsidRDefault="00C859CA" w:rsidP="00C859CA">
      <w:pPr>
        <w:spacing w:line="200" w:lineRule="exact"/>
      </w:pPr>
    </w:p>
    <w:p w:rsidR="00C859CA" w:rsidRDefault="00C859CA" w:rsidP="00C859CA">
      <w:pPr>
        <w:spacing w:line="200" w:lineRule="exact"/>
      </w:pPr>
    </w:p>
    <w:p w:rsidR="00C859CA" w:rsidRDefault="00C859CA" w:rsidP="00C859CA">
      <w:pPr>
        <w:ind w:left="1681" w:right="-20"/>
      </w:pPr>
      <w:r>
        <w:rPr>
          <w:sz w:val="22"/>
          <w:szCs w:val="22"/>
        </w:rPr>
        <w:t>Pat</w:t>
      </w:r>
      <w:r>
        <w:rPr>
          <w:spacing w:val="18"/>
          <w:sz w:val="22"/>
          <w:szCs w:val="22"/>
        </w:rPr>
        <w:t xml:space="preserve"> </w:t>
      </w:r>
      <w:r>
        <w:rPr>
          <w:sz w:val="22"/>
          <w:szCs w:val="22"/>
        </w:rPr>
        <w:t>Casey</w:t>
      </w:r>
    </w:p>
    <w:p w:rsidR="00C859CA" w:rsidRDefault="00C859CA" w:rsidP="00C859CA">
      <w:pPr>
        <w:spacing w:line="248" w:lineRule="exact"/>
        <w:ind w:left="1681" w:right="-20"/>
      </w:pPr>
      <w:r>
        <w:rPr>
          <w:sz w:val="22"/>
          <w:szCs w:val="22"/>
        </w:rPr>
        <w:t>Principal</w:t>
      </w:r>
      <w:r>
        <w:rPr>
          <w:spacing w:val="8"/>
          <w:sz w:val="22"/>
          <w:szCs w:val="22"/>
        </w:rPr>
        <w:t xml:space="preserve"> </w:t>
      </w:r>
      <w:r>
        <w:rPr>
          <w:sz w:val="22"/>
          <w:szCs w:val="22"/>
        </w:rPr>
        <w:t>Officer</w:t>
      </w:r>
    </w:p>
    <w:p w:rsidR="00C859CA" w:rsidRDefault="00C859CA" w:rsidP="00C859CA">
      <w:pPr>
        <w:spacing w:line="243" w:lineRule="exact"/>
        <w:ind w:left="1676" w:right="-20"/>
        <w:rPr>
          <w:sz w:val="21"/>
          <w:szCs w:val="21"/>
        </w:rPr>
      </w:pPr>
      <w:r>
        <w:rPr>
          <w:w w:val="91"/>
          <w:sz w:val="21"/>
          <w:szCs w:val="21"/>
        </w:rPr>
        <w:t>23rd</w:t>
      </w:r>
      <w:r>
        <w:rPr>
          <w:spacing w:val="13"/>
          <w:w w:val="91"/>
          <w:sz w:val="21"/>
          <w:szCs w:val="21"/>
        </w:rPr>
        <w:t xml:space="preserve"> </w:t>
      </w:r>
      <w:r>
        <w:rPr>
          <w:sz w:val="22"/>
          <w:szCs w:val="22"/>
        </w:rPr>
        <w:t>September</w:t>
      </w:r>
      <w:r>
        <w:rPr>
          <w:spacing w:val="-15"/>
          <w:sz w:val="22"/>
          <w:szCs w:val="22"/>
        </w:rPr>
        <w:t xml:space="preserve"> </w:t>
      </w:r>
      <w:r>
        <w:rPr>
          <w:w w:val="107"/>
          <w:sz w:val="21"/>
          <w:szCs w:val="21"/>
        </w:rPr>
        <w:t>2008.</w:t>
      </w: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before="18" w:line="260" w:lineRule="exact"/>
        <w:rPr>
          <w:sz w:val="26"/>
          <w:szCs w:val="26"/>
        </w:rPr>
      </w:pPr>
    </w:p>
    <w:p w:rsidR="00C859CA" w:rsidRDefault="00C859CA" w:rsidP="00C859CA">
      <w:pPr>
        <w:spacing w:line="221" w:lineRule="exact"/>
        <w:ind w:left="1624" w:right="-20"/>
        <w:rPr>
          <w:sz w:val="18"/>
          <w:szCs w:val="18"/>
        </w:rPr>
      </w:pPr>
      <w:r>
        <w:rPr>
          <w:rFonts w:ascii="Arial" w:eastAsia="Arial" w:hAnsi="Arial" w:cs="Arial"/>
          <w:position w:val="6"/>
          <w:sz w:val="12"/>
          <w:szCs w:val="12"/>
        </w:rPr>
        <w:t>4</w:t>
      </w:r>
      <w:r>
        <w:rPr>
          <w:rFonts w:ascii="Arial" w:eastAsia="Arial" w:hAnsi="Arial" w:cs="Arial"/>
          <w:spacing w:val="14"/>
          <w:position w:val="6"/>
          <w:sz w:val="12"/>
          <w:szCs w:val="12"/>
        </w:rPr>
        <w:t xml:space="preserve"> </w:t>
      </w:r>
      <w:r>
        <w:rPr>
          <w:position w:val="-1"/>
          <w:sz w:val="18"/>
          <w:szCs w:val="18"/>
        </w:rPr>
        <w:t>ESF</w:t>
      </w:r>
      <w:r>
        <w:rPr>
          <w:spacing w:val="9"/>
          <w:position w:val="-1"/>
          <w:sz w:val="18"/>
          <w:szCs w:val="18"/>
        </w:rPr>
        <w:t xml:space="preserve"> </w:t>
      </w:r>
      <w:r>
        <w:rPr>
          <w:position w:val="-1"/>
          <w:sz w:val="18"/>
          <w:szCs w:val="18"/>
        </w:rPr>
        <w:t>Certifying</w:t>
      </w:r>
      <w:r>
        <w:rPr>
          <w:spacing w:val="-4"/>
          <w:position w:val="-1"/>
          <w:sz w:val="18"/>
          <w:szCs w:val="18"/>
        </w:rPr>
        <w:t xml:space="preserve"> </w:t>
      </w:r>
      <w:r>
        <w:rPr>
          <w:position w:val="-1"/>
          <w:sz w:val="18"/>
          <w:szCs w:val="18"/>
        </w:rPr>
        <w:t>Authority,</w:t>
      </w:r>
      <w:r>
        <w:rPr>
          <w:spacing w:val="-12"/>
          <w:position w:val="-1"/>
          <w:sz w:val="18"/>
          <w:szCs w:val="18"/>
        </w:rPr>
        <w:t xml:space="preserve"> </w:t>
      </w:r>
      <w:r>
        <w:rPr>
          <w:position w:val="-1"/>
          <w:sz w:val="18"/>
          <w:szCs w:val="18"/>
        </w:rPr>
        <w:t>Department</w:t>
      </w:r>
      <w:r>
        <w:rPr>
          <w:spacing w:val="1"/>
          <w:position w:val="-1"/>
          <w:sz w:val="18"/>
          <w:szCs w:val="18"/>
        </w:rPr>
        <w:t xml:space="preserve"> </w:t>
      </w:r>
      <w:r>
        <w:rPr>
          <w:position w:val="-1"/>
          <w:sz w:val="18"/>
          <w:szCs w:val="18"/>
        </w:rPr>
        <w:t>of</w:t>
      </w:r>
      <w:r>
        <w:rPr>
          <w:spacing w:val="-1"/>
          <w:position w:val="-1"/>
          <w:sz w:val="18"/>
          <w:szCs w:val="18"/>
        </w:rPr>
        <w:t xml:space="preserve"> </w:t>
      </w:r>
      <w:r>
        <w:rPr>
          <w:position w:val="-1"/>
          <w:sz w:val="18"/>
          <w:szCs w:val="18"/>
        </w:rPr>
        <w:t>Enterprise,</w:t>
      </w:r>
      <w:r>
        <w:rPr>
          <w:spacing w:val="4"/>
          <w:position w:val="-1"/>
          <w:sz w:val="18"/>
          <w:szCs w:val="18"/>
        </w:rPr>
        <w:t xml:space="preserve"> </w:t>
      </w:r>
      <w:r>
        <w:rPr>
          <w:position w:val="-1"/>
          <w:sz w:val="18"/>
          <w:szCs w:val="18"/>
        </w:rPr>
        <w:t>Trade</w:t>
      </w:r>
      <w:r>
        <w:rPr>
          <w:spacing w:val="-12"/>
          <w:position w:val="-1"/>
          <w:sz w:val="18"/>
          <w:szCs w:val="18"/>
        </w:rPr>
        <w:t xml:space="preserve"> </w:t>
      </w:r>
      <w:r>
        <w:rPr>
          <w:position w:val="-1"/>
          <w:sz w:val="18"/>
          <w:szCs w:val="18"/>
        </w:rPr>
        <w:t>and</w:t>
      </w:r>
      <w:r>
        <w:rPr>
          <w:spacing w:val="-6"/>
          <w:position w:val="-1"/>
          <w:sz w:val="18"/>
          <w:szCs w:val="18"/>
        </w:rPr>
        <w:t xml:space="preserve"> </w:t>
      </w:r>
      <w:r>
        <w:rPr>
          <w:position w:val="-1"/>
          <w:sz w:val="18"/>
          <w:szCs w:val="18"/>
        </w:rPr>
        <w:t>Employment</w:t>
      </w:r>
      <w:r>
        <w:rPr>
          <w:spacing w:val="1"/>
          <w:position w:val="-1"/>
          <w:sz w:val="18"/>
          <w:szCs w:val="18"/>
        </w:rPr>
        <w:t xml:space="preserve"> </w:t>
      </w:r>
      <w:r>
        <w:rPr>
          <w:position w:val="-1"/>
          <w:sz w:val="18"/>
          <w:szCs w:val="18"/>
        </w:rPr>
        <w:t>Circular</w:t>
      </w:r>
      <w:r>
        <w:rPr>
          <w:spacing w:val="2"/>
          <w:position w:val="-1"/>
          <w:sz w:val="18"/>
          <w:szCs w:val="18"/>
        </w:rPr>
        <w:t xml:space="preserve"> </w:t>
      </w:r>
      <w:r>
        <w:rPr>
          <w:position w:val="-1"/>
          <w:sz w:val="18"/>
          <w:szCs w:val="18"/>
        </w:rPr>
        <w:t>1/2008.</w:t>
      </w:r>
    </w:p>
    <w:p w:rsidR="00C859CA" w:rsidRDefault="00C859CA" w:rsidP="00C859CA">
      <w:pPr>
        <w:spacing w:line="210" w:lineRule="exact"/>
        <w:ind w:left="1624" w:right="-20"/>
        <w:rPr>
          <w:sz w:val="18"/>
          <w:szCs w:val="18"/>
        </w:rPr>
      </w:pPr>
      <w:r>
        <w:rPr>
          <w:position w:val="6"/>
          <w:sz w:val="13"/>
          <w:szCs w:val="13"/>
        </w:rPr>
        <w:t>5</w:t>
      </w:r>
      <w:r>
        <w:rPr>
          <w:spacing w:val="7"/>
          <w:position w:val="6"/>
          <w:sz w:val="13"/>
          <w:szCs w:val="13"/>
        </w:rPr>
        <w:t xml:space="preserve"> </w:t>
      </w:r>
      <w:r>
        <w:rPr>
          <w:sz w:val="18"/>
          <w:szCs w:val="18"/>
        </w:rPr>
        <w:t>These</w:t>
      </w:r>
      <w:r>
        <w:rPr>
          <w:spacing w:val="13"/>
          <w:sz w:val="18"/>
          <w:szCs w:val="18"/>
        </w:rPr>
        <w:t xml:space="preserve"> </w:t>
      </w:r>
      <w:r>
        <w:rPr>
          <w:sz w:val="18"/>
          <w:szCs w:val="18"/>
        </w:rPr>
        <w:t>include the</w:t>
      </w:r>
      <w:r>
        <w:rPr>
          <w:spacing w:val="-14"/>
          <w:sz w:val="18"/>
          <w:szCs w:val="18"/>
        </w:rPr>
        <w:t xml:space="preserve"> </w:t>
      </w:r>
      <w:r>
        <w:rPr>
          <w:sz w:val="18"/>
          <w:szCs w:val="18"/>
        </w:rPr>
        <w:t>PEACE</w:t>
      </w:r>
      <w:r>
        <w:rPr>
          <w:spacing w:val="5"/>
          <w:sz w:val="18"/>
          <w:szCs w:val="18"/>
        </w:rPr>
        <w:t xml:space="preserve"> </w:t>
      </w:r>
      <w:r>
        <w:rPr>
          <w:sz w:val="18"/>
          <w:szCs w:val="18"/>
        </w:rPr>
        <w:t>III</w:t>
      </w:r>
      <w:r>
        <w:rPr>
          <w:spacing w:val="-5"/>
          <w:sz w:val="18"/>
          <w:szCs w:val="18"/>
        </w:rPr>
        <w:t xml:space="preserve"> </w:t>
      </w:r>
      <w:r>
        <w:rPr>
          <w:sz w:val="18"/>
          <w:szCs w:val="18"/>
        </w:rPr>
        <w:t>Programme,</w:t>
      </w:r>
      <w:r>
        <w:rPr>
          <w:spacing w:val="5"/>
          <w:sz w:val="18"/>
          <w:szCs w:val="18"/>
        </w:rPr>
        <w:t xml:space="preserve"> </w:t>
      </w:r>
      <w:r>
        <w:rPr>
          <w:sz w:val="18"/>
          <w:szCs w:val="18"/>
        </w:rPr>
        <w:t xml:space="preserve">the </w:t>
      </w:r>
      <w:r>
        <w:rPr>
          <w:w w:val="98"/>
          <w:sz w:val="18"/>
          <w:szCs w:val="18"/>
        </w:rPr>
        <w:t>Ireland-Northern</w:t>
      </w:r>
      <w:r>
        <w:rPr>
          <w:spacing w:val="4"/>
          <w:w w:val="98"/>
          <w:sz w:val="18"/>
          <w:szCs w:val="18"/>
        </w:rPr>
        <w:t xml:space="preserve"> </w:t>
      </w:r>
      <w:r>
        <w:rPr>
          <w:sz w:val="18"/>
          <w:szCs w:val="18"/>
        </w:rPr>
        <w:t>Ireland-Scotland</w:t>
      </w:r>
      <w:r>
        <w:rPr>
          <w:spacing w:val="11"/>
          <w:sz w:val="18"/>
          <w:szCs w:val="18"/>
        </w:rPr>
        <w:t xml:space="preserve"> </w:t>
      </w:r>
      <w:r>
        <w:rPr>
          <w:sz w:val="18"/>
          <w:szCs w:val="18"/>
        </w:rPr>
        <w:t>Programme,</w:t>
      </w:r>
      <w:r>
        <w:rPr>
          <w:spacing w:val="-12"/>
          <w:sz w:val="18"/>
          <w:szCs w:val="18"/>
        </w:rPr>
        <w:t xml:space="preserve"> </w:t>
      </w:r>
      <w:r>
        <w:rPr>
          <w:sz w:val="18"/>
          <w:szCs w:val="18"/>
        </w:rPr>
        <w:t>the Ireland</w:t>
      </w:r>
      <w:r>
        <w:rPr>
          <w:spacing w:val="4"/>
          <w:sz w:val="18"/>
          <w:szCs w:val="18"/>
        </w:rPr>
        <w:t>-</w:t>
      </w:r>
      <w:r>
        <w:rPr>
          <w:sz w:val="18"/>
          <w:szCs w:val="18"/>
        </w:rPr>
        <w:t>Wales</w:t>
      </w:r>
    </w:p>
    <w:p w:rsidR="00C859CA" w:rsidRDefault="00C859CA" w:rsidP="00C859CA">
      <w:pPr>
        <w:spacing w:line="205" w:lineRule="exact"/>
        <w:ind w:left="1624" w:right="-20"/>
        <w:rPr>
          <w:sz w:val="18"/>
          <w:szCs w:val="18"/>
        </w:rPr>
      </w:pPr>
      <w:r>
        <w:rPr>
          <w:sz w:val="18"/>
          <w:szCs w:val="18"/>
        </w:rPr>
        <w:t>Programme,</w:t>
      </w:r>
      <w:r>
        <w:rPr>
          <w:spacing w:val="9"/>
          <w:sz w:val="18"/>
          <w:szCs w:val="18"/>
        </w:rPr>
        <w:t xml:space="preserve"> </w:t>
      </w:r>
      <w:r>
        <w:rPr>
          <w:sz w:val="18"/>
          <w:szCs w:val="18"/>
        </w:rPr>
        <w:t>the</w:t>
      </w:r>
      <w:r>
        <w:rPr>
          <w:spacing w:val="-2"/>
          <w:sz w:val="18"/>
          <w:szCs w:val="18"/>
        </w:rPr>
        <w:t xml:space="preserve"> </w:t>
      </w:r>
      <w:r>
        <w:rPr>
          <w:sz w:val="18"/>
          <w:szCs w:val="18"/>
        </w:rPr>
        <w:t>Atlantic</w:t>
      </w:r>
      <w:r>
        <w:rPr>
          <w:spacing w:val="-6"/>
          <w:sz w:val="18"/>
          <w:szCs w:val="18"/>
        </w:rPr>
        <w:t xml:space="preserve"> </w:t>
      </w:r>
      <w:r>
        <w:rPr>
          <w:sz w:val="18"/>
          <w:szCs w:val="18"/>
        </w:rPr>
        <w:t>Area</w:t>
      </w:r>
      <w:r>
        <w:rPr>
          <w:spacing w:val="-4"/>
          <w:sz w:val="18"/>
          <w:szCs w:val="18"/>
        </w:rPr>
        <w:t xml:space="preserve"> </w:t>
      </w:r>
      <w:r>
        <w:rPr>
          <w:sz w:val="18"/>
          <w:szCs w:val="18"/>
        </w:rPr>
        <w:t>Programme,</w:t>
      </w:r>
      <w:r>
        <w:rPr>
          <w:spacing w:val="-4"/>
          <w:sz w:val="18"/>
          <w:szCs w:val="18"/>
        </w:rPr>
        <w:t xml:space="preserve"> </w:t>
      </w:r>
      <w:r>
        <w:rPr>
          <w:sz w:val="18"/>
          <w:szCs w:val="18"/>
        </w:rPr>
        <w:t>the</w:t>
      </w:r>
      <w:r>
        <w:rPr>
          <w:spacing w:val="6"/>
          <w:sz w:val="18"/>
          <w:szCs w:val="18"/>
        </w:rPr>
        <w:t xml:space="preserve"> </w:t>
      </w:r>
      <w:r>
        <w:rPr>
          <w:sz w:val="18"/>
          <w:szCs w:val="18"/>
        </w:rPr>
        <w:t>North</w:t>
      </w:r>
      <w:r>
        <w:rPr>
          <w:spacing w:val="-2"/>
          <w:sz w:val="18"/>
          <w:szCs w:val="18"/>
        </w:rPr>
        <w:t>-</w:t>
      </w:r>
      <w:r>
        <w:rPr>
          <w:sz w:val="18"/>
          <w:szCs w:val="18"/>
        </w:rPr>
        <w:t>West</w:t>
      </w:r>
      <w:r>
        <w:rPr>
          <w:spacing w:val="-14"/>
          <w:sz w:val="18"/>
          <w:szCs w:val="18"/>
        </w:rPr>
        <w:t xml:space="preserve"> </w:t>
      </w:r>
      <w:r>
        <w:rPr>
          <w:sz w:val="18"/>
          <w:szCs w:val="18"/>
        </w:rPr>
        <w:t>Europe</w:t>
      </w:r>
      <w:r>
        <w:rPr>
          <w:spacing w:val="-16"/>
          <w:sz w:val="18"/>
          <w:szCs w:val="18"/>
        </w:rPr>
        <w:t xml:space="preserve"> </w:t>
      </w:r>
      <w:r>
        <w:rPr>
          <w:sz w:val="18"/>
          <w:szCs w:val="18"/>
        </w:rPr>
        <w:t>Programme</w:t>
      </w:r>
      <w:r>
        <w:rPr>
          <w:spacing w:val="2"/>
          <w:sz w:val="18"/>
          <w:szCs w:val="18"/>
        </w:rPr>
        <w:t xml:space="preserve"> </w:t>
      </w:r>
      <w:r>
        <w:rPr>
          <w:sz w:val="18"/>
          <w:szCs w:val="18"/>
        </w:rPr>
        <w:t>and</w:t>
      </w:r>
      <w:r>
        <w:rPr>
          <w:spacing w:val="7"/>
          <w:sz w:val="18"/>
          <w:szCs w:val="18"/>
        </w:rPr>
        <w:t xml:space="preserve"> </w:t>
      </w:r>
      <w:r>
        <w:rPr>
          <w:sz w:val="18"/>
          <w:szCs w:val="18"/>
        </w:rPr>
        <w:t>the</w:t>
      </w:r>
      <w:r>
        <w:rPr>
          <w:spacing w:val="-4"/>
          <w:sz w:val="18"/>
          <w:szCs w:val="18"/>
        </w:rPr>
        <w:t xml:space="preserve"> </w:t>
      </w:r>
      <w:r>
        <w:rPr>
          <w:w w:val="91"/>
          <w:sz w:val="18"/>
          <w:szCs w:val="18"/>
        </w:rPr>
        <w:t>Norl.hern</w:t>
      </w:r>
      <w:r>
        <w:rPr>
          <w:spacing w:val="8"/>
          <w:w w:val="91"/>
          <w:sz w:val="18"/>
          <w:szCs w:val="18"/>
        </w:rPr>
        <w:t xml:space="preserve"> </w:t>
      </w:r>
      <w:r>
        <w:rPr>
          <w:sz w:val="18"/>
          <w:szCs w:val="18"/>
        </w:rPr>
        <w:t>Periphery</w:t>
      </w:r>
      <w:r>
        <w:rPr>
          <w:spacing w:val="-13"/>
          <w:sz w:val="18"/>
          <w:szCs w:val="18"/>
        </w:rPr>
        <w:t xml:space="preserve"> </w:t>
      </w:r>
      <w:r>
        <w:rPr>
          <w:sz w:val="18"/>
          <w:szCs w:val="18"/>
        </w:rPr>
        <w:t>Programme</w:t>
      </w:r>
    </w:p>
    <w:p w:rsidR="00C859CA" w:rsidRDefault="00C859CA" w:rsidP="00C859CA">
      <w:pPr>
        <w:sectPr w:rsidR="00C859CA">
          <w:footerReference w:type="default" r:id="rId59"/>
          <w:pgSz w:w="11920" w:h="16840"/>
          <w:pgMar w:top="300" w:right="1180" w:bottom="1080" w:left="0" w:header="0" w:footer="890" w:gutter="0"/>
          <w:cols w:space="720"/>
        </w:sectPr>
      </w:pPr>
    </w:p>
    <w:p w:rsidR="00C859CA" w:rsidRDefault="00C859CA" w:rsidP="00C859CA">
      <w:pPr>
        <w:spacing w:before="2" w:line="130" w:lineRule="exact"/>
        <w:rPr>
          <w:sz w:val="13"/>
          <w:szCs w:val="13"/>
        </w:rPr>
      </w:pPr>
    </w:p>
    <w:p w:rsidR="00C859CA" w:rsidRDefault="00C859CA" w:rsidP="00C859CA">
      <w:pPr>
        <w:spacing w:line="200" w:lineRule="exact"/>
      </w:pPr>
    </w:p>
    <w:p w:rsidR="00C859CA" w:rsidRDefault="00C859CA" w:rsidP="00C859CA">
      <w:pPr>
        <w:spacing w:line="246" w:lineRule="auto"/>
        <w:ind w:left="2694" w:right="2500" w:hanging="61"/>
        <w:jc w:val="center"/>
        <w:rPr>
          <w:sz w:val="23"/>
          <w:szCs w:val="23"/>
        </w:rPr>
      </w:pPr>
      <w:r>
        <w:rPr>
          <w:b/>
          <w:bCs/>
          <w:sz w:val="23"/>
          <w:szCs w:val="23"/>
        </w:rPr>
        <w:t>NATIONAL</w:t>
      </w:r>
      <w:r>
        <w:rPr>
          <w:b/>
          <w:bCs/>
          <w:spacing w:val="20"/>
          <w:sz w:val="23"/>
          <w:szCs w:val="23"/>
        </w:rPr>
        <w:t xml:space="preserve"> </w:t>
      </w:r>
      <w:r>
        <w:rPr>
          <w:b/>
          <w:bCs/>
          <w:w w:val="103"/>
          <w:sz w:val="23"/>
          <w:szCs w:val="23"/>
        </w:rPr>
        <w:t>ELIGIBILITY</w:t>
      </w:r>
      <w:r>
        <w:rPr>
          <w:b/>
          <w:bCs/>
          <w:spacing w:val="22"/>
          <w:w w:val="103"/>
          <w:sz w:val="23"/>
          <w:szCs w:val="23"/>
        </w:rPr>
        <w:t xml:space="preserve"> </w:t>
      </w:r>
      <w:r>
        <w:rPr>
          <w:b/>
          <w:bCs/>
          <w:w w:val="103"/>
          <w:sz w:val="23"/>
          <w:szCs w:val="23"/>
        </w:rPr>
        <w:t xml:space="preserve">RULES </w:t>
      </w:r>
      <w:r>
        <w:rPr>
          <w:b/>
          <w:bCs/>
          <w:sz w:val="23"/>
          <w:szCs w:val="23"/>
        </w:rPr>
        <w:t>For</w:t>
      </w:r>
      <w:r>
        <w:rPr>
          <w:b/>
          <w:bCs/>
          <w:spacing w:val="-1"/>
          <w:sz w:val="23"/>
          <w:szCs w:val="23"/>
        </w:rPr>
        <w:t xml:space="preserve"> </w:t>
      </w:r>
      <w:r>
        <w:rPr>
          <w:b/>
          <w:bCs/>
          <w:sz w:val="23"/>
          <w:szCs w:val="23"/>
        </w:rPr>
        <w:t>Expenditure</w:t>
      </w:r>
      <w:r>
        <w:rPr>
          <w:b/>
          <w:bCs/>
          <w:spacing w:val="47"/>
          <w:sz w:val="23"/>
          <w:szCs w:val="23"/>
        </w:rPr>
        <w:t xml:space="preserve"> </w:t>
      </w:r>
      <w:r>
        <w:rPr>
          <w:b/>
          <w:bCs/>
          <w:sz w:val="23"/>
          <w:szCs w:val="23"/>
        </w:rPr>
        <w:t>Co-Financed</w:t>
      </w:r>
      <w:r>
        <w:rPr>
          <w:b/>
          <w:bCs/>
          <w:spacing w:val="50"/>
          <w:sz w:val="23"/>
          <w:szCs w:val="23"/>
        </w:rPr>
        <w:t xml:space="preserve"> </w:t>
      </w:r>
      <w:r>
        <w:rPr>
          <w:b/>
          <w:bCs/>
          <w:sz w:val="23"/>
          <w:szCs w:val="23"/>
        </w:rPr>
        <w:t>By</w:t>
      </w:r>
      <w:r>
        <w:rPr>
          <w:b/>
          <w:bCs/>
          <w:spacing w:val="10"/>
          <w:sz w:val="23"/>
          <w:szCs w:val="23"/>
        </w:rPr>
        <w:t xml:space="preserve"> </w:t>
      </w:r>
      <w:r>
        <w:rPr>
          <w:b/>
          <w:bCs/>
          <w:w w:val="101"/>
          <w:sz w:val="23"/>
          <w:szCs w:val="23"/>
        </w:rPr>
        <w:t>The</w:t>
      </w:r>
    </w:p>
    <w:p w:rsidR="00C859CA" w:rsidRDefault="00C859CA" w:rsidP="00C859CA">
      <w:pPr>
        <w:spacing w:before="5"/>
        <w:ind w:left="1779" w:right="1674"/>
        <w:jc w:val="center"/>
        <w:rPr>
          <w:sz w:val="23"/>
          <w:szCs w:val="23"/>
        </w:rPr>
      </w:pPr>
      <w:r>
        <w:rPr>
          <w:b/>
          <w:bCs/>
          <w:sz w:val="23"/>
          <w:szCs w:val="23"/>
        </w:rPr>
        <w:t>European</w:t>
      </w:r>
      <w:r>
        <w:rPr>
          <w:b/>
          <w:bCs/>
          <w:spacing w:val="46"/>
          <w:sz w:val="23"/>
          <w:szCs w:val="23"/>
        </w:rPr>
        <w:t xml:space="preserve"> </w:t>
      </w:r>
      <w:r>
        <w:rPr>
          <w:b/>
          <w:bCs/>
          <w:sz w:val="23"/>
          <w:szCs w:val="23"/>
        </w:rPr>
        <w:t>Regional</w:t>
      </w:r>
      <w:r>
        <w:rPr>
          <w:b/>
          <w:bCs/>
          <w:spacing w:val="26"/>
          <w:sz w:val="23"/>
          <w:szCs w:val="23"/>
        </w:rPr>
        <w:t xml:space="preserve"> </w:t>
      </w:r>
      <w:r>
        <w:rPr>
          <w:b/>
          <w:bCs/>
          <w:sz w:val="23"/>
          <w:szCs w:val="23"/>
        </w:rPr>
        <w:t>Development</w:t>
      </w:r>
      <w:r>
        <w:rPr>
          <w:b/>
          <w:bCs/>
          <w:spacing w:val="47"/>
          <w:sz w:val="23"/>
          <w:szCs w:val="23"/>
        </w:rPr>
        <w:t xml:space="preserve"> </w:t>
      </w:r>
      <w:r>
        <w:rPr>
          <w:b/>
          <w:bCs/>
          <w:sz w:val="23"/>
          <w:szCs w:val="23"/>
        </w:rPr>
        <w:t>Fund</w:t>
      </w:r>
      <w:r>
        <w:rPr>
          <w:b/>
          <w:bCs/>
          <w:spacing w:val="25"/>
          <w:sz w:val="23"/>
          <w:szCs w:val="23"/>
        </w:rPr>
        <w:t xml:space="preserve"> </w:t>
      </w:r>
      <w:r>
        <w:rPr>
          <w:b/>
          <w:bCs/>
          <w:sz w:val="23"/>
          <w:szCs w:val="23"/>
        </w:rPr>
        <w:t>(ERDF)</w:t>
      </w:r>
      <w:r>
        <w:rPr>
          <w:b/>
          <w:bCs/>
          <w:spacing w:val="11"/>
          <w:sz w:val="23"/>
          <w:szCs w:val="23"/>
        </w:rPr>
        <w:t xml:space="preserve"> </w:t>
      </w:r>
      <w:r>
        <w:rPr>
          <w:b/>
          <w:bCs/>
          <w:w w:val="104"/>
          <w:sz w:val="23"/>
          <w:szCs w:val="23"/>
        </w:rPr>
        <w:t>Under</w:t>
      </w:r>
    </w:p>
    <w:p w:rsidR="00C859CA" w:rsidRDefault="0003065E" w:rsidP="00C859CA">
      <w:pPr>
        <w:tabs>
          <w:tab w:val="left" w:pos="1680"/>
        </w:tabs>
        <w:spacing w:before="7" w:line="752" w:lineRule="auto"/>
        <w:ind w:left="242" w:right="846" w:firstLine="767"/>
        <w:rPr>
          <w:sz w:val="23"/>
          <w:szCs w:val="23"/>
        </w:rPr>
      </w:pP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12000" behindDoc="1" locked="0" layoutInCell="1" allowOverlap="1">
                <wp:simplePos x="0" y="0"/>
                <wp:positionH relativeFrom="page">
                  <wp:posOffset>1112520</wp:posOffset>
                </wp:positionH>
                <wp:positionV relativeFrom="paragraph">
                  <wp:posOffset>478155</wp:posOffset>
                </wp:positionV>
                <wp:extent cx="5685790" cy="1270"/>
                <wp:effectExtent l="7620" t="10795" r="12065" b="6985"/>
                <wp:wrapNone/>
                <wp:docPr id="120"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790" cy="1270"/>
                          <a:chOff x="1752" y="753"/>
                          <a:chExt cx="8954" cy="2"/>
                        </a:xfrm>
                      </wpg:grpSpPr>
                      <wps:wsp>
                        <wps:cNvPr id="121" name="Freeform 345"/>
                        <wps:cNvSpPr>
                          <a:spLocks/>
                        </wps:cNvSpPr>
                        <wps:spPr bwMode="auto">
                          <a:xfrm>
                            <a:off x="1752" y="753"/>
                            <a:ext cx="8954" cy="2"/>
                          </a:xfrm>
                          <a:custGeom>
                            <a:avLst/>
                            <a:gdLst>
                              <a:gd name="T0" fmla="+- 0 1752 1752"/>
                              <a:gd name="T1" fmla="*/ T0 w 8954"/>
                              <a:gd name="T2" fmla="+- 0 10706 1752"/>
                              <a:gd name="T3" fmla="*/ T2 w 8954"/>
                            </a:gdLst>
                            <a:ahLst/>
                            <a:cxnLst>
                              <a:cxn ang="0">
                                <a:pos x="T1" y="0"/>
                              </a:cxn>
                              <a:cxn ang="0">
                                <a:pos x="T3" y="0"/>
                              </a:cxn>
                            </a:cxnLst>
                            <a:rect l="0" t="0" r="r" b="b"/>
                            <a:pathLst>
                              <a:path w="8954">
                                <a:moveTo>
                                  <a:pt x="0" y="0"/>
                                </a:moveTo>
                                <a:lnTo>
                                  <a:pt x="8954" y="0"/>
                                </a:lnTo>
                              </a:path>
                            </a:pathLst>
                          </a:custGeom>
                          <a:noFill/>
                          <a:ln w="90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5F4DA" id="Group 344" o:spid="_x0000_s1026" style="position:absolute;margin-left:87.6pt;margin-top:37.65pt;width:447.7pt;height:.1pt;z-index:-251604480;mso-position-horizontal-relative:page" coordorigin="1752,753" coordsize="89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">
                <v:shape id="Freeform 345" o:spid="_x0000_s1027" style="position:absolute;left:1752;top:753;width:8954;height:2;visibility:visible;mso-wrap-style:square;v-text-anchor:top" coordsize="8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SZMMA&#10;AADcAAAADwAAAGRycy9kb3ducmV2LnhtbERP22rCQBB9F/oPyxT6VjfmodroKtJqEVGplw8YsmMS&#10;zM6G3a2Jf+8KBd/mcK4zmXWmFldyvrKsYNBPQBDnVldcKDgdl+8jED4ga6wtk4IbeZhNX3oTzLRt&#10;eU/XQyhEDGGfoYIyhCaT0uclGfR92xBH7mydwRChK6R22MZwU8s0ST6kwYpjQ4kNfZWUXw5/RkHb&#10;7ORwvnKLn83n5rJOf5P6e3tS6u21m49BBOrCU/zvXuk4Px3A45l4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qSZMMAAADcAAAADwAAAAAAAAAAAAAAAACYAgAAZHJzL2Rv&#10;d25yZXYueG1sUEsFBgAAAAAEAAQA9QAAAIgDAAAAAA==&#10;" path="m,l8954,e" filled="f" strokeweight=".25056mm">
                  <v:path arrowok="t" o:connecttype="custom" o:connectlocs="0,0;8954,0" o:connectangles="0,0"/>
                </v:shape>
                <w10:wrap anchorx="page"/>
              </v:group>
            </w:pict>
          </mc:Fallback>
        </mc:AlternateContent>
      </w: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13024" behindDoc="1" locked="0" layoutInCell="1" allowOverlap="1">
                <wp:simplePos x="0" y="0"/>
                <wp:positionH relativeFrom="page">
                  <wp:posOffset>1109345</wp:posOffset>
                </wp:positionH>
                <wp:positionV relativeFrom="paragraph">
                  <wp:posOffset>815975</wp:posOffset>
                </wp:positionV>
                <wp:extent cx="5685790" cy="1270"/>
                <wp:effectExtent l="13970" t="5715" r="5715" b="12065"/>
                <wp:wrapNone/>
                <wp:docPr id="118"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790" cy="1270"/>
                          <a:chOff x="1747" y="1285"/>
                          <a:chExt cx="8954" cy="2"/>
                        </a:xfrm>
                      </wpg:grpSpPr>
                      <wps:wsp>
                        <wps:cNvPr id="119" name="Freeform 347"/>
                        <wps:cNvSpPr>
                          <a:spLocks/>
                        </wps:cNvSpPr>
                        <wps:spPr bwMode="auto">
                          <a:xfrm>
                            <a:off x="1747" y="1285"/>
                            <a:ext cx="8954" cy="2"/>
                          </a:xfrm>
                          <a:custGeom>
                            <a:avLst/>
                            <a:gdLst>
                              <a:gd name="T0" fmla="+- 0 1747 1747"/>
                              <a:gd name="T1" fmla="*/ T0 w 8954"/>
                              <a:gd name="T2" fmla="+- 0 10701 1747"/>
                              <a:gd name="T3" fmla="*/ T2 w 8954"/>
                            </a:gdLst>
                            <a:ahLst/>
                            <a:cxnLst>
                              <a:cxn ang="0">
                                <a:pos x="T1" y="0"/>
                              </a:cxn>
                              <a:cxn ang="0">
                                <a:pos x="T3" y="0"/>
                              </a:cxn>
                            </a:cxnLst>
                            <a:rect l="0" t="0" r="r" b="b"/>
                            <a:pathLst>
                              <a:path w="8954">
                                <a:moveTo>
                                  <a:pt x="0" y="0"/>
                                </a:moveTo>
                                <a:lnTo>
                                  <a:pt x="8954" y="0"/>
                                </a:lnTo>
                              </a:path>
                            </a:pathLst>
                          </a:custGeom>
                          <a:noFill/>
                          <a:ln w="90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8C192" id="Group 346" o:spid="_x0000_s1026" style="position:absolute;margin-left:87.35pt;margin-top:64.25pt;width:447.7pt;height:.1pt;z-index:-251603456;mso-position-horizontal-relative:page" coordorigin="1747,1285" coordsize="89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">
                <v:shape id="Freeform 347" o:spid="_x0000_s1027" style="position:absolute;left:1747;top:1285;width:8954;height:2;visibility:visible;mso-wrap-style:square;v-text-anchor:top" coordsize="8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BU38MA&#10;AADcAAAADwAAAGRycy9kb3ducmV2LnhtbERP22rCQBB9L/gPywi+1Y0+aBNdRbQtUlS8fcCQHZNg&#10;djbsbk38+26h0Lc5nOvMl52pxYOcrywrGA0TEMS51RUXCq6Xj9c3ED4ga6wtk4IneVguei9zzLRt&#10;+USPcyhEDGGfoYIyhCaT0uclGfRD2xBH7madwRChK6R22MZwU8txkkykwYpjQ4kNrUvK7+dvo6Bt&#10;DnK62rr3z126u3+Nj0m92V+VGvS71QxEoC78i//cWx3nj1L4fSZ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BU38MAAADcAAAADwAAAAAAAAAAAAAAAACYAgAAZHJzL2Rv&#10;d25yZXYueG1sUEsFBgAAAAAEAAQA9QAAAIgDAAAAAA==&#10;" path="m,l8954,e" filled="f" strokeweight=".25056mm">
                  <v:path arrowok="t" o:connecttype="custom" o:connectlocs="0,0;8954,0" o:connectangles="0,0"/>
                </v:shape>
                <w10:wrap anchorx="page"/>
              </v:group>
            </w:pict>
          </mc:Fallback>
        </mc:AlternateContent>
      </w:r>
      <w:r w:rsidR="00C859CA">
        <w:rPr>
          <w:b/>
          <w:bCs/>
          <w:sz w:val="23"/>
          <w:szCs w:val="23"/>
        </w:rPr>
        <w:t>Ireland's</w:t>
      </w:r>
      <w:r w:rsidR="00C859CA">
        <w:rPr>
          <w:b/>
          <w:bCs/>
          <w:spacing w:val="41"/>
          <w:sz w:val="23"/>
          <w:szCs w:val="23"/>
        </w:rPr>
        <w:t xml:space="preserve"> </w:t>
      </w:r>
      <w:r w:rsidR="00C859CA">
        <w:rPr>
          <w:b/>
          <w:bCs/>
          <w:sz w:val="23"/>
          <w:szCs w:val="23"/>
        </w:rPr>
        <w:t>National</w:t>
      </w:r>
      <w:r w:rsidR="00C859CA">
        <w:rPr>
          <w:b/>
          <w:bCs/>
          <w:spacing w:val="34"/>
          <w:sz w:val="23"/>
          <w:szCs w:val="23"/>
        </w:rPr>
        <w:t xml:space="preserve"> </w:t>
      </w:r>
      <w:r w:rsidR="00C859CA">
        <w:rPr>
          <w:b/>
          <w:bCs/>
          <w:sz w:val="23"/>
          <w:szCs w:val="23"/>
        </w:rPr>
        <w:t>Strategic</w:t>
      </w:r>
      <w:r w:rsidR="00C859CA">
        <w:rPr>
          <w:b/>
          <w:bCs/>
          <w:spacing w:val="17"/>
          <w:sz w:val="23"/>
          <w:szCs w:val="23"/>
        </w:rPr>
        <w:t xml:space="preserve"> </w:t>
      </w:r>
      <w:r w:rsidR="00C859CA">
        <w:rPr>
          <w:b/>
          <w:bCs/>
          <w:sz w:val="23"/>
          <w:szCs w:val="23"/>
        </w:rPr>
        <w:t>Reference</w:t>
      </w:r>
      <w:r w:rsidR="00C859CA">
        <w:rPr>
          <w:b/>
          <w:bCs/>
          <w:spacing w:val="52"/>
          <w:sz w:val="23"/>
          <w:szCs w:val="23"/>
        </w:rPr>
        <w:t xml:space="preserve"> </w:t>
      </w:r>
      <w:r w:rsidR="00C859CA">
        <w:rPr>
          <w:b/>
          <w:bCs/>
          <w:sz w:val="23"/>
          <w:szCs w:val="23"/>
        </w:rPr>
        <w:t>Framework</w:t>
      </w:r>
      <w:r w:rsidR="00C859CA">
        <w:rPr>
          <w:b/>
          <w:bCs/>
          <w:spacing w:val="38"/>
          <w:sz w:val="23"/>
          <w:szCs w:val="23"/>
        </w:rPr>
        <w:t xml:space="preserve"> </w:t>
      </w:r>
      <w:r w:rsidR="00C859CA">
        <w:rPr>
          <w:b/>
          <w:bCs/>
          <w:sz w:val="23"/>
          <w:szCs w:val="23"/>
        </w:rPr>
        <w:t>(NSRF)</w:t>
      </w:r>
      <w:r w:rsidR="00C859CA">
        <w:rPr>
          <w:b/>
          <w:bCs/>
          <w:spacing w:val="12"/>
          <w:sz w:val="23"/>
          <w:szCs w:val="23"/>
        </w:rPr>
        <w:t xml:space="preserve"> </w:t>
      </w:r>
      <w:r w:rsidR="00C859CA">
        <w:rPr>
          <w:b/>
          <w:bCs/>
          <w:w w:val="106"/>
          <w:sz w:val="23"/>
          <w:szCs w:val="23"/>
        </w:rPr>
        <w:t xml:space="preserve">2007-2013. </w:t>
      </w:r>
      <w:r w:rsidR="00C859CA">
        <w:rPr>
          <w:b/>
          <w:bCs/>
          <w:sz w:val="23"/>
          <w:szCs w:val="23"/>
        </w:rPr>
        <w:t>Rule</w:t>
      </w:r>
      <w:r w:rsidR="00C859CA">
        <w:rPr>
          <w:b/>
          <w:bCs/>
          <w:spacing w:val="26"/>
          <w:sz w:val="23"/>
          <w:szCs w:val="23"/>
        </w:rPr>
        <w:t xml:space="preserve"> </w:t>
      </w:r>
      <w:r w:rsidR="00C859CA">
        <w:rPr>
          <w:b/>
          <w:bCs/>
          <w:sz w:val="23"/>
          <w:szCs w:val="23"/>
        </w:rPr>
        <w:t>1:</w:t>
      </w:r>
      <w:r w:rsidR="00C859CA">
        <w:rPr>
          <w:b/>
          <w:bCs/>
          <w:spacing w:val="-52"/>
          <w:sz w:val="23"/>
          <w:szCs w:val="23"/>
        </w:rPr>
        <w:t xml:space="preserve"> </w:t>
      </w:r>
      <w:r w:rsidR="00C859CA">
        <w:rPr>
          <w:b/>
          <w:bCs/>
          <w:sz w:val="23"/>
          <w:szCs w:val="23"/>
        </w:rPr>
        <w:tab/>
        <w:t>General</w:t>
      </w:r>
      <w:r w:rsidR="00C859CA">
        <w:rPr>
          <w:b/>
          <w:bCs/>
          <w:spacing w:val="47"/>
          <w:sz w:val="23"/>
          <w:szCs w:val="23"/>
        </w:rPr>
        <w:t xml:space="preserve"> </w:t>
      </w:r>
      <w:r w:rsidR="00C859CA">
        <w:rPr>
          <w:b/>
          <w:bCs/>
          <w:sz w:val="23"/>
          <w:szCs w:val="23"/>
        </w:rPr>
        <w:t>Rules</w:t>
      </w:r>
      <w:r w:rsidR="00C859CA">
        <w:rPr>
          <w:b/>
          <w:bCs/>
          <w:spacing w:val="7"/>
          <w:sz w:val="23"/>
          <w:szCs w:val="23"/>
        </w:rPr>
        <w:t xml:space="preserve"> </w:t>
      </w:r>
      <w:r w:rsidR="00C859CA">
        <w:rPr>
          <w:b/>
          <w:bCs/>
          <w:sz w:val="23"/>
          <w:szCs w:val="23"/>
        </w:rPr>
        <w:t>on</w:t>
      </w:r>
      <w:r w:rsidR="00C859CA">
        <w:rPr>
          <w:b/>
          <w:bCs/>
          <w:spacing w:val="6"/>
          <w:sz w:val="23"/>
          <w:szCs w:val="23"/>
        </w:rPr>
        <w:t xml:space="preserve"> </w:t>
      </w:r>
      <w:r w:rsidR="00C859CA">
        <w:rPr>
          <w:b/>
          <w:bCs/>
          <w:w w:val="105"/>
          <w:sz w:val="23"/>
          <w:szCs w:val="23"/>
        </w:rPr>
        <w:t>Eligibility</w:t>
      </w:r>
    </w:p>
    <w:p w:rsidR="00C859CA" w:rsidRDefault="00C859CA" w:rsidP="00C859CA">
      <w:pPr>
        <w:spacing w:before="7" w:line="120" w:lineRule="exact"/>
        <w:rPr>
          <w:sz w:val="12"/>
          <w:szCs w:val="12"/>
        </w:rPr>
      </w:pPr>
    </w:p>
    <w:p w:rsidR="00C859CA" w:rsidRDefault="00C859CA" w:rsidP="00C859CA">
      <w:pPr>
        <w:tabs>
          <w:tab w:val="left" w:pos="900"/>
        </w:tabs>
        <w:spacing w:line="239" w:lineRule="auto"/>
        <w:ind w:left="891" w:right="45" w:hanging="682"/>
        <w:jc w:val="both"/>
        <w:rPr>
          <w:sz w:val="24"/>
          <w:szCs w:val="24"/>
        </w:rPr>
      </w:pPr>
      <w:r>
        <w:rPr>
          <w:sz w:val="24"/>
          <w:szCs w:val="24"/>
        </w:rPr>
        <w:t>1.1</w:t>
      </w:r>
      <w:r>
        <w:rPr>
          <w:spacing w:val="-57"/>
          <w:sz w:val="24"/>
          <w:szCs w:val="24"/>
        </w:rPr>
        <w:t xml:space="preserve"> </w:t>
      </w:r>
      <w:r>
        <w:rPr>
          <w:sz w:val="24"/>
          <w:szCs w:val="24"/>
        </w:rPr>
        <w:tab/>
      </w:r>
      <w:r>
        <w:rPr>
          <w:sz w:val="24"/>
          <w:szCs w:val="24"/>
        </w:rPr>
        <w:tab/>
        <w:t>Expenditure</w:t>
      </w:r>
      <w:r>
        <w:rPr>
          <w:spacing w:val="24"/>
          <w:sz w:val="24"/>
          <w:szCs w:val="24"/>
        </w:rPr>
        <w:t xml:space="preserve"> </w:t>
      </w:r>
      <w:r>
        <w:rPr>
          <w:sz w:val="24"/>
          <w:szCs w:val="24"/>
        </w:rPr>
        <w:t>shall</w:t>
      </w:r>
      <w:r>
        <w:rPr>
          <w:spacing w:val="31"/>
          <w:sz w:val="24"/>
          <w:szCs w:val="24"/>
        </w:rPr>
        <w:t xml:space="preserve"> </w:t>
      </w:r>
      <w:r>
        <w:rPr>
          <w:sz w:val="24"/>
          <w:szCs w:val="24"/>
        </w:rPr>
        <w:t>be</w:t>
      </w:r>
      <w:r>
        <w:rPr>
          <w:spacing w:val="30"/>
          <w:sz w:val="24"/>
          <w:szCs w:val="24"/>
        </w:rPr>
        <w:t xml:space="preserve"> </w:t>
      </w:r>
      <w:r>
        <w:rPr>
          <w:sz w:val="24"/>
          <w:szCs w:val="24"/>
        </w:rPr>
        <w:t>eligible</w:t>
      </w:r>
      <w:r>
        <w:rPr>
          <w:spacing w:val="3"/>
          <w:sz w:val="24"/>
          <w:szCs w:val="24"/>
        </w:rPr>
        <w:t xml:space="preserve"> </w:t>
      </w:r>
      <w:r>
        <w:rPr>
          <w:sz w:val="24"/>
          <w:szCs w:val="24"/>
        </w:rPr>
        <w:t>for</w:t>
      </w:r>
      <w:r>
        <w:rPr>
          <w:spacing w:val="43"/>
          <w:sz w:val="24"/>
          <w:szCs w:val="24"/>
        </w:rPr>
        <w:t xml:space="preserve"> </w:t>
      </w:r>
      <w:r>
        <w:rPr>
          <w:sz w:val="24"/>
          <w:szCs w:val="24"/>
        </w:rPr>
        <w:t>a</w:t>
      </w:r>
      <w:r>
        <w:rPr>
          <w:spacing w:val="31"/>
          <w:sz w:val="24"/>
          <w:szCs w:val="24"/>
        </w:rPr>
        <w:t xml:space="preserve"> </w:t>
      </w:r>
      <w:r>
        <w:rPr>
          <w:sz w:val="24"/>
          <w:szCs w:val="24"/>
        </w:rPr>
        <w:t>contribution</w:t>
      </w:r>
      <w:r>
        <w:rPr>
          <w:spacing w:val="23"/>
          <w:sz w:val="24"/>
          <w:szCs w:val="24"/>
        </w:rPr>
        <w:t xml:space="preserve"> </w:t>
      </w:r>
      <w:r>
        <w:rPr>
          <w:sz w:val="24"/>
          <w:szCs w:val="24"/>
        </w:rPr>
        <w:t>from</w:t>
      </w:r>
      <w:r>
        <w:rPr>
          <w:spacing w:val="29"/>
          <w:sz w:val="24"/>
          <w:szCs w:val="24"/>
        </w:rPr>
        <w:t xml:space="preserve"> </w:t>
      </w:r>
      <w:r>
        <w:rPr>
          <w:sz w:val="24"/>
          <w:szCs w:val="24"/>
        </w:rPr>
        <w:t>the</w:t>
      </w:r>
      <w:r>
        <w:rPr>
          <w:spacing w:val="14"/>
          <w:sz w:val="24"/>
          <w:szCs w:val="24"/>
        </w:rPr>
        <w:t xml:space="preserve"> </w:t>
      </w:r>
      <w:r>
        <w:rPr>
          <w:sz w:val="24"/>
          <w:szCs w:val="24"/>
        </w:rPr>
        <w:t>ERDF</w:t>
      </w:r>
      <w:r>
        <w:rPr>
          <w:spacing w:val="27"/>
          <w:sz w:val="24"/>
          <w:szCs w:val="24"/>
        </w:rPr>
        <w:t xml:space="preserve"> </w:t>
      </w:r>
      <w:r>
        <w:rPr>
          <w:sz w:val="24"/>
          <w:szCs w:val="24"/>
        </w:rPr>
        <w:t>if</w:t>
      </w:r>
      <w:r>
        <w:rPr>
          <w:spacing w:val="35"/>
          <w:sz w:val="24"/>
          <w:szCs w:val="24"/>
        </w:rPr>
        <w:t xml:space="preserve"> </w:t>
      </w:r>
      <w:r>
        <w:rPr>
          <w:sz w:val="24"/>
          <w:szCs w:val="24"/>
        </w:rPr>
        <w:t>it</w:t>
      </w:r>
      <w:r>
        <w:rPr>
          <w:spacing w:val="39"/>
          <w:sz w:val="24"/>
          <w:szCs w:val="24"/>
        </w:rPr>
        <w:t xml:space="preserve"> </w:t>
      </w:r>
      <w:r>
        <w:rPr>
          <w:sz w:val="24"/>
          <w:szCs w:val="24"/>
        </w:rPr>
        <w:t>has</w:t>
      </w:r>
      <w:r>
        <w:rPr>
          <w:spacing w:val="31"/>
          <w:sz w:val="24"/>
          <w:szCs w:val="24"/>
        </w:rPr>
        <w:t xml:space="preserve"> </w:t>
      </w:r>
      <w:r>
        <w:rPr>
          <w:b/>
          <w:bCs/>
          <w:w w:val="104"/>
          <w:sz w:val="23"/>
          <w:szCs w:val="23"/>
        </w:rPr>
        <w:t xml:space="preserve">actually </w:t>
      </w:r>
      <w:r>
        <w:rPr>
          <w:b/>
          <w:bCs/>
          <w:sz w:val="23"/>
          <w:szCs w:val="23"/>
        </w:rPr>
        <w:t>been</w:t>
      </w:r>
      <w:r>
        <w:rPr>
          <w:b/>
          <w:bCs/>
          <w:spacing w:val="30"/>
          <w:sz w:val="23"/>
          <w:szCs w:val="23"/>
        </w:rPr>
        <w:t xml:space="preserve"> </w:t>
      </w:r>
      <w:r>
        <w:rPr>
          <w:b/>
          <w:bCs/>
          <w:sz w:val="23"/>
          <w:szCs w:val="23"/>
        </w:rPr>
        <w:t xml:space="preserve">incurred </w:t>
      </w:r>
      <w:r>
        <w:rPr>
          <w:b/>
          <w:bCs/>
          <w:spacing w:val="8"/>
          <w:sz w:val="23"/>
          <w:szCs w:val="23"/>
        </w:rPr>
        <w:t xml:space="preserve"> </w:t>
      </w:r>
      <w:r>
        <w:rPr>
          <w:b/>
          <w:bCs/>
          <w:sz w:val="23"/>
          <w:szCs w:val="23"/>
        </w:rPr>
        <w:t>and</w:t>
      </w:r>
      <w:r>
        <w:rPr>
          <w:b/>
          <w:bCs/>
          <w:spacing w:val="32"/>
          <w:sz w:val="23"/>
          <w:szCs w:val="23"/>
        </w:rPr>
        <w:t xml:space="preserve"> </w:t>
      </w:r>
      <w:r>
        <w:rPr>
          <w:b/>
          <w:bCs/>
          <w:sz w:val="23"/>
          <w:szCs w:val="23"/>
        </w:rPr>
        <w:t>paid</w:t>
      </w:r>
      <w:r>
        <w:rPr>
          <w:b/>
          <w:bCs/>
          <w:spacing w:val="32"/>
          <w:sz w:val="23"/>
          <w:szCs w:val="23"/>
        </w:rPr>
        <w:t xml:space="preserve"> </w:t>
      </w:r>
      <w:r>
        <w:rPr>
          <w:sz w:val="24"/>
          <w:szCs w:val="24"/>
        </w:rPr>
        <w:t>between</w:t>
      </w:r>
      <w:r>
        <w:rPr>
          <w:spacing w:val="17"/>
          <w:sz w:val="24"/>
          <w:szCs w:val="24"/>
        </w:rPr>
        <w:t xml:space="preserve"> </w:t>
      </w:r>
      <w:r>
        <w:rPr>
          <w:sz w:val="24"/>
          <w:szCs w:val="24"/>
        </w:rPr>
        <w:t>1</w:t>
      </w:r>
      <w:r>
        <w:rPr>
          <w:spacing w:val="18"/>
          <w:sz w:val="24"/>
          <w:szCs w:val="24"/>
        </w:rPr>
        <w:t xml:space="preserve"> </w:t>
      </w:r>
      <w:r>
        <w:rPr>
          <w:sz w:val="24"/>
          <w:szCs w:val="24"/>
        </w:rPr>
        <w:t>January</w:t>
      </w:r>
      <w:r>
        <w:rPr>
          <w:spacing w:val="18"/>
          <w:sz w:val="24"/>
          <w:szCs w:val="24"/>
        </w:rPr>
        <w:t xml:space="preserve"> </w:t>
      </w:r>
      <w:r>
        <w:rPr>
          <w:sz w:val="24"/>
          <w:szCs w:val="24"/>
        </w:rPr>
        <w:t>2007</w:t>
      </w:r>
      <w:r>
        <w:rPr>
          <w:spacing w:val="20"/>
          <w:sz w:val="24"/>
          <w:szCs w:val="24"/>
        </w:rPr>
        <w:t xml:space="preserve"> </w:t>
      </w:r>
      <w:r>
        <w:rPr>
          <w:sz w:val="24"/>
          <w:szCs w:val="24"/>
        </w:rPr>
        <w:t>and</w:t>
      </w:r>
      <w:r>
        <w:rPr>
          <w:spacing w:val="10"/>
          <w:sz w:val="24"/>
          <w:szCs w:val="24"/>
        </w:rPr>
        <w:t xml:space="preserve"> </w:t>
      </w:r>
      <w:r>
        <w:rPr>
          <w:sz w:val="24"/>
          <w:szCs w:val="24"/>
        </w:rPr>
        <w:t>31</w:t>
      </w:r>
      <w:r>
        <w:rPr>
          <w:spacing w:val="15"/>
          <w:sz w:val="24"/>
          <w:szCs w:val="24"/>
        </w:rPr>
        <w:t xml:space="preserve"> </w:t>
      </w:r>
      <w:r>
        <w:rPr>
          <w:sz w:val="24"/>
          <w:szCs w:val="24"/>
        </w:rPr>
        <w:t>December</w:t>
      </w:r>
      <w:r>
        <w:rPr>
          <w:spacing w:val="18"/>
          <w:sz w:val="24"/>
          <w:szCs w:val="24"/>
        </w:rPr>
        <w:t xml:space="preserve"> </w:t>
      </w:r>
      <w:r>
        <w:rPr>
          <w:sz w:val="24"/>
          <w:szCs w:val="24"/>
        </w:rPr>
        <w:t>2015,</w:t>
      </w:r>
      <w:r>
        <w:rPr>
          <w:spacing w:val="10"/>
          <w:sz w:val="24"/>
          <w:szCs w:val="24"/>
        </w:rPr>
        <w:t xml:space="preserve"> </w:t>
      </w:r>
      <w:r>
        <w:rPr>
          <w:sz w:val="24"/>
          <w:szCs w:val="24"/>
        </w:rPr>
        <w:t>subject to</w:t>
      </w:r>
      <w:r>
        <w:rPr>
          <w:spacing w:val="36"/>
          <w:sz w:val="24"/>
          <w:szCs w:val="24"/>
        </w:rPr>
        <w:t xml:space="preserve"> </w:t>
      </w:r>
      <w:r>
        <w:rPr>
          <w:sz w:val="24"/>
          <w:szCs w:val="24"/>
        </w:rPr>
        <w:t>the</w:t>
      </w:r>
      <w:r>
        <w:rPr>
          <w:spacing w:val="23"/>
          <w:sz w:val="24"/>
          <w:szCs w:val="24"/>
        </w:rPr>
        <w:t xml:space="preserve"> </w:t>
      </w:r>
      <w:r>
        <w:rPr>
          <w:sz w:val="24"/>
          <w:szCs w:val="24"/>
        </w:rPr>
        <w:t>receipt</w:t>
      </w:r>
      <w:r>
        <w:rPr>
          <w:spacing w:val="37"/>
          <w:sz w:val="24"/>
          <w:szCs w:val="24"/>
        </w:rPr>
        <w:t xml:space="preserve"> </w:t>
      </w:r>
      <w:r>
        <w:rPr>
          <w:sz w:val="24"/>
          <w:szCs w:val="24"/>
        </w:rPr>
        <w:t>of</w:t>
      </w:r>
      <w:r>
        <w:rPr>
          <w:spacing w:val="40"/>
          <w:sz w:val="24"/>
          <w:szCs w:val="24"/>
        </w:rPr>
        <w:t xml:space="preserve"> </w:t>
      </w:r>
      <w:r>
        <w:rPr>
          <w:sz w:val="24"/>
          <w:szCs w:val="24"/>
        </w:rPr>
        <w:t>the</w:t>
      </w:r>
      <w:r>
        <w:rPr>
          <w:spacing w:val="22"/>
          <w:sz w:val="24"/>
          <w:szCs w:val="24"/>
        </w:rPr>
        <w:t xml:space="preserve"> </w:t>
      </w:r>
      <w:r>
        <w:rPr>
          <w:sz w:val="24"/>
          <w:szCs w:val="24"/>
        </w:rPr>
        <w:t>goods</w:t>
      </w:r>
      <w:r>
        <w:rPr>
          <w:spacing w:val="21"/>
          <w:sz w:val="24"/>
          <w:szCs w:val="24"/>
        </w:rPr>
        <w:t xml:space="preserve"> </w:t>
      </w:r>
      <w:r>
        <w:rPr>
          <w:sz w:val="24"/>
          <w:szCs w:val="24"/>
        </w:rPr>
        <w:t>and</w:t>
      </w:r>
      <w:r>
        <w:rPr>
          <w:spacing w:val="39"/>
          <w:sz w:val="24"/>
          <w:szCs w:val="24"/>
        </w:rPr>
        <w:t xml:space="preserve"> </w:t>
      </w:r>
      <w:r>
        <w:rPr>
          <w:sz w:val="24"/>
          <w:szCs w:val="24"/>
        </w:rPr>
        <w:t>services</w:t>
      </w:r>
      <w:r>
        <w:rPr>
          <w:spacing w:val="32"/>
          <w:sz w:val="24"/>
          <w:szCs w:val="24"/>
        </w:rPr>
        <w:t xml:space="preserve"> </w:t>
      </w:r>
      <w:r>
        <w:rPr>
          <w:sz w:val="24"/>
          <w:szCs w:val="24"/>
        </w:rPr>
        <w:t>in</w:t>
      </w:r>
      <w:r>
        <w:rPr>
          <w:spacing w:val="35"/>
          <w:sz w:val="24"/>
          <w:szCs w:val="24"/>
        </w:rPr>
        <w:t xml:space="preserve"> </w:t>
      </w:r>
      <w:r>
        <w:rPr>
          <w:sz w:val="24"/>
          <w:szCs w:val="24"/>
        </w:rPr>
        <w:t>accordance</w:t>
      </w:r>
      <w:r>
        <w:rPr>
          <w:spacing w:val="14"/>
          <w:sz w:val="24"/>
          <w:szCs w:val="24"/>
        </w:rPr>
        <w:t xml:space="preserve"> </w:t>
      </w:r>
      <w:r>
        <w:rPr>
          <w:sz w:val="24"/>
          <w:szCs w:val="24"/>
        </w:rPr>
        <w:t>with</w:t>
      </w:r>
      <w:r>
        <w:rPr>
          <w:spacing w:val="25"/>
          <w:sz w:val="24"/>
          <w:szCs w:val="24"/>
        </w:rPr>
        <w:t xml:space="preserve"> </w:t>
      </w:r>
      <w:r>
        <w:rPr>
          <w:sz w:val="24"/>
          <w:szCs w:val="24"/>
        </w:rPr>
        <w:t>the</w:t>
      </w:r>
      <w:r>
        <w:rPr>
          <w:spacing w:val="30"/>
          <w:sz w:val="24"/>
          <w:szCs w:val="24"/>
        </w:rPr>
        <w:t xml:space="preserve"> </w:t>
      </w:r>
      <w:r>
        <w:rPr>
          <w:sz w:val="24"/>
          <w:szCs w:val="24"/>
        </w:rPr>
        <w:t>objectives</w:t>
      </w:r>
      <w:r>
        <w:rPr>
          <w:spacing w:val="36"/>
          <w:sz w:val="24"/>
          <w:szCs w:val="24"/>
        </w:rPr>
        <w:t xml:space="preserve"> </w:t>
      </w:r>
      <w:r>
        <w:rPr>
          <w:sz w:val="24"/>
          <w:szCs w:val="24"/>
        </w:rPr>
        <w:t>of</w:t>
      </w:r>
      <w:r>
        <w:rPr>
          <w:spacing w:val="40"/>
          <w:sz w:val="24"/>
          <w:szCs w:val="24"/>
        </w:rPr>
        <w:t xml:space="preserve"> </w:t>
      </w:r>
      <w:r>
        <w:rPr>
          <w:w w:val="101"/>
          <w:sz w:val="24"/>
          <w:szCs w:val="24"/>
        </w:rPr>
        <w:t xml:space="preserve">the </w:t>
      </w:r>
      <w:r>
        <w:rPr>
          <w:sz w:val="24"/>
          <w:szCs w:val="24"/>
        </w:rPr>
        <w:t>project/operation.</w:t>
      </w:r>
      <w:r>
        <w:rPr>
          <w:spacing w:val="16"/>
          <w:sz w:val="24"/>
          <w:szCs w:val="24"/>
        </w:rPr>
        <w:t xml:space="preserve"> </w:t>
      </w:r>
      <w:r>
        <w:rPr>
          <w:sz w:val="24"/>
          <w:szCs w:val="24"/>
        </w:rPr>
        <w:t>Projects/Operations must</w:t>
      </w:r>
      <w:r>
        <w:rPr>
          <w:spacing w:val="20"/>
          <w:sz w:val="24"/>
          <w:szCs w:val="24"/>
        </w:rPr>
        <w:t xml:space="preserve"> </w:t>
      </w:r>
      <w:r>
        <w:rPr>
          <w:sz w:val="24"/>
          <w:szCs w:val="24"/>
        </w:rPr>
        <w:t>not</w:t>
      </w:r>
      <w:r>
        <w:rPr>
          <w:spacing w:val="22"/>
          <w:sz w:val="24"/>
          <w:szCs w:val="24"/>
        </w:rPr>
        <w:t xml:space="preserve"> </w:t>
      </w:r>
      <w:r>
        <w:rPr>
          <w:sz w:val="24"/>
          <w:szCs w:val="24"/>
        </w:rPr>
        <w:t>have</w:t>
      </w:r>
      <w:r>
        <w:rPr>
          <w:spacing w:val="13"/>
          <w:sz w:val="24"/>
          <w:szCs w:val="24"/>
        </w:rPr>
        <w:t xml:space="preserve"> </w:t>
      </w:r>
      <w:r>
        <w:rPr>
          <w:sz w:val="24"/>
          <w:szCs w:val="24"/>
        </w:rPr>
        <w:t>been</w:t>
      </w:r>
      <w:r>
        <w:rPr>
          <w:spacing w:val="3"/>
          <w:sz w:val="24"/>
          <w:szCs w:val="24"/>
        </w:rPr>
        <w:t xml:space="preserve"> </w:t>
      </w:r>
      <w:r>
        <w:rPr>
          <w:sz w:val="24"/>
          <w:szCs w:val="24"/>
        </w:rPr>
        <w:t>completed</w:t>
      </w:r>
      <w:r>
        <w:rPr>
          <w:spacing w:val="33"/>
          <w:sz w:val="24"/>
          <w:szCs w:val="24"/>
        </w:rPr>
        <w:t xml:space="preserve"> </w:t>
      </w:r>
      <w:r>
        <w:rPr>
          <w:sz w:val="24"/>
          <w:szCs w:val="24"/>
        </w:rPr>
        <w:t>before</w:t>
      </w:r>
      <w:r>
        <w:rPr>
          <w:spacing w:val="15"/>
          <w:sz w:val="24"/>
          <w:szCs w:val="24"/>
        </w:rPr>
        <w:t xml:space="preserve"> </w:t>
      </w:r>
      <w:r>
        <w:rPr>
          <w:w w:val="102"/>
          <w:sz w:val="24"/>
          <w:szCs w:val="24"/>
        </w:rPr>
        <w:t xml:space="preserve">the </w:t>
      </w:r>
      <w:r>
        <w:rPr>
          <w:sz w:val="24"/>
          <w:szCs w:val="24"/>
        </w:rPr>
        <w:t>starting</w:t>
      </w:r>
      <w:r>
        <w:rPr>
          <w:spacing w:val="-18"/>
          <w:sz w:val="24"/>
          <w:szCs w:val="24"/>
        </w:rPr>
        <w:t xml:space="preserve"> </w:t>
      </w:r>
      <w:r>
        <w:rPr>
          <w:sz w:val="24"/>
          <w:szCs w:val="24"/>
        </w:rPr>
        <w:t>date</w:t>
      </w:r>
      <w:r>
        <w:rPr>
          <w:spacing w:val="3"/>
          <w:sz w:val="24"/>
          <w:szCs w:val="24"/>
        </w:rPr>
        <w:t xml:space="preserve"> </w:t>
      </w:r>
      <w:r>
        <w:rPr>
          <w:sz w:val="24"/>
          <w:szCs w:val="24"/>
        </w:rPr>
        <w:t>for</w:t>
      </w:r>
      <w:r>
        <w:rPr>
          <w:spacing w:val="10"/>
          <w:sz w:val="24"/>
          <w:szCs w:val="24"/>
        </w:rPr>
        <w:t xml:space="preserve"> </w:t>
      </w:r>
      <w:r>
        <w:rPr>
          <w:sz w:val="24"/>
          <w:szCs w:val="24"/>
        </w:rPr>
        <w:t>eligibility.</w:t>
      </w:r>
    </w:p>
    <w:p w:rsidR="00C859CA" w:rsidRDefault="00C859CA" w:rsidP="00C859CA">
      <w:pPr>
        <w:spacing w:before="18" w:line="260" w:lineRule="exact"/>
        <w:rPr>
          <w:sz w:val="26"/>
          <w:szCs w:val="26"/>
        </w:rPr>
      </w:pPr>
    </w:p>
    <w:p w:rsidR="00C859CA" w:rsidRDefault="00C859CA" w:rsidP="00C859CA">
      <w:pPr>
        <w:tabs>
          <w:tab w:val="left" w:pos="880"/>
        </w:tabs>
        <w:spacing w:line="239" w:lineRule="auto"/>
        <w:ind w:left="872" w:right="68" w:hanging="687"/>
        <w:jc w:val="both"/>
        <w:rPr>
          <w:sz w:val="24"/>
          <w:szCs w:val="24"/>
        </w:rPr>
      </w:pPr>
      <w:r>
        <w:rPr>
          <w:sz w:val="24"/>
          <w:szCs w:val="24"/>
        </w:rPr>
        <w:t>1.2</w:t>
      </w:r>
      <w:r>
        <w:rPr>
          <w:spacing w:val="-57"/>
          <w:sz w:val="24"/>
          <w:szCs w:val="24"/>
        </w:rPr>
        <w:t xml:space="preserve"> </w:t>
      </w:r>
      <w:r>
        <w:rPr>
          <w:sz w:val="24"/>
          <w:szCs w:val="24"/>
        </w:rPr>
        <w:tab/>
      </w:r>
      <w:r>
        <w:rPr>
          <w:sz w:val="24"/>
          <w:szCs w:val="24"/>
        </w:rPr>
        <w:tab/>
        <w:t xml:space="preserve">By  </w:t>
      </w:r>
      <w:r>
        <w:rPr>
          <w:spacing w:val="25"/>
          <w:sz w:val="24"/>
          <w:szCs w:val="24"/>
        </w:rPr>
        <w:t xml:space="preserve"> </w:t>
      </w:r>
      <w:r>
        <w:rPr>
          <w:sz w:val="24"/>
          <w:szCs w:val="24"/>
        </w:rPr>
        <w:t xml:space="preserve">way  </w:t>
      </w:r>
      <w:r>
        <w:rPr>
          <w:spacing w:val="22"/>
          <w:sz w:val="24"/>
          <w:szCs w:val="24"/>
        </w:rPr>
        <w:t xml:space="preserve"> </w:t>
      </w:r>
      <w:r>
        <w:rPr>
          <w:sz w:val="24"/>
          <w:szCs w:val="24"/>
        </w:rPr>
        <w:t xml:space="preserve">of  </w:t>
      </w:r>
      <w:r>
        <w:rPr>
          <w:spacing w:val="37"/>
          <w:sz w:val="24"/>
          <w:szCs w:val="24"/>
        </w:rPr>
        <w:t xml:space="preserve"> </w:t>
      </w:r>
      <w:r>
        <w:rPr>
          <w:b/>
          <w:bCs/>
          <w:sz w:val="23"/>
          <w:szCs w:val="23"/>
        </w:rPr>
        <w:t xml:space="preserve">derogation   </w:t>
      </w:r>
      <w:r>
        <w:rPr>
          <w:b/>
          <w:bCs/>
          <w:spacing w:val="7"/>
          <w:sz w:val="23"/>
          <w:szCs w:val="23"/>
        </w:rPr>
        <w:t xml:space="preserve"> </w:t>
      </w:r>
      <w:r>
        <w:rPr>
          <w:sz w:val="24"/>
          <w:szCs w:val="24"/>
        </w:rPr>
        <w:t xml:space="preserve">from  </w:t>
      </w:r>
      <w:r>
        <w:rPr>
          <w:spacing w:val="22"/>
          <w:sz w:val="24"/>
          <w:szCs w:val="24"/>
        </w:rPr>
        <w:t xml:space="preserve"> </w:t>
      </w:r>
      <w:r>
        <w:rPr>
          <w:sz w:val="24"/>
          <w:szCs w:val="24"/>
        </w:rPr>
        <w:t xml:space="preserve">this  </w:t>
      </w:r>
      <w:r>
        <w:rPr>
          <w:spacing w:val="28"/>
          <w:sz w:val="24"/>
          <w:szCs w:val="24"/>
        </w:rPr>
        <w:t xml:space="preserve"> </w:t>
      </w:r>
      <w:r>
        <w:rPr>
          <w:sz w:val="24"/>
          <w:szCs w:val="24"/>
        </w:rPr>
        <w:t xml:space="preserve">rule,  </w:t>
      </w:r>
      <w:r>
        <w:rPr>
          <w:spacing w:val="22"/>
          <w:sz w:val="24"/>
          <w:szCs w:val="24"/>
        </w:rPr>
        <w:t xml:space="preserve"> </w:t>
      </w:r>
      <w:r>
        <w:rPr>
          <w:sz w:val="24"/>
          <w:szCs w:val="24"/>
        </w:rPr>
        <w:t xml:space="preserve">overheads/indirect  </w:t>
      </w:r>
      <w:r>
        <w:rPr>
          <w:spacing w:val="11"/>
          <w:sz w:val="24"/>
          <w:szCs w:val="24"/>
        </w:rPr>
        <w:t xml:space="preserve"> </w:t>
      </w:r>
      <w:r>
        <w:rPr>
          <w:sz w:val="24"/>
          <w:szCs w:val="24"/>
        </w:rPr>
        <w:t xml:space="preserve">costs,  </w:t>
      </w:r>
      <w:r>
        <w:rPr>
          <w:spacing w:val="28"/>
          <w:sz w:val="24"/>
          <w:szCs w:val="24"/>
        </w:rPr>
        <w:t xml:space="preserve"> </w:t>
      </w:r>
      <w:r>
        <w:rPr>
          <w:sz w:val="24"/>
          <w:szCs w:val="24"/>
        </w:rPr>
        <w:t>in-kind contributions</w:t>
      </w:r>
      <w:r>
        <w:rPr>
          <w:spacing w:val="17"/>
          <w:sz w:val="24"/>
          <w:szCs w:val="24"/>
        </w:rPr>
        <w:t xml:space="preserve"> </w:t>
      </w:r>
      <w:r>
        <w:rPr>
          <w:sz w:val="24"/>
          <w:szCs w:val="24"/>
        </w:rPr>
        <w:t>and</w:t>
      </w:r>
      <w:r>
        <w:rPr>
          <w:spacing w:val="20"/>
          <w:sz w:val="24"/>
          <w:szCs w:val="24"/>
        </w:rPr>
        <w:t xml:space="preserve"> </w:t>
      </w:r>
      <w:r>
        <w:rPr>
          <w:sz w:val="24"/>
          <w:szCs w:val="24"/>
        </w:rPr>
        <w:t>depreciation</w:t>
      </w:r>
      <w:r>
        <w:rPr>
          <w:spacing w:val="4"/>
          <w:sz w:val="24"/>
          <w:szCs w:val="24"/>
        </w:rPr>
        <w:t xml:space="preserve"> </w:t>
      </w:r>
      <w:r>
        <w:rPr>
          <w:sz w:val="24"/>
          <w:szCs w:val="24"/>
        </w:rPr>
        <w:t>costs</w:t>
      </w:r>
      <w:r>
        <w:rPr>
          <w:spacing w:val="23"/>
          <w:sz w:val="24"/>
          <w:szCs w:val="24"/>
        </w:rPr>
        <w:t xml:space="preserve"> </w:t>
      </w:r>
      <w:r>
        <w:rPr>
          <w:sz w:val="24"/>
          <w:szCs w:val="24"/>
        </w:rPr>
        <w:t>on</w:t>
      </w:r>
      <w:r>
        <w:rPr>
          <w:spacing w:val="29"/>
          <w:sz w:val="24"/>
          <w:szCs w:val="24"/>
        </w:rPr>
        <w:t xml:space="preserve"> </w:t>
      </w:r>
      <w:r>
        <w:rPr>
          <w:sz w:val="24"/>
          <w:szCs w:val="24"/>
        </w:rPr>
        <w:t>co-financed</w:t>
      </w:r>
      <w:r>
        <w:rPr>
          <w:spacing w:val="14"/>
          <w:sz w:val="24"/>
          <w:szCs w:val="24"/>
        </w:rPr>
        <w:t xml:space="preserve"> </w:t>
      </w:r>
      <w:r>
        <w:rPr>
          <w:sz w:val="24"/>
          <w:szCs w:val="24"/>
        </w:rPr>
        <w:t>assets may,</w:t>
      </w:r>
      <w:r>
        <w:rPr>
          <w:spacing w:val="32"/>
          <w:sz w:val="24"/>
          <w:szCs w:val="24"/>
        </w:rPr>
        <w:t xml:space="preserve"> </w:t>
      </w:r>
      <w:r>
        <w:rPr>
          <w:sz w:val="24"/>
          <w:szCs w:val="24"/>
        </w:rPr>
        <w:t>under</w:t>
      </w:r>
      <w:r>
        <w:rPr>
          <w:spacing w:val="27"/>
          <w:sz w:val="24"/>
          <w:szCs w:val="24"/>
        </w:rPr>
        <w:t xml:space="preserve"> </w:t>
      </w:r>
      <w:r>
        <w:rPr>
          <w:sz w:val="24"/>
          <w:szCs w:val="24"/>
        </w:rPr>
        <w:t>specific conditions, be</w:t>
      </w:r>
      <w:r>
        <w:rPr>
          <w:spacing w:val="19"/>
          <w:sz w:val="24"/>
          <w:szCs w:val="24"/>
        </w:rPr>
        <w:t xml:space="preserve"> </w:t>
      </w:r>
      <w:r>
        <w:rPr>
          <w:sz w:val="24"/>
          <w:szCs w:val="24"/>
        </w:rPr>
        <w:t>treated</w:t>
      </w:r>
      <w:r>
        <w:rPr>
          <w:spacing w:val="10"/>
          <w:sz w:val="24"/>
          <w:szCs w:val="24"/>
        </w:rPr>
        <w:t xml:space="preserve"> </w:t>
      </w:r>
      <w:r>
        <w:rPr>
          <w:sz w:val="24"/>
          <w:szCs w:val="24"/>
        </w:rPr>
        <w:t>as</w:t>
      </w:r>
      <w:r>
        <w:rPr>
          <w:spacing w:val="7"/>
          <w:sz w:val="24"/>
          <w:szCs w:val="24"/>
        </w:rPr>
        <w:t xml:space="preserve"> </w:t>
      </w:r>
      <w:r>
        <w:rPr>
          <w:sz w:val="24"/>
          <w:szCs w:val="24"/>
        </w:rPr>
        <w:t>eligible</w:t>
      </w:r>
      <w:r>
        <w:rPr>
          <w:spacing w:val="12"/>
          <w:sz w:val="24"/>
          <w:szCs w:val="24"/>
        </w:rPr>
        <w:t xml:space="preserve"> </w:t>
      </w:r>
      <w:r>
        <w:rPr>
          <w:sz w:val="24"/>
          <w:szCs w:val="24"/>
        </w:rPr>
        <w:t>expenditure</w:t>
      </w:r>
      <w:r>
        <w:rPr>
          <w:spacing w:val="5"/>
          <w:sz w:val="24"/>
          <w:szCs w:val="24"/>
        </w:rPr>
        <w:t xml:space="preserve"> </w:t>
      </w:r>
      <w:r>
        <w:rPr>
          <w:sz w:val="24"/>
          <w:szCs w:val="24"/>
        </w:rPr>
        <w:t>incurred</w:t>
      </w:r>
      <w:r>
        <w:rPr>
          <w:spacing w:val="10"/>
          <w:sz w:val="24"/>
          <w:szCs w:val="24"/>
        </w:rPr>
        <w:t xml:space="preserve"> </w:t>
      </w:r>
      <w:r>
        <w:rPr>
          <w:sz w:val="24"/>
          <w:szCs w:val="24"/>
        </w:rPr>
        <w:t>and paid</w:t>
      </w:r>
      <w:r>
        <w:rPr>
          <w:spacing w:val="15"/>
          <w:sz w:val="24"/>
          <w:szCs w:val="24"/>
        </w:rPr>
        <w:t xml:space="preserve"> </w:t>
      </w:r>
      <w:r>
        <w:rPr>
          <w:sz w:val="24"/>
          <w:szCs w:val="24"/>
        </w:rPr>
        <w:t>by</w:t>
      </w:r>
      <w:r>
        <w:rPr>
          <w:spacing w:val="27"/>
          <w:sz w:val="24"/>
          <w:szCs w:val="24"/>
        </w:rPr>
        <w:t xml:space="preserve"> </w:t>
      </w:r>
      <w:r>
        <w:rPr>
          <w:sz w:val="24"/>
          <w:szCs w:val="24"/>
        </w:rPr>
        <w:t>Beneficiaries</w:t>
      </w:r>
      <w:r>
        <w:rPr>
          <w:spacing w:val="13"/>
          <w:sz w:val="24"/>
          <w:szCs w:val="24"/>
        </w:rPr>
        <w:t xml:space="preserve"> </w:t>
      </w:r>
      <w:r>
        <w:rPr>
          <w:sz w:val="24"/>
          <w:szCs w:val="24"/>
        </w:rPr>
        <w:t>in implementing</w:t>
      </w:r>
      <w:r>
        <w:rPr>
          <w:spacing w:val="9"/>
          <w:sz w:val="24"/>
          <w:szCs w:val="24"/>
        </w:rPr>
        <w:t xml:space="preserve"> </w:t>
      </w:r>
      <w:r>
        <w:rPr>
          <w:sz w:val="24"/>
          <w:szCs w:val="24"/>
        </w:rPr>
        <w:t>operations.</w:t>
      </w:r>
      <w:r>
        <w:rPr>
          <w:spacing w:val="11"/>
          <w:sz w:val="24"/>
          <w:szCs w:val="24"/>
        </w:rPr>
        <w:t xml:space="preserve"> </w:t>
      </w:r>
      <w:r>
        <w:rPr>
          <w:sz w:val="24"/>
          <w:szCs w:val="24"/>
        </w:rPr>
        <w:t>The</w:t>
      </w:r>
      <w:r>
        <w:rPr>
          <w:spacing w:val="18"/>
          <w:sz w:val="24"/>
          <w:szCs w:val="24"/>
        </w:rPr>
        <w:t xml:space="preserve"> </w:t>
      </w:r>
      <w:r>
        <w:rPr>
          <w:sz w:val="24"/>
          <w:szCs w:val="24"/>
        </w:rPr>
        <w:t>specific</w:t>
      </w:r>
      <w:r>
        <w:rPr>
          <w:spacing w:val="37"/>
          <w:sz w:val="24"/>
          <w:szCs w:val="24"/>
        </w:rPr>
        <w:t xml:space="preserve"> </w:t>
      </w:r>
      <w:r>
        <w:rPr>
          <w:sz w:val="24"/>
          <w:szCs w:val="24"/>
        </w:rPr>
        <w:t>conditions</w:t>
      </w:r>
      <w:r>
        <w:rPr>
          <w:spacing w:val="16"/>
          <w:sz w:val="24"/>
          <w:szCs w:val="24"/>
        </w:rPr>
        <w:t xml:space="preserve"> </w:t>
      </w:r>
      <w:r>
        <w:rPr>
          <w:sz w:val="24"/>
          <w:szCs w:val="24"/>
        </w:rPr>
        <w:t>for</w:t>
      </w:r>
      <w:r>
        <w:rPr>
          <w:spacing w:val="21"/>
          <w:sz w:val="24"/>
          <w:szCs w:val="24"/>
        </w:rPr>
        <w:t xml:space="preserve"> </w:t>
      </w:r>
      <w:r>
        <w:rPr>
          <w:sz w:val="24"/>
          <w:szCs w:val="24"/>
        </w:rPr>
        <w:t>each</w:t>
      </w:r>
      <w:r>
        <w:rPr>
          <w:spacing w:val="8"/>
          <w:sz w:val="24"/>
          <w:szCs w:val="24"/>
        </w:rPr>
        <w:t xml:space="preserve"> </w:t>
      </w:r>
      <w:r>
        <w:rPr>
          <w:sz w:val="24"/>
          <w:szCs w:val="24"/>
        </w:rPr>
        <w:t>of</w:t>
      </w:r>
      <w:r>
        <w:rPr>
          <w:spacing w:val="31"/>
          <w:sz w:val="24"/>
          <w:szCs w:val="24"/>
        </w:rPr>
        <w:t xml:space="preserve"> </w:t>
      </w:r>
      <w:r>
        <w:rPr>
          <w:sz w:val="24"/>
          <w:szCs w:val="24"/>
        </w:rPr>
        <w:t>the</w:t>
      </w:r>
      <w:r>
        <w:rPr>
          <w:spacing w:val="25"/>
          <w:sz w:val="24"/>
          <w:szCs w:val="24"/>
        </w:rPr>
        <w:t xml:space="preserve"> </w:t>
      </w:r>
      <w:r>
        <w:rPr>
          <w:sz w:val="24"/>
          <w:szCs w:val="24"/>
        </w:rPr>
        <w:t>three</w:t>
      </w:r>
      <w:r>
        <w:rPr>
          <w:spacing w:val="37"/>
          <w:sz w:val="24"/>
          <w:szCs w:val="24"/>
        </w:rPr>
        <w:t xml:space="preserve"> </w:t>
      </w:r>
      <w:r>
        <w:rPr>
          <w:sz w:val="24"/>
          <w:szCs w:val="24"/>
        </w:rPr>
        <w:t>derogation categories</w:t>
      </w:r>
      <w:r>
        <w:rPr>
          <w:spacing w:val="-16"/>
          <w:sz w:val="24"/>
          <w:szCs w:val="24"/>
        </w:rPr>
        <w:t xml:space="preserve"> </w:t>
      </w:r>
      <w:r>
        <w:rPr>
          <w:sz w:val="24"/>
          <w:szCs w:val="24"/>
        </w:rPr>
        <w:t>are set</w:t>
      </w:r>
      <w:r>
        <w:rPr>
          <w:spacing w:val="7"/>
          <w:sz w:val="24"/>
          <w:szCs w:val="24"/>
        </w:rPr>
        <w:t xml:space="preserve"> </w:t>
      </w:r>
      <w:r>
        <w:rPr>
          <w:sz w:val="24"/>
          <w:szCs w:val="24"/>
        </w:rPr>
        <w:t>out</w:t>
      </w:r>
      <w:r>
        <w:rPr>
          <w:spacing w:val="1"/>
          <w:sz w:val="24"/>
          <w:szCs w:val="24"/>
        </w:rPr>
        <w:t xml:space="preserve"> </w:t>
      </w:r>
      <w:r>
        <w:rPr>
          <w:sz w:val="24"/>
          <w:szCs w:val="24"/>
        </w:rPr>
        <w:t>under</w:t>
      </w:r>
      <w:r>
        <w:rPr>
          <w:spacing w:val="-22"/>
          <w:sz w:val="24"/>
          <w:szCs w:val="24"/>
        </w:rPr>
        <w:t xml:space="preserve"> </w:t>
      </w:r>
      <w:r>
        <w:rPr>
          <w:sz w:val="24"/>
          <w:szCs w:val="24"/>
        </w:rPr>
        <w:t>Rules</w:t>
      </w:r>
      <w:r>
        <w:rPr>
          <w:spacing w:val="2"/>
          <w:sz w:val="24"/>
          <w:szCs w:val="24"/>
        </w:rPr>
        <w:t xml:space="preserve"> </w:t>
      </w:r>
      <w:r>
        <w:rPr>
          <w:sz w:val="24"/>
          <w:szCs w:val="24"/>
        </w:rPr>
        <w:t>3,</w:t>
      </w:r>
      <w:r>
        <w:rPr>
          <w:spacing w:val="-1"/>
          <w:sz w:val="24"/>
          <w:szCs w:val="24"/>
        </w:rPr>
        <w:t xml:space="preserve"> </w:t>
      </w:r>
      <w:r>
        <w:rPr>
          <w:sz w:val="24"/>
          <w:szCs w:val="24"/>
        </w:rPr>
        <w:t>4</w:t>
      </w:r>
      <w:r>
        <w:rPr>
          <w:spacing w:val="5"/>
          <w:sz w:val="24"/>
          <w:szCs w:val="24"/>
        </w:rPr>
        <w:t xml:space="preserve"> </w:t>
      </w:r>
      <w:r>
        <w:rPr>
          <w:sz w:val="24"/>
          <w:szCs w:val="24"/>
        </w:rPr>
        <w:t>and</w:t>
      </w:r>
      <w:r>
        <w:rPr>
          <w:spacing w:val="-6"/>
          <w:sz w:val="24"/>
          <w:szCs w:val="24"/>
        </w:rPr>
        <w:t xml:space="preserve"> </w:t>
      </w:r>
      <w:r>
        <w:rPr>
          <w:w w:val="103"/>
          <w:sz w:val="24"/>
          <w:szCs w:val="24"/>
        </w:rPr>
        <w:t>5.</w:t>
      </w:r>
    </w:p>
    <w:p w:rsidR="00C859CA" w:rsidRDefault="00C859CA" w:rsidP="00C859CA">
      <w:pPr>
        <w:spacing w:before="17" w:line="260" w:lineRule="exact"/>
        <w:rPr>
          <w:sz w:val="26"/>
          <w:szCs w:val="26"/>
        </w:rPr>
      </w:pPr>
    </w:p>
    <w:p w:rsidR="00C859CA" w:rsidRDefault="00C859CA" w:rsidP="00C859CA">
      <w:pPr>
        <w:tabs>
          <w:tab w:val="left" w:pos="860"/>
        </w:tabs>
        <w:ind w:left="863" w:right="54" w:hanging="706"/>
        <w:jc w:val="both"/>
        <w:rPr>
          <w:sz w:val="24"/>
          <w:szCs w:val="24"/>
        </w:rPr>
      </w:pPr>
      <w:r>
        <w:rPr>
          <w:sz w:val="24"/>
          <w:szCs w:val="24"/>
        </w:rPr>
        <w:t>1.3</w:t>
      </w:r>
      <w:r>
        <w:rPr>
          <w:spacing w:val="-51"/>
          <w:sz w:val="24"/>
          <w:szCs w:val="24"/>
        </w:rPr>
        <w:t xml:space="preserve"> </w:t>
      </w:r>
      <w:r>
        <w:rPr>
          <w:sz w:val="24"/>
          <w:szCs w:val="24"/>
        </w:rPr>
        <w:tab/>
        <w:t>Expenditure</w:t>
      </w:r>
      <w:r>
        <w:rPr>
          <w:spacing w:val="17"/>
          <w:sz w:val="24"/>
          <w:szCs w:val="24"/>
        </w:rPr>
        <w:t xml:space="preserve"> </w:t>
      </w:r>
      <w:r>
        <w:rPr>
          <w:sz w:val="24"/>
          <w:szCs w:val="24"/>
        </w:rPr>
        <w:t>shall</w:t>
      </w:r>
      <w:r>
        <w:rPr>
          <w:spacing w:val="44"/>
          <w:sz w:val="24"/>
          <w:szCs w:val="24"/>
        </w:rPr>
        <w:t xml:space="preserve"> </w:t>
      </w:r>
      <w:r>
        <w:rPr>
          <w:sz w:val="24"/>
          <w:szCs w:val="24"/>
        </w:rPr>
        <w:t>be</w:t>
      </w:r>
      <w:r>
        <w:rPr>
          <w:spacing w:val="33"/>
          <w:sz w:val="24"/>
          <w:szCs w:val="24"/>
        </w:rPr>
        <w:t xml:space="preserve"> </w:t>
      </w:r>
      <w:r>
        <w:rPr>
          <w:sz w:val="24"/>
          <w:szCs w:val="24"/>
        </w:rPr>
        <w:t>eligible</w:t>
      </w:r>
      <w:r>
        <w:rPr>
          <w:spacing w:val="24"/>
          <w:sz w:val="24"/>
          <w:szCs w:val="24"/>
        </w:rPr>
        <w:t xml:space="preserve"> </w:t>
      </w:r>
      <w:r>
        <w:rPr>
          <w:sz w:val="24"/>
          <w:szCs w:val="24"/>
        </w:rPr>
        <w:t>for</w:t>
      </w:r>
      <w:r>
        <w:rPr>
          <w:spacing w:val="45"/>
          <w:sz w:val="24"/>
          <w:szCs w:val="24"/>
        </w:rPr>
        <w:t xml:space="preserve"> </w:t>
      </w:r>
      <w:r>
        <w:rPr>
          <w:sz w:val="24"/>
          <w:szCs w:val="24"/>
        </w:rPr>
        <w:t>a</w:t>
      </w:r>
      <w:r>
        <w:rPr>
          <w:spacing w:val="41"/>
          <w:sz w:val="24"/>
          <w:szCs w:val="24"/>
        </w:rPr>
        <w:t xml:space="preserve"> </w:t>
      </w:r>
      <w:r>
        <w:rPr>
          <w:sz w:val="24"/>
          <w:szCs w:val="24"/>
        </w:rPr>
        <w:t>contribution</w:t>
      </w:r>
      <w:r>
        <w:rPr>
          <w:spacing w:val="39"/>
          <w:sz w:val="24"/>
          <w:szCs w:val="24"/>
        </w:rPr>
        <w:t xml:space="preserve"> </w:t>
      </w:r>
      <w:r>
        <w:rPr>
          <w:sz w:val="24"/>
          <w:szCs w:val="24"/>
        </w:rPr>
        <w:t>from</w:t>
      </w:r>
      <w:r>
        <w:rPr>
          <w:spacing w:val="38"/>
          <w:sz w:val="24"/>
          <w:szCs w:val="24"/>
        </w:rPr>
        <w:t xml:space="preserve"> </w:t>
      </w:r>
      <w:r>
        <w:rPr>
          <w:sz w:val="24"/>
          <w:szCs w:val="24"/>
        </w:rPr>
        <w:t>the</w:t>
      </w:r>
      <w:r>
        <w:rPr>
          <w:spacing w:val="25"/>
          <w:sz w:val="24"/>
          <w:szCs w:val="24"/>
        </w:rPr>
        <w:t xml:space="preserve"> </w:t>
      </w:r>
      <w:r>
        <w:rPr>
          <w:sz w:val="24"/>
          <w:szCs w:val="24"/>
        </w:rPr>
        <w:t>ERDF</w:t>
      </w:r>
      <w:r>
        <w:rPr>
          <w:spacing w:val="36"/>
          <w:sz w:val="24"/>
          <w:szCs w:val="24"/>
        </w:rPr>
        <w:t xml:space="preserve"> </w:t>
      </w:r>
      <w:r>
        <w:rPr>
          <w:sz w:val="24"/>
          <w:szCs w:val="24"/>
        </w:rPr>
        <w:t>only</w:t>
      </w:r>
      <w:r>
        <w:rPr>
          <w:spacing w:val="54"/>
          <w:sz w:val="24"/>
          <w:szCs w:val="24"/>
        </w:rPr>
        <w:t xml:space="preserve"> </w:t>
      </w:r>
      <w:r>
        <w:rPr>
          <w:sz w:val="24"/>
          <w:szCs w:val="24"/>
        </w:rPr>
        <w:t>where</w:t>
      </w:r>
      <w:r>
        <w:rPr>
          <w:spacing w:val="25"/>
          <w:sz w:val="24"/>
          <w:szCs w:val="24"/>
        </w:rPr>
        <w:t xml:space="preserve"> </w:t>
      </w:r>
      <w:r>
        <w:rPr>
          <w:sz w:val="24"/>
          <w:szCs w:val="24"/>
        </w:rPr>
        <w:t>it</w:t>
      </w:r>
      <w:r>
        <w:rPr>
          <w:spacing w:val="43"/>
          <w:sz w:val="24"/>
          <w:szCs w:val="24"/>
        </w:rPr>
        <w:t xml:space="preserve"> </w:t>
      </w:r>
      <w:r>
        <w:rPr>
          <w:w w:val="104"/>
          <w:sz w:val="24"/>
          <w:szCs w:val="24"/>
        </w:rPr>
        <w:t xml:space="preserve">is </w:t>
      </w:r>
      <w:r>
        <w:rPr>
          <w:sz w:val="24"/>
          <w:szCs w:val="24"/>
        </w:rPr>
        <w:t>incurred for</w:t>
      </w:r>
      <w:r>
        <w:rPr>
          <w:spacing w:val="14"/>
          <w:sz w:val="24"/>
          <w:szCs w:val="24"/>
        </w:rPr>
        <w:t xml:space="preserve"> </w:t>
      </w:r>
      <w:r>
        <w:rPr>
          <w:b/>
          <w:bCs/>
          <w:w w:val="104"/>
          <w:sz w:val="23"/>
          <w:szCs w:val="23"/>
        </w:rPr>
        <w:t>projects/operations</w:t>
      </w:r>
      <w:r>
        <w:rPr>
          <w:b/>
          <w:bCs/>
          <w:spacing w:val="10"/>
          <w:w w:val="104"/>
          <w:sz w:val="23"/>
          <w:szCs w:val="23"/>
        </w:rPr>
        <w:t xml:space="preserve"> </w:t>
      </w:r>
      <w:r>
        <w:rPr>
          <w:b/>
          <w:bCs/>
          <w:sz w:val="23"/>
          <w:szCs w:val="23"/>
        </w:rPr>
        <w:t>approved.</w:t>
      </w:r>
      <w:r>
        <w:rPr>
          <w:b/>
          <w:bCs/>
          <w:spacing w:val="9"/>
          <w:sz w:val="23"/>
          <w:szCs w:val="23"/>
        </w:rPr>
        <w:t xml:space="preserve"> </w:t>
      </w:r>
      <w:r>
        <w:rPr>
          <w:b/>
          <w:bCs/>
          <w:sz w:val="23"/>
          <w:szCs w:val="23"/>
        </w:rPr>
        <w:t>by</w:t>
      </w:r>
      <w:r>
        <w:rPr>
          <w:b/>
          <w:bCs/>
          <w:spacing w:val="24"/>
          <w:sz w:val="23"/>
          <w:szCs w:val="23"/>
        </w:rPr>
        <w:t xml:space="preserve"> </w:t>
      </w:r>
      <w:r>
        <w:rPr>
          <w:b/>
          <w:bCs/>
          <w:sz w:val="23"/>
          <w:szCs w:val="23"/>
        </w:rPr>
        <w:t>the</w:t>
      </w:r>
      <w:r>
        <w:rPr>
          <w:b/>
          <w:bCs/>
          <w:spacing w:val="26"/>
          <w:sz w:val="23"/>
          <w:szCs w:val="23"/>
        </w:rPr>
        <w:t xml:space="preserve"> </w:t>
      </w:r>
      <w:r>
        <w:rPr>
          <w:b/>
          <w:bCs/>
          <w:sz w:val="23"/>
          <w:szCs w:val="23"/>
        </w:rPr>
        <w:t>Managing</w:t>
      </w:r>
      <w:r>
        <w:rPr>
          <w:b/>
          <w:bCs/>
          <w:spacing w:val="40"/>
          <w:sz w:val="23"/>
          <w:szCs w:val="23"/>
        </w:rPr>
        <w:t xml:space="preserve"> </w:t>
      </w:r>
      <w:r>
        <w:rPr>
          <w:b/>
          <w:bCs/>
          <w:sz w:val="23"/>
          <w:szCs w:val="23"/>
        </w:rPr>
        <w:t xml:space="preserve">Authority </w:t>
      </w:r>
      <w:r>
        <w:rPr>
          <w:b/>
          <w:bCs/>
          <w:spacing w:val="8"/>
          <w:sz w:val="23"/>
          <w:szCs w:val="23"/>
        </w:rPr>
        <w:t xml:space="preserve"> </w:t>
      </w:r>
      <w:r>
        <w:rPr>
          <w:sz w:val="24"/>
          <w:szCs w:val="24"/>
        </w:rPr>
        <w:t>of</w:t>
      </w:r>
      <w:r>
        <w:rPr>
          <w:spacing w:val="10"/>
          <w:sz w:val="24"/>
          <w:szCs w:val="24"/>
        </w:rPr>
        <w:t xml:space="preserve"> </w:t>
      </w:r>
      <w:r>
        <w:rPr>
          <w:w w:val="102"/>
          <w:sz w:val="24"/>
          <w:szCs w:val="24"/>
        </w:rPr>
        <w:t xml:space="preserve">the </w:t>
      </w:r>
      <w:r>
        <w:rPr>
          <w:sz w:val="24"/>
          <w:szCs w:val="24"/>
        </w:rPr>
        <w:t>Operational</w:t>
      </w:r>
      <w:r>
        <w:rPr>
          <w:spacing w:val="12"/>
          <w:sz w:val="24"/>
          <w:szCs w:val="24"/>
        </w:rPr>
        <w:t xml:space="preserve"> </w:t>
      </w:r>
      <w:r>
        <w:rPr>
          <w:sz w:val="24"/>
          <w:szCs w:val="24"/>
        </w:rPr>
        <w:t>Programme</w:t>
      </w:r>
      <w:r>
        <w:rPr>
          <w:spacing w:val="24"/>
          <w:sz w:val="24"/>
          <w:szCs w:val="24"/>
        </w:rPr>
        <w:t xml:space="preserve"> </w:t>
      </w:r>
      <w:r>
        <w:rPr>
          <w:sz w:val="24"/>
          <w:szCs w:val="24"/>
        </w:rPr>
        <w:t>concerned</w:t>
      </w:r>
      <w:r>
        <w:rPr>
          <w:spacing w:val="22"/>
          <w:sz w:val="24"/>
          <w:szCs w:val="24"/>
        </w:rPr>
        <w:t xml:space="preserve"> </w:t>
      </w:r>
      <w:r>
        <w:rPr>
          <w:sz w:val="24"/>
          <w:szCs w:val="24"/>
        </w:rPr>
        <w:t>or</w:t>
      </w:r>
      <w:r>
        <w:rPr>
          <w:spacing w:val="43"/>
          <w:sz w:val="24"/>
          <w:szCs w:val="24"/>
        </w:rPr>
        <w:t xml:space="preserve"> </w:t>
      </w:r>
      <w:r>
        <w:rPr>
          <w:sz w:val="24"/>
          <w:szCs w:val="24"/>
        </w:rPr>
        <w:t>under</w:t>
      </w:r>
      <w:r>
        <w:rPr>
          <w:spacing w:val="24"/>
          <w:sz w:val="24"/>
          <w:szCs w:val="24"/>
        </w:rPr>
        <w:t xml:space="preserve"> </w:t>
      </w:r>
      <w:r>
        <w:rPr>
          <w:sz w:val="24"/>
          <w:szCs w:val="24"/>
        </w:rPr>
        <w:t>its</w:t>
      </w:r>
      <w:r>
        <w:rPr>
          <w:spacing w:val="34"/>
          <w:sz w:val="24"/>
          <w:szCs w:val="24"/>
        </w:rPr>
        <w:t xml:space="preserve"> </w:t>
      </w:r>
      <w:r>
        <w:rPr>
          <w:sz w:val="24"/>
          <w:szCs w:val="24"/>
        </w:rPr>
        <w:t>responsibility,</w:t>
      </w:r>
      <w:r>
        <w:rPr>
          <w:spacing w:val="1"/>
          <w:sz w:val="24"/>
          <w:szCs w:val="24"/>
        </w:rPr>
        <w:t xml:space="preserve"> </w:t>
      </w:r>
      <w:r>
        <w:rPr>
          <w:sz w:val="24"/>
          <w:szCs w:val="24"/>
        </w:rPr>
        <w:t>in</w:t>
      </w:r>
      <w:r>
        <w:rPr>
          <w:spacing w:val="41"/>
          <w:sz w:val="24"/>
          <w:szCs w:val="24"/>
        </w:rPr>
        <w:t xml:space="preserve"> </w:t>
      </w:r>
      <w:r>
        <w:rPr>
          <w:sz w:val="24"/>
          <w:szCs w:val="24"/>
        </w:rPr>
        <w:t>accordance</w:t>
      </w:r>
      <w:r>
        <w:rPr>
          <w:spacing w:val="37"/>
          <w:sz w:val="24"/>
          <w:szCs w:val="24"/>
        </w:rPr>
        <w:t xml:space="preserve"> </w:t>
      </w:r>
      <w:r>
        <w:rPr>
          <w:sz w:val="24"/>
          <w:szCs w:val="24"/>
        </w:rPr>
        <w:t>with criteria</w:t>
      </w:r>
      <w:r>
        <w:rPr>
          <w:spacing w:val="-13"/>
          <w:sz w:val="24"/>
          <w:szCs w:val="24"/>
        </w:rPr>
        <w:t xml:space="preserve"> </w:t>
      </w:r>
      <w:r>
        <w:rPr>
          <w:sz w:val="24"/>
          <w:szCs w:val="24"/>
        </w:rPr>
        <w:t>set</w:t>
      </w:r>
      <w:r>
        <w:rPr>
          <w:spacing w:val="-4"/>
          <w:sz w:val="24"/>
          <w:szCs w:val="24"/>
        </w:rPr>
        <w:t xml:space="preserve"> </w:t>
      </w:r>
      <w:r>
        <w:rPr>
          <w:sz w:val="24"/>
          <w:szCs w:val="24"/>
        </w:rPr>
        <w:t>out</w:t>
      </w:r>
      <w:r>
        <w:rPr>
          <w:spacing w:val="18"/>
          <w:sz w:val="24"/>
          <w:szCs w:val="24"/>
        </w:rPr>
        <w:t xml:space="preserve"> </w:t>
      </w:r>
      <w:r>
        <w:rPr>
          <w:sz w:val="24"/>
          <w:szCs w:val="24"/>
        </w:rPr>
        <w:t>by</w:t>
      </w:r>
      <w:r>
        <w:rPr>
          <w:spacing w:val="5"/>
          <w:sz w:val="24"/>
          <w:szCs w:val="24"/>
        </w:rPr>
        <w:t xml:space="preserve"> </w:t>
      </w:r>
      <w:r>
        <w:rPr>
          <w:sz w:val="24"/>
          <w:szCs w:val="24"/>
        </w:rPr>
        <w:t>the</w:t>
      </w:r>
      <w:r>
        <w:rPr>
          <w:spacing w:val="-7"/>
          <w:sz w:val="24"/>
          <w:szCs w:val="24"/>
        </w:rPr>
        <w:t xml:space="preserve"> </w:t>
      </w:r>
      <w:r>
        <w:rPr>
          <w:sz w:val="24"/>
          <w:szCs w:val="24"/>
        </w:rPr>
        <w:t>Monitoring</w:t>
      </w:r>
      <w:r>
        <w:rPr>
          <w:spacing w:val="-13"/>
          <w:sz w:val="24"/>
          <w:szCs w:val="24"/>
        </w:rPr>
        <w:t xml:space="preserve"> </w:t>
      </w:r>
      <w:r>
        <w:rPr>
          <w:sz w:val="24"/>
          <w:szCs w:val="24"/>
        </w:rPr>
        <w:t>Committee.</w:t>
      </w:r>
    </w:p>
    <w:p w:rsidR="00C859CA" w:rsidRDefault="00C859CA" w:rsidP="00C859CA">
      <w:pPr>
        <w:spacing w:before="12" w:line="260" w:lineRule="exact"/>
        <w:rPr>
          <w:sz w:val="26"/>
          <w:szCs w:val="26"/>
        </w:rPr>
      </w:pPr>
    </w:p>
    <w:p w:rsidR="00C859CA" w:rsidRDefault="00C859CA" w:rsidP="00C859CA">
      <w:pPr>
        <w:tabs>
          <w:tab w:val="left" w:pos="840"/>
        </w:tabs>
        <w:ind w:left="849" w:right="104" w:hanging="701"/>
        <w:jc w:val="both"/>
        <w:rPr>
          <w:sz w:val="24"/>
          <w:szCs w:val="24"/>
        </w:rPr>
      </w:pPr>
      <w:r>
        <w:rPr>
          <w:rFonts w:ascii="Arial" w:eastAsia="Arial" w:hAnsi="Arial" w:cs="Arial"/>
          <w:sz w:val="22"/>
          <w:szCs w:val="22"/>
        </w:rPr>
        <w:t>1.4</w:t>
      </w:r>
      <w:r>
        <w:rPr>
          <w:rFonts w:ascii="Arial" w:eastAsia="Arial" w:hAnsi="Arial" w:cs="Arial"/>
          <w:sz w:val="22"/>
          <w:szCs w:val="22"/>
        </w:rPr>
        <w:tab/>
      </w:r>
      <w:r>
        <w:rPr>
          <w:sz w:val="24"/>
          <w:szCs w:val="24"/>
        </w:rPr>
        <w:t>New</w:t>
      </w:r>
      <w:r>
        <w:rPr>
          <w:spacing w:val="17"/>
          <w:sz w:val="24"/>
          <w:szCs w:val="24"/>
        </w:rPr>
        <w:t xml:space="preserve"> </w:t>
      </w:r>
      <w:r>
        <w:rPr>
          <w:sz w:val="24"/>
          <w:szCs w:val="24"/>
        </w:rPr>
        <w:t>expenditure,</w:t>
      </w:r>
      <w:r>
        <w:rPr>
          <w:spacing w:val="19"/>
          <w:sz w:val="24"/>
          <w:szCs w:val="24"/>
        </w:rPr>
        <w:t xml:space="preserve"> </w:t>
      </w:r>
      <w:r>
        <w:rPr>
          <w:sz w:val="24"/>
          <w:szCs w:val="24"/>
        </w:rPr>
        <w:t>added</w:t>
      </w:r>
      <w:r>
        <w:rPr>
          <w:spacing w:val="15"/>
          <w:sz w:val="24"/>
          <w:szCs w:val="24"/>
        </w:rPr>
        <w:t xml:space="preserve"> </w:t>
      </w:r>
      <w:r>
        <w:rPr>
          <w:sz w:val="24"/>
          <w:szCs w:val="24"/>
        </w:rPr>
        <w:t>by</w:t>
      </w:r>
      <w:r>
        <w:rPr>
          <w:spacing w:val="19"/>
          <w:sz w:val="24"/>
          <w:szCs w:val="24"/>
        </w:rPr>
        <w:t xml:space="preserve"> </w:t>
      </w:r>
      <w:r>
        <w:rPr>
          <w:sz w:val="24"/>
          <w:szCs w:val="24"/>
        </w:rPr>
        <w:t>revision</w:t>
      </w:r>
      <w:r>
        <w:rPr>
          <w:spacing w:val="34"/>
          <w:sz w:val="24"/>
          <w:szCs w:val="24"/>
        </w:rPr>
        <w:t xml:space="preserve"> </w:t>
      </w:r>
      <w:r>
        <w:rPr>
          <w:sz w:val="24"/>
          <w:szCs w:val="24"/>
        </w:rPr>
        <w:t>of</w:t>
      </w:r>
      <w:r>
        <w:rPr>
          <w:spacing w:val="31"/>
          <w:sz w:val="24"/>
          <w:szCs w:val="24"/>
        </w:rPr>
        <w:t xml:space="preserve"> </w:t>
      </w:r>
      <w:r>
        <w:rPr>
          <w:sz w:val="24"/>
          <w:szCs w:val="24"/>
        </w:rPr>
        <w:t>the</w:t>
      </w:r>
      <w:r>
        <w:rPr>
          <w:spacing w:val="24"/>
          <w:sz w:val="24"/>
          <w:szCs w:val="24"/>
        </w:rPr>
        <w:t xml:space="preserve"> </w:t>
      </w:r>
      <w:r>
        <w:rPr>
          <w:sz w:val="24"/>
          <w:szCs w:val="24"/>
        </w:rPr>
        <w:t>Operational</w:t>
      </w:r>
      <w:r>
        <w:rPr>
          <w:spacing w:val="17"/>
          <w:sz w:val="24"/>
          <w:szCs w:val="24"/>
        </w:rPr>
        <w:t xml:space="preserve"> </w:t>
      </w:r>
      <w:r>
        <w:rPr>
          <w:sz w:val="24"/>
          <w:szCs w:val="24"/>
        </w:rPr>
        <w:t>Programme,</w:t>
      </w:r>
      <w:r>
        <w:rPr>
          <w:spacing w:val="21"/>
          <w:sz w:val="24"/>
          <w:szCs w:val="24"/>
        </w:rPr>
        <w:t xml:space="preserve"> </w:t>
      </w:r>
      <w:r>
        <w:rPr>
          <w:sz w:val="24"/>
          <w:szCs w:val="24"/>
        </w:rPr>
        <w:t>shall</w:t>
      </w:r>
      <w:r>
        <w:rPr>
          <w:spacing w:val="31"/>
          <w:sz w:val="24"/>
          <w:szCs w:val="24"/>
        </w:rPr>
        <w:t xml:space="preserve"> </w:t>
      </w:r>
      <w:r>
        <w:rPr>
          <w:sz w:val="24"/>
          <w:szCs w:val="24"/>
        </w:rPr>
        <w:t>only</w:t>
      </w:r>
      <w:r>
        <w:rPr>
          <w:spacing w:val="21"/>
          <w:sz w:val="24"/>
          <w:szCs w:val="24"/>
        </w:rPr>
        <w:t xml:space="preserve"> </w:t>
      </w:r>
      <w:r>
        <w:rPr>
          <w:w w:val="102"/>
          <w:sz w:val="24"/>
          <w:szCs w:val="24"/>
        </w:rPr>
        <w:t xml:space="preserve">be </w:t>
      </w:r>
      <w:r>
        <w:rPr>
          <w:sz w:val="24"/>
          <w:szCs w:val="24"/>
        </w:rPr>
        <w:t>eligible</w:t>
      </w:r>
      <w:r>
        <w:rPr>
          <w:spacing w:val="-7"/>
          <w:sz w:val="24"/>
          <w:szCs w:val="24"/>
        </w:rPr>
        <w:t xml:space="preserve"> </w:t>
      </w:r>
      <w:r>
        <w:rPr>
          <w:sz w:val="24"/>
          <w:szCs w:val="24"/>
        </w:rPr>
        <w:t>from</w:t>
      </w:r>
      <w:r>
        <w:rPr>
          <w:spacing w:val="15"/>
          <w:sz w:val="24"/>
          <w:szCs w:val="24"/>
        </w:rPr>
        <w:t xml:space="preserve"> </w:t>
      </w:r>
      <w:r>
        <w:rPr>
          <w:sz w:val="24"/>
          <w:szCs w:val="24"/>
        </w:rPr>
        <w:t>the</w:t>
      </w:r>
      <w:r>
        <w:rPr>
          <w:spacing w:val="1"/>
          <w:sz w:val="24"/>
          <w:szCs w:val="24"/>
        </w:rPr>
        <w:t xml:space="preserve"> </w:t>
      </w:r>
      <w:r>
        <w:rPr>
          <w:sz w:val="24"/>
          <w:szCs w:val="24"/>
        </w:rPr>
        <w:t>date</w:t>
      </w:r>
      <w:r>
        <w:rPr>
          <w:spacing w:val="-3"/>
          <w:sz w:val="24"/>
          <w:szCs w:val="24"/>
        </w:rPr>
        <w:t xml:space="preserve"> </w:t>
      </w:r>
      <w:r>
        <w:rPr>
          <w:sz w:val="24"/>
          <w:szCs w:val="24"/>
        </w:rPr>
        <w:t>of</w:t>
      </w:r>
      <w:r>
        <w:rPr>
          <w:spacing w:val="7"/>
          <w:sz w:val="24"/>
          <w:szCs w:val="24"/>
        </w:rPr>
        <w:t xml:space="preserve"> </w:t>
      </w:r>
      <w:r>
        <w:rPr>
          <w:sz w:val="24"/>
          <w:szCs w:val="24"/>
        </w:rPr>
        <w:t>the</w:t>
      </w:r>
      <w:r>
        <w:rPr>
          <w:spacing w:val="-12"/>
          <w:sz w:val="24"/>
          <w:szCs w:val="24"/>
        </w:rPr>
        <w:t xml:space="preserve"> </w:t>
      </w:r>
      <w:r>
        <w:rPr>
          <w:sz w:val="24"/>
          <w:szCs w:val="24"/>
        </w:rPr>
        <w:t>submission</w:t>
      </w:r>
      <w:r>
        <w:rPr>
          <w:spacing w:val="24"/>
          <w:sz w:val="24"/>
          <w:szCs w:val="24"/>
        </w:rPr>
        <w:t xml:space="preserve"> </w:t>
      </w:r>
      <w:r>
        <w:rPr>
          <w:sz w:val="24"/>
          <w:szCs w:val="24"/>
        </w:rPr>
        <w:t>to</w:t>
      </w:r>
      <w:r>
        <w:rPr>
          <w:spacing w:val="5"/>
          <w:sz w:val="24"/>
          <w:szCs w:val="24"/>
        </w:rPr>
        <w:t xml:space="preserve"> </w:t>
      </w:r>
      <w:r>
        <w:rPr>
          <w:sz w:val="24"/>
          <w:szCs w:val="24"/>
        </w:rPr>
        <w:t>the</w:t>
      </w:r>
      <w:r>
        <w:rPr>
          <w:spacing w:val="1"/>
          <w:sz w:val="24"/>
          <w:szCs w:val="24"/>
        </w:rPr>
        <w:t xml:space="preserve"> </w:t>
      </w:r>
      <w:r>
        <w:rPr>
          <w:sz w:val="24"/>
          <w:szCs w:val="24"/>
        </w:rPr>
        <w:t>European</w:t>
      </w:r>
      <w:r>
        <w:rPr>
          <w:spacing w:val="-11"/>
          <w:sz w:val="24"/>
          <w:szCs w:val="24"/>
        </w:rPr>
        <w:t xml:space="preserve"> </w:t>
      </w:r>
      <w:r>
        <w:rPr>
          <w:sz w:val="24"/>
          <w:szCs w:val="24"/>
        </w:rPr>
        <w:t>Commission</w:t>
      </w:r>
      <w:r>
        <w:rPr>
          <w:spacing w:val="-5"/>
          <w:sz w:val="24"/>
          <w:szCs w:val="24"/>
        </w:rPr>
        <w:t xml:space="preserve"> </w:t>
      </w:r>
      <w:r>
        <w:rPr>
          <w:sz w:val="24"/>
          <w:szCs w:val="24"/>
        </w:rPr>
        <w:t>of</w:t>
      </w:r>
      <w:r>
        <w:rPr>
          <w:spacing w:val="16"/>
          <w:sz w:val="24"/>
          <w:szCs w:val="24"/>
        </w:rPr>
        <w:t xml:space="preserve"> </w:t>
      </w:r>
      <w:r>
        <w:rPr>
          <w:sz w:val="24"/>
          <w:szCs w:val="24"/>
        </w:rPr>
        <w:t>the</w:t>
      </w:r>
      <w:r>
        <w:rPr>
          <w:spacing w:val="-1"/>
          <w:sz w:val="24"/>
          <w:szCs w:val="24"/>
        </w:rPr>
        <w:t xml:space="preserve"> </w:t>
      </w:r>
      <w:r>
        <w:rPr>
          <w:sz w:val="24"/>
          <w:szCs w:val="24"/>
        </w:rPr>
        <w:t>request for</w:t>
      </w:r>
      <w:r>
        <w:rPr>
          <w:spacing w:val="-2"/>
          <w:sz w:val="24"/>
          <w:szCs w:val="24"/>
        </w:rPr>
        <w:t xml:space="preserve"> </w:t>
      </w:r>
      <w:r>
        <w:rPr>
          <w:sz w:val="24"/>
          <w:szCs w:val="24"/>
        </w:rPr>
        <w:t>the</w:t>
      </w:r>
      <w:r>
        <w:rPr>
          <w:spacing w:val="-10"/>
          <w:sz w:val="24"/>
          <w:szCs w:val="24"/>
        </w:rPr>
        <w:t xml:space="preserve"> </w:t>
      </w:r>
      <w:r>
        <w:rPr>
          <w:sz w:val="24"/>
          <w:szCs w:val="24"/>
        </w:rPr>
        <w:t>revision</w:t>
      </w:r>
      <w:r>
        <w:rPr>
          <w:spacing w:val="16"/>
          <w:sz w:val="24"/>
          <w:szCs w:val="24"/>
        </w:rPr>
        <w:t xml:space="preserve"> </w:t>
      </w:r>
      <w:r>
        <w:rPr>
          <w:sz w:val="24"/>
          <w:szCs w:val="24"/>
        </w:rPr>
        <w:t>to</w:t>
      </w:r>
      <w:r>
        <w:rPr>
          <w:spacing w:val="-2"/>
          <w:sz w:val="24"/>
          <w:szCs w:val="24"/>
        </w:rPr>
        <w:t xml:space="preserve"> </w:t>
      </w:r>
      <w:r>
        <w:rPr>
          <w:sz w:val="24"/>
          <w:szCs w:val="24"/>
        </w:rPr>
        <w:t>the</w:t>
      </w:r>
      <w:r>
        <w:rPr>
          <w:spacing w:val="-1"/>
          <w:sz w:val="24"/>
          <w:szCs w:val="24"/>
        </w:rPr>
        <w:t xml:space="preserve"> </w:t>
      </w:r>
      <w:r>
        <w:rPr>
          <w:sz w:val="24"/>
          <w:szCs w:val="24"/>
        </w:rPr>
        <w:t>Operational</w:t>
      </w:r>
      <w:r>
        <w:rPr>
          <w:spacing w:val="-21"/>
          <w:sz w:val="24"/>
          <w:szCs w:val="24"/>
        </w:rPr>
        <w:t xml:space="preserve"> </w:t>
      </w:r>
      <w:r>
        <w:rPr>
          <w:sz w:val="24"/>
          <w:szCs w:val="24"/>
        </w:rPr>
        <w:t>Programme.</w:t>
      </w:r>
    </w:p>
    <w:p w:rsidR="00C859CA" w:rsidRDefault="00C859CA" w:rsidP="00C859CA">
      <w:pPr>
        <w:spacing w:before="17" w:line="260" w:lineRule="exact"/>
        <w:rPr>
          <w:sz w:val="26"/>
          <w:szCs w:val="26"/>
        </w:rPr>
      </w:pPr>
    </w:p>
    <w:p w:rsidR="00C859CA" w:rsidRDefault="00C859CA" w:rsidP="00C859CA">
      <w:pPr>
        <w:tabs>
          <w:tab w:val="left" w:pos="820"/>
          <w:tab w:val="left" w:pos="1480"/>
        </w:tabs>
        <w:spacing w:line="244" w:lineRule="auto"/>
        <w:ind w:left="811" w:right="95" w:hanging="687"/>
        <w:jc w:val="both"/>
        <w:rPr>
          <w:sz w:val="24"/>
          <w:szCs w:val="24"/>
        </w:rPr>
      </w:pPr>
      <w:r>
        <w:rPr>
          <w:sz w:val="24"/>
          <w:szCs w:val="24"/>
        </w:rPr>
        <w:t>1.5</w:t>
      </w:r>
      <w:r>
        <w:rPr>
          <w:spacing w:val="-45"/>
          <w:sz w:val="24"/>
          <w:szCs w:val="24"/>
        </w:rPr>
        <w:t xml:space="preserve"> </w:t>
      </w:r>
      <w:r>
        <w:rPr>
          <w:sz w:val="24"/>
          <w:szCs w:val="24"/>
        </w:rPr>
        <w:tab/>
      </w:r>
      <w:r>
        <w:rPr>
          <w:sz w:val="24"/>
          <w:szCs w:val="24"/>
        </w:rPr>
        <w:tab/>
      </w:r>
      <w:r>
        <w:rPr>
          <w:b/>
          <w:bCs/>
          <w:sz w:val="23"/>
          <w:szCs w:val="23"/>
        </w:rPr>
        <w:t>Proof</w:t>
      </w:r>
      <w:r>
        <w:rPr>
          <w:b/>
          <w:bCs/>
          <w:spacing w:val="30"/>
          <w:sz w:val="23"/>
          <w:szCs w:val="23"/>
        </w:rPr>
        <w:t xml:space="preserve"> </w:t>
      </w:r>
      <w:r>
        <w:rPr>
          <w:b/>
          <w:bCs/>
          <w:sz w:val="23"/>
          <w:szCs w:val="23"/>
        </w:rPr>
        <w:t>of</w:t>
      </w:r>
      <w:r>
        <w:rPr>
          <w:b/>
          <w:bCs/>
          <w:spacing w:val="21"/>
          <w:sz w:val="23"/>
          <w:szCs w:val="23"/>
        </w:rPr>
        <w:t xml:space="preserve"> </w:t>
      </w:r>
      <w:r>
        <w:rPr>
          <w:b/>
          <w:bCs/>
          <w:sz w:val="23"/>
          <w:szCs w:val="23"/>
        </w:rPr>
        <w:t xml:space="preserve">expenditure </w:t>
      </w:r>
      <w:r>
        <w:rPr>
          <w:b/>
          <w:bCs/>
          <w:spacing w:val="12"/>
          <w:sz w:val="23"/>
          <w:szCs w:val="23"/>
        </w:rPr>
        <w:t xml:space="preserve"> </w:t>
      </w:r>
      <w:r>
        <w:rPr>
          <w:sz w:val="24"/>
          <w:szCs w:val="24"/>
        </w:rPr>
        <w:t>is always</w:t>
      </w:r>
      <w:r>
        <w:rPr>
          <w:spacing w:val="-2"/>
          <w:sz w:val="24"/>
          <w:szCs w:val="24"/>
        </w:rPr>
        <w:t xml:space="preserve"> </w:t>
      </w:r>
      <w:r>
        <w:rPr>
          <w:sz w:val="24"/>
          <w:szCs w:val="24"/>
        </w:rPr>
        <w:t>required</w:t>
      </w:r>
      <w:r>
        <w:rPr>
          <w:spacing w:val="13"/>
          <w:sz w:val="24"/>
          <w:szCs w:val="24"/>
        </w:rPr>
        <w:t xml:space="preserve"> </w:t>
      </w:r>
      <w:r>
        <w:rPr>
          <w:sz w:val="24"/>
          <w:szCs w:val="24"/>
        </w:rPr>
        <w:t>and</w:t>
      </w:r>
      <w:r>
        <w:rPr>
          <w:spacing w:val="5"/>
          <w:sz w:val="24"/>
          <w:szCs w:val="24"/>
        </w:rPr>
        <w:t xml:space="preserve"> </w:t>
      </w:r>
      <w:r>
        <w:rPr>
          <w:sz w:val="24"/>
          <w:szCs w:val="24"/>
        </w:rPr>
        <w:t>the</w:t>
      </w:r>
      <w:r>
        <w:rPr>
          <w:spacing w:val="9"/>
          <w:sz w:val="24"/>
          <w:szCs w:val="24"/>
        </w:rPr>
        <w:t xml:space="preserve"> </w:t>
      </w:r>
      <w:r>
        <w:rPr>
          <w:sz w:val="24"/>
          <w:szCs w:val="24"/>
        </w:rPr>
        <w:t>expenditure</w:t>
      </w:r>
      <w:r>
        <w:rPr>
          <w:spacing w:val="-9"/>
          <w:sz w:val="24"/>
          <w:szCs w:val="24"/>
        </w:rPr>
        <w:t xml:space="preserve"> </w:t>
      </w:r>
      <w:r>
        <w:rPr>
          <w:sz w:val="24"/>
          <w:szCs w:val="24"/>
        </w:rPr>
        <w:t>must</w:t>
      </w:r>
      <w:r>
        <w:rPr>
          <w:spacing w:val="13"/>
          <w:sz w:val="24"/>
          <w:szCs w:val="24"/>
        </w:rPr>
        <w:t xml:space="preserve"> </w:t>
      </w:r>
      <w:r>
        <w:rPr>
          <w:w w:val="107"/>
          <w:sz w:val="24"/>
          <w:szCs w:val="24"/>
        </w:rPr>
        <w:t>b</w:t>
      </w:r>
      <w:r>
        <w:rPr>
          <w:w w:val="106"/>
          <w:sz w:val="24"/>
          <w:szCs w:val="24"/>
        </w:rPr>
        <w:t>e</w:t>
      </w:r>
      <w:r>
        <w:rPr>
          <w:spacing w:val="-5"/>
          <w:sz w:val="24"/>
          <w:szCs w:val="24"/>
        </w:rPr>
        <w:t xml:space="preserve"> </w:t>
      </w:r>
      <w:r>
        <w:rPr>
          <w:sz w:val="24"/>
          <w:szCs w:val="24"/>
        </w:rPr>
        <w:t>supported</w:t>
      </w:r>
      <w:r>
        <w:rPr>
          <w:spacing w:val="4"/>
          <w:sz w:val="24"/>
          <w:szCs w:val="24"/>
        </w:rPr>
        <w:t xml:space="preserve"> </w:t>
      </w:r>
      <w:r>
        <w:rPr>
          <w:sz w:val="24"/>
          <w:szCs w:val="24"/>
        </w:rPr>
        <w:t>by</w:t>
      </w:r>
      <w:r>
        <w:rPr>
          <w:spacing w:val="9"/>
          <w:sz w:val="24"/>
          <w:szCs w:val="24"/>
        </w:rPr>
        <w:t xml:space="preserve"> </w:t>
      </w:r>
      <w:r>
        <w:rPr>
          <w:sz w:val="24"/>
          <w:szCs w:val="24"/>
        </w:rPr>
        <w:t>receipted</w:t>
      </w:r>
      <w:r>
        <w:rPr>
          <w:spacing w:val="21"/>
          <w:sz w:val="24"/>
          <w:szCs w:val="24"/>
        </w:rPr>
        <w:t xml:space="preserve"> </w:t>
      </w:r>
      <w:r>
        <w:rPr>
          <w:sz w:val="24"/>
          <w:szCs w:val="24"/>
        </w:rPr>
        <w:t>invoices</w:t>
      </w:r>
      <w:r>
        <w:rPr>
          <w:spacing w:val="41"/>
          <w:sz w:val="24"/>
          <w:szCs w:val="24"/>
        </w:rPr>
        <w:t xml:space="preserve"> </w:t>
      </w:r>
      <w:r>
        <w:rPr>
          <w:sz w:val="24"/>
          <w:szCs w:val="24"/>
        </w:rPr>
        <w:t>or</w:t>
      </w:r>
      <w:r>
        <w:rPr>
          <w:spacing w:val="34"/>
          <w:sz w:val="24"/>
          <w:szCs w:val="24"/>
        </w:rPr>
        <w:t xml:space="preserve"> </w:t>
      </w:r>
      <w:r>
        <w:rPr>
          <w:sz w:val="24"/>
          <w:szCs w:val="24"/>
        </w:rPr>
        <w:t>accounting</w:t>
      </w:r>
      <w:r>
        <w:rPr>
          <w:spacing w:val="22"/>
          <w:sz w:val="24"/>
          <w:szCs w:val="24"/>
        </w:rPr>
        <w:t xml:space="preserve"> </w:t>
      </w:r>
      <w:r>
        <w:rPr>
          <w:sz w:val="24"/>
          <w:szCs w:val="24"/>
        </w:rPr>
        <w:t>documents</w:t>
      </w:r>
      <w:r>
        <w:rPr>
          <w:spacing w:val="33"/>
          <w:sz w:val="24"/>
          <w:szCs w:val="24"/>
        </w:rPr>
        <w:t xml:space="preserve"> </w:t>
      </w:r>
      <w:r>
        <w:rPr>
          <w:sz w:val="24"/>
          <w:szCs w:val="24"/>
        </w:rPr>
        <w:t>of</w:t>
      </w:r>
      <w:r>
        <w:rPr>
          <w:spacing w:val="38"/>
          <w:sz w:val="24"/>
          <w:szCs w:val="24"/>
        </w:rPr>
        <w:t xml:space="preserve"> </w:t>
      </w:r>
      <w:r>
        <w:rPr>
          <w:sz w:val="24"/>
          <w:szCs w:val="24"/>
        </w:rPr>
        <w:t>equivalent</w:t>
      </w:r>
      <w:r>
        <w:rPr>
          <w:spacing w:val="12"/>
          <w:sz w:val="24"/>
          <w:szCs w:val="24"/>
        </w:rPr>
        <w:t xml:space="preserve"> </w:t>
      </w:r>
      <w:r>
        <w:rPr>
          <w:w w:val="101"/>
          <w:sz w:val="24"/>
          <w:szCs w:val="24"/>
        </w:rPr>
        <w:t>probative</w:t>
      </w:r>
      <w:r>
        <w:rPr>
          <w:spacing w:val="28"/>
          <w:sz w:val="24"/>
          <w:szCs w:val="24"/>
        </w:rPr>
        <w:t xml:space="preserve"> </w:t>
      </w:r>
      <w:r>
        <w:rPr>
          <w:sz w:val="24"/>
          <w:szCs w:val="24"/>
        </w:rPr>
        <w:t>value,</w:t>
      </w:r>
      <w:r>
        <w:rPr>
          <w:spacing w:val="31"/>
          <w:sz w:val="24"/>
          <w:szCs w:val="24"/>
        </w:rPr>
        <w:t xml:space="preserve"> </w:t>
      </w:r>
      <w:r>
        <w:rPr>
          <w:sz w:val="24"/>
          <w:szCs w:val="24"/>
        </w:rPr>
        <w:t>which</w:t>
      </w:r>
      <w:r>
        <w:rPr>
          <w:spacing w:val="-13"/>
          <w:sz w:val="24"/>
          <w:szCs w:val="24"/>
        </w:rPr>
        <w:t xml:space="preserve"> </w:t>
      </w:r>
      <w:r>
        <w:rPr>
          <w:w w:val="101"/>
          <w:sz w:val="24"/>
          <w:szCs w:val="24"/>
        </w:rPr>
        <w:t>have</w:t>
      </w:r>
      <w:r>
        <w:rPr>
          <w:sz w:val="24"/>
          <w:szCs w:val="24"/>
        </w:rPr>
        <w:tab/>
        <w:t xml:space="preserve">a  </w:t>
      </w:r>
      <w:r>
        <w:rPr>
          <w:spacing w:val="25"/>
          <w:sz w:val="24"/>
          <w:szCs w:val="24"/>
        </w:rPr>
        <w:t xml:space="preserve"> </w:t>
      </w:r>
      <w:r>
        <w:rPr>
          <w:sz w:val="24"/>
          <w:szCs w:val="24"/>
        </w:rPr>
        <w:t xml:space="preserve">proven  </w:t>
      </w:r>
      <w:r>
        <w:rPr>
          <w:spacing w:val="52"/>
          <w:sz w:val="24"/>
          <w:szCs w:val="24"/>
        </w:rPr>
        <w:t xml:space="preserve"> </w:t>
      </w:r>
      <w:r>
        <w:rPr>
          <w:sz w:val="24"/>
          <w:szCs w:val="24"/>
        </w:rPr>
        <w:t xml:space="preserve">link  </w:t>
      </w:r>
      <w:r>
        <w:rPr>
          <w:spacing w:val="21"/>
          <w:sz w:val="24"/>
          <w:szCs w:val="24"/>
        </w:rPr>
        <w:t xml:space="preserve"> </w:t>
      </w:r>
      <w:r>
        <w:rPr>
          <w:sz w:val="24"/>
          <w:szCs w:val="24"/>
        </w:rPr>
        <w:t xml:space="preserve">with  </w:t>
      </w:r>
      <w:r>
        <w:rPr>
          <w:spacing w:val="34"/>
          <w:sz w:val="24"/>
          <w:szCs w:val="24"/>
        </w:rPr>
        <w:t xml:space="preserve"> </w:t>
      </w:r>
      <w:r>
        <w:rPr>
          <w:sz w:val="24"/>
          <w:szCs w:val="24"/>
        </w:rPr>
        <w:t xml:space="preserve">the  </w:t>
      </w:r>
      <w:r>
        <w:rPr>
          <w:spacing w:val="31"/>
          <w:sz w:val="24"/>
          <w:szCs w:val="24"/>
        </w:rPr>
        <w:t xml:space="preserve"> </w:t>
      </w:r>
      <w:r>
        <w:rPr>
          <w:sz w:val="24"/>
          <w:szCs w:val="24"/>
        </w:rPr>
        <w:t>projects/operations.</w:t>
      </w:r>
      <w:r>
        <w:rPr>
          <w:spacing w:val="-23"/>
          <w:sz w:val="24"/>
          <w:szCs w:val="24"/>
        </w:rPr>
        <w:t xml:space="preserve"> </w:t>
      </w:r>
      <w:r>
        <w:rPr>
          <w:sz w:val="24"/>
          <w:szCs w:val="24"/>
        </w:rPr>
        <w:t xml:space="preserve">Equally,  </w:t>
      </w:r>
      <w:r>
        <w:rPr>
          <w:spacing w:val="31"/>
          <w:sz w:val="24"/>
          <w:szCs w:val="24"/>
        </w:rPr>
        <w:t xml:space="preserve"> </w:t>
      </w:r>
      <w:r>
        <w:rPr>
          <w:w w:val="106"/>
          <w:sz w:val="24"/>
          <w:szCs w:val="24"/>
        </w:rPr>
        <w:t>the</w:t>
      </w:r>
      <w:r>
        <w:rPr>
          <w:sz w:val="24"/>
          <w:szCs w:val="24"/>
        </w:rPr>
        <w:t xml:space="preserve">   </w:t>
      </w:r>
      <w:r>
        <w:rPr>
          <w:spacing w:val="-23"/>
          <w:sz w:val="24"/>
          <w:szCs w:val="24"/>
        </w:rPr>
        <w:t xml:space="preserve"> </w:t>
      </w:r>
      <w:r>
        <w:rPr>
          <w:sz w:val="24"/>
          <w:szCs w:val="24"/>
        </w:rPr>
        <w:t>supporting</w:t>
      </w:r>
      <w:r>
        <w:rPr>
          <w:spacing w:val="-11"/>
          <w:sz w:val="24"/>
          <w:szCs w:val="24"/>
        </w:rPr>
        <w:t xml:space="preserve"> </w:t>
      </w:r>
      <w:r>
        <w:rPr>
          <w:sz w:val="24"/>
          <w:szCs w:val="24"/>
        </w:rPr>
        <w:t>documentation</w:t>
      </w:r>
      <w:r>
        <w:rPr>
          <w:spacing w:val="4"/>
          <w:sz w:val="24"/>
          <w:szCs w:val="24"/>
        </w:rPr>
        <w:t xml:space="preserve"> </w:t>
      </w:r>
      <w:r>
        <w:rPr>
          <w:sz w:val="24"/>
          <w:szCs w:val="24"/>
        </w:rPr>
        <w:t>must</w:t>
      </w:r>
      <w:r>
        <w:rPr>
          <w:spacing w:val="8"/>
          <w:sz w:val="24"/>
          <w:szCs w:val="24"/>
        </w:rPr>
        <w:t xml:space="preserve"> </w:t>
      </w:r>
      <w:r>
        <w:rPr>
          <w:sz w:val="24"/>
          <w:szCs w:val="24"/>
        </w:rPr>
        <w:t>provide</w:t>
      </w:r>
      <w:r>
        <w:rPr>
          <w:spacing w:val="-13"/>
          <w:sz w:val="24"/>
          <w:szCs w:val="24"/>
        </w:rPr>
        <w:t xml:space="preserve"> </w:t>
      </w:r>
      <w:r>
        <w:rPr>
          <w:sz w:val="24"/>
          <w:szCs w:val="24"/>
        </w:rPr>
        <w:t>evidence</w:t>
      </w:r>
      <w:r>
        <w:rPr>
          <w:spacing w:val="-2"/>
          <w:sz w:val="24"/>
          <w:szCs w:val="24"/>
        </w:rPr>
        <w:t xml:space="preserve"> </w:t>
      </w:r>
      <w:r>
        <w:rPr>
          <w:sz w:val="24"/>
          <w:szCs w:val="24"/>
        </w:rPr>
        <w:t>of</w:t>
      </w:r>
      <w:r>
        <w:rPr>
          <w:spacing w:val="6"/>
          <w:sz w:val="24"/>
          <w:szCs w:val="24"/>
        </w:rPr>
        <w:t xml:space="preserve"> </w:t>
      </w:r>
      <w:r>
        <w:rPr>
          <w:sz w:val="24"/>
          <w:szCs w:val="24"/>
        </w:rPr>
        <w:t>delivery</w:t>
      </w:r>
      <w:r>
        <w:rPr>
          <w:spacing w:val="-8"/>
          <w:sz w:val="24"/>
          <w:szCs w:val="24"/>
        </w:rPr>
        <w:t xml:space="preserve"> </w:t>
      </w:r>
      <w:r>
        <w:rPr>
          <w:sz w:val="24"/>
          <w:szCs w:val="24"/>
        </w:rPr>
        <w:t>of</w:t>
      </w:r>
      <w:r>
        <w:rPr>
          <w:spacing w:val="11"/>
          <w:sz w:val="24"/>
          <w:szCs w:val="24"/>
        </w:rPr>
        <w:t xml:space="preserve"> </w:t>
      </w:r>
      <w:r>
        <w:rPr>
          <w:sz w:val="24"/>
          <w:szCs w:val="24"/>
        </w:rPr>
        <w:t>the</w:t>
      </w:r>
      <w:r>
        <w:rPr>
          <w:spacing w:val="-6"/>
          <w:sz w:val="24"/>
          <w:szCs w:val="24"/>
        </w:rPr>
        <w:t xml:space="preserve"> </w:t>
      </w:r>
      <w:r>
        <w:rPr>
          <w:sz w:val="24"/>
          <w:szCs w:val="24"/>
        </w:rPr>
        <w:t>product</w:t>
      </w:r>
      <w:r>
        <w:rPr>
          <w:spacing w:val="-16"/>
          <w:sz w:val="24"/>
          <w:szCs w:val="24"/>
        </w:rPr>
        <w:t xml:space="preserve"> </w:t>
      </w:r>
      <w:r>
        <w:rPr>
          <w:w w:val="103"/>
          <w:sz w:val="24"/>
          <w:szCs w:val="24"/>
        </w:rPr>
        <w:t>or</w:t>
      </w:r>
      <w:r>
        <w:rPr>
          <w:spacing w:val="1"/>
          <w:sz w:val="24"/>
          <w:szCs w:val="24"/>
        </w:rPr>
        <w:t xml:space="preserve"> </w:t>
      </w:r>
      <w:r>
        <w:rPr>
          <w:w w:val="103"/>
          <w:sz w:val="24"/>
          <w:szCs w:val="24"/>
        </w:rPr>
        <w:t>service</w:t>
      </w:r>
      <w:r>
        <w:rPr>
          <w:spacing w:val="-3"/>
          <w:sz w:val="24"/>
          <w:szCs w:val="24"/>
        </w:rPr>
        <w:t xml:space="preserve"> </w:t>
      </w:r>
      <w:r>
        <w:rPr>
          <w:sz w:val="24"/>
          <w:szCs w:val="24"/>
        </w:rPr>
        <w:t>to</w:t>
      </w:r>
      <w:r>
        <w:rPr>
          <w:spacing w:val="4"/>
          <w:sz w:val="24"/>
          <w:szCs w:val="24"/>
        </w:rPr>
        <w:t xml:space="preserve"> </w:t>
      </w:r>
      <w:r>
        <w:rPr>
          <w:sz w:val="24"/>
          <w:szCs w:val="24"/>
        </w:rPr>
        <w:t>which</w:t>
      </w:r>
      <w:r>
        <w:rPr>
          <w:spacing w:val="-13"/>
          <w:sz w:val="24"/>
          <w:szCs w:val="24"/>
        </w:rPr>
        <w:t xml:space="preserve"> </w:t>
      </w:r>
      <w:r>
        <w:rPr>
          <w:sz w:val="24"/>
          <w:szCs w:val="24"/>
        </w:rPr>
        <w:t>the</w:t>
      </w:r>
      <w:r>
        <w:rPr>
          <w:spacing w:val="31"/>
          <w:sz w:val="24"/>
          <w:szCs w:val="24"/>
        </w:rPr>
        <w:t xml:space="preserve"> </w:t>
      </w:r>
      <w:r>
        <w:rPr>
          <w:sz w:val="24"/>
          <w:szCs w:val="24"/>
        </w:rPr>
        <w:t>expenditure</w:t>
      </w:r>
      <w:r>
        <w:rPr>
          <w:spacing w:val="40"/>
          <w:sz w:val="24"/>
          <w:szCs w:val="24"/>
        </w:rPr>
        <w:t xml:space="preserve"> </w:t>
      </w:r>
      <w:r>
        <w:rPr>
          <w:sz w:val="24"/>
          <w:szCs w:val="24"/>
        </w:rPr>
        <w:t>relates.</w:t>
      </w:r>
      <w:r>
        <w:rPr>
          <w:spacing w:val="-18"/>
          <w:sz w:val="24"/>
          <w:szCs w:val="24"/>
        </w:rPr>
        <w:t xml:space="preserve"> </w:t>
      </w:r>
      <w:r>
        <w:rPr>
          <w:sz w:val="24"/>
          <w:szCs w:val="24"/>
        </w:rPr>
        <w:t>Effectively,</w:t>
      </w:r>
      <w:r>
        <w:rPr>
          <w:spacing w:val="18"/>
          <w:sz w:val="24"/>
          <w:szCs w:val="24"/>
        </w:rPr>
        <w:t xml:space="preserve"> </w:t>
      </w:r>
      <w:r>
        <w:rPr>
          <w:sz w:val="24"/>
          <w:szCs w:val="24"/>
        </w:rPr>
        <w:t>this</w:t>
      </w:r>
      <w:r>
        <w:rPr>
          <w:spacing w:val="31"/>
          <w:sz w:val="24"/>
          <w:szCs w:val="24"/>
        </w:rPr>
        <w:t xml:space="preserve"> </w:t>
      </w:r>
      <w:r>
        <w:rPr>
          <w:sz w:val="24"/>
          <w:szCs w:val="24"/>
        </w:rPr>
        <w:t>means</w:t>
      </w:r>
      <w:r>
        <w:rPr>
          <w:spacing w:val="33"/>
          <w:sz w:val="24"/>
          <w:szCs w:val="24"/>
        </w:rPr>
        <w:t xml:space="preserve"> </w:t>
      </w:r>
      <w:r>
        <w:rPr>
          <w:sz w:val="24"/>
          <w:szCs w:val="24"/>
        </w:rPr>
        <w:t>any</w:t>
      </w:r>
      <w:r>
        <w:rPr>
          <w:spacing w:val="33"/>
          <w:sz w:val="24"/>
          <w:szCs w:val="24"/>
        </w:rPr>
        <w:t xml:space="preserve"> </w:t>
      </w:r>
      <w:r>
        <w:rPr>
          <w:sz w:val="24"/>
          <w:szCs w:val="24"/>
        </w:rPr>
        <w:t xml:space="preserve">document </w:t>
      </w:r>
      <w:r>
        <w:rPr>
          <w:spacing w:val="-26"/>
          <w:sz w:val="24"/>
          <w:szCs w:val="24"/>
        </w:rPr>
        <w:t xml:space="preserve"> </w:t>
      </w:r>
      <w:r>
        <w:rPr>
          <w:sz w:val="24"/>
          <w:szCs w:val="24"/>
        </w:rPr>
        <w:t>required</w:t>
      </w:r>
      <w:r>
        <w:rPr>
          <w:spacing w:val="46"/>
          <w:sz w:val="24"/>
          <w:szCs w:val="24"/>
        </w:rPr>
        <w:t xml:space="preserve"> </w:t>
      </w:r>
      <w:r>
        <w:rPr>
          <w:sz w:val="24"/>
          <w:szCs w:val="24"/>
        </w:rPr>
        <w:t>to</w:t>
      </w:r>
      <w:r>
        <w:rPr>
          <w:spacing w:val="33"/>
          <w:sz w:val="24"/>
          <w:szCs w:val="24"/>
        </w:rPr>
        <w:t xml:space="preserve"> </w:t>
      </w:r>
      <w:r>
        <w:rPr>
          <w:sz w:val="24"/>
          <w:szCs w:val="24"/>
        </w:rPr>
        <w:t>support</w:t>
      </w:r>
      <w:r>
        <w:rPr>
          <w:spacing w:val="-8"/>
          <w:sz w:val="24"/>
          <w:szCs w:val="24"/>
        </w:rPr>
        <w:t xml:space="preserve"> </w:t>
      </w:r>
      <w:r>
        <w:rPr>
          <w:sz w:val="24"/>
          <w:szCs w:val="24"/>
        </w:rPr>
        <w:t>the</w:t>
      </w:r>
      <w:r>
        <w:rPr>
          <w:spacing w:val="22"/>
          <w:sz w:val="24"/>
          <w:szCs w:val="24"/>
        </w:rPr>
        <w:t xml:space="preserve"> </w:t>
      </w:r>
      <w:r>
        <w:rPr>
          <w:sz w:val="24"/>
          <w:szCs w:val="24"/>
        </w:rPr>
        <w:t>accounting</w:t>
      </w:r>
      <w:r>
        <w:rPr>
          <w:spacing w:val="29"/>
          <w:sz w:val="24"/>
          <w:szCs w:val="24"/>
        </w:rPr>
        <w:t xml:space="preserve"> </w:t>
      </w:r>
      <w:r>
        <w:rPr>
          <w:sz w:val="24"/>
          <w:szCs w:val="24"/>
        </w:rPr>
        <w:t>records</w:t>
      </w:r>
      <w:r>
        <w:rPr>
          <w:spacing w:val="25"/>
          <w:sz w:val="24"/>
          <w:szCs w:val="24"/>
        </w:rPr>
        <w:t xml:space="preserve"> </w:t>
      </w:r>
      <w:r>
        <w:rPr>
          <w:sz w:val="24"/>
          <w:szCs w:val="24"/>
        </w:rPr>
        <w:t>in</w:t>
      </w:r>
      <w:r>
        <w:rPr>
          <w:spacing w:val="16"/>
          <w:sz w:val="24"/>
          <w:szCs w:val="24"/>
        </w:rPr>
        <w:t xml:space="preserve"> </w:t>
      </w:r>
      <w:r>
        <w:rPr>
          <w:sz w:val="24"/>
          <w:szCs w:val="24"/>
        </w:rPr>
        <w:t>order</w:t>
      </w:r>
      <w:r>
        <w:rPr>
          <w:spacing w:val="25"/>
          <w:sz w:val="24"/>
          <w:szCs w:val="24"/>
        </w:rPr>
        <w:t xml:space="preserve"> </w:t>
      </w:r>
      <w:r>
        <w:rPr>
          <w:sz w:val="24"/>
          <w:szCs w:val="24"/>
        </w:rPr>
        <w:t>to</w:t>
      </w:r>
      <w:r>
        <w:rPr>
          <w:spacing w:val="31"/>
          <w:sz w:val="24"/>
          <w:szCs w:val="24"/>
        </w:rPr>
        <w:t xml:space="preserve"> </w:t>
      </w:r>
      <w:r>
        <w:rPr>
          <w:sz w:val="24"/>
          <w:szCs w:val="24"/>
        </w:rPr>
        <w:t>give</w:t>
      </w:r>
      <w:r>
        <w:rPr>
          <w:spacing w:val="26"/>
          <w:sz w:val="24"/>
          <w:szCs w:val="24"/>
        </w:rPr>
        <w:t xml:space="preserve"> </w:t>
      </w:r>
      <w:r>
        <w:rPr>
          <w:sz w:val="24"/>
          <w:szCs w:val="24"/>
        </w:rPr>
        <w:t>a</w:t>
      </w:r>
      <w:r>
        <w:rPr>
          <w:spacing w:val="28"/>
          <w:sz w:val="24"/>
          <w:szCs w:val="24"/>
        </w:rPr>
        <w:t xml:space="preserve"> </w:t>
      </w:r>
      <w:r>
        <w:rPr>
          <w:sz w:val="24"/>
          <w:szCs w:val="24"/>
        </w:rPr>
        <w:t>true</w:t>
      </w:r>
      <w:r>
        <w:rPr>
          <w:spacing w:val="22"/>
          <w:sz w:val="24"/>
          <w:szCs w:val="24"/>
        </w:rPr>
        <w:t xml:space="preserve"> </w:t>
      </w:r>
      <w:r>
        <w:rPr>
          <w:sz w:val="24"/>
          <w:szCs w:val="24"/>
        </w:rPr>
        <w:t>and</w:t>
      </w:r>
      <w:r>
        <w:rPr>
          <w:spacing w:val="27"/>
          <w:sz w:val="24"/>
          <w:szCs w:val="24"/>
        </w:rPr>
        <w:t xml:space="preserve"> </w:t>
      </w:r>
      <w:r>
        <w:rPr>
          <w:sz w:val="24"/>
          <w:szCs w:val="24"/>
        </w:rPr>
        <w:t>fair</w:t>
      </w:r>
      <w:r>
        <w:rPr>
          <w:spacing w:val="24"/>
          <w:sz w:val="24"/>
          <w:szCs w:val="24"/>
        </w:rPr>
        <w:t xml:space="preserve"> </w:t>
      </w:r>
      <w:r>
        <w:rPr>
          <w:sz w:val="24"/>
          <w:szCs w:val="24"/>
        </w:rPr>
        <w:t>view</w:t>
      </w:r>
      <w:r>
        <w:rPr>
          <w:spacing w:val="12"/>
          <w:sz w:val="24"/>
          <w:szCs w:val="24"/>
        </w:rPr>
        <w:t xml:space="preserve"> </w:t>
      </w:r>
      <w:r>
        <w:rPr>
          <w:w w:val="103"/>
          <w:sz w:val="24"/>
          <w:szCs w:val="24"/>
        </w:rPr>
        <w:t>of</w:t>
      </w:r>
      <w:r>
        <w:rPr>
          <w:spacing w:val="21"/>
          <w:sz w:val="24"/>
          <w:szCs w:val="24"/>
        </w:rPr>
        <w:t xml:space="preserve"> </w:t>
      </w:r>
      <w:r>
        <w:rPr>
          <w:sz w:val="24"/>
          <w:szCs w:val="24"/>
        </w:rPr>
        <w:t>the</w:t>
      </w:r>
      <w:r>
        <w:rPr>
          <w:spacing w:val="31"/>
          <w:sz w:val="24"/>
          <w:szCs w:val="24"/>
        </w:rPr>
        <w:t xml:space="preserve"> </w:t>
      </w:r>
      <w:r>
        <w:rPr>
          <w:sz w:val="24"/>
          <w:szCs w:val="24"/>
        </w:rPr>
        <w:t>transactions</w:t>
      </w:r>
      <w:r>
        <w:rPr>
          <w:spacing w:val="23"/>
          <w:sz w:val="24"/>
          <w:szCs w:val="24"/>
        </w:rPr>
        <w:t xml:space="preserve"> </w:t>
      </w:r>
      <w:r>
        <w:rPr>
          <w:sz w:val="24"/>
          <w:szCs w:val="24"/>
        </w:rPr>
        <w:t>in</w:t>
      </w:r>
      <w:r>
        <w:rPr>
          <w:spacing w:val="-7"/>
          <w:sz w:val="24"/>
          <w:szCs w:val="24"/>
        </w:rPr>
        <w:t xml:space="preserve"> </w:t>
      </w:r>
      <w:r>
        <w:rPr>
          <w:sz w:val="24"/>
          <w:szCs w:val="24"/>
        </w:rPr>
        <w:t>accordance</w:t>
      </w:r>
      <w:r>
        <w:rPr>
          <w:spacing w:val="25"/>
          <w:sz w:val="24"/>
          <w:szCs w:val="24"/>
        </w:rPr>
        <w:t xml:space="preserve"> </w:t>
      </w:r>
      <w:r>
        <w:rPr>
          <w:sz w:val="24"/>
          <w:szCs w:val="24"/>
        </w:rPr>
        <w:t>with</w:t>
      </w:r>
      <w:r>
        <w:rPr>
          <w:spacing w:val="45"/>
          <w:sz w:val="24"/>
          <w:szCs w:val="24"/>
        </w:rPr>
        <w:t xml:space="preserve"> </w:t>
      </w:r>
      <w:r>
        <w:rPr>
          <w:sz w:val="24"/>
          <w:szCs w:val="24"/>
        </w:rPr>
        <w:t>accepted</w:t>
      </w:r>
      <w:r>
        <w:rPr>
          <w:spacing w:val="15"/>
          <w:sz w:val="24"/>
          <w:szCs w:val="24"/>
        </w:rPr>
        <w:t xml:space="preserve"> </w:t>
      </w:r>
      <w:r>
        <w:rPr>
          <w:sz w:val="24"/>
          <w:szCs w:val="24"/>
        </w:rPr>
        <w:t>accountancy</w:t>
      </w:r>
      <w:r>
        <w:rPr>
          <w:spacing w:val="37"/>
          <w:sz w:val="24"/>
          <w:szCs w:val="24"/>
        </w:rPr>
        <w:t xml:space="preserve"> </w:t>
      </w:r>
      <w:r>
        <w:rPr>
          <w:sz w:val="24"/>
          <w:szCs w:val="24"/>
        </w:rPr>
        <w:t>practice.</w:t>
      </w:r>
      <w:r>
        <w:rPr>
          <w:spacing w:val="-21"/>
          <w:sz w:val="24"/>
          <w:szCs w:val="24"/>
        </w:rPr>
        <w:t xml:space="preserve"> </w:t>
      </w:r>
      <w:r>
        <w:rPr>
          <w:sz w:val="24"/>
          <w:szCs w:val="24"/>
        </w:rPr>
        <w:t>The</w:t>
      </w:r>
      <w:r>
        <w:rPr>
          <w:spacing w:val="30"/>
          <w:sz w:val="24"/>
          <w:szCs w:val="24"/>
        </w:rPr>
        <w:t xml:space="preserve"> </w:t>
      </w:r>
      <w:r>
        <w:rPr>
          <w:w w:val="98"/>
          <w:sz w:val="24"/>
          <w:szCs w:val="24"/>
        </w:rPr>
        <w:t>followin</w:t>
      </w:r>
      <w:r>
        <w:rPr>
          <w:w w:val="99"/>
          <w:sz w:val="24"/>
          <w:szCs w:val="24"/>
        </w:rPr>
        <w:t>g</w:t>
      </w:r>
      <w:r>
        <w:rPr>
          <w:spacing w:val="22"/>
          <w:sz w:val="24"/>
          <w:szCs w:val="24"/>
        </w:rPr>
        <w:t xml:space="preserve"> </w:t>
      </w:r>
      <w:r>
        <w:rPr>
          <w:w w:val="104"/>
          <w:sz w:val="24"/>
          <w:szCs w:val="24"/>
        </w:rPr>
        <w:t>i</w:t>
      </w:r>
      <w:r>
        <w:rPr>
          <w:w w:val="105"/>
          <w:sz w:val="24"/>
          <w:szCs w:val="24"/>
        </w:rPr>
        <w:t>s</w:t>
      </w:r>
      <w:r>
        <w:rPr>
          <w:spacing w:val="25"/>
          <w:sz w:val="24"/>
          <w:szCs w:val="24"/>
        </w:rPr>
        <w:t xml:space="preserve"> </w:t>
      </w:r>
      <w:r>
        <w:rPr>
          <w:sz w:val="24"/>
          <w:szCs w:val="24"/>
        </w:rPr>
        <w:t>a</w:t>
      </w:r>
      <w:r>
        <w:rPr>
          <w:spacing w:val="37"/>
          <w:sz w:val="24"/>
          <w:szCs w:val="24"/>
        </w:rPr>
        <w:t xml:space="preserve"> </w:t>
      </w:r>
      <w:r>
        <w:rPr>
          <w:sz w:val="24"/>
          <w:szCs w:val="24"/>
        </w:rPr>
        <w:t>list</w:t>
      </w:r>
      <w:r>
        <w:rPr>
          <w:spacing w:val="36"/>
          <w:sz w:val="24"/>
          <w:szCs w:val="24"/>
        </w:rPr>
        <w:t xml:space="preserve"> </w:t>
      </w:r>
      <w:r>
        <w:rPr>
          <w:sz w:val="24"/>
          <w:szCs w:val="24"/>
        </w:rPr>
        <w:t>of</w:t>
      </w:r>
      <w:r>
        <w:rPr>
          <w:spacing w:val="31"/>
          <w:sz w:val="24"/>
          <w:szCs w:val="24"/>
        </w:rPr>
        <w:t xml:space="preserve"> </w:t>
      </w:r>
      <w:r>
        <w:rPr>
          <w:sz w:val="24"/>
          <w:szCs w:val="24"/>
        </w:rPr>
        <w:t>records</w:t>
      </w:r>
      <w:r>
        <w:rPr>
          <w:spacing w:val="-8"/>
          <w:sz w:val="24"/>
          <w:szCs w:val="24"/>
        </w:rPr>
        <w:t xml:space="preserve"> </w:t>
      </w:r>
      <w:r>
        <w:rPr>
          <w:sz w:val="24"/>
          <w:szCs w:val="24"/>
        </w:rPr>
        <w:t>which</w:t>
      </w:r>
      <w:r>
        <w:rPr>
          <w:spacing w:val="-8"/>
          <w:sz w:val="24"/>
          <w:szCs w:val="24"/>
        </w:rPr>
        <w:t xml:space="preserve"> </w:t>
      </w:r>
      <w:r>
        <w:rPr>
          <w:sz w:val="24"/>
          <w:szCs w:val="24"/>
        </w:rPr>
        <w:t>meet the</w:t>
      </w:r>
      <w:r>
        <w:rPr>
          <w:spacing w:val="1"/>
          <w:sz w:val="24"/>
          <w:szCs w:val="24"/>
        </w:rPr>
        <w:t xml:space="preserve"> </w:t>
      </w:r>
      <w:r>
        <w:rPr>
          <w:sz w:val="24"/>
          <w:szCs w:val="24"/>
        </w:rPr>
        <w:t>standard</w:t>
      </w:r>
      <w:r>
        <w:rPr>
          <w:spacing w:val="-7"/>
          <w:sz w:val="24"/>
          <w:szCs w:val="24"/>
        </w:rPr>
        <w:t xml:space="preserve"> </w:t>
      </w:r>
      <w:r>
        <w:rPr>
          <w:sz w:val="24"/>
          <w:szCs w:val="24"/>
        </w:rPr>
        <w:t>"document</w:t>
      </w:r>
      <w:r>
        <w:rPr>
          <w:spacing w:val="-11"/>
          <w:sz w:val="24"/>
          <w:szCs w:val="24"/>
        </w:rPr>
        <w:t xml:space="preserve"> </w:t>
      </w:r>
      <w:r>
        <w:rPr>
          <w:sz w:val="24"/>
          <w:szCs w:val="24"/>
        </w:rPr>
        <w:t>of</w:t>
      </w:r>
      <w:r>
        <w:rPr>
          <w:spacing w:val="5"/>
          <w:sz w:val="24"/>
          <w:szCs w:val="24"/>
        </w:rPr>
        <w:t xml:space="preserve"> </w:t>
      </w:r>
      <w:r>
        <w:rPr>
          <w:sz w:val="24"/>
          <w:szCs w:val="24"/>
        </w:rPr>
        <w:t>equivalent</w:t>
      </w:r>
      <w:r>
        <w:rPr>
          <w:spacing w:val="-2"/>
          <w:sz w:val="24"/>
          <w:szCs w:val="24"/>
        </w:rPr>
        <w:t xml:space="preserve"> </w:t>
      </w:r>
      <w:r>
        <w:rPr>
          <w:sz w:val="24"/>
          <w:szCs w:val="24"/>
        </w:rPr>
        <w:t>probative</w:t>
      </w:r>
      <w:r>
        <w:rPr>
          <w:spacing w:val="-3"/>
          <w:sz w:val="24"/>
          <w:szCs w:val="24"/>
        </w:rPr>
        <w:t xml:space="preserve"> </w:t>
      </w:r>
      <w:r>
        <w:rPr>
          <w:sz w:val="24"/>
          <w:szCs w:val="24"/>
        </w:rPr>
        <w:t>value":</w:t>
      </w:r>
    </w:p>
    <w:p w:rsidR="00C859CA" w:rsidRDefault="00C859CA" w:rsidP="00C859CA">
      <w:pPr>
        <w:spacing w:before="8" w:line="260" w:lineRule="exact"/>
        <w:rPr>
          <w:sz w:val="26"/>
          <w:szCs w:val="26"/>
        </w:rPr>
      </w:pPr>
    </w:p>
    <w:p w:rsidR="00C859CA" w:rsidRDefault="00C859CA" w:rsidP="00C859CA">
      <w:pPr>
        <w:spacing w:line="244" w:lineRule="auto"/>
        <w:ind w:left="1346" w:right="118" w:hanging="355"/>
        <w:jc w:val="both"/>
        <w:rPr>
          <w:sz w:val="24"/>
          <w:szCs w:val="24"/>
        </w:rPr>
      </w:pPr>
      <w:r>
        <w:rPr>
          <w:sz w:val="24"/>
          <w:szCs w:val="24"/>
        </w:rPr>
        <w:t xml:space="preserve">a) </w:t>
      </w:r>
      <w:r>
        <w:rPr>
          <w:spacing w:val="53"/>
          <w:sz w:val="24"/>
          <w:szCs w:val="24"/>
        </w:rPr>
        <w:t xml:space="preserve"> </w:t>
      </w:r>
      <w:r>
        <w:rPr>
          <w:sz w:val="24"/>
          <w:szCs w:val="24"/>
        </w:rPr>
        <w:t>Original</w:t>
      </w:r>
      <w:r>
        <w:rPr>
          <w:spacing w:val="5"/>
          <w:sz w:val="24"/>
          <w:szCs w:val="24"/>
        </w:rPr>
        <w:t xml:space="preserve"> </w:t>
      </w:r>
      <w:r>
        <w:rPr>
          <w:sz w:val="24"/>
          <w:szCs w:val="24"/>
        </w:rPr>
        <w:t>invoice</w:t>
      </w:r>
      <w:r>
        <w:rPr>
          <w:spacing w:val="8"/>
          <w:sz w:val="24"/>
          <w:szCs w:val="24"/>
        </w:rPr>
        <w:t xml:space="preserve"> </w:t>
      </w:r>
      <w:r>
        <w:rPr>
          <w:sz w:val="24"/>
          <w:szCs w:val="24"/>
        </w:rPr>
        <w:t>or</w:t>
      </w:r>
      <w:r>
        <w:rPr>
          <w:spacing w:val="1"/>
          <w:sz w:val="24"/>
          <w:szCs w:val="24"/>
        </w:rPr>
        <w:t xml:space="preserve"> </w:t>
      </w:r>
      <w:r>
        <w:rPr>
          <w:sz w:val="24"/>
          <w:szCs w:val="24"/>
        </w:rPr>
        <w:t>a</w:t>
      </w:r>
      <w:r>
        <w:rPr>
          <w:spacing w:val="5"/>
          <w:sz w:val="24"/>
          <w:szCs w:val="24"/>
        </w:rPr>
        <w:t xml:space="preserve"> </w:t>
      </w:r>
      <w:r>
        <w:rPr>
          <w:sz w:val="24"/>
          <w:szCs w:val="24"/>
        </w:rPr>
        <w:t>version certified</w:t>
      </w:r>
      <w:r>
        <w:rPr>
          <w:spacing w:val="15"/>
          <w:sz w:val="24"/>
          <w:szCs w:val="24"/>
        </w:rPr>
        <w:t xml:space="preserve"> </w:t>
      </w:r>
      <w:r>
        <w:rPr>
          <w:sz w:val="24"/>
          <w:szCs w:val="24"/>
        </w:rPr>
        <w:t>to</w:t>
      </w:r>
      <w:r>
        <w:rPr>
          <w:spacing w:val="5"/>
          <w:sz w:val="24"/>
          <w:szCs w:val="24"/>
        </w:rPr>
        <w:t xml:space="preserve"> </w:t>
      </w:r>
      <w:r>
        <w:rPr>
          <w:sz w:val="24"/>
          <w:szCs w:val="24"/>
        </w:rPr>
        <w:t>be</w:t>
      </w:r>
      <w:r>
        <w:rPr>
          <w:spacing w:val="1"/>
          <w:sz w:val="24"/>
          <w:szCs w:val="24"/>
        </w:rPr>
        <w:t xml:space="preserve"> </w:t>
      </w:r>
      <w:r>
        <w:rPr>
          <w:sz w:val="24"/>
          <w:szCs w:val="24"/>
        </w:rPr>
        <w:t>in</w:t>
      </w:r>
      <w:r>
        <w:rPr>
          <w:spacing w:val="12"/>
          <w:sz w:val="24"/>
          <w:szCs w:val="24"/>
        </w:rPr>
        <w:t xml:space="preserve"> </w:t>
      </w:r>
      <w:r>
        <w:rPr>
          <w:sz w:val="24"/>
          <w:szCs w:val="24"/>
        </w:rPr>
        <w:t>conformity</w:t>
      </w:r>
      <w:r>
        <w:rPr>
          <w:spacing w:val="-6"/>
          <w:sz w:val="24"/>
          <w:szCs w:val="24"/>
        </w:rPr>
        <w:t xml:space="preserve"> </w:t>
      </w:r>
      <w:r>
        <w:rPr>
          <w:sz w:val="24"/>
          <w:szCs w:val="24"/>
        </w:rPr>
        <w:t>with</w:t>
      </w:r>
      <w:r>
        <w:rPr>
          <w:spacing w:val="13"/>
          <w:sz w:val="24"/>
          <w:szCs w:val="24"/>
        </w:rPr>
        <w:t xml:space="preserve"> </w:t>
      </w:r>
      <w:r>
        <w:rPr>
          <w:sz w:val="24"/>
          <w:szCs w:val="24"/>
        </w:rPr>
        <w:t>the</w:t>
      </w:r>
      <w:r>
        <w:rPr>
          <w:spacing w:val="11"/>
          <w:sz w:val="24"/>
          <w:szCs w:val="24"/>
        </w:rPr>
        <w:t xml:space="preserve"> </w:t>
      </w:r>
      <w:r>
        <w:rPr>
          <w:sz w:val="24"/>
          <w:szCs w:val="24"/>
        </w:rPr>
        <w:t>original</w:t>
      </w:r>
      <w:r>
        <w:rPr>
          <w:spacing w:val="1"/>
          <w:sz w:val="24"/>
          <w:szCs w:val="24"/>
        </w:rPr>
        <w:t xml:space="preserve"> </w:t>
      </w:r>
      <w:r>
        <w:rPr>
          <w:w w:val="101"/>
          <w:sz w:val="24"/>
          <w:szCs w:val="24"/>
        </w:rPr>
        <w:t xml:space="preserve">on </w:t>
      </w:r>
      <w:r>
        <w:rPr>
          <w:sz w:val="24"/>
          <w:szCs w:val="24"/>
        </w:rPr>
        <w:t>commonly</w:t>
      </w:r>
      <w:r>
        <w:rPr>
          <w:spacing w:val="42"/>
          <w:sz w:val="24"/>
          <w:szCs w:val="24"/>
        </w:rPr>
        <w:t xml:space="preserve"> </w:t>
      </w:r>
      <w:r>
        <w:rPr>
          <w:sz w:val="24"/>
          <w:szCs w:val="24"/>
        </w:rPr>
        <w:t>accepted</w:t>
      </w:r>
      <w:r>
        <w:rPr>
          <w:spacing w:val="6"/>
          <w:sz w:val="24"/>
          <w:szCs w:val="24"/>
        </w:rPr>
        <w:t xml:space="preserve"> </w:t>
      </w:r>
      <w:r>
        <w:rPr>
          <w:sz w:val="24"/>
          <w:szCs w:val="24"/>
        </w:rPr>
        <w:t>data</w:t>
      </w:r>
      <w:r>
        <w:rPr>
          <w:spacing w:val="29"/>
          <w:sz w:val="24"/>
          <w:szCs w:val="24"/>
        </w:rPr>
        <w:t xml:space="preserve"> </w:t>
      </w:r>
      <w:r>
        <w:rPr>
          <w:sz w:val="24"/>
          <w:szCs w:val="24"/>
        </w:rPr>
        <w:t>carriers</w:t>
      </w:r>
      <w:r>
        <w:rPr>
          <w:spacing w:val="32"/>
          <w:sz w:val="24"/>
          <w:szCs w:val="24"/>
        </w:rPr>
        <w:t xml:space="preserve"> </w:t>
      </w:r>
      <w:r>
        <w:rPr>
          <w:sz w:val="24"/>
          <w:szCs w:val="24"/>
        </w:rPr>
        <w:t>(see</w:t>
      </w:r>
      <w:r>
        <w:rPr>
          <w:spacing w:val="19"/>
          <w:sz w:val="24"/>
          <w:szCs w:val="24"/>
        </w:rPr>
        <w:t xml:space="preserve"> </w:t>
      </w:r>
      <w:r>
        <w:rPr>
          <w:sz w:val="24"/>
          <w:szCs w:val="24"/>
        </w:rPr>
        <w:t>Section</w:t>
      </w:r>
      <w:r>
        <w:rPr>
          <w:spacing w:val="33"/>
          <w:sz w:val="24"/>
          <w:szCs w:val="24"/>
        </w:rPr>
        <w:t xml:space="preserve"> </w:t>
      </w:r>
      <w:r>
        <w:rPr>
          <w:rFonts w:ascii="Arial" w:eastAsia="Arial" w:hAnsi="Arial" w:cs="Arial"/>
          <w:sz w:val="23"/>
          <w:szCs w:val="23"/>
        </w:rPr>
        <w:t>1.8</w:t>
      </w:r>
      <w:r>
        <w:rPr>
          <w:rFonts w:ascii="Arial" w:eastAsia="Arial" w:hAnsi="Arial" w:cs="Arial"/>
          <w:spacing w:val="-3"/>
          <w:sz w:val="23"/>
          <w:szCs w:val="23"/>
        </w:rPr>
        <w:t xml:space="preserve"> </w:t>
      </w:r>
      <w:r>
        <w:rPr>
          <w:sz w:val="24"/>
          <w:szCs w:val="24"/>
        </w:rPr>
        <w:t>for</w:t>
      </w:r>
      <w:r>
        <w:rPr>
          <w:spacing w:val="19"/>
          <w:sz w:val="24"/>
          <w:szCs w:val="24"/>
        </w:rPr>
        <w:t xml:space="preserve"> </w:t>
      </w:r>
      <w:r>
        <w:rPr>
          <w:sz w:val="24"/>
          <w:szCs w:val="24"/>
        </w:rPr>
        <w:t>further</w:t>
      </w:r>
      <w:r>
        <w:rPr>
          <w:spacing w:val="25"/>
          <w:sz w:val="24"/>
          <w:szCs w:val="24"/>
        </w:rPr>
        <w:t xml:space="preserve"> </w:t>
      </w:r>
      <w:r>
        <w:rPr>
          <w:sz w:val="24"/>
          <w:szCs w:val="24"/>
        </w:rPr>
        <w:t>information</w:t>
      </w:r>
      <w:r>
        <w:rPr>
          <w:spacing w:val="26"/>
          <w:sz w:val="24"/>
          <w:szCs w:val="24"/>
        </w:rPr>
        <w:t xml:space="preserve"> </w:t>
      </w:r>
      <w:r>
        <w:rPr>
          <w:w w:val="101"/>
          <w:sz w:val="24"/>
          <w:szCs w:val="24"/>
        </w:rPr>
        <w:t xml:space="preserve">on </w:t>
      </w:r>
      <w:r>
        <w:rPr>
          <w:sz w:val="24"/>
          <w:szCs w:val="24"/>
        </w:rPr>
        <w:t>commonly</w:t>
      </w:r>
      <w:r>
        <w:rPr>
          <w:spacing w:val="13"/>
          <w:sz w:val="24"/>
          <w:szCs w:val="24"/>
        </w:rPr>
        <w:t xml:space="preserve"> </w:t>
      </w:r>
      <w:r>
        <w:rPr>
          <w:sz w:val="24"/>
          <w:szCs w:val="24"/>
        </w:rPr>
        <w:t>accepted</w:t>
      </w:r>
      <w:r>
        <w:rPr>
          <w:spacing w:val="-13"/>
          <w:sz w:val="24"/>
          <w:szCs w:val="24"/>
        </w:rPr>
        <w:t xml:space="preserve"> </w:t>
      </w:r>
      <w:r>
        <w:rPr>
          <w:sz w:val="24"/>
          <w:szCs w:val="24"/>
        </w:rPr>
        <w:t>data</w:t>
      </w:r>
      <w:r>
        <w:rPr>
          <w:spacing w:val="2"/>
          <w:sz w:val="24"/>
          <w:szCs w:val="24"/>
        </w:rPr>
        <w:t xml:space="preserve"> </w:t>
      </w:r>
      <w:r>
        <w:rPr>
          <w:sz w:val="24"/>
          <w:szCs w:val="24"/>
        </w:rPr>
        <w:t>carriers</w:t>
      </w:r>
      <w:r>
        <w:rPr>
          <w:w w:val="101"/>
          <w:sz w:val="24"/>
          <w:szCs w:val="24"/>
        </w:rPr>
        <w:t>)</w:t>
      </w:r>
      <w:r>
        <w:rPr>
          <w:sz w:val="24"/>
          <w:szCs w:val="24"/>
        </w:rPr>
        <w:t>;</w:t>
      </w:r>
    </w:p>
    <w:p w:rsidR="00C859CA" w:rsidRDefault="00C859CA" w:rsidP="00C859CA">
      <w:pPr>
        <w:spacing w:line="271" w:lineRule="exact"/>
        <w:ind w:left="967" w:right="-20"/>
        <w:rPr>
          <w:sz w:val="24"/>
          <w:szCs w:val="24"/>
        </w:rPr>
      </w:pPr>
      <w:r>
        <w:rPr>
          <w:sz w:val="24"/>
          <w:szCs w:val="24"/>
        </w:rPr>
        <w:t xml:space="preserve">b) </w:t>
      </w:r>
      <w:r>
        <w:rPr>
          <w:spacing w:val="43"/>
          <w:sz w:val="24"/>
          <w:szCs w:val="24"/>
        </w:rPr>
        <w:t xml:space="preserve"> </w:t>
      </w:r>
      <w:r>
        <w:rPr>
          <w:sz w:val="24"/>
          <w:szCs w:val="24"/>
        </w:rPr>
        <w:t xml:space="preserve">Contract </w:t>
      </w:r>
      <w:r>
        <w:rPr>
          <w:spacing w:val="11"/>
          <w:sz w:val="24"/>
          <w:szCs w:val="24"/>
        </w:rPr>
        <w:t xml:space="preserve"> </w:t>
      </w:r>
      <w:r>
        <w:rPr>
          <w:sz w:val="24"/>
          <w:szCs w:val="24"/>
        </w:rPr>
        <w:t>installment</w:t>
      </w:r>
      <w:r>
        <w:rPr>
          <w:spacing w:val="56"/>
          <w:sz w:val="24"/>
          <w:szCs w:val="24"/>
        </w:rPr>
        <w:t xml:space="preserve"> </w:t>
      </w:r>
      <w:r>
        <w:rPr>
          <w:sz w:val="24"/>
          <w:szCs w:val="24"/>
        </w:rPr>
        <w:t xml:space="preserve">request </w:t>
      </w:r>
      <w:r>
        <w:rPr>
          <w:spacing w:val="6"/>
          <w:sz w:val="24"/>
          <w:szCs w:val="24"/>
        </w:rPr>
        <w:t xml:space="preserve"> </w:t>
      </w:r>
      <w:r>
        <w:rPr>
          <w:sz w:val="24"/>
          <w:szCs w:val="24"/>
        </w:rPr>
        <w:t xml:space="preserve">supported </w:t>
      </w:r>
      <w:r>
        <w:rPr>
          <w:spacing w:val="10"/>
          <w:sz w:val="24"/>
          <w:szCs w:val="24"/>
        </w:rPr>
        <w:t xml:space="preserve"> </w:t>
      </w:r>
      <w:r>
        <w:rPr>
          <w:sz w:val="24"/>
          <w:szCs w:val="24"/>
        </w:rPr>
        <w:t xml:space="preserve">by </w:t>
      </w:r>
      <w:r>
        <w:rPr>
          <w:spacing w:val="5"/>
          <w:sz w:val="24"/>
          <w:szCs w:val="24"/>
        </w:rPr>
        <w:t xml:space="preserve"> </w:t>
      </w:r>
      <w:r>
        <w:rPr>
          <w:sz w:val="24"/>
          <w:szCs w:val="24"/>
        </w:rPr>
        <w:t xml:space="preserve">project </w:t>
      </w:r>
      <w:r>
        <w:rPr>
          <w:spacing w:val="7"/>
          <w:sz w:val="24"/>
          <w:szCs w:val="24"/>
        </w:rPr>
        <w:t xml:space="preserve"> </w:t>
      </w:r>
      <w:r>
        <w:rPr>
          <w:sz w:val="24"/>
          <w:szCs w:val="24"/>
        </w:rPr>
        <w:t>Architect's</w:t>
      </w:r>
      <w:r>
        <w:rPr>
          <w:spacing w:val="49"/>
          <w:sz w:val="24"/>
          <w:szCs w:val="24"/>
        </w:rPr>
        <w:t xml:space="preserve"> </w:t>
      </w:r>
      <w:r>
        <w:rPr>
          <w:rFonts w:ascii="Arial" w:eastAsia="Arial" w:hAnsi="Arial" w:cs="Arial"/>
          <w:i/>
          <w:sz w:val="24"/>
          <w:szCs w:val="24"/>
        </w:rPr>
        <w:t xml:space="preserve">I </w:t>
      </w:r>
      <w:r>
        <w:rPr>
          <w:rFonts w:ascii="Arial" w:eastAsia="Arial" w:hAnsi="Arial" w:cs="Arial"/>
          <w:i/>
          <w:spacing w:val="12"/>
          <w:sz w:val="24"/>
          <w:szCs w:val="24"/>
        </w:rPr>
        <w:t xml:space="preserve"> </w:t>
      </w:r>
      <w:r>
        <w:rPr>
          <w:sz w:val="24"/>
          <w:szCs w:val="24"/>
        </w:rPr>
        <w:t>Engineer's</w:t>
      </w:r>
    </w:p>
    <w:p w:rsidR="00C859CA" w:rsidRDefault="00C859CA" w:rsidP="00C859CA">
      <w:pPr>
        <w:spacing w:before="5"/>
        <w:ind w:left="1336" w:right="-20"/>
        <w:rPr>
          <w:sz w:val="24"/>
          <w:szCs w:val="24"/>
        </w:rPr>
      </w:pPr>
      <w:r>
        <w:rPr>
          <w:w w:val="101"/>
          <w:sz w:val="24"/>
          <w:szCs w:val="24"/>
        </w:rPr>
        <w:t>certificate;</w:t>
      </w:r>
    </w:p>
    <w:p w:rsidR="00C859CA" w:rsidRDefault="00C859CA" w:rsidP="00C859CA">
      <w:pPr>
        <w:spacing w:before="5"/>
        <w:ind w:left="967" w:right="-20"/>
        <w:rPr>
          <w:sz w:val="24"/>
          <w:szCs w:val="24"/>
        </w:rPr>
      </w:pPr>
      <w:r>
        <w:rPr>
          <w:sz w:val="24"/>
          <w:szCs w:val="24"/>
        </w:rPr>
        <w:t xml:space="preserve">c) </w:t>
      </w:r>
      <w:r>
        <w:rPr>
          <w:spacing w:val="53"/>
          <w:sz w:val="24"/>
          <w:szCs w:val="24"/>
        </w:rPr>
        <w:t xml:space="preserve"> </w:t>
      </w:r>
      <w:r>
        <w:rPr>
          <w:sz w:val="24"/>
          <w:szCs w:val="24"/>
        </w:rPr>
        <w:t>Fee</w:t>
      </w:r>
      <w:r>
        <w:rPr>
          <w:spacing w:val="-7"/>
          <w:sz w:val="24"/>
          <w:szCs w:val="24"/>
        </w:rPr>
        <w:t xml:space="preserve"> </w:t>
      </w:r>
      <w:r>
        <w:rPr>
          <w:sz w:val="24"/>
          <w:szCs w:val="24"/>
        </w:rPr>
        <w:t>payment</w:t>
      </w:r>
      <w:r>
        <w:rPr>
          <w:spacing w:val="18"/>
          <w:sz w:val="24"/>
          <w:szCs w:val="24"/>
        </w:rPr>
        <w:t xml:space="preserve"> </w:t>
      </w:r>
      <w:r>
        <w:rPr>
          <w:sz w:val="24"/>
          <w:szCs w:val="24"/>
        </w:rPr>
        <w:t>request</w:t>
      </w:r>
      <w:r>
        <w:rPr>
          <w:spacing w:val="-15"/>
          <w:sz w:val="24"/>
          <w:szCs w:val="24"/>
        </w:rPr>
        <w:t xml:space="preserve"> </w:t>
      </w:r>
      <w:r>
        <w:rPr>
          <w:sz w:val="24"/>
          <w:szCs w:val="24"/>
        </w:rPr>
        <w:t>duly</w:t>
      </w:r>
      <w:r>
        <w:rPr>
          <w:spacing w:val="-8"/>
          <w:sz w:val="24"/>
          <w:szCs w:val="24"/>
        </w:rPr>
        <w:t xml:space="preserve"> </w:t>
      </w:r>
      <w:r>
        <w:rPr>
          <w:sz w:val="24"/>
          <w:szCs w:val="24"/>
        </w:rPr>
        <w:t>certified</w:t>
      </w:r>
      <w:r>
        <w:rPr>
          <w:spacing w:val="12"/>
          <w:sz w:val="24"/>
          <w:szCs w:val="24"/>
        </w:rPr>
        <w:t xml:space="preserve"> </w:t>
      </w:r>
      <w:r>
        <w:rPr>
          <w:sz w:val="24"/>
          <w:szCs w:val="24"/>
        </w:rPr>
        <w:t>by</w:t>
      </w:r>
      <w:r>
        <w:rPr>
          <w:spacing w:val="3"/>
          <w:sz w:val="24"/>
          <w:szCs w:val="24"/>
        </w:rPr>
        <w:t xml:space="preserve"> </w:t>
      </w:r>
      <w:r>
        <w:rPr>
          <w:sz w:val="24"/>
          <w:szCs w:val="24"/>
        </w:rPr>
        <w:t>project</w:t>
      </w:r>
      <w:r>
        <w:rPr>
          <w:spacing w:val="-7"/>
          <w:sz w:val="24"/>
          <w:szCs w:val="24"/>
        </w:rPr>
        <w:t xml:space="preserve"> </w:t>
      </w:r>
      <w:r>
        <w:rPr>
          <w:sz w:val="24"/>
          <w:szCs w:val="24"/>
        </w:rPr>
        <w:t>manager;</w:t>
      </w:r>
    </w:p>
    <w:p w:rsidR="00C859CA" w:rsidRDefault="00C859CA" w:rsidP="00C859CA">
      <w:pPr>
        <w:ind w:left="1313" w:right="137" w:hanging="346"/>
        <w:jc w:val="both"/>
        <w:rPr>
          <w:sz w:val="24"/>
          <w:szCs w:val="24"/>
        </w:rPr>
      </w:pPr>
      <w:r>
        <w:rPr>
          <w:sz w:val="24"/>
          <w:szCs w:val="24"/>
        </w:rPr>
        <w:t xml:space="preserve">d) </w:t>
      </w:r>
      <w:r>
        <w:rPr>
          <w:spacing w:val="42"/>
          <w:sz w:val="24"/>
          <w:szCs w:val="24"/>
        </w:rPr>
        <w:t xml:space="preserve"> </w:t>
      </w:r>
      <w:r>
        <w:rPr>
          <w:sz w:val="24"/>
          <w:szCs w:val="24"/>
        </w:rPr>
        <w:t>Payroll</w:t>
      </w:r>
      <w:r>
        <w:rPr>
          <w:spacing w:val="40"/>
          <w:sz w:val="24"/>
          <w:szCs w:val="24"/>
        </w:rPr>
        <w:t xml:space="preserve"> </w:t>
      </w:r>
      <w:r>
        <w:rPr>
          <w:sz w:val="24"/>
          <w:szCs w:val="24"/>
        </w:rPr>
        <w:t>record</w:t>
      </w:r>
      <w:r>
        <w:rPr>
          <w:spacing w:val="54"/>
          <w:sz w:val="24"/>
          <w:szCs w:val="24"/>
        </w:rPr>
        <w:t xml:space="preserve"> </w:t>
      </w:r>
      <w:r>
        <w:rPr>
          <w:sz w:val="24"/>
          <w:szCs w:val="24"/>
        </w:rPr>
        <w:t>to</w:t>
      </w:r>
      <w:r>
        <w:rPr>
          <w:spacing w:val="35"/>
          <w:sz w:val="24"/>
          <w:szCs w:val="24"/>
        </w:rPr>
        <w:t xml:space="preserve"> </w:t>
      </w:r>
      <w:r>
        <w:rPr>
          <w:sz w:val="24"/>
          <w:szCs w:val="24"/>
        </w:rPr>
        <w:t>support</w:t>
      </w:r>
      <w:r>
        <w:rPr>
          <w:spacing w:val="41"/>
          <w:sz w:val="24"/>
          <w:szCs w:val="24"/>
        </w:rPr>
        <w:t xml:space="preserve"> </w:t>
      </w:r>
      <w:r>
        <w:rPr>
          <w:sz w:val="24"/>
          <w:szCs w:val="24"/>
        </w:rPr>
        <w:t>salaries</w:t>
      </w:r>
      <w:r>
        <w:rPr>
          <w:spacing w:val="5"/>
          <w:sz w:val="24"/>
          <w:szCs w:val="24"/>
        </w:rPr>
        <w:t xml:space="preserve"> </w:t>
      </w:r>
      <w:r>
        <w:rPr>
          <w:sz w:val="24"/>
          <w:szCs w:val="24"/>
        </w:rPr>
        <w:t>and</w:t>
      </w:r>
      <w:r>
        <w:rPr>
          <w:spacing w:val="42"/>
          <w:sz w:val="24"/>
          <w:szCs w:val="24"/>
        </w:rPr>
        <w:t xml:space="preserve"> </w:t>
      </w:r>
      <w:r>
        <w:rPr>
          <w:sz w:val="24"/>
          <w:szCs w:val="24"/>
        </w:rPr>
        <w:t>wages</w:t>
      </w:r>
      <w:r>
        <w:rPr>
          <w:spacing w:val="35"/>
          <w:sz w:val="24"/>
          <w:szCs w:val="24"/>
        </w:rPr>
        <w:t xml:space="preserve"> </w:t>
      </w:r>
      <w:r>
        <w:rPr>
          <w:sz w:val="24"/>
          <w:szCs w:val="24"/>
        </w:rPr>
        <w:t xml:space="preserve">claimed. </w:t>
      </w:r>
      <w:r>
        <w:rPr>
          <w:spacing w:val="27"/>
          <w:sz w:val="24"/>
          <w:szCs w:val="24"/>
        </w:rPr>
        <w:t xml:space="preserve"> </w:t>
      </w:r>
      <w:r>
        <w:rPr>
          <w:sz w:val="24"/>
          <w:szCs w:val="24"/>
        </w:rPr>
        <w:t>Rates</w:t>
      </w:r>
      <w:r>
        <w:rPr>
          <w:spacing w:val="41"/>
          <w:sz w:val="24"/>
          <w:szCs w:val="24"/>
        </w:rPr>
        <w:t xml:space="preserve"> </w:t>
      </w:r>
      <w:r>
        <w:rPr>
          <w:sz w:val="24"/>
          <w:szCs w:val="24"/>
        </w:rPr>
        <w:t>of</w:t>
      </w:r>
      <w:r>
        <w:rPr>
          <w:spacing w:val="52"/>
          <w:sz w:val="24"/>
          <w:szCs w:val="24"/>
        </w:rPr>
        <w:t xml:space="preserve"> </w:t>
      </w:r>
      <w:r>
        <w:rPr>
          <w:sz w:val="24"/>
          <w:szCs w:val="24"/>
        </w:rPr>
        <w:t>pay</w:t>
      </w:r>
      <w:r>
        <w:rPr>
          <w:spacing w:val="39"/>
          <w:sz w:val="24"/>
          <w:szCs w:val="24"/>
        </w:rPr>
        <w:t xml:space="preserve"> </w:t>
      </w:r>
      <w:r>
        <w:rPr>
          <w:sz w:val="24"/>
          <w:szCs w:val="24"/>
        </w:rPr>
        <w:t>should be</w:t>
      </w:r>
      <w:r>
        <w:rPr>
          <w:spacing w:val="-2"/>
          <w:sz w:val="24"/>
          <w:szCs w:val="24"/>
        </w:rPr>
        <w:t xml:space="preserve"> </w:t>
      </w:r>
      <w:r>
        <w:rPr>
          <w:sz w:val="24"/>
          <w:szCs w:val="24"/>
        </w:rPr>
        <w:t xml:space="preserve">justified  </w:t>
      </w:r>
      <w:r>
        <w:rPr>
          <w:spacing w:val="15"/>
          <w:sz w:val="24"/>
          <w:szCs w:val="24"/>
        </w:rPr>
        <w:t xml:space="preserve"> </w:t>
      </w:r>
      <w:r>
        <w:rPr>
          <w:sz w:val="24"/>
          <w:szCs w:val="24"/>
        </w:rPr>
        <w:t xml:space="preserve">and </w:t>
      </w:r>
      <w:r>
        <w:rPr>
          <w:spacing w:val="38"/>
          <w:sz w:val="24"/>
          <w:szCs w:val="24"/>
        </w:rPr>
        <w:t xml:space="preserve"> </w:t>
      </w:r>
      <w:r>
        <w:rPr>
          <w:sz w:val="24"/>
          <w:szCs w:val="24"/>
        </w:rPr>
        <w:t xml:space="preserve">certified </w:t>
      </w:r>
      <w:r>
        <w:rPr>
          <w:spacing w:val="37"/>
          <w:sz w:val="24"/>
          <w:szCs w:val="24"/>
        </w:rPr>
        <w:t xml:space="preserve"> </w:t>
      </w:r>
      <w:r>
        <w:rPr>
          <w:sz w:val="24"/>
          <w:szCs w:val="24"/>
        </w:rPr>
        <w:t>and</w:t>
      </w:r>
      <w:r>
        <w:rPr>
          <w:spacing w:val="10"/>
          <w:sz w:val="24"/>
          <w:szCs w:val="24"/>
        </w:rPr>
        <w:t xml:space="preserve"> </w:t>
      </w:r>
      <w:r>
        <w:rPr>
          <w:sz w:val="24"/>
          <w:szCs w:val="24"/>
        </w:rPr>
        <w:t xml:space="preserve">the </w:t>
      </w:r>
      <w:r>
        <w:rPr>
          <w:spacing w:val="36"/>
          <w:sz w:val="24"/>
          <w:szCs w:val="24"/>
        </w:rPr>
        <w:t xml:space="preserve"> </w:t>
      </w:r>
      <w:r>
        <w:rPr>
          <w:sz w:val="24"/>
          <w:szCs w:val="24"/>
        </w:rPr>
        <w:t xml:space="preserve">allocation </w:t>
      </w:r>
      <w:r>
        <w:rPr>
          <w:spacing w:val="46"/>
          <w:sz w:val="24"/>
          <w:szCs w:val="24"/>
        </w:rPr>
        <w:t xml:space="preserve"> </w:t>
      </w:r>
      <w:r>
        <w:rPr>
          <w:sz w:val="24"/>
          <w:szCs w:val="24"/>
        </w:rPr>
        <w:t xml:space="preserve">of </w:t>
      </w:r>
      <w:r>
        <w:rPr>
          <w:spacing w:val="42"/>
          <w:sz w:val="24"/>
          <w:szCs w:val="24"/>
        </w:rPr>
        <w:t xml:space="preserve"> </w:t>
      </w:r>
      <w:r>
        <w:rPr>
          <w:sz w:val="24"/>
          <w:szCs w:val="24"/>
        </w:rPr>
        <w:t xml:space="preserve">salaries/wages </w:t>
      </w:r>
      <w:r>
        <w:rPr>
          <w:spacing w:val="54"/>
          <w:sz w:val="24"/>
          <w:szCs w:val="24"/>
        </w:rPr>
        <w:t xml:space="preserve"> </w:t>
      </w:r>
      <w:r>
        <w:rPr>
          <w:sz w:val="24"/>
          <w:szCs w:val="24"/>
        </w:rPr>
        <w:t>supported by</w:t>
      </w:r>
      <w:r>
        <w:rPr>
          <w:spacing w:val="-5"/>
          <w:sz w:val="24"/>
          <w:szCs w:val="24"/>
        </w:rPr>
        <w:t xml:space="preserve"> </w:t>
      </w:r>
      <w:r>
        <w:rPr>
          <w:w w:val="101"/>
          <w:sz w:val="24"/>
          <w:szCs w:val="24"/>
        </w:rPr>
        <w:t>logs/timesheets;</w:t>
      </w:r>
    </w:p>
    <w:p w:rsidR="00C859CA" w:rsidRDefault="00C859CA" w:rsidP="00C859CA">
      <w:pPr>
        <w:spacing w:line="244" w:lineRule="auto"/>
        <w:ind w:left="1308" w:right="160" w:hanging="350"/>
        <w:jc w:val="both"/>
        <w:rPr>
          <w:sz w:val="24"/>
          <w:szCs w:val="24"/>
        </w:rPr>
      </w:pPr>
      <w:r>
        <w:rPr>
          <w:sz w:val="24"/>
          <w:szCs w:val="24"/>
        </w:rPr>
        <w:t xml:space="preserve">e) </w:t>
      </w:r>
      <w:r>
        <w:rPr>
          <w:spacing w:val="48"/>
          <w:sz w:val="24"/>
          <w:szCs w:val="24"/>
        </w:rPr>
        <w:t xml:space="preserve"> </w:t>
      </w:r>
      <w:r>
        <w:rPr>
          <w:sz w:val="24"/>
          <w:szCs w:val="24"/>
        </w:rPr>
        <w:t xml:space="preserve">Travel </w:t>
      </w:r>
      <w:r>
        <w:rPr>
          <w:spacing w:val="37"/>
          <w:sz w:val="24"/>
          <w:szCs w:val="24"/>
        </w:rPr>
        <w:t xml:space="preserve"> </w:t>
      </w:r>
      <w:r>
        <w:rPr>
          <w:sz w:val="24"/>
          <w:szCs w:val="24"/>
        </w:rPr>
        <w:t xml:space="preserve">and </w:t>
      </w:r>
      <w:r>
        <w:rPr>
          <w:spacing w:val="42"/>
          <w:sz w:val="24"/>
          <w:szCs w:val="24"/>
        </w:rPr>
        <w:t xml:space="preserve"> </w:t>
      </w:r>
      <w:r>
        <w:rPr>
          <w:sz w:val="24"/>
          <w:szCs w:val="24"/>
        </w:rPr>
        <w:t xml:space="preserve">subsistence </w:t>
      </w:r>
      <w:r>
        <w:rPr>
          <w:spacing w:val="29"/>
          <w:sz w:val="24"/>
          <w:szCs w:val="24"/>
        </w:rPr>
        <w:t xml:space="preserve"> </w:t>
      </w:r>
      <w:r>
        <w:rPr>
          <w:sz w:val="24"/>
          <w:szCs w:val="24"/>
        </w:rPr>
        <w:t xml:space="preserve">claims </w:t>
      </w:r>
      <w:r>
        <w:rPr>
          <w:spacing w:val="40"/>
          <w:sz w:val="24"/>
          <w:szCs w:val="24"/>
        </w:rPr>
        <w:t xml:space="preserve"> </w:t>
      </w:r>
      <w:r>
        <w:rPr>
          <w:sz w:val="24"/>
          <w:szCs w:val="24"/>
        </w:rPr>
        <w:t xml:space="preserve">duly </w:t>
      </w:r>
      <w:r>
        <w:rPr>
          <w:spacing w:val="31"/>
          <w:sz w:val="24"/>
          <w:szCs w:val="24"/>
        </w:rPr>
        <w:t xml:space="preserve"> </w:t>
      </w:r>
      <w:r>
        <w:rPr>
          <w:sz w:val="24"/>
          <w:szCs w:val="24"/>
        </w:rPr>
        <w:t xml:space="preserve">authorised </w:t>
      </w:r>
      <w:r>
        <w:rPr>
          <w:spacing w:val="34"/>
          <w:sz w:val="24"/>
          <w:szCs w:val="24"/>
        </w:rPr>
        <w:t xml:space="preserve"> </w:t>
      </w:r>
      <w:r>
        <w:rPr>
          <w:sz w:val="24"/>
          <w:szCs w:val="24"/>
        </w:rPr>
        <w:t xml:space="preserve">and </w:t>
      </w:r>
      <w:r>
        <w:rPr>
          <w:spacing w:val="25"/>
          <w:sz w:val="24"/>
          <w:szCs w:val="24"/>
        </w:rPr>
        <w:t xml:space="preserve"> </w:t>
      </w:r>
      <w:r>
        <w:rPr>
          <w:sz w:val="24"/>
          <w:szCs w:val="24"/>
        </w:rPr>
        <w:t xml:space="preserve">in </w:t>
      </w:r>
      <w:r>
        <w:rPr>
          <w:spacing w:val="37"/>
          <w:sz w:val="24"/>
          <w:szCs w:val="24"/>
        </w:rPr>
        <w:t xml:space="preserve"> </w:t>
      </w:r>
      <w:r>
        <w:rPr>
          <w:sz w:val="24"/>
          <w:szCs w:val="24"/>
        </w:rPr>
        <w:t xml:space="preserve">accordance </w:t>
      </w:r>
      <w:r>
        <w:rPr>
          <w:spacing w:val="42"/>
          <w:sz w:val="24"/>
          <w:szCs w:val="24"/>
        </w:rPr>
        <w:t xml:space="preserve"> </w:t>
      </w:r>
      <w:r>
        <w:rPr>
          <w:sz w:val="24"/>
          <w:szCs w:val="24"/>
        </w:rPr>
        <w:t>with approved</w:t>
      </w:r>
      <w:r>
        <w:rPr>
          <w:spacing w:val="59"/>
          <w:sz w:val="24"/>
          <w:szCs w:val="24"/>
        </w:rPr>
        <w:t xml:space="preserve"> </w:t>
      </w:r>
      <w:r>
        <w:rPr>
          <w:sz w:val="24"/>
          <w:szCs w:val="24"/>
        </w:rPr>
        <w:t>rates.</w:t>
      </w:r>
      <w:r>
        <w:rPr>
          <w:spacing w:val="9"/>
          <w:sz w:val="24"/>
          <w:szCs w:val="24"/>
        </w:rPr>
        <w:t xml:space="preserve"> </w:t>
      </w:r>
      <w:r>
        <w:rPr>
          <w:sz w:val="24"/>
          <w:szCs w:val="24"/>
        </w:rPr>
        <w:t>Invoices</w:t>
      </w:r>
      <w:r>
        <w:rPr>
          <w:spacing w:val="28"/>
          <w:sz w:val="24"/>
          <w:szCs w:val="24"/>
        </w:rPr>
        <w:t xml:space="preserve"> </w:t>
      </w:r>
      <w:r>
        <w:rPr>
          <w:sz w:val="24"/>
          <w:szCs w:val="24"/>
        </w:rPr>
        <w:t xml:space="preserve">may </w:t>
      </w:r>
      <w:r>
        <w:rPr>
          <w:spacing w:val="6"/>
          <w:sz w:val="24"/>
          <w:szCs w:val="24"/>
        </w:rPr>
        <w:t xml:space="preserve"> </w:t>
      </w:r>
      <w:r>
        <w:rPr>
          <w:sz w:val="24"/>
          <w:szCs w:val="24"/>
        </w:rPr>
        <w:t>be</w:t>
      </w:r>
      <w:r>
        <w:rPr>
          <w:spacing w:val="56"/>
          <w:sz w:val="24"/>
          <w:szCs w:val="24"/>
        </w:rPr>
        <w:t xml:space="preserve"> </w:t>
      </w:r>
      <w:r>
        <w:rPr>
          <w:sz w:val="24"/>
          <w:szCs w:val="24"/>
        </w:rPr>
        <w:t>used</w:t>
      </w:r>
      <w:r>
        <w:rPr>
          <w:spacing w:val="54"/>
          <w:sz w:val="24"/>
          <w:szCs w:val="24"/>
        </w:rPr>
        <w:t xml:space="preserve"> </w:t>
      </w:r>
      <w:r>
        <w:rPr>
          <w:sz w:val="24"/>
          <w:szCs w:val="24"/>
        </w:rPr>
        <w:t>where</w:t>
      </w:r>
      <w:r>
        <w:rPr>
          <w:spacing w:val="49"/>
          <w:sz w:val="24"/>
          <w:szCs w:val="24"/>
        </w:rPr>
        <w:t xml:space="preserve"> </w:t>
      </w:r>
      <w:r>
        <w:rPr>
          <w:sz w:val="24"/>
          <w:szCs w:val="24"/>
        </w:rPr>
        <w:t>hotel</w:t>
      </w:r>
      <w:r>
        <w:rPr>
          <w:spacing w:val="50"/>
          <w:sz w:val="24"/>
          <w:szCs w:val="24"/>
        </w:rPr>
        <w:t xml:space="preserve"> </w:t>
      </w:r>
      <w:r>
        <w:rPr>
          <w:sz w:val="24"/>
          <w:szCs w:val="24"/>
        </w:rPr>
        <w:t>and</w:t>
      </w:r>
      <w:r>
        <w:rPr>
          <w:spacing w:val="43"/>
          <w:sz w:val="24"/>
          <w:szCs w:val="24"/>
        </w:rPr>
        <w:t xml:space="preserve"> </w:t>
      </w:r>
      <w:r>
        <w:rPr>
          <w:sz w:val="24"/>
          <w:szCs w:val="24"/>
        </w:rPr>
        <w:t xml:space="preserve">meal </w:t>
      </w:r>
      <w:r>
        <w:rPr>
          <w:spacing w:val="9"/>
          <w:sz w:val="24"/>
          <w:szCs w:val="24"/>
        </w:rPr>
        <w:t xml:space="preserve"> </w:t>
      </w:r>
      <w:r>
        <w:rPr>
          <w:sz w:val="24"/>
          <w:szCs w:val="24"/>
        </w:rPr>
        <w:t>expenses</w:t>
      </w:r>
      <w:r>
        <w:rPr>
          <w:spacing w:val="59"/>
          <w:sz w:val="24"/>
          <w:szCs w:val="24"/>
        </w:rPr>
        <w:t xml:space="preserve"> </w:t>
      </w:r>
      <w:r>
        <w:rPr>
          <w:w w:val="101"/>
          <w:sz w:val="24"/>
          <w:szCs w:val="24"/>
        </w:rPr>
        <w:t xml:space="preserve">are </w:t>
      </w:r>
      <w:r>
        <w:rPr>
          <w:sz w:val="24"/>
          <w:szCs w:val="24"/>
        </w:rPr>
        <w:t>claimed</w:t>
      </w:r>
      <w:r>
        <w:rPr>
          <w:spacing w:val="5"/>
          <w:sz w:val="24"/>
          <w:szCs w:val="24"/>
        </w:rPr>
        <w:t xml:space="preserve"> </w:t>
      </w:r>
      <w:r>
        <w:rPr>
          <w:sz w:val="24"/>
          <w:szCs w:val="24"/>
        </w:rPr>
        <w:t>in</w:t>
      </w:r>
      <w:r>
        <w:rPr>
          <w:spacing w:val="8"/>
          <w:sz w:val="24"/>
          <w:szCs w:val="24"/>
        </w:rPr>
        <w:t xml:space="preserve"> </w:t>
      </w:r>
      <w:r>
        <w:rPr>
          <w:sz w:val="24"/>
          <w:szCs w:val="24"/>
        </w:rPr>
        <w:t>lieu</w:t>
      </w:r>
      <w:r>
        <w:rPr>
          <w:spacing w:val="-1"/>
          <w:sz w:val="24"/>
          <w:szCs w:val="24"/>
        </w:rPr>
        <w:t xml:space="preserve"> </w:t>
      </w:r>
      <w:r>
        <w:rPr>
          <w:sz w:val="24"/>
          <w:szCs w:val="24"/>
        </w:rPr>
        <w:t>of</w:t>
      </w:r>
      <w:r>
        <w:rPr>
          <w:spacing w:val="1"/>
          <w:sz w:val="24"/>
          <w:szCs w:val="24"/>
        </w:rPr>
        <w:t xml:space="preserve"> </w:t>
      </w:r>
      <w:r>
        <w:rPr>
          <w:sz w:val="24"/>
          <w:szCs w:val="24"/>
        </w:rPr>
        <w:t>approved</w:t>
      </w:r>
      <w:r>
        <w:rPr>
          <w:spacing w:val="-8"/>
          <w:sz w:val="24"/>
          <w:szCs w:val="24"/>
        </w:rPr>
        <w:t xml:space="preserve"> </w:t>
      </w:r>
      <w:r>
        <w:rPr>
          <w:sz w:val="24"/>
          <w:szCs w:val="24"/>
        </w:rPr>
        <w:t>subsistence/per</w:t>
      </w:r>
      <w:r>
        <w:rPr>
          <w:spacing w:val="5"/>
          <w:sz w:val="24"/>
          <w:szCs w:val="24"/>
        </w:rPr>
        <w:t xml:space="preserve"> </w:t>
      </w:r>
      <w:r>
        <w:rPr>
          <w:sz w:val="24"/>
          <w:szCs w:val="24"/>
        </w:rPr>
        <w:t>diem</w:t>
      </w:r>
      <w:r>
        <w:rPr>
          <w:spacing w:val="4"/>
          <w:sz w:val="24"/>
          <w:szCs w:val="24"/>
        </w:rPr>
        <w:t xml:space="preserve"> </w:t>
      </w:r>
      <w:r>
        <w:rPr>
          <w:sz w:val="24"/>
          <w:szCs w:val="24"/>
        </w:rPr>
        <w:t>rates;</w:t>
      </w:r>
    </w:p>
    <w:p w:rsidR="00C859CA" w:rsidRDefault="00C859CA" w:rsidP="00C859CA">
      <w:pPr>
        <w:jc w:val="both"/>
        <w:sectPr w:rsidR="00C859CA" w:rsidSect="00260BAC">
          <w:footerReference w:type="default" r:id="rId60"/>
          <w:pgSz w:w="11920" w:h="16840"/>
          <w:pgMar w:top="520" w:right="1100" w:bottom="780" w:left="1680" w:header="0" w:footer="581" w:gutter="0"/>
          <w:cols w:space="720"/>
        </w:sectPr>
      </w:pPr>
    </w:p>
    <w:p w:rsidR="00C859CA" w:rsidRDefault="00C859CA" w:rsidP="00C859CA">
      <w:pPr>
        <w:spacing w:before="78" w:line="241" w:lineRule="auto"/>
        <w:ind w:left="1551" w:right="49" w:hanging="357"/>
        <w:jc w:val="both"/>
        <w:rPr>
          <w:sz w:val="24"/>
          <w:szCs w:val="24"/>
        </w:rPr>
      </w:pPr>
      <w:r>
        <w:rPr>
          <w:sz w:val="23"/>
          <w:szCs w:val="23"/>
        </w:rPr>
        <w:t xml:space="preserve">f)  </w:t>
      </w:r>
      <w:r>
        <w:rPr>
          <w:spacing w:val="3"/>
          <w:sz w:val="23"/>
          <w:szCs w:val="23"/>
        </w:rPr>
        <w:t xml:space="preserve"> </w:t>
      </w:r>
      <w:r>
        <w:rPr>
          <w:sz w:val="24"/>
          <w:szCs w:val="24"/>
        </w:rPr>
        <w:t>Record</w:t>
      </w:r>
      <w:r>
        <w:rPr>
          <w:spacing w:val="22"/>
          <w:sz w:val="24"/>
          <w:szCs w:val="24"/>
        </w:rPr>
        <w:t xml:space="preserve"> </w:t>
      </w:r>
      <w:r>
        <w:rPr>
          <w:sz w:val="24"/>
          <w:szCs w:val="24"/>
        </w:rPr>
        <w:t>of</w:t>
      </w:r>
      <w:r>
        <w:rPr>
          <w:spacing w:val="36"/>
          <w:sz w:val="24"/>
          <w:szCs w:val="24"/>
        </w:rPr>
        <w:t xml:space="preserve"> </w:t>
      </w:r>
      <w:r>
        <w:rPr>
          <w:sz w:val="24"/>
          <w:szCs w:val="24"/>
        </w:rPr>
        <w:t>calculation and</w:t>
      </w:r>
      <w:r>
        <w:rPr>
          <w:spacing w:val="35"/>
          <w:sz w:val="24"/>
          <w:szCs w:val="24"/>
        </w:rPr>
        <w:t xml:space="preserve"> </w:t>
      </w:r>
      <w:r>
        <w:rPr>
          <w:sz w:val="24"/>
          <w:szCs w:val="24"/>
        </w:rPr>
        <w:t>allocation</w:t>
      </w:r>
      <w:r>
        <w:rPr>
          <w:spacing w:val="32"/>
          <w:sz w:val="24"/>
          <w:szCs w:val="24"/>
        </w:rPr>
        <w:t xml:space="preserve"> </w:t>
      </w:r>
      <w:r>
        <w:rPr>
          <w:sz w:val="24"/>
          <w:szCs w:val="24"/>
        </w:rPr>
        <w:t>of</w:t>
      </w:r>
      <w:r>
        <w:rPr>
          <w:spacing w:val="25"/>
          <w:sz w:val="24"/>
          <w:szCs w:val="24"/>
        </w:rPr>
        <w:t xml:space="preserve"> </w:t>
      </w:r>
      <w:r>
        <w:rPr>
          <w:sz w:val="24"/>
          <w:szCs w:val="24"/>
        </w:rPr>
        <w:t>overhead</w:t>
      </w:r>
      <w:r>
        <w:rPr>
          <w:spacing w:val="30"/>
          <w:sz w:val="24"/>
          <w:szCs w:val="24"/>
        </w:rPr>
        <w:t xml:space="preserve"> </w:t>
      </w:r>
      <w:r>
        <w:rPr>
          <w:sz w:val="24"/>
          <w:szCs w:val="24"/>
        </w:rPr>
        <w:t>charge</w:t>
      </w:r>
      <w:r>
        <w:rPr>
          <w:spacing w:val="30"/>
          <w:sz w:val="24"/>
          <w:szCs w:val="24"/>
        </w:rPr>
        <w:t xml:space="preserve"> </w:t>
      </w:r>
      <w:r>
        <w:rPr>
          <w:sz w:val="24"/>
          <w:szCs w:val="24"/>
        </w:rPr>
        <w:t>based</w:t>
      </w:r>
      <w:r>
        <w:rPr>
          <w:spacing w:val="28"/>
          <w:sz w:val="24"/>
          <w:szCs w:val="24"/>
        </w:rPr>
        <w:t xml:space="preserve"> </w:t>
      </w:r>
      <w:r>
        <w:rPr>
          <w:sz w:val="24"/>
          <w:szCs w:val="24"/>
        </w:rPr>
        <w:t>on</w:t>
      </w:r>
      <w:r>
        <w:rPr>
          <w:spacing w:val="28"/>
          <w:sz w:val="24"/>
          <w:szCs w:val="24"/>
        </w:rPr>
        <w:t xml:space="preserve"> </w:t>
      </w:r>
      <w:r>
        <w:rPr>
          <w:w w:val="101"/>
          <w:sz w:val="24"/>
          <w:szCs w:val="24"/>
        </w:rPr>
        <w:t xml:space="preserve">actual </w:t>
      </w:r>
      <w:r>
        <w:rPr>
          <w:sz w:val="24"/>
          <w:szCs w:val="24"/>
        </w:rPr>
        <w:t>expenditure</w:t>
      </w:r>
      <w:r>
        <w:rPr>
          <w:spacing w:val="34"/>
          <w:sz w:val="24"/>
          <w:szCs w:val="24"/>
        </w:rPr>
        <w:t xml:space="preserve"> </w:t>
      </w:r>
      <w:r>
        <w:rPr>
          <w:sz w:val="24"/>
          <w:szCs w:val="24"/>
        </w:rPr>
        <w:t>duly</w:t>
      </w:r>
      <w:r>
        <w:rPr>
          <w:spacing w:val="47"/>
          <w:sz w:val="24"/>
          <w:szCs w:val="24"/>
        </w:rPr>
        <w:t xml:space="preserve"> </w:t>
      </w:r>
      <w:r>
        <w:rPr>
          <w:sz w:val="24"/>
          <w:szCs w:val="24"/>
        </w:rPr>
        <w:t>incurred</w:t>
      </w:r>
      <w:r>
        <w:rPr>
          <w:spacing w:val="37"/>
          <w:sz w:val="24"/>
          <w:szCs w:val="24"/>
        </w:rPr>
        <w:t xml:space="preserve"> </w:t>
      </w:r>
      <w:r>
        <w:rPr>
          <w:sz w:val="24"/>
          <w:szCs w:val="24"/>
        </w:rPr>
        <w:t>and</w:t>
      </w:r>
      <w:r>
        <w:rPr>
          <w:spacing w:val="59"/>
          <w:sz w:val="24"/>
          <w:szCs w:val="24"/>
        </w:rPr>
        <w:t xml:space="preserve"> </w:t>
      </w:r>
      <w:r>
        <w:rPr>
          <w:sz w:val="24"/>
          <w:szCs w:val="24"/>
        </w:rPr>
        <w:t>paid</w:t>
      </w:r>
      <w:r>
        <w:rPr>
          <w:spacing w:val="48"/>
          <w:sz w:val="24"/>
          <w:szCs w:val="24"/>
        </w:rPr>
        <w:t xml:space="preserve"> </w:t>
      </w:r>
      <w:r>
        <w:rPr>
          <w:sz w:val="24"/>
          <w:szCs w:val="24"/>
        </w:rPr>
        <w:t>by</w:t>
      </w:r>
      <w:r>
        <w:rPr>
          <w:spacing w:val="51"/>
          <w:sz w:val="24"/>
          <w:szCs w:val="24"/>
        </w:rPr>
        <w:t xml:space="preserve"> </w:t>
      </w:r>
      <w:r>
        <w:rPr>
          <w:sz w:val="24"/>
          <w:szCs w:val="24"/>
        </w:rPr>
        <w:t>the</w:t>
      </w:r>
      <w:r>
        <w:rPr>
          <w:spacing w:val="41"/>
          <w:sz w:val="24"/>
          <w:szCs w:val="24"/>
        </w:rPr>
        <w:t xml:space="preserve"> </w:t>
      </w:r>
      <w:r>
        <w:rPr>
          <w:sz w:val="24"/>
          <w:szCs w:val="24"/>
        </w:rPr>
        <w:t>beneficiary/implementing</w:t>
      </w:r>
      <w:r>
        <w:rPr>
          <w:spacing w:val="41"/>
          <w:sz w:val="24"/>
          <w:szCs w:val="24"/>
        </w:rPr>
        <w:t xml:space="preserve"> </w:t>
      </w:r>
      <w:r>
        <w:rPr>
          <w:w w:val="102"/>
          <w:sz w:val="24"/>
          <w:szCs w:val="24"/>
        </w:rPr>
        <w:t xml:space="preserve">body; </w:t>
      </w:r>
      <w:r>
        <w:rPr>
          <w:sz w:val="24"/>
          <w:szCs w:val="24"/>
        </w:rPr>
        <w:t>and</w:t>
      </w:r>
    </w:p>
    <w:p w:rsidR="00C859CA" w:rsidRDefault="00C859CA" w:rsidP="00C859CA">
      <w:pPr>
        <w:spacing w:line="266" w:lineRule="exact"/>
        <w:ind w:left="1180" w:right="-20"/>
        <w:rPr>
          <w:sz w:val="24"/>
          <w:szCs w:val="24"/>
        </w:rPr>
      </w:pPr>
      <w:r>
        <w:rPr>
          <w:sz w:val="24"/>
          <w:szCs w:val="24"/>
        </w:rPr>
        <w:t xml:space="preserve">g) </w:t>
      </w:r>
      <w:r>
        <w:rPr>
          <w:spacing w:val="51"/>
          <w:sz w:val="24"/>
          <w:szCs w:val="24"/>
        </w:rPr>
        <w:t xml:space="preserve"> </w:t>
      </w:r>
      <w:r>
        <w:rPr>
          <w:sz w:val="24"/>
          <w:szCs w:val="24"/>
        </w:rPr>
        <w:t>Claim</w:t>
      </w:r>
      <w:r>
        <w:rPr>
          <w:spacing w:val="-1"/>
          <w:sz w:val="24"/>
          <w:szCs w:val="24"/>
        </w:rPr>
        <w:t xml:space="preserve"> </w:t>
      </w:r>
      <w:r>
        <w:rPr>
          <w:sz w:val="24"/>
          <w:szCs w:val="24"/>
        </w:rPr>
        <w:t>for</w:t>
      </w:r>
      <w:r>
        <w:rPr>
          <w:spacing w:val="-5"/>
          <w:sz w:val="24"/>
          <w:szCs w:val="24"/>
        </w:rPr>
        <w:t xml:space="preserve"> </w:t>
      </w:r>
      <w:r>
        <w:rPr>
          <w:w w:val="98"/>
          <w:sz w:val="24"/>
          <w:szCs w:val="24"/>
        </w:rPr>
        <w:t>contribution-in-kind</w:t>
      </w:r>
      <w:r>
        <w:rPr>
          <w:spacing w:val="2"/>
          <w:w w:val="98"/>
          <w:sz w:val="24"/>
          <w:szCs w:val="24"/>
        </w:rPr>
        <w:t xml:space="preserve"> </w:t>
      </w:r>
      <w:r>
        <w:rPr>
          <w:sz w:val="24"/>
          <w:szCs w:val="24"/>
        </w:rPr>
        <w:t>duly</w:t>
      </w:r>
      <w:r>
        <w:rPr>
          <w:spacing w:val="6"/>
          <w:sz w:val="24"/>
          <w:szCs w:val="24"/>
        </w:rPr>
        <w:t xml:space="preserve"> </w:t>
      </w:r>
      <w:r>
        <w:rPr>
          <w:sz w:val="24"/>
          <w:szCs w:val="24"/>
        </w:rPr>
        <w:t>assessed</w:t>
      </w:r>
      <w:r>
        <w:rPr>
          <w:spacing w:val="-8"/>
          <w:sz w:val="24"/>
          <w:szCs w:val="24"/>
        </w:rPr>
        <w:t xml:space="preserve"> </w:t>
      </w:r>
      <w:r>
        <w:rPr>
          <w:sz w:val="24"/>
          <w:szCs w:val="24"/>
        </w:rPr>
        <w:t>and certified as</w:t>
      </w:r>
      <w:r>
        <w:rPr>
          <w:spacing w:val="3"/>
          <w:sz w:val="24"/>
          <w:szCs w:val="24"/>
        </w:rPr>
        <w:t xml:space="preserve"> </w:t>
      </w:r>
      <w:r>
        <w:rPr>
          <w:sz w:val="24"/>
          <w:szCs w:val="24"/>
        </w:rPr>
        <w:t>reasonable</w:t>
      </w:r>
      <w:r>
        <w:rPr>
          <w:spacing w:val="-10"/>
          <w:sz w:val="24"/>
          <w:szCs w:val="24"/>
        </w:rPr>
        <w:t xml:space="preserve"> </w:t>
      </w:r>
      <w:r>
        <w:rPr>
          <w:sz w:val="24"/>
          <w:szCs w:val="24"/>
        </w:rPr>
        <w:t>by</w:t>
      </w:r>
      <w:r>
        <w:rPr>
          <w:spacing w:val="8"/>
          <w:sz w:val="24"/>
          <w:szCs w:val="24"/>
        </w:rPr>
        <w:t xml:space="preserve"> </w:t>
      </w:r>
      <w:r>
        <w:rPr>
          <w:w w:val="103"/>
          <w:sz w:val="24"/>
          <w:szCs w:val="24"/>
        </w:rPr>
        <w:t>the</w:t>
      </w:r>
    </w:p>
    <w:p w:rsidR="00C859CA" w:rsidRDefault="00C859CA" w:rsidP="00C859CA">
      <w:pPr>
        <w:spacing w:before="11"/>
        <w:ind w:left="1546" w:right="-20"/>
        <w:rPr>
          <w:sz w:val="24"/>
          <w:szCs w:val="24"/>
        </w:rPr>
      </w:pPr>
      <w:r>
        <w:rPr>
          <w:sz w:val="24"/>
          <w:szCs w:val="24"/>
        </w:rPr>
        <w:t>appropriate</w:t>
      </w:r>
      <w:r>
        <w:rPr>
          <w:spacing w:val="-4"/>
          <w:sz w:val="24"/>
          <w:szCs w:val="24"/>
        </w:rPr>
        <w:t xml:space="preserve"> </w:t>
      </w:r>
      <w:r>
        <w:rPr>
          <w:sz w:val="24"/>
          <w:szCs w:val="24"/>
        </w:rPr>
        <w:t>authority.</w:t>
      </w:r>
    </w:p>
    <w:p w:rsidR="00C859CA" w:rsidRDefault="00C859CA" w:rsidP="00C859CA">
      <w:pPr>
        <w:spacing w:before="14" w:line="260" w:lineRule="exact"/>
        <w:rPr>
          <w:sz w:val="26"/>
          <w:szCs w:val="26"/>
        </w:rPr>
      </w:pPr>
    </w:p>
    <w:p w:rsidR="00C859CA" w:rsidRDefault="00C859CA" w:rsidP="00C859CA">
      <w:pPr>
        <w:tabs>
          <w:tab w:val="left" w:pos="980"/>
        </w:tabs>
        <w:spacing w:line="241" w:lineRule="auto"/>
        <w:ind w:left="975" w:right="66" w:hanging="681"/>
        <w:jc w:val="both"/>
        <w:rPr>
          <w:sz w:val="24"/>
          <w:szCs w:val="24"/>
        </w:rPr>
      </w:pPr>
      <w:r>
        <w:rPr>
          <w:sz w:val="24"/>
          <w:szCs w:val="24"/>
        </w:rPr>
        <w:t>1.6</w:t>
      </w:r>
      <w:r>
        <w:rPr>
          <w:sz w:val="24"/>
          <w:szCs w:val="24"/>
        </w:rPr>
        <w:tab/>
      </w:r>
      <w:r>
        <w:rPr>
          <w:sz w:val="24"/>
          <w:szCs w:val="24"/>
        </w:rPr>
        <w:tab/>
        <w:t>While</w:t>
      </w:r>
      <w:r>
        <w:rPr>
          <w:spacing w:val="49"/>
          <w:sz w:val="24"/>
          <w:szCs w:val="24"/>
        </w:rPr>
        <w:t xml:space="preserve"> </w:t>
      </w:r>
      <w:r>
        <w:rPr>
          <w:sz w:val="24"/>
          <w:szCs w:val="24"/>
        </w:rPr>
        <w:t>bank</w:t>
      </w:r>
      <w:r>
        <w:rPr>
          <w:spacing w:val="45"/>
          <w:sz w:val="24"/>
          <w:szCs w:val="24"/>
        </w:rPr>
        <w:t xml:space="preserve"> </w:t>
      </w:r>
      <w:r>
        <w:rPr>
          <w:sz w:val="24"/>
          <w:szCs w:val="24"/>
        </w:rPr>
        <w:t>statements</w:t>
      </w:r>
      <w:r>
        <w:rPr>
          <w:spacing w:val="34"/>
          <w:sz w:val="24"/>
          <w:szCs w:val="24"/>
        </w:rPr>
        <w:t xml:space="preserve"> </w:t>
      </w:r>
      <w:r>
        <w:rPr>
          <w:sz w:val="24"/>
          <w:szCs w:val="24"/>
        </w:rPr>
        <w:t>should</w:t>
      </w:r>
      <w:r>
        <w:rPr>
          <w:spacing w:val="29"/>
          <w:sz w:val="24"/>
          <w:szCs w:val="24"/>
        </w:rPr>
        <w:t xml:space="preserve"> </w:t>
      </w:r>
      <w:r>
        <w:rPr>
          <w:sz w:val="24"/>
          <w:szCs w:val="24"/>
        </w:rPr>
        <w:t>be</w:t>
      </w:r>
      <w:r>
        <w:rPr>
          <w:spacing w:val="46"/>
          <w:sz w:val="24"/>
          <w:szCs w:val="24"/>
        </w:rPr>
        <w:t xml:space="preserve"> </w:t>
      </w:r>
      <w:r>
        <w:rPr>
          <w:sz w:val="24"/>
          <w:szCs w:val="24"/>
        </w:rPr>
        <w:t>available</w:t>
      </w:r>
      <w:r>
        <w:rPr>
          <w:spacing w:val="57"/>
          <w:sz w:val="24"/>
          <w:szCs w:val="24"/>
        </w:rPr>
        <w:t xml:space="preserve"> </w:t>
      </w:r>
      <w:r>
        <w:rPr>
          <w:sz w:val="24"/>
          <w:szCs w:val="24"/>
        </w:rPr>
        <w:t>to</w:t>
      </w:r>
      <w:r>
        <w:rPr>
          <w:spacing w:val="46"/>
          <w:sz w:val="24"/>
          <w:szCs w:val="24"/>
        </w:rPr>
        <w:t xml:space="preserve"> </w:t>
      </w:r>
      <w:r>
        <w:rPr>
          <w:sz w:val="24"/>
          <w:szCs w:val="24"/>
        </w:rPr>
        <w:t>provide</w:t>
      </w:r>
      <w:r>
        <w:rPr>
          <w:spacing w:val="31"/>
          <w:sz w:val="24"/>
          <w:szCs w:val="24"/>
        </w:rPr>
        <w:t xml:space="preserve"> </w:t>
      </w:r>
      <w:r>
        <w:rPr>
          <w:sz w:val="24"/>
          <w:szCs w:val="24"/>
        </w:rPr>
        <w:t>proof</w:t>
      </w:r>
      <w:r>
        <w:rPr>
          <w:spacing w:val="47"/>
          <w:sz w:val="24"/>
          <w:szCs w:val="24"/>
        </w:rPr>
        <w:t xml:space="preserve"> </w:t>
      </w:r>
      <w:r>
        <w:rPr>
          <w:sz w:val="24"/>
          <w:szCs w:val="24"/>
        </w:rPr>
        <w:t>of</w:t>
      </w:r>
      <w:r>
        <w:rPr>
          <w:spacing w:val="50"/>
          <w:sz w:val="24"/>
          <w:szCs w:val="24"/>
        </w:rPr>
        <w:t xml:space="preserve"> </w:t>
      </w:r>
      <w:r>
        <w:rPr>
          <w:sz w:val="24"/>
          <w:szCs w:val="24"/>
        </w:rPr>
        <w:t>payment</w:t>
      </w:r>
      <w:r>
        <w:rPr>
          <w:spacing w:val="50"/>
          <w:sz w:val="24"/>
          <w:szCs w:val="24"/>
        </w:rPr>
        <w:t xml:space="preserve"> </w:t>
      </w:r>
      <w:r>
        <w:rPr>
          <w:sz w:val="24"/>
          <w:szCs w:val="24"/>
        </w:rPr>
        <w:t>(in</w:t>
      </w:r>
      <w:r>
        <w:rPr>
          <w:spacing w:val="43"/>
          <w:sz w:val="24"/>
          <w:szCs w:val="24"/>
        </w:rPr>
        <w:t xml:space="preserve"> </w:t>
      </w:r>
      <w:r>
        <w:rPr>
          <w:w w:val="105"/>
          <w:sz w:val="24"/>
          <w:szCs w:val="24"/>
        </w:rPr>
        <w:t xml:space="preserve">the </w:t>
      </w:r>
      <w:r>
        <w:rPr>
          <w:sz w:val="24"/>
          <w:szCs w:val="24"/>
        </w:rPr>
        <w:t>cases</w:t>
      </w:r>
      <w:r>
        <w:rPr>
          <w:spacing w:val="44"/>
          <w:sz w:val="24"/>
          <w:szCs w:val="24"/>
        </w:rPr>
        <w:t xml:space="preserve"> </w:t>
      </w:r>
      <w:r>
        <w:rPr>
          <w:sz w:val="24"/>
          <w:szCs w:val="24"/>
        </w:rPr>
        <w:t>(a)</w:t>
      </w:r>
      <w:r>
        <w:rPr>
          <w:spacing w:val="46"/>
          <w:sz w:val="24"/>
          <w:szCs w:val="24"/>
        </w:rPr>
        <w:t xml:space="preserve"> </w:t>
      </w:r>
      <w:r>
        <w:rPr>
          <w:sz w:val="24"/>
          <w:szCs w:val="24"/>
        </w:rPr>
        <w:t>to</w:t>
      </w:r>
      <w:r>
        <w:rPr>
          <w:spacing w:val="45"/>
          <w:sz w:val="24"/>
          <w:szCs w:val="24"/>
        </w:rPr>
        <w:t xml:space="preserve"> </w:t>
      </w:r>
      <w:r>
        <w:rPr>
          <w:sz w:val="23"/>
          <w:szCs w:val="23"/>
        </w:rPr>
        <w:t>(f)</w:t>
      </w:r>
      <w:r>
        <w:rPr>
          <w:spacing w:val="52"/>
          <w:sz w:val="23"/>
          <w:szCs w:val="23"/>
        </w:rPr>
        <w:t xml:space="preserve"> </w:t>
      </w:r>
      <w:r>
        <w:rPr>
          <w:sz w:val="24"/>
          <w:szCs w:val="24"/>
        </w:rPr>
        <w:t>above),</w:t>
      </w:r>
      <w:r>
        <w:rPr>
          <w:spacing w:val="29"/>
          <w:sz w:val="24"/>
          <w:szCs w:val="24"/>
        </w:rPr>
        <w:t xml:space="preserve"> </w:t>
      </w:r>
      <w:r>
        <w:rPr>
          <w:sz w:val="24"/>
          <w:szCs w:val="24"/>
        </w:rPr>
        <w:t>these</w:t>
      </w:r>
      <w:r>
        <w:rPr>
          <w:spacing w:val="28"/>
          <w:sz w:val="24"/>
          <w:szCs w:val="24"/>
        </w:rPr>
        <w:t xml:space="preserve"> </w:t>
      </w:r>
      <w:r>
        <w:rPr>
          <w:sz w:val="24"/>
          <w:szCs w:val="24"/>
        </w:rPr>
        <w:t>alone</w:t>
      </w:r>
      <w:r>
        <w:rPr>
          <w:spacing w:val="39"/>
          <w:sz w:val="24"/>
          <w:szCs w:val="24"/>
        </w:rPr>
        <w:t xml:space="preserve"> </w:t>
      </w:r>
      <w:r>
        <w:rPr>
          <w:sz w:val="24"/>
          <w:szCs w:val="24"/>
        </w:rPr>
        <w:t>do</w:t>
      </w:r>
      <w:r>
        <w:rPr>
          <w:spacing w:val="53"/>
          <w:sz w:val="24"/>
          <w:szCs w:val="24"/>
        </w:rPr>
        <w:t xml:space="preserve"> </w:t>
      </w:r>
      <w:r>
        <w:rPr>
          <w:sz w:val="24"/>
          <w:szCs w:val="24"/>
        </w:rPr>
        <w:t>not</w:t>
      </w:r>
      <w:r>
        <w:rPr>
          <w:spacing w:val="41"/>
          <w:sz w:val="24"/>
          <w:szCs w:val="24"/>
        </w:rPr>
        <w:t xml:space="preserve"> </w:t>
      </w:r>
      <w:r>
        <w:rPr>
          <w:sz w:val="24"/>
          <w:szCs w:val="24"/>
        </w:rPr>
        <w:t>constitute</w:t>
      </w:r>
      <w:r>
        <w:rPr>
          <w:spacing w:val="35"/>
          <w:sz w:val="24"/>
          <w:szCs w:val="24"/>
        </w:rPr>
        <w:t xml:space="preserve"> </w:t>
      </w:r>
      <w:r>
        <w:rPr>
          <w:sz w:val="24"/>
          <w:szCs w:val="24"/>
        </w:rPr>
        <w:t>a</w:t>
      </w:r>
      <w:r>
        <w:rPr>
          <w:spacing w:val="30"/>
          <w:sz w:val="24"/>
          <w:szCs w:val="24"/>
        </w:rPr>
        <w:t xml:space="preserve"> </w:t>
      </w:r>
      <w:r>
        <w:rPr>
          <w:sz w:val="24"/>
          <w:szCs w:val="24"/>
        </w:rPr>
        <w:t>"document</w:t>
      </w:r>
      <w:r>
        <w:rPr>
          <w:spacing w:val="56"/>
          <w:sz w:val="24"/>
          <w:szCs w:val="24"/>
        </w:rPr>
        <w:t xml:space="preserve"> </w:t>
      </w:r>
      <w:r>
        <w:rPr>
          <w:sz w:val="24"/>
          <w:szCs w:val="24"/>
        </w:rPr>
        <w:t>of</w:t>
      </w:r>
      <w:r>
        <w:rPr>
          <w:spacing w:val="39"/>
          <w:sz w:val="24"/>
          <w:szCs w:val="24"/>
        </w:rPr>
        <w:t xml:space="preserve"> </w:t>
      </w:r>
      <w:r>
        <w:rPr>
          <w:sz w:val="24"/>
          <w:szCs w:val="24"/>
        </w:rPr>
        <w:t>equivalent probative</w:t>
      </w:r>
      <w:r>
        <w:rPr>
          <w:spacing w:val="49"/>
          <w:sz w:val="24"/>
          <w:szCs w:val="24"/>
        </w:rPr>
        <w:t xml:space="preserve"> </w:t>
      </w:r>
      <w:r>
        <w:rPr>
          <w:sz w:val="24"/>
          <w:szCs w:val="24"/>
        </w:rPr>
        <w:t>value"</w:t>
      </w:r>
      <w:r>
        <w:rPr>
          <w:spacing w:val="27"/>
          <w:sz w:val="24"/>
          <w:szCs w:val="24"/>
        </w:rPr>
        <w:t xml:space="preserve"> </w:t>
      </w:r>
      <w:r>
        <w:rPr>
          <w:sz w:val="24"/>
          <w:szCs w:val="24"/>
        </w:rPr>
        <w:t>since</w:t>
      </w:r>
      <w:r>
        <w:rPr>
          <w:spacing w:val="30"/>
          <w:sz w:val="24"/>
          <w:szCs w:val="24"/>
        </w:rPr>
        <w:t xml:space="preserve"> </w:t>
      </w:r>
      <w:r>
        <w:rPr>
          <w:sz w:val="24"/>
          <w:szCs w:val="24"/>
        </w:rPr>
        <w:t>they</w:t>
      </w:r>
      <w:r>
        <w:rPr>
          <w:spacing w:val="34"/>
          <w:sz w:val="24"/>
          <w:szCs w:val="24"/>
        </w:rPr>
        <w:t xml:space="preserve"> </w:t>
      </w:r>
      <w:r>
        <w:rPr>
          <w:sz w:val="24"/>
          <w:szCs w:val="24"/>
        </w:rPr>
        <w:t>do</w:t>
      </w:r>
      <w:r>
        <w:rPr>
          <w:spacing w:val="45"/>
          <w:sz w:val="24"/>
          <w:szCs w:val="24"/>
        </w:rPr>
        <w:t xml:space="preserve"> </w:t>
      </w:r>
      <w:r>
        <w:rPr>
          <w:sz w:val="24"/>
          <w:szCs w:val="24"/>
        </w:rPr>
        <w:t>not</w:t>
      </w:r>
      <w:r>
        <w:rPr>
          <w:spacing w:val="48"/>
          <w:sz w:val="24"/>
          <w:szCs w:val="24"/>
        </w:rPr>
        <w:t xml:space="preserve"> </w:t>
      </w:r>
      <w:r>
        <w:rPr>
          <w:sz w:val="24"/>
          <w:szCs w:val="24"/>
        </w:rPr>
        <w:t>provide</w:t>
      </w:r>
      <w:r>
        <w:rPr>
          <w:spacing w:val="38"/>
          <w:sz w:val="24"/>
          <w:szCs w:val="24"/>
        </w:rPr>
        <w:t xml:space="preserve"> </w:t>
      </w:r>
      <w:r>
        <w:rPr>
          <w:sz w:val="24"/>
          <w:szCs w:val="24"/>
        </w:rPr>
        <w:t>evidence</w:t>
      </w:r>
      <w:r>
        <w:rPr>
          <w:spacing w:val="37"/>
          <w:sz w:val="24"/>
          <w:szCs w:val="24"/>
        </w:rPr>
        <w:t xml:space="preserve"> </w:t>
      </w:r>
      <w:r>
        <w:rPr>
          <w:sz w:val="24"/>
          <w:szCs w:val="24"/>
        </w:rPr>
        <w:t>(e.g.</w:t>
      </w:r>
      <w:r>
        <w:rPr>
          <w:spacing w:val="29"/>
          <w:sz w:val="24"/>
          <w:szCs w:val="24"/>
        </w:rPr>
        <w:t xml:space="preserve"> </w:t>
      </w:r>
      <w:r>
        <w:rPr>
          <w:sz w:val="24"/>
          <w:szCs w:val="24"/>
        </w:rPr>
        <w:t>of</w:t>
      </w:r>
      <w:r>
        <w:rPr>
          <w:spacing w:val="47"/>
          <w:sz w:val="24"/>
          <w:szCs w:val="24"/>
        </w:rPr>
        <w:t xml:space="preserve"> </w:t>
      </w:r>
      <w:r>
        <w:rPr>
          <w:sz w:val="24"/>
          <w:szCs w:val="24"/>
        </w:rPr>
        <w:t>the</w:t>
      </w:r>
      <w:r>
        <w:rPr>
          <w:spacing w:val="37"/>
          <w:sz w:val="24"/>
          <w:szCs w:val="24"/>
        </w:rPr>
        <w:t xml:space="preserve"> </w:t>
      </w:r>
      <w:r>
        <w:rPr>
          <w:sz w:val="24"/>
          <w:szCs w:val="24"/>
        </w:rPr>
        <w:t>delivery</w:t>
      </w:r>
      <w:r>
        <w:rPr>
          <w:spacing w:val="41"/>
          <w:sz w:val="24"/>
          <w:szCs w:val="24"/>
        </w:rPr>
        <w:t xml:space="preserve"> </w:t>
      </w:r>
      <w:r>
        <w:rPr>
          <w:sz w:val="24"/>
          <w:szCs w:val="24"/>
        </w:rPr>
        <w:t>of</w:t>
      </w:r>
      <w:r>
        <w:rPr>
          <w:spacing w:val="47"/>
          <w:sz w:val="24"/>
          <w:szCs w:val="24"/>
        </w:rPr>
        <w:t xml:space="preserve"> </w:t>
      </w:r>
      <w:r>
        <w:rPr>
          <w:w w:val="103"/>
          <w:sz w:val="24"/>
          <w:szCs w:val="24"/>
        </w:rPr>
        <w:t xml:space="preserve">the </w:t>
      </w:r>
      <w:r>
        <w:rPr>
          <w:sz w:val="24"/>
          <w:szCs w:val="24"/>
        </w:rPr>
        <w:t>product</w:t>
      </w:r>
      <w:r>
        <w:rPr>
          <w:spacing w:val="9"/>
          <w:sz w:val="24"/>
          <w:szCs w:val="24"/>
        </w:rPr>
        <w:t xml:space="preserve"> </w:t>
      </w:r>
      <w:r>
        <w:rPr>
          <w:sz w:val="24"/>
          <w:szCs w:val="24"/>
        </w:rPr>
        <w:t>or</w:t>
      </w:r>
      <w:r>
        <w:rPr>
          <w:spacing w:val="7"/>
          <w:sz w:val="24"/>
          <w:szCs w:val="24"/>
        </w:rPr>
        <w:t xml:space="preserve"> </w:t>
      </w:r>
      <w:r>
        <w:rPr>
          <w:sz w:val="24"/>
          <w:szCs w:val="24"/>
        </w:rPr>
        <w:t>service)</w:t>
      </w:r>
      <w:r>
        <w:rPr>
          <w:spacing w:val="2"/>
          <w:sz w:val="24"/>
          <w:szCs w:val="24"/>
        </w:rPr>
        <w:t xml:space="preserve"> </w:t>
      </w:r>
      <w:r>
        <w:rPr>
          <w:sz w:val="24"/>
          <w:szCs w:val="24"/>
        </w:rPr>
        <w:t>to</w:t>
      </w:r>
      <w:r>
        <w:rPr>
          <w:spacing w:val="3"/>
          <w:sz w:val="24"/>
          <w:szCs w:val="24"/>
        </w:rPr>
        <w:t xml:space="preserve"> </w:t>
      </w:r>
      <w:r>
        <w:rPr>
          <w:sz w:val="24"/>
          <w:szCs w:val="24"/>
        </w:rPr>
        <w:t>support</w:t>
      </w:r>
      <w:r>
        <w:rPr>
          <w:spacing w:val="5"/>
          <w:sz w:val="24"/>
          <w:szCs w:val="24"/>
        </w:rPr>
        <w:t xml:space="preserve"> </w:t>
      </w:r>
      <w:r>
        <w:rPr>
          <w:sz w:val="24"/>
          <w:szCs w:val="24"/>
        </w:rPr>
        <w:t>the</w:t>
      </w:r>
      <w:r>
        <w:rPr>
          <w:spacing w:val="4"/>
          <w:sz w:val="24"/>
          <w:szCs w:val="24"/>
        </w:rPr>
        <w:t xml:space="preserve"> </w:t>
      </w:r>
      <w:r>
        <w:rPr>
          <w:sz w:val="24"/>
          <w:szCs w:val="24"/>
        </w:rPr>
        <w:t>underlying</w:t>
      </w:r>
      <w:r>
        <w:rPr>
          <w:spacing w:val="3"/>
          <w:sz w:val="24"/>
          <w:szCs w:val="24"/>
        </w:rPr>
        <w:t xml:space="preserve"> </w:t>
      </w:r>
      <w:r>
        <w:rPr>
          <w:sz w:val="24"/>
          <w:szCs w:val="24"/>
        </w:rPr>
        <w:t>transaction</w:t>
      </w:r>
      <w:r>
        <w:rPr>
          <w:spacing w:val="3"/>
          <w:sz w:val="24"/>
          <w:szCs w:val="24"/>
        </w:rPr>
        <w:t xml:space="preserve"> </w:t>
      </w:r>
      <w:r>
        <w:rPr>
          <w:sz w:val="24"/>
          <w:szCs w:val="24"/>
        </w:rPr>
        <w:t xml:space="preserve">which generated </w:t>
      </w:r>
      <w:r>
        <w:rPr>
          <w:w w:val="103"/>
          <w:sz w:val="24"/>
          <w:szCs w:val="24"/>
        </w:rPr>
        <w:t xml:space="preserve">the </w:t>
      </w:r>
      <w:r>
        <w:rPr>
          <w:sz w:val="24"/>
          <w:szCs w:val="24"/>
        </w:rPr>
        <w:t>payment.</w:t>
      </w:r>
      <w:r>
        <w:rPr>
          <w:spacing w:val="12"/>
          <w:sz w:val="24"/>
          <w:szCs w:val="24"/>
        </w:rPr>
        <w:t xml:space="preserve"> </w:t>
      </w:r>
      <w:r>
        <w:rPr>
          <w:sz w:val="24"/>
          <w:szCs w:val="24"/>
        </w:rPr>
        <w:t>In</w:t>
      </w:r>
      <w:r>
        <w:rPr>
          <w:spacing w:val="2"/>
          <w:sz w:val="24"/>
          <w:szCs w:val="24"/>
        </w:rPr>
        <w:t xml:space="preserve"> </w:t>
      </w:r>
      <w:r>
        <w:rPr>
          <w:sz w:val="24"/>
          <w:szCs w:val="24"/>
        </w:rPr>
        <w:t>this</w:t>
      </w:r>
      <w:r>
        <w:rPr>
          <w:spacing w:val="-5"/>
          <w:sz w:val="24"/>
          <w:szCs w:val="24"/>
        </w:rPr>
        <w:t xml:space="preserve"> </w:t>
      </w:r>
      <w:r>
        <w:rPr>
          <w:sz w:val="24"/>
          <w:szCs w:val="24"/>
        </w:rPr>
        <w:t>regard,</w:t>
      </w:r>
      <w:r>
        <w:rPr>
          <w:spacing w:val="-11"/>
          <w:sz w:val="24"/>
          <w:szCs w:val="24"/>
        </w:rPr>
        <w:t xml:space="preserve"> </w:t>
      </w:r>
      <w:r>
        <w:rPr>
          <w:sz w:val="24"/>
          <w:szCs w:val="24"/>
        </w:rPr>
        <w:t>documents</w:t>
      </w:r>
      <w:r>
        <w:rPr>
          <w:spacing w:val="-14"/>
          <w:sz w:val="24"/>
          <w:szCs w:val="24"/>
        </w:rPr>
        <w:t xml:space="preserve"> </w:t>
      </w:r>
      <w:r>
        <w:rPr>
          <w:sz w:val="24"/>
          <w:szCs w:val="24"/>
        </w:rPr>
        <w:t>such</w:t>
      </w:r>
      <w:r>
        <w:rPr>
          <w:spacing w:val="11"/>
          <w:sz w:val="24"/>
          <w:szCs w:val="24"/>
        </w:rPr>
        <w:t xml:space="preserve"> </w:t>
      </w:r>
      <w:r>
        <w:rPr>
          <w:sz w:val="24"/>
          <w:szCs w:val="24"/>
        </w:rPr>
        <w:t>as</w:t>
      </w:r>
      <w:r>
        <w:rPr>
          <w:spacing w:val="-1"/>
          <w:sz w:val="24"/>
          <w:szCs w:val="24"/>
        </w:rPr>
        <w:t xml:space="preserve"> </w:t>
      </w:r>
      <w:r>
        <w:rPr>
          <w:sz w:val="24"/>
          <w:szCs w:val="24"/>
        </w:rPr>
        <w:t>purchase</w:t>
      </w:r>
      <w:r>
        <w:rPr>
          <w:spacing w:val="-9"/>
          <w:sz w:val="24"/>
          <w:szCs w:val="24"/>
        </w:rPr>
        <w:t xml:space="preserve"> </w:t>
      </w:r>
      <w:r>
        <w:rPr>
          <w:sz w:val="24"/>
          <w:szCs w:val="24"/>
        </w:rPr>
        <w:t>orders,</w:t>
      </w:r>
      <w:r>
        <w:rPr>
          <w:spacing w:val="-4"/>
          <w:sz w:val="24"/>
          <w:szCs w:val="24"/>
        </w:rPr>
        <w:t xml:space="preserve"> </w:t>
      </w:r>
      <w:r>
        <w:rPr>
          <w:sz w:val="24"/>
          <w:szCs w:val="24"/>
        </w:rPr>
        <w:t>supplier</w:t>
      </w:r>
      <w:r>
        <w:rPr>
          <w:spacing w:val="2"/>
          <w:sz w:val="24"/>
          <w:szCs w:val="24"/>
        </w:rPr>
        <w:t xml:space="preserve"> </w:t>
      </w:r>
      <w:r>
        <w:rPr>
          <w:sz w:val="24"/>
          <w:szCs w:val="24"/>
        </w:rPr>
        <w:t>statements</w:t>
      </w:r>
      <w:r>
        <w:rPr>
          <w:spacing w:val="-7"/>
          <w:sz w:val="24"/>
          <w:szCs w:val="24"/>
        </w:rPr>
        <w:t xml:space="preserve"> </w:t>
      </w:r>
      <w:r>
        <w:rPr>
          <w:sz w:val="24"/>
          <w:szCs w:val="24"/>
        </w:rPr>
        <w:t>and delivery</w:t>
      </w:r>
      <w:r>
        <w:rPr>
          <w:spacing w:val="25"/>
          <w:sz w:val="24"/>
          <w:szCs w:val="24"/>
        </w:rPr>
        <w:t xml:space="preserve"> </w:t>
      </w:r>
      <w:r>
        <w:rPr>
          <w:sz w:val="24"/>
          <w:szCs w:val="24"/>
        </w:rPr>
        <w:t>dockets</w:t>
      </w:r>
      <w:r>
        <w:rPr>
          <w:spacing w:val="8"/>
          <w:sz w:val="24"/>
          <w:szCs w:val="24"/>
        </w:rPr>
        <w:t xml:space="preserve"> </w:t>
      </w:r>
      <w:r>
        <w:rPr>
          <w:sz w:val="24"/>
          <w:szCs w:val="24"/>
        </w:rPr>
        <w:t>can</w:t>
      </w:r>
      <w:r>
        <w:rPr>
          <w:spacing w:val="10"/>
          <w:sz w:val="24"/>
          <w:szCs w:val="24"/>
        </w:rPr>
        <w:t xml:space="preserve"> </w:t>
      </w:r>
      <w:r>
        <w:rPr>
          <w:sz w:val="24"/>
          <w:szCs w:val="24"/>
        </w:rPr>
        <w:t>provide secondary</w:t>
      </w:r>
      <w:r>
        <w:rPr>
          <w:spacing w:val="20"/>
          <w:sz w:val="24"/>
          <w:szCs w:val="24"/>
        </w:rPr>
        <w:t xml:space="preserve"> </w:t>
      </w:r>
      <w:r>
        <w:rPr>
          <w:sz w:val="24"/>
          <w:szCs w:val="24"/>
        </w:rPr>
        <w:t>support</w:t>
      </w:r>
      <w:r>
        <w:rPr>
          <w:spacing w:val="20"/>
          <w:sz w:val="24"/>
          <w:szCs w:val="24"/>
        </w:rPr>
        <w:t xml:space="preserve"> </w:t>
      </w:r>
      <w:r>
        <w:rPr>
          <w:sz w:val="24"/>
          <w:szCs w:val="24"/>
        </w:rPr>
        <w:t>to,</w:t>
      </w:r>
      <w:r>
        <w:rPr>
          <w:spacing w:val="9"/>
          <w:sz w:val="24"/>
          <w:szCs w:val="24"/>
        </w:rPr>
        <w:t xml:space="preserve"> </w:t>
      </w:r>
      <w:r>
        <w:rPr>
          <w:sz w:val="24"/>
          <w:szCs w:val="24"/>
        </w:rPr>
        <w:t>but</w:t>
      </w:r>
      <w:r>
        <w:rPr>
          <w:spacing w:val="24"/>
          <w:sz w:val="24"/>
          <w:szCs w:val="24"/>
        </w:rPr>
        <w:t xml:space="preserve"> </w:t>
      </w:r>
      <w:r>
        <w:rPr>
          <w:sz w:val="24"/>
          <w:szCs w:val="24"/>
        </w:rPr>
        <w:t>not</w:t>
      </w:r>
      <w:r>
        <w:rPr>
          <w:spacing w:val="19"/>
          <w:sz w:val="24"/>
          <w:szCs w:val="24"/>
        </w:rPr>
        <w:t xml:space="preserve"> </w:t>
      </w:r>
      <w:r>
        <w:rPr>
          <w:sz w:val="24"/>
          <w:szCs w:val="24"/>
        </w:rPr>
        <w:t>replace,</w:t>
      </w:r>
      <w:r>
        <w:rPr>
          <w:spacing w:val="8"/>
          <w:sz w:val="24"/>
          <w:szCs w:val="24"/>
        </w:rPr>
        <w:t xml:space="preserve"> </w:t>
      </w:r>
      <w:r>
        <w:rPr>
          <w:sz w:val="24"/>
          <w:szCs w:val="24"/>
        </w:rPr>
        <w:t>the</w:t>
      </w:r>
      <w:r>
        <w:rPr>
          <w:spacing w:val="9"/>
          <w:sz w:val="24"/>
          <w:szCs w:val="24"/>
        </w:rPr>
        <w:t xml:space="preserve"> </w:t>
      </w:r>
      <w:r>
        <w:rPr>
          <w:sz w:val="24"/>
          <w:szCs w:val="24"/>
        </w:rPr>
        <w:t>documents listed</w:t>
      </w:r>
      <w:r>
        <w:rPr>
          <w:spacing w:val="15"/>
          <w:sz w:val="24"/>
          <w:szCs w:val="24"/>
        </w:rPr>
        <w:t xml:space="preserve"> </w:t>
      </w:r>
      <w:r>
        <w:rPr>
          <w:sz w:val="24"/>
          <w:szCs w:val="24"/>
        </w:rPr>
        <w:t>at</w:t>
      </w:r>
      <w:r>
        <w:rPr>
          <w:spacing w:val="2"/>
          <w:sz w:val="24"/>
          <w:szCs w:val="24"/>
        </w:rPr>
        <w:t xml:space="preserve"> </w:t>
      </w:r>
      <w:r>
        <w:rPr>
          <w:sz w:val="24"/>
          <w:szCs w:val="24"/>
        </w:rPr>
        <w:t>(a)</w:t>
      </w:r>
      <w:r>
        <w:rPr>
          <w:spacing w:val="-5"/>
          <w:sz w:val="24"/>
          <w:szCs w:val="24"/>
        </w:rPr>
        <w:t xml:space="preserve"> </w:t>
      </w:r>
      <w:r>
        <w:rPr>
          <w:sz w:val="24"/>
          <w:szCs w:val="24"/>
        </w:rPr>
        <w:t>to</w:t>
      </w:r>
      <w:r>
        <w:rPr>
          <w:spacing w:val="2"/>
          <w:sz w:val="24"/>
          <w:szCs w:val="24"/>
        </w:rPr>
        <w:t xml:space="preserve"> </w:t>
      </w:r>
      <w:r>
        <w:rPr>
          <w:sz w:val="24"/>
          <w:szCs w:val="24"/>
        </w:rPr>
        <w:t>(g)</w:t>
      </w:r>
      <w:r>
        <w:rPr>
          <w:spacing w:val="-1"/>
          <w:sz w:val="24"/>
          <w:szCs w:val="24"/>
        </w:rPr>
        <w:t xml:space="preserve"> </w:t>
      </w:r>
      <w:r>
        <w:rPr>
          <w:sz w:val="24"/>
          <w:szCs w:val="24"/>
        </w:rPr>
        <w:t>above.</w:t>
      </w:r>
    </w:p>
    <w:p w:rsidR="00C859CA" w:rsidRDefault="00C859CA" w:rsidP="00C859CA">
      <w:pPr>
        <w:spacing w:before="12" w:line="260" w:lineRule="exact"/>
        <w:rPr>
          <w:sz w:val="26"/>
          <w:szCs w:val="26"/>
        </w:rPr>
      </w:pPr>
    </w:p>
    <w:p w:rsidR="00C859CA" w:rsidRDefault="00C859CA" w:rsidP="00C859CA">
      <w:pPr>
        <w:tabs>
          <w:tab w:val="left" w:pos="960"/>
        </w:tabs>
        <w:spacing w:line="268" w:lineRule="exact"/>
        <w:ind w:left="280" w:right="-20"/>
        <w:rPr>
          <w:sz w:val="24"/>
          <w:szCs w:val="24"/>
        </w:rPr>
      </w:pPr>
      <w:r>
        <w:rPr>
          <w:position w:val="-1"/>
          <w:sz w:val="24"/>
          <w:szCs w:val="24"/>
        </w:rPr>
        <w:t>1.7</w:t>
      </w:r>
      <w:r>
        <w:rPr>
          <w:spacing w:val="-54"/>
          <w:position w:val="-1"/>
          <w:sz w:val="24"/>
          <w:szCs w:val="24"/>
        </w:rPr>
        <w:t xml:space="preserve"> </w:t>
      </w:r>
      <w:r>
        <w:rPr>
          <w:position w:val="-1"/>
          <w:sz w:val="24"/>
          <w:szCs w:val="24"/>
        </w:rPr>
        <w:tab/>
        <w:t xml:space="preserve">No </w:t>
      </w:r>
      <w:r>
        <w:rPr>
          <w:spacing w:val="21"/>
          <w:position w:val="-1"/>
          <w:sz w:val="24"/>
          <w:szCs w:val="24"/>
        </w:rPr>
        <w:t xml:space="preserve"> </w:t>
      </w:r>
      <w:r>
        <w:rPr>
          <w:position w:val="-1"/>
          <w:sz w:val="24"/>
          <w:szCs w:val="24"/>
        </w:rPr>
        <w:t xml:space="preserve">project/operation </w:t>
      </w:r>
      <w:r>
        <w:rPr>
          <w:spacing w:val="11"/>
          <w:position w:val="-1"/>
          <w:sz w:val="24"/>
          <w:szCs w:val="24"/>
        </w:rPr>
        <w:t xml:space="preserve"> </w:t>
      </w:r>
      <w:r>
        <w:rPr>
          <w:position w:val="-1"/>
          <w:sz w:val="24"/>
          <w:szCs w:val="24"/>
        </w:rPr>
        <w:t>may</w:t>
      </w:r>
      <w:r>
        <w:rPr>
          <w:spacing w:val="56"/>
          <w:position w:val="-1"/>
          <w:sz w:val="24"/>
          <w:szCs w:val="24"/>
        </w:rPr>
        <w:t xml:space="preserve"> </w:t>
      </w:r>
      <w:r>
        <w:rPr>
          <w:position w:val="-1"/>
          <w:sz w:val="24"/>
          <w:szCs w:val="24"/>
        </w:rPr>
        <w:t xml:space="preserve">be </w:t>
      </w:r>
      <w:r>
        <w:rPr>
          <w:spacing w:val="19"/>
          <w:position w:val="-1"/>
          <w:sz w:val="24"/>
          <w:szCs w:val="24"/>
        </w:rPr>
        <w:t xml:space="preserve"> </w:t>
      </w:r>
      <w:r>
        <w:rPr>
          <w:position w:val="-1"/>
          <w:sz w:val="24"/>
          <w:szCs w:val="24"/>
        </w:rPr>
        <w:t xml:space="preserve">funded </w:t>
      </w:r>
      <w:r>
        <w:rPr>
          <w:spacing w:val="21"/>
          <w:position w:val="-1"/>
          <w:sz w:val="24"/>
          <w:szCs w:val="24"/>
        </w:rPr>
        <w:t xml:space="preserve"> </w:t>
      </w:r>
      <w:r>
        <w:rPr>
          <w:position w:val="-1"/>
          <w:sz w:val="24"/>
          <w:szCs w:val="24"/>
        </w:rPr>
        <w:t xml:space="preserve">by </w:t>
      </w:r>
      <w:r>
        <w:rPr>
          <w:spacing w:val="23"/>
          <w:position w:val="-1"/>
          <w:sz w:val="24"/>
          <w:szCs w:val="24"/>
        </w:rPr>
        <w:t xml:space="preserve"> </w:t>
      </w:r>
      <w:r>
        <w:rPr>
          <w:b/>
          <w:bCs/>
          <w:position w:val="-1"/>
          <w:sz w:val="24"/>
          <w:szCs w:val="24"/>
        </w:rPr>
        <w:t xml:space="preserve">more </w:t>
      </w:r>
      <w:r>
        <w:rPr>
          <w:b/>
          <w:bCs/>
          <w:spacing w:val="7"/>
          <w:position w:val="-1"/>
          <w:sz w:val="24"/>
          <w:szCs w:val="24"/>
        </w:rPr>
        <w:t xml:space="preserve"> </w:t>
      </w:r>
      <w:r>
        <w:rPr>
          <w:b/>
          <w:bCs/>
          <w:position w:val="-1"/>
          <w:sz w:val="24"/>
          <w:szCs w:val="24"/>
        </w:rPr>
        <w:t xml:space="preserve">than </w:t>
      </w:r>
      <w:r>
        <w:rPr>
          <w:b/>
          <w:bCs/>
          <w:spacing w:val="10"/>
          <w:position w:val="-1"/>
          <w:sz w:val="24"/>
          <w:szCs w:val="24"/>
        </w:rPr>
        <w:t xml:space="preserve"> </w:t>
      </w:r>
      <w:r>
        <w:rPr>
          <w:b/>
          <w:bCs/>
          <w:position w:val="-1"/>
          <w:sz w:val="24"/>
          <w:szCs w:val="24"/>
        </w:rPr>
        <w:t xml:space="preserve">one </w:t>
      </w:r>
      <w:r>
        <w:rPr>
          <w:b/>
          <w:bCs/>
          <w:spacing w:val="23"/>
          <w:position w:val="-1"/>
          <w:sz w:val="24"/>
          <w:szCs w:val="24"/>
        </w:rPr>
        <w:t xml:space="preserve"> </w:t>
      </w:r>
      <w:r>
        <w:rPr>
          <w:b/>
          <w:bCs/>
          <w:position w:val="-1"/>
          <w:sz w:val="24"/>
          <w:szCs w:val="24"/>
        </w:rPr>
        <w:t xml:space="preserve">source </w:t>
      </w:r>
      <w:r>
        <w:rPr>
          <w:b/>
          <w:bCs/>
          <w:spacing w:val="1"/>
          <w:position w:val="-1"/>
          <w:sz w:val="24"/>
          <w:szCs w:val="24"/>
        </w:rPr>
        <w:t xml:space="preserve"> </w:t>
      </w:r>
      <w:r>
        <w:rPr>
          <w:position w:val="-1"/>
          <w:sz w:val="24"/>
          <w:szCs w:val="24"/>
        </w:rPr>
        <w:t xml:space="preserve">of </w:t>
      </w:r>
      <w:r>
        <w:rPr>
          <w:spacing w:val="16"/>
          <w:position w:val="-1"/>
          <w:sz w:val="24"/>
          <w:szCs w:val="24"/>
        </w:rPr>
        <w:t xml:space="preserve"> </w:t>
      </w:r>
      <w:r>
        <w:rPr>
          <w:position w:val="-1"/>
          <w:sz w:val="24"/>
          <w:szCs w:val="24"/>
        </w:rPr>
        <w:t>European</w:t>
      </w:r>
    </w:p>
    <w:p w:rsidR="00C859CA" w:rsidRDefault="00C859CA" w:rsidP="00C859CA">
      <w:pPr>
        <w:spacing w:line="286" w:lineRule="exact"/>
        <w:ind w:left="970" w:right="-20"/>
        <w:rPr>
          <w:sz w:val="17"/>
          <w:szCs w:val="17"/>
        </w:rPr>
      </w:pPr>
      <w:r>
        <w:rPr>
          <w:w w:val="101"/>
          <w:position w:val="-1"/>
          <w:sz w:val="24"/>
          <w:szCs w:val="24"/>
        </w:rPr>
        <w:t>Fundin</w:t>
      </w:r>
      <w:r>
        <w:rPr>
          <w:spacing w:val="3"/>
          <w:w w:val="101"/>
          <w:position w:val="-1"/>
          <w:sz w:val="24"/>
          <w:szCs w:val="24"/>
        </w:rPr>
        <w:t>g</w:t>
      </w:r>
      <w:r>
        <w:rPr>
          <w:spacing w:val="6"/>
          <w:w w:val="94"/>
          <w:position w:val="10"/>
          <w:sz w:val="17"/>
          <w:szCs w:val="17"/>
        </w:rPr>
        <w:t>6</w:t>
      </w:r>
      <w:r>
        <w:rPr>
          <w:w w:val="69"/>
          <w:position w:val="-1"/>
          <w:sz w:val="17"/>
          <w:szCs w:val="17"/>
        </w:rPr>
        <w:t>•</w:t>
      </w:r>
    </w:p>
    <w:p w:rsidR="00C859CA" w:rsidRDefault="00C859CA" w:rsidP="00C859CA">
      <w:pPr>
        <w:spacing w:before="13" w:line="240" w:lineRule="exact"/>
        <w:rPr>
          <w:sz w:val="24"/>
          <w:szCs w:val="24"/>
        </w:rPr>
      </w:pPr>
    </w:p>
    <w:p w:rsidR="00C859CA" w:rsidRDefault="00C859CA" w:rsidP="00C859CA">
      <w:pPr>
        <w:tabs>
          <w:tab w:val="left" w:pos="960"/>
        </w:tabs>
        <w:spacing w:line="242" w:lineRule="auto"/>
        <w:ind w:left="942" w:right="88" w:hanging="671"/>
        <w:jc w:val="both"/>
        <w:rPr>
          <w:sz w:val="24"/>
          <w:szCs w:val="24"/>
        </w:rPr>
      </w:pPr>
      <w:r>
        <w:rPr>
          <w:sz w:val="24"/>
          <w:szCs w:val="24"/>
        </w:rPr>
        <w:t>1.8</w:t>
      </w:r>
      <w:r>
        <w:rPr>
          <w:sz w:val="24"/>
          <w:szCs w:val="24"/>
        </w:rPr>
        <w:tab/>
      </w:r>
      <w:r>
        <w:rPr>
          <w:sz w:val="24"/>
          <w:szCs w:val="24"/>
        </w:rPr>
        <w:tab/>
        <w:t>In</w:t>
      </w:r>
      <w:r>
        <w:rPr>
          <w:spacing w:val="43"/>
          <w:sz w:val="24"/>
          <w:szCs w:val="24"/>
        </w:rPr>
        <w:t xml:space="preserve"> </w:t>
      </w:r>
      <w:r>
        <w:rPr>
          <w:sz w:val="24"/>
          <w:szCs w:val="24"/>
        </w:rPr>
        <w:t>accordance</w:t>
      </w:r>
      <w:r>
        <w:rPr>
          <w:spacing w:val="52"/>
          <w:sz w:val="24"/>
          <w:szCs w:val="24"/>
        </w:rPr>
        <w:t xml:space="preserve"> </w:t>
      </w:r>
      <w:r>
        <w:rPr>
          <w:sz w:val="24"/>
          <w:szCs w:val="24"/>
        </w:rPr>
        <w:t>with</w:t>
      </w:r>
      <w:r>
        <w:rPr>
          <w:spacing w:val="38"/>
          <w:sz w:val="24"/>
          <w:szCs w:val="24"/>
        </w:rPr>
        <w:t xml:space="preserve"> </w:t>
      </w:r>
      <w:r>
        <w:rPr>
          <w:sz w:val="24"/>
          <w:szCs w:val="24"/>
        </w:rPr>
        <w:t>the</w:t>
      </w:r>
      <w:r>
        <w:rPr>
          <w:spacing w:val="29"/>
          <w:sz w:val="24"/>
          <w:szCs w:val="24"/>
        </w:rPr>
        <w:t xml:space="preserve"> </w:t>
      </w:r>
      <w:r>
        <w:rPr>
          <w:sz w:val="24"/>
          <w:szCs w:val="24"/>
        </w:rPr>
        <w:t>instructions</w:t>
      </w:r>
      <w:r>
        <w:rPr>
          <w:spacing w:val="30"/>
          <w:sz w:val="24"/>
          <w:szCs w:val="24"/>
        </w:rPr>
        <w:t xml:space="preserve"> </w:t>
      </w:r>
      <w:r>
        <w:rPr>
          <w:sz w:val="24"/>
          <w:szCs w:val="24"/>
        </w:rPr>
        <w:t>as</w:t>
      </w:r>
      <w:r>
        <w:rPr>
          <w:spacing w:val="46"/>
          <w:sz w:val="24"/>
          <w:szCs w:val="24"/>
        </w:rPr>
        <w:t xml:space="preserve"> </w:t>
      </w:r>
      <w:r>
        <w:rPr>
          <w:sz w:val="24"/>
          <w:szCs w:val="24"/>
        </w:rPr>
        <w:t>set</w:t>
      </w:r>
      <w:r>
        <w:rPr>
          <w:spacing w:val="46"/>
          <w:sz w:val="24"/>
          <w:szCs w:val="24"/>
        </w:rPr>
        <w:t xml:space="preserve"> </w:t>
      </w:r>
      <w:r>
        <w:rPr>
          <w:sz w:val="24"/>
          <w:szCs w:val="24"/>
        </w:rPr>
        <w:t>out</w:t>
      </w:r>
      <w:r>
        <w:rPr>
          <w:spacing w:val="39"/>
          <w:sz w:val="24"/>
          <w:szCs w:val="24"/>
        </w:rPr>
        <w:t xml:space="preserve"> </w:t>
      </w:r>
      <w:r>
        <w:rPr>
          <w:sz w:val="24"/>
          <w:szCs w:val="24"/>
        </w:rPr>
        <w:t>in</w:t>
      </w:r>
      <w:r>
        <w:rPr>
          <w:spacing w:val="36"/>
          <w:sz w:val="24"/>
          <w:szCs w:val="24"/>
        </w:rPr>
        <w:t xml:space="preserve"> </w:t>
      </w:r>
      <w:r>
        <w:rPr>
          <w:sz w:val="24"/>
          <w:szCs w:val="24"/>
        </w:rPr>
        <w:t>Section</w:t>
      </w:r>
      <w:r>
        <w:rPr>
          <w:spacing w:val="50"/>
          <w:sz w:val="24"/>
          <w:szCs w:val="24"/>
        </w:rPr>
        <w:t xml:space="preserve"> </w:t>
      </w:r>
      <w:r>
        <w:rPr>
          <w:spacing w:val="2"/>
          <w:sz w:val="24"/>
          <w:szCs w:val="24"/>
        </w:rPr>
        <w:t>7</w:t>
      </w:r>
      <w:r>
        <w:rPr>
          <w:position w:val="11"/>
          <w:sz w:val="15"/>
          <w:szCs w:val="15"/>
        </w:rPr>
        <w:t xml:space="preserve">7 </w:t>
      </w:r>
      <w:r>
        <w:rPr>
          <w:spacing w:val="36"/>
          <w:position w:val="11"/>
          <w:sz w:val="15"/>
          <w:szCs w:val="15"/>
        </w:rPr>
        <w:t xml:space="preserve"> </w:t>
      </w:r>
      <w:r>
        <w:rPr>
          <w:sz w:val="24"/>
          <w:szCs w:val="24"/>
        </w:rPr>
        <w:t>of</w:t>
      </w:r>
      <w:r>
        <w:rPr>
          <w:spacing w:val="45"/>
          <w:sz w:val="24"/>
          <w:szCs w:val="24"/>
        </w:rPr>
        <w:t xml:space="preserve"> </w:t>
      </w:r>
      <w:r>
        <w:rPr>
          <w:sz w:val="24"/>
          <w:szCs w:val="24"/>
        </w:rPr>
        <w:t>Circular</w:t>
      </w:r>
      <w:r>
        <w:rPr>
          <w:spacing w:val="38"/>
          <w:sz w:val="24"/>
          <w:szCs w:val="24"/>
        </w:rPr>
        <w:t xml:space="preserve"> </w:t>
      </w:r>
      <w:r>
        <w:rPr>
          <w:sz w:val="24"/>
          <w:szCs w:val="24"/>
        </w:rPr>
        <w:t>12/2008 these</w:t>
      </w:r>
      <w:r>
        <w:rPr>
          <w:spacing w:val="15"/>
          <w:sz w:val="24"/>
          <w:szCs w:val="24"/>
        </w:rPr>
        <w:t xml:space="preserve"> </w:t>
      </w:r>
      <w:r>
        <w:rPr>
          <w:sz w:val="24"/>
          <w:szCs w:val="24"/>
        </w:rPr>
        <w:t>supporting</w:t>
      </w:r>
      <w:r>
        <w:rPr>
          <w:spacing w:val="14"/>
          <w:sz w:val="24"/>
          <w:szCs w:val="24"/>
        </w:rPr>
        <w:t xml:space="preserve"> </w:t>
      </w:r>
      <w:r>
        <w:rPr>
          <w:sz w:val="24"/>
          <w:szCs w:val="24"/>
        </w:rPr>
        <w:t>documents must</w:t>
      </w:r>
      <w:r>
        <w:rPr>
          <w:spacing w:val="16"/>
          <w:sz w:val="24"/>
          <w:szCs w:val="24"/>
        </w:rPr>
        <w:t xml:space="preserve"> </w:t>
      </w:r>
      <w:r>
        <w:rPr>
          <w:sz w:val="24"/>
          <w:szCs w:val="24"/>
        </w:rPr>
        <w:t>be</w:t>
      </w:r>
      <w:r>
        <w:rPr>
          <w:spacing w:val="13"/>
          <w:sz w:val="24"/>
          <w:szCs w:val="24"/>
        </w:rPr>
        <w:t xml:space="preserve"> </w:t>
      </w:r>
      <w:r>
        <w:rPr>
          <w:sz w:val="24"/>
          <w:szCs w:val="24"/>
        </w:rPr>
        <w:t>kept</w:t>
      </w:r>
      <w:r>
        <w:rPr>
          <w:spacing w:val="23"/>
          <w:sz w:val="24"/>
          <w:szCs w:val="24"/>
        </w:rPr>
        <w:t xml:space="preserve"> </w:t>
      </w:r>
      <w:r>
        <w:rPr>
          <w:sz w:val="24"/>
          <w:szCs w:val="24"/>
        </w:rPr>
        <w:t>in</w:t>
      </w:r>
      <w:r>
        <w:rPr>
          <w:spacing w:val="24"/>
          <w:sz w:val="24"/>
          <w:szCs w:val="24"/>
        </w:rPr>
        <w:t xml:space="preserve"> </w:t>
      </w:r>
      <w:r>
        <w:rPr>
          <w:sz w:val="24"/>
          <w:szCs w:val="24"/>
        </w:rPr>
        <w:t>a</w:t>
      </w:r>
      <w:r>
        <w:rPr>
          <w:spacing w:val="8"/>
          <w:sz w:val="24"/>
          <w:szCs w:val="24"/>
        </w:rPr>
        <w:t xml:space="preserve"> </w:t>
      </w:r>
      <w:r>
        <w:rPr>
          <w:sz w:val="24"/>
          <w:szCs w:val="24"/>
        </w:rPr>
        <w:t>proper</w:t>
      </w:r>
      <w:r>
        <w:rPr>
          <w:spacing w:val="9"/>
          <w:sz w:val="24"/>
          <w:szCs w:val="24"/>
        </w:rPr>
        <w:t xml:space="preserve"> </w:t>
      </w:r>
      <w:r>
        <w:rPr>
          <w:sz w:val="24"/>
          <w:szCs w:val="24"/>
        </w:rPr>
        <w:t>manner</w:t>
      </w:r>
      <w:r>
        <w:rPr>
          <w:spacing w:val="21"/>
          <w:sz w:val="24"/>
          <w:szCs w:val="24"/>
        </w:rPr>
        <w:t xml:space="preserve"> </w:t>
      </w:r>
      <w:r>
        <w:rPr>
          <w:sz w:val="24"/>
          <w:szCs w:val="24"/>
        </w:rPr>
        <w:t>and</w:t>
      </w:r>
      <w:r>
        <w:rPr>
          <w:spacing w:val="15"/>
          <w:sz w:val="24"/>
          <w:szCs w:val="24"/>
        </w:rPr>
        <w:t xml:space="preserve"> </w:t>
      </w:r>
      <w:r>
        <w:rPr>
          <w:sz w:val="24"/>
          <w:szCs w:val="24"/>
        </w:rPr>
        <w:t>available</w:t>
      </w:r>
      <w:r>
        <w:rPr>
          <w:spacing w:val="8"/>
          <w:sz w:val="24"/>
          <w:szCs w:val="24"/>
        </w:rPr>
        <w:t xml:space="preserve"> </w:t>
      </w:r>
      <w:r>
        <w:rPr>
          <w:sz w:val="24"/>
          <w:szCs w:val="24"/>
        </w:rPr>
        <w:t>for</w:t>
      </w:r>
      <w:r>
        <w:rPr>
          <w:spacing w:val="17"/>
          <w:sz w:val="24"/>
          <w:szCs w:val="24"/>
        </w:rPr>
        <w:t xml:space="preserve"> </w:t>
      </w:r>
      <w:r>
        <w:rPr>
          <w:w w:val="103"/>
          <w:sz w:val="24"/>
          <w:szCs w:val="24"/>
        </w:rPr>
        <w:t xml:space="preserve">the </w:t>
      </w:r>
      <w:r>
        <w:rPr>
          <w:sz w:val="24"/>
          <w:szCs w:val="24"/>
        </w:rPr>
        <w:t>European</w:t>
      </w:r>
      <w:r>
        <w:rPr>
          <w:spacing w:val="45"/>
          <w:sz w:val="24"/>
          <w:szCs w:val="24"/>
        </w:rPr>
        <w:t xml:space="preserve"> </w:t>
      </w:r>
      <w:r>
        <w:rPr>
          <w:sz w:val="24"/>
          <w:szCs w:val="24"/>
        </w:rPr>
        <w:t>Commission</w:t>
      </w:r>
      <w:r>
        <w:rPr>
          <w:spacing w:val="25"/>
          <w:sz w:val="24"/>
          <w:szCs w:val="24"/>
        </w:rPr>
        <w:t xml:space="preserve"> </w:t>
      </w:r>
      <w:r>
        <w:rPr>
          <w:sz w:val="24"/>
          <w:szCs w:val="24"/>
        </w:rPr>
        <w:t>and</w:t>
      </w:r>
      <w:r>
        <w:rPr>
          <w:spacing w:val="26"/>
          <w:sz w:val="24"/>
          <w:szCs w:val="24"/>
        </w:rPr>
        <w:t xml:space="preserve"> </w:t>
      </w:r>
      <w:r>
        <w:rPr>
          <w:sz w:val="24"/>
          <w:szCs w:val="24"/>
        </w:rPr>
        <w:t>the</w:t>
      </w:r>
      <w:r>
        <w:rPr>
          <w:spacing w:val="35"/>
          <w:sz w:val="24"/>
          <w:szCs w:val="24"/>
        </w:rPr>
        <w:t xml:space="preserve"> </w:t>
      </w:r>
      <w:r>
        <w:rPr>
          <w:sz w:val="24"/>
          <w:szCs w:val="24"/>
        </w:rPr>
        <w:t>European</w:t>
      </w:r>
      <w:r>
        <w:rPr>
          <w:spacing w:val="32"/>
          <w:sz w:val="24"/>
          <w:szCs w:val="24"/>
        </w:rPr>
        <w:t xml:space="preserve"> </w:t>
      </w:r>
      <w:r>
        <w:rPr>
          <w:sz w:val="24"/>
          <w:szCs w:val="24"/>
        </w:rPr>
        <w:t>Court</w:t>
      </w:r>
      <w:r>
        <w:rPr>
          <w:spacing w:val="28"/>
          <w:sz w:val="24"/>
          <w:szCs w:val="24"/>
        </w:rPr>
        <w:t xml:space="preserve"> </w:t>
      </w:r>
      <w:r>
        <w:rPr>
          <w:sz w:val="24"/>
          <w:szCs w:val="24"/>
        </w:rPr>
        <w:t>of</w:t>
      </w:r>
      <w:r>
        <w:rPr>
          <w:spacing w:val="38"/>
          <w:sz w:val="24"/>
          <w:szCs w:val="24"/>
        </w:rPr>
        <w:t xml:space="preserve"> </w:t>
      </w:r>
      <w:r>
        <w:rPr>
          <w:sz w:val="24"/>
          <w:szCs w:val="24"/>
        </w:rPr>
        <w:t>Auditors</w:t>
      </w:r>
      <w:r>
        <w:rPr>
          <w:spacing w:val="38"/>
          <w:sz w:val="24"/>
          <w:szCs w:val="24"/>
        </w:rPr>
        <w:t xml:space="preserve"> </w:t>
      </w:r>
      <w:r>
        <w:rPr>
          <w:sz w:val="24"/>
          <w:szCs w:val="24"/>
        </w:rPr>
        <w:t>for</w:t>
      </w:r>
      <w:r>
        <w:rPr>
          <w:spacing w:val="36"/>
          <w:sz w:val="24"/>
          <w:szCs w:val="24"/>
        </w:rPr>
        <w:t xml:space="preserve"> </w:t>
      </w:r>
      <w:r>
        <w:rPr>
          <w:sz w:val="24"/>
          <w:szCs w:val="24"/>
        </w:rPr>
        <w:t>a</w:t>
      </w:r>
      <w:r>
        <w:rPr>
          <w:spacing w:val="37"/>
          <w:sz w:val="24"/>
          <w:szCs w:val="24"/>
        </w:rPr>
        <w:t xml:space="preserve"> </w:t>
      </w:r>
      <w:r>
        <w:rPr>
          <w:sz w:val="24"/>
          <w:szCs w:val="24"/>
        </w:rPr>
        <w:t>period</w:t>
      </w:r>
      <w:r>
        <w:rPr>
          <w:spacing w:val="26"/>
          <w:sz w:val="24"/>
          <w:szCs w:val="24"/>
        </w:rPr>
        <w:t xml:space="preserve"> </w:t>
      </w:r>
      <w:r>
        <w:rPr>
          <w:sz w:val="24"/>
          <w:szCs w:val="24"/>
        </w:rPr>
        <w:t>of</w:t>
      </w:r>
      <w:r>
        <w:rPr>
          <w:spacing w:val="37"/>
          <w:sz w:val="24"/>
          <w:szCs w:val="24"/>
        </w:rPr>
        <w:t xml:space="preserve"> </w:t>
      </w:r>
      <w:r>
        <w:rPr>
          <w:w w:val="101"/>
          <w:sz w:val="24"/>
          <w:szCs w:val="24"/>
        </w:rPr>
        <w:t xml:space="preserve">three </w:t>
      </w:r>
      <w:r>
        <w:rPr>
          <w:sz w:val="24"/>
          <w:szCs w:val="24"/>
        </w:rPr>
        <w:t>years</w:t>
      </w:r>
      <w:r>
        <w:rPr>
          <w:spacing w:val="31"/>
          <w:sz w:val="24"/>
          <w:szCs w:val="24"/>
        </w:rPr>
        <w:t xml:space="preserve"> </w:t>
      </w:r>
      <w:r>
        <w:rPr>
          <w:sz w:val="24"/>
          <w:szCs w:val="24"/>
        </w:rPr>
        <w:t>after</w:t>
      </w:r>
      <w:r>
        <w:rPr>
          <w:spacing w:val="30"/>
          <w:sz w:val="24"/>
          <w:szCs w:val="24"/>
        </w:rPr>
        <w:t xml:space="preserve"> </w:t>
      </w:r>
      <w:r>
        <w:rPr>
          <w:sz w:val="24"/>
          <w:szCs w:val="24"/>
        </w:rPr>
        <w:t>the</w:t>
      </w:r>
      <w:r>
        <w:rPr>
          <w:spacing w:val="27"/>
          <w:sz w:val="24"/>
          <w:szCs w:val="24"/>
        </w:rPr>
        <w:t xml:space="preserve"> </w:t>
      </w:r>
      <w:r>
        <w:rPr>
          <w:sz w:val="24"/>
          <w:szCs w:val="24"/>
        </w:rPr>
        <w:t>closure</w:t>
      </w:r>
      <w:r>
        <w:rPr>
          <w:spacing w:val="12"/>
          <w:sz w:val="24"/>
          <w:szCs w:val="24"/>
        </w:rPr>
        <w:t xml:space="preserve"> </w:t>
      </w:r>
      <w:r>
        <w:rPr>
          <w:sz w:val="24"/>
          <w:szCs w:val="24"/>
        </w:rPr>
        <w:t>of</w:t>
      </w:r>
      <w:r>
        <w:rPr>
          <w:spacing w:val="33"/>
          <w:sz w:val="24"/>
          <w:szCs w:val="24"/>
        </w:rPr>
        <w:t xml:space="preserve"> </w:t>
      </w:r>
      <w:r>
        <w:rPr>
          <w:sz w:val="24"/>
          <w:szCs w:val="24"/>
        </w:rPr>
        <w:t>the</w:t>
      </w:r>
      <w:r>
        <w:rPr>
          <w:spacing w:val="19"/>
          <w:sz w:val="24"/>
          <w:szCs w:val="24"/>
        </w:rPr>
        <w:t xml:space="preserve"> </w:t>
      </w:r>
      <w:r>
        <w:rPr>
          <w:sz w:val="24"/>
          <w:szCs w:val="24"/>
        </w:rPr>
        <w:t>Operational</w:t>
      </w:r>
      <w:r>
        <w:rPr>
          <w:spacing w:val="32"/>
          <w:sz w:val="24"/>
          <w:szCs w:val="24"/>
        </w:rPr>
        <w:t xml:space="preserve"> </w:t>
      </w:r>
      <w:r>
        <w:rPr>
          <w:sz w:val="24"/>
          <w:szCs w:val="24"/>
        </w:rPr>
        <w:t>Programme</w:t>
      </w:r>
      <w:r>
        <w:rPr>
          <w:spacing w:val="20"/>
          <w:sz w:val="24"/>
          <w:szCs w:val="24"/>
        </w:rPr>
        <w:t xml:space="preserve"> </w:t>
      </w:r>
      <w:r>
        <w:rPr>
          <w:sz w:val="24"/>
          <w:szCs w:val="24"/>
        </w:rPr>
        <w:t>i.e.</w:t>
      </w:r>
      <w:r>
        <w:rPr>
          <w:spacing w:val="23"/>
          <w:sz w:val="24"/>
          <w:szCs w:val="24"/>
        </w:rPr>
        <w:t xml:space="preserve"> </w:t>
      </w:r>
      <w:r>
        <w:rPr>
          <w:sz w:val="24"/>
          <w:szCs w:val="24"/>
        </w:rPr>
        <w:t>up</w:t>
      </w:r>
      <w:r>
        <w:rPr>
          <w:spacing w:val="30"/>
          <w:sz w:val="24"/>
          <w:szCs w:val="24"/>
        </w:rPr>
        <w:t xml:space="preserve"> </w:t>
      </w:r>
      <w:r>
        <w:rPr>
          <w:sz w:val="24"/>
          <w:szCs w:val="24"/>
        </w:rPr>
        <w:t>to</w:t>
      </w:r>
      <w:r>
        <w:rPr>
          <w:spacing w:val="27"/>
          <w:sz w:val="24"/>
          <w:szCs w:val="24"/>
        </w:rPr>
        <w:t xml:space="preserve"> </w:t>
      </w:r>
      <w:r>
        <w:rPr>
          <w:sz w:val="24"/>
          <w:szCs w:val="24"/>
        </w:rPr>
        <w:t>at</w:t>
      </w:r>
      <w:r>
        <w:rPr>
          <w:spacing w:val="28"/>
          <w:sz w:val="24"/>
          <w:szCs w:val="24"/>
        </w:rPr>
        <w:t xml:space="preserve"> </w:t>
      </w:r>
      <w:r>
        <w:rPr>
          <w:sz w:val="24"/>
          <w:szCs w:val="24"/>
        </w:rPr>
        <w:t>least</w:t>
      </w:r>
      <w:r>
        <w:rPr>
          <w:spacing w:val="22"/>
          <w:sz w:val="24"/>
          <w:szCs w:val="24"/>
        </w:rPr>
        <w:t xml:space="preserve"> </w:t>
      </w:r>
      <w:r>
        <w:rPr>
          <w:sz w:val="24"/>
          <w:szCs w:val="24"/>
        </w:rPr>
        <w:t>2018.</w:t>
      </w:r>
      <w:r>
        <w:rPr>
          <w:spacing w:val="27"/>
          <w:sz w:val="24"/>
          <w:szCs w:val="24"/>
        </w:rPr>
        <w:t xml:space="preserve"> </w:t>
      </w:r>
      <w:r>
        <w:rPr>
          <w:sz w:val="24"/>
          <w:szCs w:val="24"/>
        </w:rPr>
        <w:t>All relevant</w:t>
      </w:r>
      <w:r>
        <w:rPr>
          <w:spacing w:val="56"/>
          <w:sz w:val="24"/>
          <w:szCs w:val="24"/>
        </w:rPr>
        <w:t xml:space="preserve"> </w:t>
      </w:r>
      <w:r>
        <w:rPr>
          <w:sz w:val="24"/>
          <w:szCs w:val="24"/>
        </w:rPr>
        <w:t>bodies</w:t>
      </w:r>
      <w:r>
        <w:rPr>
          <w:spacing w:val="45"/>
          <w:sz w:val="24"/>
          <w:szCs w:val="24"/>
        </w:rPr>
        <w:t xml:space="preserve"> </w:t>
      </w:r>
      <w:r>
        <w:rPr>
          <w:sz w:val="24"/>
          <w:szCs w:val="24"/>
        </w:rPr>
        <w:t>will</w:t>
      </w:r>
      <w:r>
        <w:rPr>
          <w:spacing w:val="39"/>
          <w:sz w:val="24"/>
          <w:szCs w:val="24"/>
        </w:rPr>
        <w:t xml:space="preserve"> </w:t>
      </w:r>
      <w:r>
        <w:rPr>
          <w:sz w:val="24"/>
          <w:szCs w:val="24"/>
        </w:rPr>
        <w:t>be</w:t>
      </w:r>
      <w:r>
        <w:rPr>
          <w:spacing w:val="32"/>
          <w:sz w:val="24"/>
          <w:szCs w:val="24"/>
        </w:rPr>
        <w:t xml:space="preserve"> </w:t>
      </w:r>
      <w:r>
        <w:rPr>
          <w:sz w:val="24"/>
          <w:szCs w:val="24"/>
        </w:rPr>
        <w:t>informed</w:t>
      </w:r>
      <w:r>
        <w:rPr>
          <w:spacing w:val="30"/>
          <w:sz w:val="24"/>
          <w:szCs w:val="24"/>
        </w:rPr>
        <w:t xml:space="preserve"> </w:t>
      </w:r>
      <w:r>
        <w:rPr>
          <w:sz w:val="24"/>
          <w:szCs w:val="24"/>
        </w:rPr>
        <w:t>by</w:t>
      </w:r>
      <w:r>
        <w:rPr>
          <w:spacing w:val="51"/>
          <w:sz w:val="24"/>
          <w:szCs w:val="24"/>
        </w:rPr>
        <w:t xml:space="preserve"> </w:t>
      </w:r>
      <w:r>
        <w:rPr>
          <w:sz w:val="24"/>
          <w:szCs w:val="24"/>
        </w:rPr>
        <w:t>the</w:t>
      </w:r>
      <w:r>
        <w:rPr>
          <w:spacing w:val="41"/>
          <w:sz w:val="24"/>
          <w:szCs w:val="24"/>
        </w:rPr>
        <w:t xml:space="preserve"> </w:t>
      </w:r>
      <w:r>
        <w:rPr>
          <w:sz w:val="24"/>
          <w:szCs w:val="24"/>
        </w:rPr>
        <w:t>Managing</w:t>
      </w:r>
      <w:r>
        <w:rPr>
          <w:spacing w:val="29"/>
          <w:sz w:val="24"/>
          <w:szCs w:val="24"/>
        </w:rPr>
        <w:t xml:space="preserve"> </w:t>
      </w:r>
      <w:r>
        <w:rPr>
          <w:sz w:val="24"/>
          <w:szCs w:val="24"/>
        </w:rPr>
        <w:t>Authorities</w:t>
      </w:r>
      <w:r>
        <w:rPr>
          <w:spacing w:val="45"/>
          <w:sz w:val="24"/>
          <w:szCs w:val="24"/>
        </w:rPr>
        <w:t xml:space="preserve"> </w:t>
      </w:r>
      <w:r>
        <w:rPr>
          <w:sz w:val="24"/>
          <w:szCs w:val="24"/>
        </w:rPr>
        <w:t>when</w:t>
      </w:r>
      <w:r>
        <w:rPr>
          <w:spacing w:val="37"/>
          <w:sz w:val="24"/>
          <w:szCs w:val="24"/>
        </w:rPr>
        <w:t xml:space="preserve"> </w:t>
      </w:r>
      <w:r>
        <w:rPr>
          <w:sz w:val="24"/>
          <w:szCs w:val="24"/>
        </w:rPr>
        <w:t>the</w:t>
      </w:r>
      <w:r>
        <w:rPr>
          <w:spacing w:val="37"/>
          <w:sz w:val="24"/>
          <w:szCs w:val="24"/>
        </w:rPr>
        <w:t xml:space="preserve"> </w:t>
      </w:r>
      <w:r>
        <w:rPr>
          <w:w w:val="101"/>
          <w:sz w:val="24"/>
          <w:szCs w:val="24"/>
        </w:rPr>
        <w:t xml:space="preserve">closure </w:t>
      </w:r>
      <w:r>
        <w:rPr>
          <w:sz w:val="24"/>
          <w:szCs w:val="24"/>
        </w:rPr>
        <w:t>process</w:t>
      </w:r>
      <w:r>
        <w:rPr>
          <w:spacing w:val="12"/>
          <w:sz w:val="24"/>
          <w:szCs w:val="24"/>
        </w:rPr>
        <w:t xml:space="preserve"> </w:t>
      </w:r>
      <w:r>
        <w:rPr>
          <w:sz w:val="24"/>
          <w:szCs w:val="24"/>
        </w:rPr>
        <w:t>has</w:t>
      </w:r>
      <w:r>
        <w:rPr>
          <w:spacing w:val="7"/>
          <w:sz w:val="24"/>
          <w:szCs w:val="24"/>
        </w:rPr>
        <w:t xml:space="preserve"> </w:t>
      </w:r>
      <w:r>
        <w:rPr>
          <w:sz w:val="24"/>
          <w:szCs w:val="24"/>
        </w:rPr>
        <w:t>been</w:t>
      </w:r>
      <w:r>
        <w:rPr>
          <w:spacing w:val="8"/>
          <w:sz w:val="24"/>
          <w:szCs w:val="24"/>
        </w:rPr>
        <w:t xml:space="preserve"> </w:t>
      </w:r>
      <w:r>
        <w:rPr>
          <w:sz w:val="24"/>
          <w:szCs w:val="24"/>
        </w:rPr>
        <w:t>completed.</w:t>
      </w:r>
      <w:r>
        <w:rPr>
          <w:spacing w:val="-23"/>
          <w:sz w:val="24"/>
          <w:szCs w:val="24"/>
        </w:rPr>
        <w:t xml:space="preserve"> </w:t>
      </w:r>
      <w:r>
        <w:rPr>
          <w:sz w:val="24"/>
          <w:szCs w:val="24"/>
        </w:rPr>
        <w:t>The</w:t>
      </w:r>
      <w:r>
        <w:rPr>
          <w:spacing w:val="12"/>
          <w:sz w:val="24"/>
          <w:szCs w:val="24"/>
        </w:rPr>
        <w:t xml:space="preserve"> </w:t>
      </w:r>
      <w:r>
        <w:rPr>
          <w:sz w:val="24"/>
          <w:szCs w:val="24"/>
        </w:rPr>
        <w:t>documents</w:t>
      </w:r>
      <w:r>
        <w:rPr>
          <w:spacing w:val="16"/>
          <w:sz w:val="24"/>
          <w:szCs w:val="24"/>
        </w:rPr>
        <w:t xml:space="preserve"> </w:t>
      </w:r>
      <w:r>
        <w:rPr>
          <w:sz w:val="24"/>
          <w:szCs w:val="24"/>
        </w:rPr>
        <w:t>should</w:t>
      </w:r>
      <w:r>
        <w:rPr>
          <w:spacing w:val="3"/>
          <w:sz w:val="24"/>
          <w:szCs w:val="24"/>
        </w:rPr>
        <w:t xml:space="preserve"> </w:t>
      </w:r>
      <w:r>
        <w:rPr>
          <w:sz w:val="24"/>
          <w:szCs w:val="24"/>
        </w:rPr>
        <w:t>be</w:t>
      </w:r>
      <w:r>
        <w:rPr>
          <w:spacing w:val="4"/>
          <w:sz w:val="24"/>
          <w:szCs w:val="24"/>
        </w:rPr>
        <w:t xml:space="preserve"> </w:t>
      </w:r>
      <w:r>
        <w:rPr>
          <w:sz w:val="24"/>
          <w:szCs w:val="24"/>
        </w:rPr>
        <w:t>kept</w:t>
      </w:r>
      <w:r>
        <w:rPr>
          <w:spacing w:val="12"/>
          <w:sz w:val="24"/>
          <w:szCs w:val="24"/>
        </w:rPr>
        <w:t xml:space="preserve"> </w:t>
      </w:r>
      <w:r>
        <w:rPr>
          <w:sz w:val="24"/>
          <w:szCs w:val="24"/>
        </w:rPr>
        <w:t>either</w:t>
      </w:r>
      <w:r>
        <w:rPr>
          <w:spacing w:val="10"/>
          <w:sz w:val="24"/>
          <w:szCs w:val="24"/>
        </w:rPr>
        <w:t xml:space="preserve"> </w:t>
      </w:r>
      <w:r>
        <w:rPr>
          <w:sz w:val="24"/>
          <w:szCs w:val="24"/>
        </w:rPr>
        <w:t>as</w:t>
      </w:r>
      <w:r>
        <w:rPr>
          <w:spacing w:val="2"/>
          <w:sz w:val="24"/>
          <w:szCs w:val="24"/>
        </w:rPr>
        <w:t xml:space="preserve"> </w:t>
      </w:r>
      <w:r>
        <w:rPr>
          <w:sz w:val="24"/>
          <w:szCs w:val="24"/>
        </w:rPr>
        <w:t>originals or</w:t>
      </w:r>
      <w:r>
        <w:rPr>
          <w:spacing w:val="12"/>
          <w:sz w:val="24"/>
          <w:szCs w:val="24"/>
        </w:rPr>
        <w:t xml:space="preserve"> </w:t>
      </w:r>
      <w:r>
        <w:rPr>
          <w:w w:val="101"/>
          <w:sz w:val="24"/>
          <w:szCs w:val="24"/>
        </w:rPr>
        <w:t xml:space="preserve">in </w:t>
      </w:r>
      <w:r>
        <w:rPr>
          <w:sz w:val="24"/>
          <w:szCs w:val="24"/>
        </w:rPr>
        <w:t>versions</w:t>
      </w:r>
      <w:r>
        <w:rPr>
          <w:spacing w:val="12"/>
          <w:sz w:val="24"/>
          <w:szCs w:val="24"/>
        </w:rPr>
        <w:t xml:space="preserve"> </w:t>
      </w:r>
      <w:r>
        <w:rPr>
          <w:sz w:val="24"/>
          <w:szCs w:val="24"/>
        </w:rPr>
        <w:t>certified</w:t>
      </w:r>
      <w:r>
        <w:rPr>
          <w:spacing w:val="3"/>
          <w:sz w:val="24"/>
          <w:szCs w:val="24"/>
        </w:rPr>
        <w:t xml:space="preserve"> </w:t>
      </w:r>
      <w:r>
        <w:rPr>
          <w:sz w:val="24"/>
          <w:szCs w:val="24"/>
        </w:rPr>
        <w:t>to</w:t>
      </w:r>
      <w:r>
        <w:rPr>
          <w:spacing w:val="-2"/>
          <w:sz w:val="24"/>
          <w:szCs w:val="24"/>
        </w:rPr>
        <w:t xml:space="preserve"> </w:t>
      </w:r>
      <w:r>
        <w:rPr>
          <w:sz w:val="24"/>
          <w:szCs w:val="24"/>
        </w:rPr>
        <w:t>be in</w:t>
      </w:r>
      <w:r>
        <w:rPr>
          <w:spacing w:val="4"/>
          <w:sz w:val="24"/>
          <w:szCs w:val="24"/>
        </w:rPr>
        <w:t xml:space="preserve"> </w:t>
      </w:r>
      <w:r>
        <w:rPr>
          <w:sz w:val="24"/>
          <w:szCs w:val="24"/>
        </w:rPr>
        <w:t>conformity with</w:t>
      </w:r>
      <w:r>
        <w:rPr>
          <w:spacing w:val="8"/>
          <w:sz w:val="24"/>
          <w:szCs w:val="24"/>
        </w:rPr>
        <w:t xml:space="preserve"> </w:t>
      </w:r>
      <w:r>
        <w:rPr>
          <w:sz w:val="24"/>
          <w:szCs w:val="24"/>
        </w:rPr>
        <w:t>the</w:t>
      </w:r>
      <w:r>
        <w:rPr>
          <w:spacing w:val="-2"/>
          <w:sz w:val="24"/>
          <w:szCs w:val="24"/>
        </w:rPr>
        <w:t xml:space="preserve"> </w:t>
      </w:r>
      <w:r>
        <w:rPr>
          <w:sz w:val="24"/>
          <w:szCs w:val="24"/>
        </w:rPr>
        <w:t>originals</w:t>
      </w:r>
      <w:r>
        <w:rPr>
          <w:spacing w:val="-4"/>
          <w:sz w:val="24"/>
          <w:szCs w:val="24"/>
        </w:rPr>
        <w:t xml:space="preserve"> </w:t>
      </w:r>
      <w:r>
        <w:rPr>
          <w:sz w:val="24"/>
          <w:szCs w:val="24"/>
        </w:rPr>
        <w:t>on</w:t>
      </w:r>
      <w:r>
        <w:rPr>
          <w:spacing w:val="9"/>
          <w:sz w:val="24"/>
          <w:szCs w:val="24"/>
        </w:rPr>
        <w:t xml:space="preserve"> </w:t>
      </w:r>
      <w:r>
        <w:rPr>
          <w:sz w:val="24"/>
          <w:szCs w:val="24"/>
        </w:rPr>
        <w:t>commonly</w:t>
      </w:r>
      <w:r>
        <w:rPr>
          <w:spacing w:val="-7"/>
          <w:sz w:val="24"/>
          <w:szCs w:val="24"/>
        </w:rPr>
        <w:t xml:space="preserve"> </w:t>
      </w:r>
      <w:r>
        <w:rPr>
          <w:sz w:val="24"/>
          <w:szCs w:val="24"/>
        </w:rPr>
        <w:t>accepted</w:t>
      </w:r>
      <w:r>
        <w:rPr>
          <w:spacing w:val="-2"/>
          <w:sz w:val="24"/>
          <w:szCs w:val="24"/>
        </w:rPr>
        <w:t xml:space="preserve"> </w:t>
      </w:r>
      <w:r>
        <w:rPr>
          <w:w w:val="101"/>
          <w:sz w:val="24"/>
          <w:szCs w:val="24"/>
        </w:rPr>
        <w:t xml:space="preserve">data </w:t>
      </w:r>
      <w:r>
        <w:rPr>
          <w:sz w:val="24"/>
          <w:szCs w:val="24"/>
        </w:rPr>
        <w:t>carriers.</w:t>
      </w:r>
      <w:r>
        <w:rPr>
          <w:spacing w:val="1"/>
          <w:sz w:val="24"/>
          <w:szCs w:val="24"/>
        </w:rPr>
        <w:t xml:space="preserve"> </w:t>
      </w:r>
      <w:r>
        <w:rPr>
          <w:sz w:val="24"/>
          <w:szCs w:val="24"/>
        </w:rPr>
        <w:t>The</w:t>
      </w:r>
      <w:r>
        <w:rPr>
          <w:spacing w:val="5"/>
          <w:sz w:val="24"/>
          <w:szCs w:val="24"/>
        </w:rPr>
        <w:t xml:space="preserve"> </w:t>
      </w:r>
      <w:r>
        <w:rPr>
          <w:sz w:val="24"/>
          <w:szCs w:val="24"/>
        </w:rPr>
        <w:t>following</w:t>
      </w:r>
      <w:r>
        <w:rPr>
          <w:spacing w:val="-9"/>
          <w:sz w:val="24"/>
          <w:szCs w:val="24"/>
        </w:rPr>
        <w:t xml:space="preserve"> </w:t>
      </w:r>
      <w:r>
        <w:rPr>
          <w:sz w:val="24"/>
          <w:szCs w:val="24"/>
        </w:rPr>
        <w:t>are</w:t>
      </w:r>
      <w:r>
        <w:rPr>
          <w:spacing w:val="-9"/>
          <w:sz w:val="24"/>
          <w:szCs w:val="24"/>
        </w:rPr>
        <w:t xml:space="preserve"> </w:t>
      </w:r>
      <w:r>
        <w:rPr>
          <w:sz w:val="24"/>
          <w:szCs w:val="24"/>
        </w:rPr>
        <w:t>considered commonly</w:t>
      </w:r>
      <w:r>
        <w:rPr>
          <w:spacing w:val="-2"/>
          <w:sz w:val="24"/>
          <w:szCs w:val="24"/>
        </w:rPr>
        <w:t xml:space="preserve"> </w:t>
      </w:r>
      <w:r>
        <w:rPr>
          <w:sz w:val="24"/>
          <w:szCs w:val="24"/>
        </w:rPr>
        <w:t>accepted</w:t>
      </w:r>
      <w:r>
        <w:rPr>
          <w:spacing w:val="-7"/>
          <w:sz w:val="24"/>
          <w:szCs w:val="24"/>
        </w:rPr>
        <w:t xml:space="preserve"> </w:t>
      </w:r>
      <w:r>
        <w:rPr>
          <w:sz w:val="24"/>
          <w:szCs w:val="24"/>
        </w:rPr>
        <w:t>data</w:t>
      </w:r>
      <w:r>
        <w:rPr>
          <w:spacing w:val="2"/>
          <w:sz w:val="24"/>
          <w:szCs w:val="24"/>
        </w:rPr>
        <w:t xml:space="preserve"> </w:t>
      </w:r>
      <w:r>
        <w:rPr>
          <w:sz w:val="24"/>
          <w:szCs w:val="24"/>
        </w:rPr>
        <w:t>carriers:</w:t>
      </w:r>
    </w:p>
    <w:p w:rsidR="00C859CA" w:rsidRDefault="00C859CA" w:rsidP="00C859CA">
      <w:pPr>
        <w:spacing w:before="11" w:line="260" w:lineRule="exact"/>
        <w:rPr>
          <w:sz w:val="26"/>
          <w:szCs w:val="26"/>
        </w:rPr>
      </w:pPr>
    </w:p>
    <w:p w:rsidR="00C859CA" w:rsidRDefault="00C859CA" w:rsidP="00C859CA">
      <w:pPr>
        <w:ind w:left="1489" w:right="-20"/>
        <w:rPr>
          <w:sz w:val="24"/>
          <w:szCs w:val="24"/>
        </w:rPr>
      </w:pPr>
      <w:r>
        <w:rPr>
          <w:sz w:val="24"/>
          <w:szCs w:val="24"/>
        </w:rPr>
        <w:t xml:space="preserve">a) </w:t>
      </w:r>
      <w:r>
        <w:rPr>
          <w:spacing w:val="59"/>
          <w:sz w:val="24"/>
          <w:szCs w:val="24"/>
        </w:rPr>
        <w:t xml:space="preserve"> </w:t>
      </w:r>
      <w:r>
        <w:rPr>
          <w:sz w:val="24"/>
          <w:szCs w:val="24"/>
        </w:rPr>
        <w:t>Photocopies</w:t>
      </w:r>
      <w:r>
        <w:rPr>
          <w:spacing w:val="-12"/>
          <w:sz w:val="24"/>
          <w:szCs w:val="24"/>
        </w:rPr>
        <w:t xml:space="preserve"> </w:t>
      </w:r>
      <w:r>
        <w:rPr>
          <w:sz w:val="24"/>
          <w:szCs w:val="24"/>
        </w:rPr>
        <w:t>of</w:t>
      </w:r>
      <w:r>
        <w:rPr>
          <w:spacing w:val="-4"/>
          <w:sz w:val="24"/>
          <w:szCs w:val="24"/>
        </w:rPr>
        <w:t xml:space="preserve"> </w:t>
      </w:r>
      <w:r>
        <w:rPr>
          <w:sz w:val="24"/>
          <w:szCs w:val="24"/>
        </w:rPr>
        <w:t>original</w:t>
      </w:r>
      <w:r>
        <w:rPr>
          <w:spacing w:val="-17"/>
          <w:sz w:val="24"/>
          <w:szCs w:val="24"/>
        </w:rPr>
        <w:t xml:space="preserve"> </w:t>
      </w:r>
      <w:r>
        <w:rPr>
          <w:w w:val="101"/>
          <w:sz w:val="24"/>
          <w:szCs w:val="24"/>
        </w:rPr>
        <w:t>documents;</w:t>
      </w:r>
    </w:p>
    <w:p w:rsidR="00C859CA" w:rsidRPr="008E44C6" w:rsidRDefault="00C859CA" w:rsidP="00C859CA">
      <w:pPr>
        <w:spacing w:before="6"/>
        <w:ind w:left="1480" w:right="-20"/>
        <w:rPr>
          <w:sz w:val="24"/>
          <w:szCs w:val="24"/>
          <w:lang w:val="fr-FR"/>
        </w:rPr>
      </w:pPr>
      <w:r w:rsidRPr="008E44C6">
        <w:rPr>
          <w:sz w:val="24"/>
          <w:szCs w:val="24"/>
          <w:lang w:val="fr-FR"/>
        </w:rPr>
        <w:t xml:space="preserve">b) </w:t>
      </w:r>
      <w:r w:rsidRPr="008E44C6">
        <w:rPr>
          <w:spacing w:val="46"/>
          <w:sz w:val="24"/>
          <w:szCs w:val="24"/>
          <w:lang w:val="fr-FR"/>
        </w:rPr>
        <w:t xml:space="preserve"> </w:t>
      </w:r>
      <w:r w:rsidRPr="008E44C6">
        <w:rPr>
          <w:sz w:val="24"/>
          <w:szCs w:val="24"/>
          <w:lang w:val="fr-FR"/>
        </w:rPr>
        <w:t>Microfiches</w:t>
      </w:r>
      <w:r w:rsidRPr="008E44C6">
        <w:rPr>
          <w:spacing w:val="-12"/>
          <w:sz w:val="24"/>
          <w:szCs w:val="24"/>
          <w:lang w:val="fr-FR"/>
        </w:rPr>
        <w:t xml:space="preserve"> </w:t>
      </w:r>
      <w:r w:rsidRPr="008E44C6">
        <w:rPr>
          <w:sz w:val="24"/>
          <w:szCs w:val="24"/>
          <w:lang w:val="fr-FR"/>
        </w:rPr>
        <w:t>of</w:t>
      </w:r>
      <w:r w:rsidRPr="008E44C6">
        <w:rPr>
          <w:spacing w:val="3"/>
          <w:sz w:val="24"/>
          <w:szCs w:val="24"/>
          <w:lang w:val="fr-FR"/>
        </w:rPr>
        <w:t xml:space="preserve"> </w:t>
      </w:r>
      <w:r w:rsidRPr="008E44C6">
        <w:rPr>
          <w:sz w:val="24"/>
          <w:szCs w:val="24"/>
          <w:lang w:val="fr-FR"/>
        </w:rPr>
        <w:t>original</w:t>
      </w:r>
      <w:r w:rsidRPr="008E44C6">
        <w:rPr>
          <w:spacing w:val="-17"/>
          <w:sz w:val="24"/>
          <w:szCs w:val="24"/>
          <w:lang w:val="fr-FR"/>
        </w:rPr>
        <w:t xml:space="preserve"> </w:t>
      </w:r>
      <w:r w:rsidRPr="008E44C6">
        <w:rPr>
          <w:w w:val="101"/>
          <w:sz w:val="24"/>
          <w:szCs w:val="24"/>
          <w:lang w:val="fr-FR"/>
        </w:rPr>
        <w:t>documents;</w:t>
      </w:r>
    </w:p>
    <w:p w:rsidR="00C859CA" w:rsidRDefault="00C859CA" w:rsidP="00C859CA">
      <w:pPr>
        <w:spacing w:before="1" w:line="241" w:lineRule="auto"/>
        <w:ind w:left="1485" w:right="2842" w:firstLine="5"/>
        <w:rPr>
          <w:sz w:val="24"/>
          <w:szCs w:val="24"/>
        </w:rPr>
      </w:pPr>
      <w:r>
        <w:rPr>
          <w:sz w:val="24"/>
          <w:szCs w:val="24"/>
        </w:rPr>
        <w:t xml:space="preserve">c) </w:t>
      </w:r>
      <w:r>
        <w:rPr>
          <w:spacing w:val="60"/>
          <w:sz w:val="24"/>
          <w:szCs w:val="24"/>
        </w:rPr>
        <w:t xml:space="preserve"> </w:t>
      </w:r>
      <w:r>
        <w:rPr>
          <w:sz w:val="24"/>
          <w:szCs w:val="24"/>
        </w:rPr>
        <w:t>Electronic</w:t>
      </w:r>
      <w:r>
        <w:rPr>
          <w:spacing w:val="-3"/>
          <w:sz w:val="24"/>
          <w:szCs w:val="24"/>
        </w:rPr>
        <w:t xml:space="preserve"> </w:t>
      </w:r>
      <w:r>
        <w:rPr>
          <w:w w:val="97"/>
          <w:sz w:val="24"/>
          <w:szCs w:val="24"/>
        </w:rPr>
        <w:t>versions</w:t>
      </w:r>
      <w:r>
        <w:rPr>
          <w:spacing w:val="-3"/>
          <w:w w:val="97"/>
          <w:sz w:val="24"/>
          <w:szCs w:val="24"/>
        </w:rPr>
        <w:t xml:space="preserve"> </w:t>
      </w:r>
      <w:r>
        <w:rPr>
          <w:sz w:val="24"/>
          <w:szCs w:val="24"/>
        </w:rPr>
        <w:t>of</w:t>
      </w:r>
      <w:r>
        <w:rPr>
          <w:spacing w:val="3"/>
          <w:sz w:val="24"/>
          <w:szCs w:val="24"/>
        </w:rPr>
        <w:t xml:space="preserve"> </w:t>
      </w:r>
      <w:r>
        <w:rPr>
          <w:sz w:val="24"/>
          <w:szCs w:val="24"/>
        </w:rPr>
        <w:t>original</w:t>
      </w:r>
      <w:r>
        <w:rPr>
          <w:spacing w:val="-2"/>
          <w:sz w:val="24"/>
          <w:szCs w:val="24"/>
        </w:rPr>
        <w:t xml:space="preserve"> </w:t>
      </w:r>
      <w:r>
        <w:rPr>
          <w:sz w:val="24"/>
          <w:szCs w:val="24"/>
        </w:rPr>
        <w:t xml:space="preserve">documents; and d) </w:t>
      </w:r>
      <w:r>
        <w:rPr>
          <w:spacing w:val="47"/>
          <w:sz w:val="24"/>
          <w:szCs w:val="24"/>
        </w:rPr>
        <w:t xml:space="preserve"> </w:t>
      </w:r>
      <w:r>
        <w:rPr>
          <w:sz w:val="24"/>
          <w:szCs w:val="24"/>
        </w:rPr>
        <w:t>Documents</w:t>
      </w:r>
      <w:r>
        <w:rPr>
          <w:spacing w:val="-12"/>
          <w:sz w:val="24"/>
          <w:szCs w:val="24"/>
        </w:rPr>
        <w:t xml:space="preserve"> </w:t>
      </w:r>
      <w:r>
        <w:rPr>
          <w:sz w:val="24"/>
          <w:szCs w:val="24"/>
        </w:rPr>
        <w:t>existing</w:t>
      </w:r>
      <w:r>
        <w:rPr>
          <w:spacing w:val="-12"/>
          <w:sz w:val="24"/>
          <w:szCs w:val="24"/>
        </w:rPr>
        <w:t xml:space="preserve"> </w:t>
      </w:r>
      <w:r>
        <w:rPr>
          <w:sz w:val="24"/>
          <w:szCs w:val="24"/>
        </w:rPr>
        <w:t>in</w:t>
      </w:r>
      <w:r>
        <w:rPr>
          <w:spacing w:val="-1"/>
          <w:sz w:val="24"/>
          <w:szCs w:val="24"/>
        </w:rPr>
        <w:t xml:space="preserve"> </w:t>
      </w:r>
      <w:r>
        <w:rPr>
          <w:sz w:val="24"/>
          <w:szCs w:val="24"/>
        </w:rPr>
        <w:t>electronic</w:t>
      </w:r>
      <w:r>
        <w:rPr>
          <w:spacing w:val="2"/>
          <w:sz w:val="24"/>
          <w:szCs w:val="24"/>
        </w:rPr>
        <w:t xml:space="preserve"> </w:t>
      </w:r>
      <w:r>
        <w:rPr>
          <w:sz w:val="24"/>
          <w:szCs w:val="24"/>
        </w:rPr>
        <w:t>format</w:t>
      </w:r>
      <w:r>
        <w:rPr>
          <w:spacing w:val="-12"/>
          <w:sz w:val="24"/>
          <w:szCs w:val="24"/>
        </w:rPr>
        <w:t xml:space="preserve"> </w:t>
      </w:r>
      <w:r>
        <w:rPr>
          <w:sz w:val="24"/>
          <w:szCs w:val="24"/>
        </w:rPr>
        <w:t>only.</w:t>
      </w:r>
    </w:p>
    <w:p w:rsidR="00C859CA" w:rsidRDefault="00C859CA" w:rsidP="00C859CA">
      <w:pPr>
        <w:spacing w:before="3" w:line="280" w:lineRule="exact"/>
        <w:rPr>
          <w:sz w:val="28"/>
          <w:szCs w:val="28"/>
        </w:rPr>
      </w:pPr>
    </w:p>
    <w:p w:rsidR="00C859CA" w:rsidRDefault="00C859CA" w:rsidP="00C859CA">
      <w:pPr>
        <w:tabs>
          <w:tab w:val="left" w:pos="920"/>
        </w:tabs>
        <w:spacing w:line="233" w:lineRule="auto"/>
        <w:ind w:left="918" w:right="117" w:hanging="686"/>
        <w:jc w:val="both"/>
        <w:rPr>
          <w:sz w:val="24"/>
          <w:szCs w:val="24"/>
        </w:rPr>
      </w:pPr>
      <w:r>
        <w:rPr>
          <w:sz w:val="24"/>
          <w:szCs w:val="24"/>
        </w:rPr>
        <w:t>1.9</w:t>
      </w:r>
      <w:r>
        <w:rPr>
          <w:spacing w:val="-54"/>
          <w:sz w:val="24"/>
          <w:szCs w:val="24"/>
        </w:rPr>
        <w:t xml:space="preserve"> </w:t>
      </w:r>
      <w:r>
        <w:rPr>
          <w:sz w:val="24"/>
          <w:szCs w:val="24"/>
        </w:rPr>
        <w:tab/>
      </w:r>
      <w:r>
        <w:rPr>
          <w:sz w:val="24"/>
          <w:szCs w:val="24"/>
        </w:rPr>
        <w:tab/>
        <w:t xml:space="preserve">The </w:t>
      </w:r>
      <w:r>
        <w:rPr>
          <w:spacing w:val="12"/>
          <w:sz w:val="24"/>
          <w:szCs w:val="24"/>
        </w:rPr>
        <w:t xml:space="preserve"> </w:t>
      </w:r>
      <w:r>
        <w:rPr>
          <w:sz w:val="24"/>
          <w:szCs w:val="24"/>
        </w:rPr>
        <w:t xml:space="preserve">procedures </w:t>
      </w:r>
      <w:r>
        <w:rPr>
          <w:spacing w:val="6"/>
          <w:sz w:val="24"/>
          <w:szCs w:val="24"/>
        </w:rPr>
        <w:t xml:space="preserve"> </w:t>
      </w:r>
      <w:r>
        <w:rPr>
          <w:sz w:val="24"/>
          <w:szCs w:val="24"/>
        </w:rPr>
        <w:t xml:space="preserve">for </w:t>
      </w:r>
      <w:r>
        <w:rPr>
          <w:spacing w:val="4"/>
          <w:sz w:val="24"/>
          <w:szCs w:val="24"/>
        </w:rPr>
        <w:t xml:space="preserve"> </w:t>
      </w:r>
      <w:r>
        <w:rPr>
          <w:sz w:val="24"/>
          <w:szCs w:val="24"/>
        </w:rPr>
        <w:t>certification</w:t>
      </w:r>
      <w:r>
        <w:rPr>
          <w:spacing w:val="54"/>
          <w:sz w:val="24"/>
          <w:szCs w:val="24"/>
        </w:rPr>
        <w:t xml:space="preserve"> </w:t>
      </w:r>
      <w:r>
        <w:rPr>
          <w:sz w:val="24"/>
          <w:szCs w:val="24"/>
        </w:rPr>
        <w:t xml:space="preserve">of </w:t>
      </w:r>
      <w:r>
        <w:rPr>
          <w:spacing w:val="14"/>
          <w:sz w:val="24"/>
          <w:szCs w:val="24"/>
        </w:rPr>
        <w:t xml:space="preserve"> </w:t>
      </w:r>
      <w:r>
        <w:rPr>
          <w:sz w:val="24"/>
          <w:szCs w:val="24"/>
        </w:rPr>
        <w:t xml:space="preserve">conformity  of </w:t>
      </w:r>
      <w:r>
        <w:rPr>
          <w:spacing w:val="10"/>
          <w:sz w:val="24"/>
          <w:szCs w:val="24"/>
        </w:rPr>
        <w:t xml:space="preserve"> </w:t>
      </w:r>
      <w:r>
        <w:rPr>
          <w:sz w:val="24"/>
          <w:szCs w:val="24"/>
        </w:rPr>
        <w:t xml:space="preserve">documents </w:t>
      </w:r>
      <w:r>
        <w:rPr>
          <w:spacing w:val="17"/>
          <w:sz w:val="24"/>
          <w:szCs w:val="24"/>
        </w:rPr>
        <w:t xml:space="preserve"> </w:t>
      </w:r>
      <w:r>
        <w:rPr>
          <w:sz w:val="24"/>
          <w:szCs w:val="24"/>
        </w:rPr>
        <w:t xml:space="preserve">with </w:t>
      </w:r>
      <w:r>
        <w:rPr>
          <w:spacing w:val="2"/>
          <w:sz w:val="24"/>
          <w:szCs w:val="24"/>
        </w:rPr>
        <w:t xml:space="preserve"> </w:t>
      </w:r>
      <w:r>
        <w:rPr>
          <w:sz w:val="24"/>
          <w:szCs w:val="24"/>
        </w:rPr>
        <w:t>the</w:t>
      </w:r>
      <w:r>
        <w:rPr>
          <w:spacing w:val="55"/>
          <w:sz w:val="24"/>
          <w:szCs w:val="24"/>
        </w:rPr>
        <w:t xml:space="preserve"> </w:t>
      </w:r>
      <w:r>
        <w:rPr>
          <w:sz w:val="24"/>
          <w:szCs w:val="24"/>
        </w:rPr>
        <w:t>original document</w:t>
      </w:r>
      <w:r>
        <w:rPr>
          <w:spacing w:val="33"/>
          <w:sz w:val="24"/>
          <w:szCs w:val="24"/>
        </w:rPr>
        <w:t xml:space="preserve"> </w:t>
      </w:r>
      <w:r>
        <w:rPr>
          <w:sz w:val="24"/>
          <w:szCs w:val="24"/>
        </w:rPr>
        <w:t>should</w:t>
      </w:r>
      <w:r>
        <w:rPr>
          <w:spacing w:val="29"/>
          <w:sz w:val="24"/>
          <w:szCs w:val="24"/>
        </w:rPr>
        <w:t xml:space="preserve"> </w:t>
      </w:r>
      <w:r>
        <w:rPr>
          <w:sz w:val="24"/>
          <w:szCs w:val="24"/>
        </w:rPr>
        <w:t>comply</w:t>
      </w:r>
      <w:r>
        <w:rPr>
          <w:spacing w:val="10"/>
          <w:sz w:val="24"/>
          <w:szCs w:val="24"/>
        </w:rPr>
        <w:t xml:space="preserve"> </w:t>
      </w:r>
      <w:r>
        <w:rPr>
          <w:sz w:val="24"/>
          <w:szCs w:val="24"/>
        </w:rPr>
        <w:t>with</w:t>
      </w:r>
      <w:r>
        <w:rPr>
          <w:spacing w:val="20"/>
          <w:sz w:val="24"/>
          <w:szCs w:val="24"/>
        </w:rPr>
        <w:t xml:space="preserve"> </w:t>
      </w:r>
      <w:r>
        <w:rPr>
          <w:sz w:val="24"/>
          <w:szCs w:val="24"/>
        </w:rPr>
        <w:t>national</w:t>
      </w:r>
      <w:r>
        <w:rPr>
          <w:spacing w:val="27"/>
          <w:sz w:val="24"/>
          <w:szCs w:val="24"/>
        </w:rPr>
        <w:t xml:space="preserve"> </w:t>
      </w:r>
      <w:r>
        <w:rPr>
          <w:sz w:val="24"/>
          <w:szCs w:val="24"/>
        </w:rPr>
        <w:t>legal</w:t>
      </w:r>
      <w:r>
        <w:rPr>
          <w:spacing w:val="30"/>
          <w:sz w:val="24"/>
          <w:szCs w:val="24"/>
        </w:rPr>
        <w:t xml:space="preserve"> </w:t>
      </w:r>
      <w:r>
        <w:rPr>
          <w:sz w:val="24"/>
          <w:szCs w:val="24"/>
        </w:rPr>
        <w:t>requirements</w:t>
      </w:r>
      <w:r>
        <w:rPr>
          <w:spacing w:val="10"/>
          <w:sz w:val="24"/>
          <w:szCs w:val="24"/>
        </w:rPr>
        <w:t xml:space="preserve"> </w:t>
      </w:r>
      <w:r>
        <w:rPr>
          <w:sz w:val="24"/>
          <w:szCs w:val="24"/>
        </w:rPr>
        <w:t>and</w:t>
      </w:r>
      <w:r>
        <w:rPr>
          <w:spacing w:val="29"/>
          <w:sz w:val="24"/>
          <w:szCs w:val="24"/>
        </w:rPr>
        <w:t xml:space="preserve"> </w:t>
      </w:r>
      <w:r>
        <w:rPr>
          <w:sz w:val="24"/>
          <w:szCs w:val="24"/>
        </w:rPr>
        <w:t>can</w:t>
      </w:r>
      <w:r>
        <w:rPr>
          <w:spacing w:val="23"/>
          <w:sz w:val="24"/>
          <w:szCs w:val="24"/>
        </w:rPr>
        <w:t xml:space="preserve"> </w:t>
      </w:r>
      <w:r>
        <w:rPr>
          <w:sz w:val="24"/>
          <w:szCs w:val="24"/>
        </w:rPr>
        <w:t>be</w:t>
      </w:r>
      <w:r>
        <w:rPr>
          <w:spacing w:val="24"/>
          <w:sz w:val="24"/>
          <w:szCs w:val="24"/>
        </w:rPr>
        <w:t xml:space="preserve"> </w:t>
      </w:r>
      <w:r>
        <w:rPr>
          <w:sz w:val="24"/>
          <w:szCs w:val="24"/>
        </w:rPr>
        <w:t>relied</w:t>
      </w:r>
      <w:r>
        <w:rPr>
          <w:spacing w:val="27"/>
          <w:sz w:val="24"/>
          <w:szCs w:val="24"/>
        </w:rPr>
        <w:t xml:space="preserve"> </w:t>
      </w:r>
      <w:r>
        <w:rPr>
          <w:sz w:val="24"/>
          <w:szCs w:val="24"/>
        </w:rPr>
        <w:t>upon for</w:t>
      </w:r>
      <w:r>
        <w:rPr>
          <w:spacing w:val="3"/>
          <w:sz w:val="24"/>
          <w:szCs w:val="24"/>
        </w:rPr>
        <w:t xml:space="preserve"> </w:t>
      </w:r>
      <w:r>
        <w:rPr>
          <w:sz w:val="24"/>
          <w:szCs w:val="24"/>
        </w:rPr>
        <w:t>audit</w:t>
      </w:r>
      <w:r>
        <w:rPr>
          <w:spacing w:val="9"/>
          <w:sz w:val="24"/>
          <w:szCs w:val="24"/>
        </w:rPr>
        <w:t xml:space="preserve"> </w:t>
      </w:r>
      <w:r>
        <w:rPr>
          <w:sz w:val="24"/>
          <w:szCs w:val="24"/>
        </w:rPr>
        <w:t>purposes.</w:t>
      </w:r>
      <w:r>
        <w:rPr>
          <w:spacing w:val="-5"/>
          <w:sz w:val="24"/>
          <w:szCs w:val="24"/>
        </w:rPr>
        <w:t xml:space="preserve"> </w:t>
      </w:r>
      <w:r>
        <w:rPr>
          <w:sz w:val="24"/>
          <w:szCs w:val="24"/>
        </w:rPr>
        <w:t>Under</w:t>
      </w:r>
      <w:r>
        <w:rPr>
          <w:spacing w:val="-9"/>
          <w:sz w:val="24"/>
          <w:szCs w:val="24"/>
        </w:rPr>
        <w:t xml:space="preserve"> </w:t>
      </w:r>
      <w:r>
        <w:rPr>
          <w:sz w:val="24"/>
          <w:szCs w:val="24"/>
        </w:rPr>
        <w:t>the</w:t>
      </w:r>
      <w:r>
        <w:rPr>
          <w:spacing w:val="-6"/>
          <w:sz w:val="24"/>
          <w:szCs w:val="24"/>
        </w:rPr>
        <w:t xml:space="preserve"> </w:t>
      </w:r>
      <w:r>
        <w:rPr>
          <w:sz w:val="24"/>
          <w:szCs w:val="24"/>
        </w:rPr>
        <w:t>Electronic</w:t>
      </w:r>
      <w:r>
        <w:rPr>
          <w:spacing w:val="-2"/>
          <w:sz w:val="24"/>
          <w:szCs w:val="24"/>
        </w:rPr>
        <w:t xml:space="preserve"> </w:t>
      </w:r>
      <w:r>
        <w:rPr>
          <w:sz w:val="24"/>
          <w:szCs w:val="24"/>
        </w:rPr>
        <w:t>Commerce</w:t>
      </w:r>
      <w:r>
        <w:rPr>
          <w:spacing w:val="-8"/>
          <w:sz w:val="24"/>
          <w:szCs w:val="24"/>
        </w:rPr>
        <w:t xml:space="preserve"> </w:t>
      </w:r>
      <w:r>
        <w:rPr>
          <w:sz w:val="24"/>
          <w:szCs w:val="24"/>
        </w:rPr>
        <w:t>Act,</w:t>
      </w:r>
      <w:r>
        <w:rPr>
          <w:spacing w:val="3"/>
          <w:sz w:val="24"/>
          <w:szCs w:val="24"/>
        </w:rPr>
        <w:t xml:space="preserve"> </w:t>
      </w:r>
      <w:r>
        <w:rPr>
          <w:sz w:val="24"/>
          <w:szCs w:val="24"/>
        </w:rPr>
        <w:t>200</w:t>
      </w:r>
      <w:r>
        <w:rPr>
          <w:spacing w:val="8"/>
          <w:sz w:val="24"/>
          <w:szCs w:val="24"/>
        </w:rPr>
        <w:t>0</w:t>
      </w:r>
      <w:r>
        <w:rPr>
          <w:position w:val="11"/>
          <w:sz w:val="15"/>
          <w:szCs w:val="15"/>
        </w:rPr>
        <w:t>8</w:t>
      </w:r>
      <w:r>
        <w:rPr>
          <w:spacing w:val="35"/>
          <w:position w:val="11"/>
          <w:sz w:val="15"/>
          <w:szCs w:val="15"/>
        </w:rPr>
        <w:t xml:space="preserve"> </w:t>
      </w:r>
      <w:r>
        <w:rPr>
          <w:sz w:val="24"/>
          <w:szCs w:val="24"/>
        </w:rPr>
        <w:t>(Sections</w:t>
      </w:r>
      <w:r>
        <w:rPr>
          <w:spacing w:val="-6"/>
          <w:sz w:val="24"/>
          <w:szCs w:val="24"/>
        </w:rPr>
        <w:t xml:space="preserve"> </w:t>
      </w:r>
      <w:r>
        <w:rPr>
          <w:sz w:val="24"/>
          <w:szCs w:val="24"/>
        </w:rPr>
        <w:t>17</w:t>
      </w:r>
      <w:r>
        <w:rPr>
          <w:spacing w:val="6"/>
          <w:sz w:val="24"/>
          <w:szCs w:val="24"/>
        </w:rPr>
        <w:t xml:space="preserve"> </w:t>
      </w:r>
      <w:r>
        <w:rPr>
          <w:sz w:val="24"/>
          <w:szCs w:val="24"/>
        </w:rPr>
        <w:t>and</w:t>
      </w:r>
      <w:r>
        <w:rPr>
          <w:spacing w:val="2"/>
          <w:sz w:val="24"/>
          <w:szCs w:val="24"/>
        </w:rPr>
        <w:t xml:space="preserve"> </w:t>
      </w:r>
      <w:r>
        <w:rPr>
          <w:sz w:val="24"/>
          <w:szCs w:val="24"/>
        </w:rPr>
        <w:t>18) electronic</w:t>
      </w:r>
      <w:r>
        <w:rPr>
          <w:spacing w:val="8"/>
          <w:sz w:val="24"/>
          <w:szCs w:val="24"/>
        </w:rPr>
        <w:t xml:space="preserve"> </w:t>
      </w:r>
      <w:r>
        <w:rPr>
          <w:sz w:val="24"/>
          <w:szCs w:val="24"/>
        </w:rPr>
        <w:t>originals or</w:t>
      </w:r>
      <w:r>
        <w:rPr>
          <w:spacing w:val="1"/>
          <w:sz w:val="24"/>
          <w:szCs w:val="24"/>
        </w:rPr>
        <w:t xml:space="preserve"> </w:t>
      </w:r>
      <w:r>
        <w:rPr>
          <w:sz w:val="24"/>
          <w:szCs w:val="24"/>
        </w:rPr>
        <w:t>electronic</w:t>
      </w:r>
      <w:r>
        <w:rPr>
          <w:spacing w:val="-19"/>
          <w:sz w:val="24"/>
          <w:szCs w:val="24"/>
        </w:rPr>
        <w:t xml:space="preserve"> </w:t>
      </w:r>
      <w:r>
        <w:rPr>
          <w:sz w:val="24"/>
          <w:szCs w:val="24"/>
        </w:rPr>
        <w:t>copies</w:t>
      </w:r>
      <w:r>
        <w:rPr>
          <w:spacing w:val="4"/>
          <w:sz w:val="24"/>
          <w:szCs w:val="24"/>
        </w:rPr>
        <w:t xml:space="preserve"> </w:t>
      </w:r>
      <w:r>
        <w:rPr>
          <w:sz w:val="24"/>
          <w:szCs w:val="24"/>
        </w:rPr>
        <w:t>of</w:t>
      </w:r>
      <w:r>
        <w:rPr>
          <w:spacing w:val="3"/>
          <w:sz w:val="24"/>
          <w:szCs w:val="24"/>
        </w:rPr>
        <w:t xml:space="preserve"> </w:t>
      </w:r>
      <w:r>
        <w:rPr>
          <w:sz w:val="24"/>
          <w:szCs w:val="24"/>
        </w:rPr>
        <w:t>original</w:t>
      </w:r>
      <w:r>
        <w:rPr>
          <w:spacing w:val="-2"/>
          <w:sz w:val="24"/>
          <w:szCs w:val="24"/>
        </w:rPr>
        <w:t xml:space="preserve"> </w:t>
      </w:r>
      <w:r>
        <w:rPr>
          <w:sz w:val="24"/>
          <w:szCs w:val="24"/>
        </w:rPr>
        <w:t>documents are</w:t>
      </w:r>
      <w:r>
        <w:rPr>
          <w:spacing w:val="-4"/>
          <w:sz w:val="24"/>
          <w:szCs w:val="24"/>
        </w:rPr>
        <w:t xml:space="preserve"> </w:t>
      </w:r>
      <w:r>
        <w:rPr>
          <w:sz w:val="24"/>
          <w:szCs w:val="24"/>
        </w:rPr>
        <w:t>acceptable.</w:t>
      </w:r>
    </w:p>
    <w:p w:rsidR="00C859CA" w:rsidRDefault="00C859CA" w:rsidP="00C859CA">
      <w:pPr>
        <w:spacing w:line="200" w:lineRule="exact"/>
      </w:pPr>
    </w:p>
    <w:p w:rsidR="00C859CA" w:rsidRDefault="00C859CA" w:rsidP="00C859CA">
      <w:pPr>
        <w:spacing w:line="200" w:lineRule="exact"/>
      </w:pPr>
    </w:p>
    <w:p w:rsidR="00C859CA" w:rsidRDefault="00C859CA" w:rsidP="00C859CA">
      <w:pPr>
        <w:spacing w:before="5" w:line="200" w:lineRule="exact"/>
      </w:pPr>
    </w:p>
    <w:p w:rsidR="00C859CA" w:rsidRDefault="0003065E" w:rsidP="00C859CA">
      <w:pPr>
        <w:tabs>
          <w:tab w:val="left" w:pos="1820"/>
        </w:tabs>
        <w:ind w:left="365" w:right="2570"/>
        <w:jc w:val="center"/>
        <w:rPr>
          <w:sz w:val="24"/>
          <w:szCs w:val="24"/>
        </w:rPr>
      </w:pP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14048" behindDoc="1" locked="0" layoutInCell="1" allowOverlap="1">
                <wp:simplePos x="0" y="0"/>
                <wp:positionH relativeFrom="page">
                  <wp:posOffset>1118870</wp:posOffset>
                </wp:positionH>
                <wp:positionV relativeFrom="paragraph">
                  <wp:posOffset>-48895</wp:posOffset>
                </wp:positionV>
                <wp:extent cx="5593715" cy="1270"/>
                <wp:effectExtent l="13970" t="9525" r="12065" b="8255"/>
                <wp:wrapNone/>
                <wp:docPr id="116"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3715" cy="1270"/>
                          <a:chOff x="1762" y="-77"/>
                          <a:chExt cx="8809" cy="2"/>
                        </a:xfrm>
                      </wpg:grpSpPr>
                      <wps:wsp>
                        <wps:cNvPr id="117" name="Freeform 349"/>
                        <wps:cNvSpPr>
                          <a:spLocks/>
                        </wps:cNvSpPr>
                        <wps:spPr bwMode="auto">
                          <a:xfrm>
                            <a:off x="1762" y="-77"/>
                            <a:ext cx="8809" cy="2"/>
                          </a:xfrm>
                          <a:custGeom>
                            <a:avLst/>
                            <a:gdLst>
                              <a:gd name="T0" fmla="+- 0 1762 1762"/>
                              <a:gd name="T1" fmla="*/ T0 w 8809"/>
                              <a:gd name="T2" fmla="+- 0 10571 1762"/>
                              <a:gd name="T3" fmla="*/ T2 w 8809"/>
                            </a:gdLst>
                            <a:ahLst/>
                            <a:cxnLst>
                              <a:cxn ang="0">
                                <a:pos x="T1" y="0"/>
                              </a:cxn>
                              <a:cxn ang="0">
                                <a:pos x="T3" y="0"/>
                              </a:cxn>
                            </a:cxnLst>
                            <a:rect l="0" t="0" r="r" b="b"/>
                            <a:pathLst>
                              <a:path w="8809">
                                <a:moveTo>
                                  <a:pt x="0" y="0"/>
                                </a:moveTo>
                                <a:lnTo>
                                  <a:pt x="8809"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88FAD" id="Group 348" o:spid="_x0000_s1026" style="position:absolute;margin-left:88.1pt;margin-top:-3.85pt;width:440.45pt;height:.1pt;z-index:-251602432;mso-position-horizontal-relative:page" coordorigin="1762,-77" coordsize="8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">
                <v:shape id="Freeform 349" o:spid="_x0000_s1027" style="position:absolute;left:1762;top:-77;width:8809;height:2;visibility:visible;mso-wrap-style:square;v-text-anchor:top" coordsize="88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4wT8IA&#10;AADcAAAADwAAAGRycy9kb3ducmV2LnhtbERPTWvCQBC9C/6HZQpepG6i2JbUVaRBUDxppb0O2Wk2&#10;mJ0N2a1Gf70rCN7m8T5ntuhsLU7U+sqxgnSUgCAunK64VHD4Xr1+gPABWWPtmBRcyMNi3u/NMNPu&#10;zDs67UMpYgj7DBWYEJpMSl8YsuhHriGO3J9rLYYI21LqFs8x3NZynCRv0mLFscFgQ1+GiuP+3yrI&#10;r8jH7fZnOrEbYy+/Lk+Hh1ypwUu3/AQRqAtP8cO91nF++g73Z+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BPwgAAANwAAAAPAAAAAAAAAAAAAAAAAJgCAABkcnMvZG93&#10;bnJldi54bWxQSwUGAAAAAAQABAD1AAAAhwMAAAAA&#10;" path="m,l8809,e" filled="f" strokeweight=".25197mm">
                  <v:path arrowok="t" o:connecttype="custom" o:connectlocs="0,0;8809,0" o:connectangles="0,0"/>
                </v:shape>
                <w10:wrap anchorx="page"/>
              </v:group>
            </w:pict>
          </mc:Fallback>
        </mc:AlternateContent>
      </w: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15072" behindDoc="1" locked="0" layoutInCell="1" allowOverlap="1">
                <wp:simplePos x="0" y="0"/>
                <wp:positionH relativeFrom="page">
                  <wp:posOffset>1118870</wp:posOffset>
                </wp:positionH>
                <wp:positionV relativeFrom="paragraph">
                  <wp:posOffset>294005</wp:posOffset>
                </wp:positionV>
                <wp:extent cx="5587365" cy="1270"/>
                <wp:effectExtent l="13970" t="9525" r="8890" b="8255"/>
                <wp:wrapNone/>
                <wp:docPr id="114"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7365" cy="1270"/>
                          <a:chOff x="1762" y="463"/>
                          <a:chExt cx="8799" cy="2"/>
                        </a:xfrm>
                      </wpg:grpSpPr>
                      <wps:wsp>
                        <wps:cNvPr id="115" name="Freeform 351"/>
                        <wps:cNvSpPr>
                          <a:spLocks/>
                        </wps:cNvSpPr>
                        <wps:spPr bwMode="auto">
                          <a:xfrm>
                            <a:off x="1762" y="463"/>
                            <a:ext cx="8799" cy="2"/>
                          </a:xfrm>
                          <a:custGeom>
                            <a:avLst/>
                            <a:gdLst>
                              <a:gd name="T0" fmla="+- 0 1762 1762"/>
                              <a:gd name="T1" fmla="*/ T0 w 8799"/>
                              <a:gd name="T2" fmla="+- 0 10561 1762"/>
                              <a:gd name="T3" fmla="*/ T2 w 8799"/>
                            </a:gdLst>
                            <a:ahLst/>
                            <a:cxnLst>
                              <a:cxn ang="0">
                                <a:pos x="T1" y="0"/>
                              </a:cxn>
                              <a:cxn ang="0">
                                <a:pos x="T3" y="0"/>
                              </a:cxn>
                            </a:cxnLst>
                            <a:rect l="0" t="0" r="r" b="b"/>
                            <a:pathLst>
                              <a:path w="8799">
                                <a:moveTo>
                                  <a:pt x="0" y="0"/>
                                </a:moveTo>
                                <a:lnTo>
                                  <a:pt x="8799"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B67CB" id="Group 350" o:spid="_x0000_s1026" style="position:absolute;margin-left:88.1pt;margin-top:23.15pt;width:439.95pt;height:.1pt;z-index:-251601408;mso-position-horizontal-relative:page" coordorigin="1762,463" coordsize="87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">
                <v:shape id="Freeform 351" o:spid="_x0000_s1027" style="position:absolute;left:1762;top:463;width:8799;height:2;visibility:visible;mso-wrap-style:square;v-text-anchor:top" coordsize="87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rMIA&#10;AADcAAAADwAAAGRycy9kb3ducmV2LnhtbERPTWvCQBC9C/0PyxS81Y2CbYlughQVT4XE9j7Njkkw&#10;O5vurhr767uC4G0e73OW+WA6cSbnW8sKppMEBHFldcu1gq/95uUdhA/IGjvLpOBKHvLsabTEVNsL&#10;F3QuQy1iCPsUFTQh9KmUvmrIoJ/YnjhyB+sMhghdLbXDSww3nZwlyas02HJsaLCnj4aqY3kyCg7l&#10;pyvruVmti9/td3H6e5M7/aPU+HlYLUAEGsJDfHfvdJw/ncPtmXiB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8SswgAAANwAAAAPAAAAAAAAAAAAAAAAAJgCAABkcnMvZG93&#10;bnJldi54bWxQSwUGAAAAAAQABAD1AAAAhwMAAAAA&#10;" path="m,l8799,e" filled="f" strokeweight=".25197mm">
                  <v:path arrowok="t" o:connecttype="custom" o:connectlocs="0,0;8799,0" o:connectangles="0,0"/>
                </v:shape>
                <w10:wrap anchorx="page"/>
              </v:group>
            </w:pict>
          </mc:Fallback>
        </mc:AlternateContent>
      </w:r>
      <w:r w:rsidR="00C859CA">
        <w:rPr>
          <w:b/>
          <w:bCs/>
          <w:sz w:val="24"/>
          <w:szCs w:val="24"/>
        </w:rPr>
        <w:t>Rule</w:t>
      </w:r>
      <w:r w:rsidR="00C859CA">
        <w:rPr>
          <w:b/>
          <w:bCs/>
          <w:spacing w:val="-5"/>
          <w:sz w:val="24"/>
          <w:szCs w:val="24"/>
        </w:rPr>
        <w:t xml:space="preserve"> </w:t>
      </w:r>
      <w:r w:rsidR="00C859CA">
        <w:rPr>
          <w:b/>
          <w:bCs/>
          <w:sz w:val="24"/>
          <w:szCs w:val="24"/>
        </w:rPr>
        <w:t>2:</w:t>
      </w:r>
      <w:r w:rsidR="00C859CA">
        <w:rPr>
          <w:b/>
          <w:bCs/>
          <w:spacing w:val="-58"/>
          <w:sz w:val="24"/>
          <w:szCs w:val="24"/>
        </w:rPr>
        <w:t xml:space="preserve"> </w:t>
      </w:r>
      <w:r w:rsidR="00C859CA">
        <w:rPr>
          <w:b/>
          <w:bCs/>
          <w:sz w:val="24"/>
          <w:szCs w:val="24"/>
        </w:rPr>
        <w:tab/>
        <w:t>Salaries,</w:t>
      </w:r>
      <w:r w:rsidR="00C859CA">
        <w:rPr>
          <w:b/>
          <w:bCs/>
          <w:spacing w:val="1"/>
          <w:sz w:val="24"/>
          <w:szCs w:val="24"/>
        </w:rPr>
        <w:t xml:space="preserve"> </w:t>
      </w:r>
      <w:r w:rsidR="00C859CA">
        <w:rPr>
          <w:b/>
          <w:bCs/>
          <w:sz w:val="24"/>
          <w:szCs w:val="24"/>
        </w:rPr>
        <w:t>Wages,</w:t>
      </w:r>
      <w:r w:rsidR="00C859CA">
        <w:rPr>
          <w:b/>
          <w:bCs/>
          <w:spacing w:val="-19"/>
          <w:sz w:val="24"/>
          <w:szCs w:val="24"/>
        </w:rPr>
        <w:t xml:space="preserve"> </w:t>
      </w:r>
      <w:r w:rsidR="00C859CA">
        <w:rPr>
          <w:b/>
          <w:bCs/>
          <w:sz w:val="24"/>
          <w:szCs w:val="24"/>
        </w:rPr>
        <w:t>Travel</w:t>
      </w:r>
      <w:r w:rsidR="00C859CA">
        <w:rPr>
          <w:b/>
          <w:bCs/>
          <w:spacing w:val="-2"/>
          <w:sz w:val="24"/>
          <w:szCs w:val="24"/>
        </w:rPr>
        <w:t xml:space="preserve"> </w:t>
      </w:r>
      <w:r w:rsidR="00C859CA">
        <w:rPr>
          <w:b/>
          <w:bCs/>
          <w:sz w:val="24"/>
          <w:szCs w:val="24"/>
        </w:rPr>
        <w:t>and</w:t>
      </w:r>
      <w:r w:rsidR="00C859CA">
        <w:rPr>
          <w:b/>
          <w:bCs/>
          <w:spacing w:val="6"/>
          <w:sz w:val="24"/>
          <w:szCs w:val="24"/>
        </w:rPr>
        <w:t xml:space="preserve"> </w:t>
      </w:r>
      <w:r w:rsidR="00C859CA">
        <w:rPr>
          <w:b/>
          <w:bCs/>
          <w:sz w:val="24"/>
          <w:szCs w:val="24"/>
        </w:rPr>
        <w:t>Subsistence</w:t>
      </w:r>
      <w:r w:rsidR="00C859CA">
        <w:rPr>
          <w:b/>
          <w:bCs/>
          <w:spacing w:val="-4"/>
          <w:sz w:val="24"/>
          <w:szCs w:val="24"/>
        </w:rPr>
        <w:t xml:space="preserve"> </w:t>
      </w:r>
      <w:r w:rsidR="00C859CA">
        <w:rPr>
          <w:b/>
          <w:bCs/>
          <w:w w:val="101"/>
          <w:sz w:val="24"/>
          <w:szCs w:val="24"/>
        </w:rPr>
        <w:t>Costs</w:t>
      </w:r>
    </w:p>
    <w:p w:rsidR="00C859CA" w:rsidRDefault="00C859CA" w:rsidP="00C859CA">
      <w:pPr>
        <w:spacing w:before="7" w:line="170" w:lineRule="exact"/>
        <w:rPr>
          <w:sz w:val="17"/>
          <w:szCs w:val="17"/>
        </w:rPr>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tabs>
          <w:tab w:val="left" w:pos="880"/>
        </w:tabs>
        <w:spacing w:line="239" w:lineRule="auto"/>
        <w:ind w:left="885" w:right="141" w:hanging="714"/>
        <w:jc w:val="both"/>
        <w:rPr>
          <w:sz w:val="24"/>
          <w:szCs w:val="24"/>
        </w:rPr>
      </w:pPr>
      <w:r>
        <w:rPr>
          <w:sz w:val="24"/>
          <w:szCs w:val="24"/>
        </w:rPr>
        <w:t>2.1</w:t>
      </w:r>
      <w:r>
        <w:rPr>
          <w:sz w:val="24"/>
          <w:szCs w:val="24"/>
        </w:rPr>
        <w:tab/>
        <w:t>If</w:t>
      </w:r>
      <w:r>
        <w:rPr>
          <w:spacing w:val="6"/>
          <w:sz w:val="24"/>
          <w:szCs w:val="24"/>
        </w:rPr>
        <w:t xml:space="preserve"> </w:t>
      </w:r>
      <w:r>
        <w:rPr>
          <w:sz w:val="24"/>
          <w:szCs w:val="24"/>
        </w:rPr>
        <w:t>an</w:t>
      </w:r>
      <w:r>
        <w:rPr>
          <w:spacing w:val="9"/>
          <w:sz w:val="24"/>
          <w:szCs w:val="24"/>
        </w:rPr>
        <w:t xml:space="preserve"> </w:t>
      </w:r>
      <w:r>
        <w:rPr>
          <w:sz w:val="24"/>
          <w:szCs w:val="24"/>
        </w:rPr>
        <w:t>individual</w:t>
      </w:r>
      <w:r>
        <w:rPr>
          <w:spacing w:val="14"/>
          <w:sz w:val="24"/>
          <w:szCs w:val="24"/>
        </w:rPr>
        <w:t xml:space="preserve"> </w:t>
      </w:r>
      <w:r>
        <w:rPr>
          <w:sz w:val="24"/>
          <w:szCs w:val="24"/>
        </w:rPr>
        <w:t>is</w:t>
      </w:r>
      <w:r>
        <w:rPr>
          <w:spacing w:val="2"/>
          <w:sz w:val="24"/>
          <w:szCs w:val="24"/>
        </w:rPr>
        <w:t xml:space="preserve"> </w:t>
      </w:r>
      <w:r>
        <w:rPr>
          <w:sz w:val="24"/>
          <w:szCs w:val="24"/>
        </w:rPr>
        <w:t>allocated</w:t>
      </w:r>
      <w:r>
        <w:rPr>
          <w:spacing w:val="-12"/>
          <w:sz w:val="24"/>
          <w:szCs w:val="24"/>
        </w:rPr>
        <w:t xml:space="preserve"> </w:t>
      </w:r>
      <w:r>
        <w:rPr>
          <w:sz w:val="24"/>
          <w:szCs w:val="24"/>
        </w:rPr>
        <w:t>exclusively</w:t>
      </w:r>
      <w:r>
        <w:rPr>
          <w:spacing w:val="6"/>
          <w:sz w:val="24"/>
          <w:szCs w:val="24"/>
        </w:rPr>
        <w:t xml:space="preserve"> </w:t>
      </w:r>
      <w:r>
        <w:rPr>
          <w:sz w:val="24"/>
          <w:szCs w:val="24"/>
        </w:rPr>
        <w:t>to</w:t>
      </w:r>
      <w:r>
        <w:rPr>
          <w:spacing w:val="8"/>
          <w:sz w:val="24"/>
          <w:szCs w:val="24"/>
        </w:rPr>
        <w:t xml:space="preserve"> </w:t>
      </w:r>
      <w:r>
        <w:rPr>
          <w:sz w:val="24"/>
          <w:szCs w:val="24"/>
        </w:rPr>
        <w:t>an</w:t>
      </w:r>
      <w:r>
        <w:rPr>
          <w:spacing w:val="6"/>
          <w:sz w:val="24"/>
          <w:szCs w:val="24"/>
        </w:rPr>
        <w:t xml:space="preserve"> </w:t>
      </w:r>
      <w:r>
        <w:rPr>
          <w:sz w:val="24"/>
          <w:szCs w:val="24"/>
        </w:rPr>
        <w:t>ERDF</w:t>
      </w:r>
      <w:r>
        <w:rPr>
          <w:spacing w:val="-2"/>
          <w:sz w:val="24"/>
          <w:szCs w:val="24"/>
        </w:rPr>
        <w:t xml:space="preserve"> </w:t>
      </w:r>
      <w:r>
        <w:rPr>
          <w:sz w:val="24"/>
          <w:szCs w:val="24"/>
        </w:rPr>
        <w:t>project/operation</w:t>
      </w:r>
      <w:r>
        <w:rPr>
          <w:spacing w:val="3"/>
          <w:sz w:val="24"/>
          <w:szCs w:val="24"/>
        </w:rPr>
        <w:t xml:space="preserve"> </w:t>
      </w:r>
      <w:r>
        <w:rPr>
          <w:sz w:val="24"/>
          <w:szCs w:val="24"/>
        </w:rPr>
        <w:t>either by</w:t>
      </w:r>
      <w:r>
        <w:rPr>
          <w:spacing w:val="6"/>
          <w:sz w:val="24"/>
          <w:szCs w:val="24"/>
        </w:rPr>
        <w:t xml:space="preserve"> </w:t>
      </w:r>
      <w:r>
        <w:rPr>
          <w:w w:val="101"/>
          <w:sz w:val="24"/>
          <w:szCs w:val="24"/>
        </w:rPr>
        <w:t xml:space="preserve">way </w:t>
      </w:r>
      <w:r>
        <w:rPr>
          <w:sz w:val="24"/>
          <w:szCs w:val="24"/>
        </w:rPr>
        <w:t>of</w:t>
      </w:r>
      <w:r>
        <w:rPr>
          <w:spacing w:val="20"/>
          <w:sz w:val="24"/>
          <w:szCs w:val="24"/>
        </w:rPr>
        <w:t xml:space="preserve"> </w:t>
      </w:r>
      <w:r>
        <w:rPr>
          <w:sz w:val="24"/>
          <w:szCs w:val="24"/>
        </w:rPr>
        <w:t>documented</w:t>
      </w:r>
      <w:r>
        <w:rPr>
          <w:spacing w:val="26"/>
          <w:sz w:val="24"/>
          <w:szCs w:val="24"/>
        </w:rPr>
        <w:t xml:space="preserve"> </w:t>
      </w:r>
      <w:r>
        <w:rPr>
          <w:sz w:val="24"/>
          <w:szCs w:val="24"/>
        </w:rPr>
        <w:t>secondment or</w:t>
      </w:r>
      <w:r>
        <w:rPr>
          <w:spacing w:val="18"/>
          <w:sz w:val="24"/>
          <w:szCs w:val="24"/>
        </w:rPr>
        <w:t xml:space="preserve"> </w:t>
      </w:r>
      <w:r>
        <w:rPr>
          <w:sz w:val="24"/>
          <w:szCs w:val="24"/>
        </w:rPr>
        <w:t>employment</w:t>
      </w:r>
      <w:r>
        <w:rPr>
          <w:spacing w:val="16"/>
          <w:sz w:val="24"/>
          <w:szCs w:val="24"/>
        </w:rPr>
        <w:t xml:space="preserve"> </w:t>
      </w:r>
      <w:r>
        <w:rPr>
          <w:sz w:val="24"/>
          <w:szCs w:val="24"/>
        </w:rPr>
        <w:t>contract</w:t>
      </w:r>
      <w:r>
        <w:rPr>
          <w:spacing w:val="10"/>
          <w:sz w:val="24"/>
          <w:szCs w:val="24"/>
        </w:rPr>
        <w:t xml:space="preserve"> </w:t>
      </w:r>
      <w:r>
        <w:rPr>
          <w:sz w:val="24"/>
          <w:szCs w:val="24"/>
        </w:rPr>
        <w:t>then</w:t>
      </w:r>
      <w:r>
        <w:rPr>
          <w:spacing w:val="18"/>
          <w:sz w:val="24"/>
          <w:szCs w:val="24"/>
        </w:rPr>
        <w:t xml:space="preserve"> </w:t>
      </w:r>
      <w:r>
        <w:rPr>
          <w:sz w:val="24"/>
          <w:szCs w:val="24"/>
        </w:rPr>
        <w:t>the</w:t>
      </w:r>
      <w:r>
        <w:rPr>
          <w:spacing w:val="12"/>
          <w:sz w:val="24"/>
          <w:szCs w:val="24"/>
        </w:rPr>
        <w:t xml:space="preserve"> </w:t>
      </w:r>
      <w:r>
        <w:rPr>
          <w:sz w:val="24"/>
          <w:szCs w:val="24"/>
        </w:rPr>
        <w:t>salary</w:t>
      </w:r>
      <w:r>
        <w:rPr>
          <w:spacing w:val="18"/>
          <w:sz w:val="24"/>
          <w:szCs w:val="24"/>
        </w:rPr>
        <w:t xml:space="preserve"> </w:t>
      </w:r>
      <w:r>
        <w:rPr>
          <w:sz w:val="24"/>
          <w:szCs w:val="24"/>
        </w:rPr>
        <w:t>or</w:t>
      </w:r>
      <w:r>
        <w:rPr>
          <w:spacing w:val="17"/>
          <w:sz w:val="24"/>
          <w:szCs w:val="24"/>
        </w:rPr>
        <w:t xml:space="preserve"> </w:t>
      </w:r>
      <w:r>
        <w:rPr>
          <w:sz w:val="24"/>
          <w:szCs w:val="24"/>
        </w:rPr>
        <w:t>wages</w:t>
      </w:r>
      <w:r>
        <w:rPr>
          <w:spacing w:val="11"/>
          <w:sz w:val="24"/>
          <w:szCs w:val="24"/>
        </w:rPr>
        <w:t xml:space="preserve"> </w:t>
      </w:r>
      <w:r>
        <w:rPr>
          <w:sz w:val="24"/>
          <w:szCs w:val="24"/>
        </w:rPr>
        <w:t>costs are</w:t>
      </w:r>
      <w:r>
        <w:rPr>
          <w:spacing w:val="2"/>
          <w:sz w:val="24"/>
          <w:szCs w:val="24"/>
        </w:rPr>
        <w:t xml:space="preserve"> </w:t>
      </w:r>
      <w:r>
        <w:rPr>
          <w:w w:val="101"/>
          <w:sz w:val="24"/>
          <w:szCs w:val="24"/>
        </w:rPr>
        <w:t>eligible.</w:t>
      </w:r>
    </w:p>
    <w:p w:rsidR="00C859CA" w:rsidRDefault="00C859CA" w:rsidP="00C859CA">
      <w:pPr>
        <w:spacing w:before="5" w:line="280" w:lineRule="exact"/>
        <w:rPr>
          <w:sz w:val="28"/>
          <w:szCs w:val="28"/>
        </w:rPr>
      </w:pPr>
    </w:p>
    <w:p w:rsidR="00C859CA" w:rsidRDefault="00C859CA" w:rsidP="00C859CA">
      <w:pPr>
        <w:tabs>
          <w:tab w:val="left" w:pos="860"/>
        </w:tabs>
        <w:spacing w:line="272" w:lineRule="exact"/>
        <w:ind w:left="866" w:right="168" w:hanging="709"/>
        <w:jc w:val="both"/>
        <w:rPr>
          <w:sz w:val="24"/>
          <w:szCs w:val="24"/>
        </w:rPr>
      </w:pPr>
      <w:r>
        <w:rPr>
          <w:sz w:val="24"/>
          <w:szCs w:val="24"/>
        </w:rPr>
        <w:t>2.2</w:t>
      </w:r>
      <w:r>
        <w:rPr>
          <w:sz w:val="24"/>
          <w:szCs w:val="24"/>
        </w:rPr>
        <w:tab/>
        <w:t xml:space="preserve">Where </w:t>
      </w:r>
      <w:r>
        <w:rPr>
          <w:spacing w:val="24"/>
          <w:sz w:val="24"/>
          <w:szCs w:val="24"/>
        </w:rPr>
        <w:t xml:space="preserve"> </w:t>
      </w:r>
      <w:r>
        <w:rPr>
          <w:sz w:val="24"/>
          <w:szCs w:val="24"/>
        </w:rPr>
        <w:t xml:space="preserve">a </w:t>
      </w:r>
      <w:r>
        <w:rPr>
          <w:spacing w:val="15"/>
          <w:sz w:val="24"/>
          <w:szCs w:val="24"/>
        </w:rPr>
        <w:t xml:space="preserve"> </w:t>
      </w:r>
      <w:r>
        <w:rPr>
          <w:sz w:val="24"/>
          <w:szCs w:val="24"/>
        </w:rPr>
        <w:t xml:space="preserve">person </w:t>
      </w:r>
      <w:r>
        <w:rPr>
          <w:spacing w:val="11"/>
          <w:sz w:val="24"/>
          <w:szCs w:val="24"/>
        </w:rPr>
        <w:t xml:space="preserve"> </w:t>
      </w:r>
      <w:r>
        <w:rPr>
          <w:sz w:val="24"/>
          <w:szCs w:val="24"/>
        </w:rPr>
        <w:t xml:space="preserve">is </w:t>
      </w:r>
      <w:r>
        <w:rPr>
          <w:spacing w:val="19"/>
          <w:sz w:val="24"/>
          <w:szCs w:val="24"/>
        </w:rPr>
        <w:t xml:space="preserve"> </w:t>
      </w:r>
      <w:r>
        <w:rPr>
          <w:sz w:val="24"/>
          <w:szCs w:val="24"/>
        </w:rPr>
        <w:t xml:space="preserve">not </w:t>
      </w:r>
      <w:r>
        <w:rPr>
          <w:spacing w:val="9"/>
          <w:sz w:val="24"/>
          <w:szCs w:val="24"/>
        </w:rPr>
        <w:t xml:space="preserve"> </w:t>
      </w:r>
      <w:r>
        <w:rPr>
          <w:sz w:val="24"/>
          <w:szCs w:val="24"/>
        </w:rPr>
        <w:t xml:space="preserve">exclusively </w:t>
      </w:r>
      <w:r>
        <w:rPr>
          <w:spacing w:val="5"/>
          <w:sz w:val="24"/>
          <w:szCs w:val="24"/>
        </w:rPr>
        <w:t xml:space="preserve"> </w:t>
      </w:r>
      <w:r>
        <w:rPr>
          <w:sz w:val="24"/>
          <w:szCs w:val="24"/>
        </w:rPr>
        <w:t xml:space="preserve">allocated </w:t>
      </w:r>
      <w:r>
        <w:rPr>
          <w:spacing w:val="18"/>
          <w:sz w:val="24"/>
          <w:szCs w:val="24"/>
        </w:rPr>
        <w:t xml:space="preserve"> </w:t>
      </w:r>
      <w:r>
        <w:rPr>
          <w:sz w:val="24"/>
          <w:szCs w:val="24"/>
        </w:rPr>
        <w:t xml:space="preserve">to </w:t>
      </w:r>
      <w:r>
        <w:rPr>
          <w:spacing w:val="11"/>
          <w:sz w:val="24"/>
          <w:szCs w:val="24"/>
        </w:rPr>
        <w:t xml:space="preserve"> </w:t>
      </w:r>
      <w:r>
        <w:rPr>
          <w:sz w:val="24"/>
          <w:szCs w:val="24"/>
        </w:rPr>
        <w:t xml:space="preserve">the </w:t>
      </w:r>
      <w:r>
        <w:rPr>
          <w:spacing w:val="19"/>
          <w:sz w:val="24"/>
          <w:szCs w:val="24"/>
        </w:rPr>
        <w:t xml:space="preserve"> </w:t>
      </w:r>
      <w:r>
        <w:rPr>
          <w:sz w:val="24"/>
          <w:szCs w:val="24"/>
        </w:rPr>
        <w:t xml:space="preserve">project, </w:t>
      </w:r>
      <w:r>
        <w:rPr>
          <w:spacing w:val="11"/>
          <w:sz w:val="24"/>
          <w:szCs w:val="24"/>
        </w:rPr>
        <w:t xml:space="preserve"> </w:t>
      </w:r>
      <w:r>
        <w:rPr>
          <w:sz w:val="24"/>
          <w:szCs w:val="24"/>
        </w:rPr>
        <w:t xml:space="preserve">costs </w:t>
      </w:r>
      <w:r>
        <w:rPr>
          <w:spacing w:val="11"/>
          <w:sz w:val="24"/>
          <w:szCs w:val="24"/>
        </w:rPr>
        <w:t xml:space="preserve"> </w:t>
      </w:r>
      <w:r>
        <w:rPr>
          <w:sz w:val="24"/>
          <w:szCs w:val="24"/>
        </w:rPr>
        <w:t xml:space="preserve">incurred </w:t>
      </w:r>
      <w:r>
        <w:rPr>
          <w:spacing w:val="10"/>
          <w:sz w:val="24"/>
          <w:szCs w:val="24"/>
        </w:rPr>
        <w:t xml:space="preserve"> </w:t>
      </w:r>
      <w:r>
        <w:rPr>
          <w:w w:val="101"/>
          <w:sz w:val="24"/>
          <w:szCs w:val="24"/>
        </w:rPr>
        <w:t xml:space="preserve">in </w:t>
      </w:r>
      <w:r>
        <w:rPr>
          <w:sz w:val="24"/>
          <w:szCs w:val="24"/>
        </w:rPr>
        <w:t>implementing</w:t>
      </w:r>
      <w:r>
        <w:rPr>
          <w:spacing w:val="30"/>
          <w:sz w:val="24"/>
          <w:szCs w:val="24"/>
        </w:rPr>
        <w:t xml:space="preserve"> </w:t>
      </w:r>
      <w:r>
        <w:rPr>
          <w:sz w:val="24"/>
          <w:szCs w:val="24"/>
        </w:rPr>
        <w:t>projects/operations are</w:t>
      </w:r>
      <w:r>
        <w:rPr>
          <w:spacing w:val="29"/>
          <w:sz w:val="24"/>
          <w:szCs w:val="24"/>
        </w:rPr>
        <w:t xml:space="preserve"> </w:t>
      </w:r>
      <w:r>
        <w:rPr>
          <w:sz w:val="24"/>
          <w:szCs w:val="24"/>
        </w:rPr>
        <w:t>eligible</w:t>
      </w:r>
      <w:r>
        <w:rPr>
          <w:spacing w:val="23"/>
          <w:sz w:val="24"/>
          <w:szCs w:val="24"/>
        </w:rPr>
        <w:t xml:space="preserve"> </w:t>
      </w:r>
      <w:r>
        <w:rPr>
          <w:sz w:val="24"/>
          <w:szCs w:val="24"/>
        </w:rPr>
        <w:t>when</w:t>
      </w:r>
      <w:r>
        <w:rPr>
          <w:spacing w:val="17"/>
          <w:sz w:val="24"/>
          <w:szCs w:val="24"/>
        </w:rPr>
        <w:t xml:space="preserve"> </w:t>
      </w:r>
      <w:r>
        <w:rPr>
          <w:sz w:val="24"/>
          <w:szCs w:val="24"/>
        </w:rPr>
        <w:t>they</w:t>
      </w:r>
      <w:r>
        <w:rPr>
          <w:spacing w:val="18"/>
          <w:sz w:val="24"/>
          <w:szCs w:val="24"/>
        </w:rPr>
        <w:t xml:space="preserve"> </w:t>
      </w:r>
      <w:r>
        <w:rPr>
          <w:sz w:val="24"/>
          <w:szCs w:val="24"/>
        </w:rPr>
        <w:t>meet</w:t>
      </w:r>
      <w:r>
        <w:rPr>
          <w:spacing w:val="28"/>
          <w:sz w:val="24"/>
          <w:szCs w:val="24"/>
        </w:rPr>
        <w:t xml:space="preserve"> </w:t>
      </w:r>
      <w:r>
        <w:rPr>
          <w:sz w:val="24"/>
          <w:szCs w:val="24"/>
        </w:rPr>
        <w:t>the</w:t>
      </w:r>
      <w:r>
        <w:rPr>
          <w:spacing w:val="13"/>
          <w:sz w:val="24"/>
          <w:szCs w:val="24"/>
        </w:rPr>
        <w:t xml:space="preserve"> </w:t>
      </w:r>
      <w:r>
        <w:rPr>
          <w:sz w:val="24"/>
          <w:szCs w:val="24"/>
        </w:rPr>
        <w:t xml:space="preserve">following </w:t>
      </w:r>
      <w:r>
        <w:rPr>
          <w:w w:val="102"/>
          <w:sz w:val="24"/>
          <w:szCs w:val="24"/>
        </w:rPr>
        <w:t>conditions:</w:t>
      </w:r>
    </w:p>
    <w:p w:rsidR="00C859CA" w:rsidRDefault="00C859CA" w:rsidP="00C859CA">
      <w:pPr>
        <w:spacing w:before="18" w:line="260" w:lineRule="exact"/>
        <w:rPr>
          <w:sz w:val="26"/>
          <w:szCs w:val="26"/>
        </w:rPr>
      </w:pPr>
    </w:p>
    <w:p w:rsidR="00C859CA" w:rsidRDefault="00C859CA" w:rsidP="00C859CA">
      <w:pPr>
        <w:spacing w:line="272" w:lineRule="exact"/>
        <w:ind w:left="1766" w:right="175" w:hanging="362"/>
        <w:rPr>
          <w:sz w:val="24"/>
          <w:szCs w:val="24"/>
        </w:rPr>
      </w:pPr>
      <w:r>
        <w:rPr>
          <w:sz w:val="24"/>
          <w:szCs w:val="24"/>
        </w:rPr>
        <w:t xml:space="preserve">a)  </w:t>
      </w:r>
      <w:r>
        <w:rPr>
          <w:spacing w:val="9"/>
          <w:sz w:val="24"/>
          <w:szCs w:val="24"/>
        </w:rPr>
        <w:t xml:space="preserve"> </w:t>
      </w:r>
      <w:r>
        <w:rPr>
          <w:b/>
          <w:bCs/>
          <w:sz w:val="24"/>
          <w:szCs w:val="24"/>
        </w:rPr>
        <w:t>Salary</w:t>
      </w:r>
      <w:r>
        <w:rPr>
          <w:b/>
          <w:bCs/>
          <w:spacing w:val="35"/>
          <w:sz w:val="24"/>
          <w:szCs w:val="24"/>
        </w:rPr>
        <w:t xml:space="preserve"> </w:t>
      </w:r>
      <w:r>
        <w:rPr>
          <w:b/>
          <w:bCs/>
          <w:sz w:val="24"/>
          <w:szCs w:val="24"/>
        </w:rPr>
        <w:t>and</w:t>
      </w:r>
      <w:r>
        <w:rPr>
          <w:b/>
          <w:bCs/>
          <w:spacing w:val="35"/>
          <w:sz w:val="24"/>
          <w:szCs w:val="24"/>
        </w:rPr>
        <w:t xml:space="preserve"> </w:t>
      </w:r>
      <w:r>
        <w:rPr>
          <w:b/>
          <w:bCs/>
          <w:sz w:val="24"/>
          <w:szCs w:val="24"/>
        </w:rPr>
        <w:t>Wage</w:t>
      </w:r>
      <w:r>
        <w:rPr>
          <w:b/>
          <w:bCs/>
          <w:spacing w:val="19"/>
          <w:sz w:val="24"/>
          <w:szCs w:val="24"/>
        </w:rPr>
        <w:t xml:space="preserve"> </w:t>
      </w:r>
      <w:r>
        <w:rPr>
          <w:sz w:val="24"/>
          <w:szCs w:val="24"/>
        </w:rPr>
        <w:t>costs</w:t>
      </w:r>
      <w:r>
        <w:rPr>
          <w:spacing w:val="29"/>
          <w:sz w:val="24"/>
          <w:szCs w:val="24"/>
        </w:rPr>
        <w:t xml:space="preserve"> </w:t>
      </w:r>
      <w:r>
        <w:rPr>
          <w:sz w:val="24"/>
          <w:szCs w:val="24"/>
        </w:rPr>
        <w:t>including</w:t>
      </w:r>
      <w:r>
        <w:rPr>
          <w:spacing w:val="31"/>
          <w:sz w:val="24"/>
          <w:szCs w:val="24"/>
        </w:rPr>
        <w:t xml:space="preserve"> </w:t>
      </w:r>
      <w:r>
        <w:rPr>
          <w:sz w:val="24"/>
          <w:szCs w:val="24"/>
        </w:rPr>
        <w:t>employer's</w:t>
      </w:r>
      <w:r>
        <w:rPr>
          <w:spacing w:val="57"/>
          <w:sz w:val="24"/>
          <w:szCs w:val="24"/>
        </w:rPr>
        <w:t xml:space="preserve"> </w:t>
      </w:r>
      <w:r>
        <w:rPr>
          <w:sz w:val="24"/>
          <w:szCs w:val="24"/>
        </w:rPr>
        <w:t>PRSI</w:t>
      </w:r>
      <w:r>
        <w:rPr>
          <w:spacing w:val="26"/>
          <w:sz w:val="24"/>
          <w:szCs w:val="24"/>
        </w:rPr>
        <w:t xml:space="preserve"> </w:t>
      </w:r>
      <w:r>
        <w:rPr>
          <w:sz w:val="24"/>
          <w:szCs w:val="24"/>
        </w:rPr>
        <w:t>are</w:t>
      </w:r>
      <w:r>
        <w:rPr>
          <w:spacing w:val="29"/>
          <w:sz w:val="24"/>
          <w:szCs w:val="24"/>
        </w:rPr>
        <w:t xml:space="preserve"> </w:t>
      </w:r>
      <w:r>
        <w:rPr>
          <w:sz w:val="24"/>
          <w:szCs w:val="24"/>
        </w:rPr>
        <w:t>eligible</w:t>
      </w:r>
      <w:r>
        <w:rPr>
          <w:spacing w:val="24"/>
          <w:sz w:val="24"/>
          <w:szCs w:val="24"/>
        </w:rPr>
        <w:t xml:space="preserve"> </w:t>
      </w:r>
      <w:r>
        <w:rPr>
          <w:sz w:val="24"/>
          <w:szCs w:val="24"/>
        </w:rPr>
        <w:t>if</w:t>
      </w:r>
      <w:r>
        <w:rPr>
          <w:spacing w:val="35"/>
          <w:sz w:val="24"/>
          <w:szCs w:val="24"/>
        </w:rPr>
        <w:t xml:space="preserve"> </w:t>
      </w:r>
      <w:r>
        <w:rPr>
          <w:sz w:val="24"/>
          <w:szCs w:val="24"/>
        </w:rPr>
        <w:t>based on</w:t>
      </w:r>
      <w:r>
        <w:rPr>
          <w:spacing w:val="59"/>
          <w:sz w:val="24"/>
          <w:szCs w:val="24"/>
        </w:rPr>
        <w:t xml:space="preserve"> </w:t>
      </w:r>
      <w:r>
        <w:rPr>
          <w:sz w:val="24"/>
          <w:szCs w:val="24"/>
        </w:rPr>
        <w:t>real</w:t>
      </w:r>
      <w:r>
        <w:rPr>
          <w:spacing w:val="47"/>
          <w:sz w:val="24"/>
          <w:szCs w:val="24"/>
        </w:rPr>
        <w:t xml:space="preserve"> </w:t>
      </w:r>
      <w:r>
        <w:rPr>
          <w:sz w:val="24"/>
          <w:szCs w:val="24"/>
        </w:rPr>
        <w:t>costs</w:t>
      </w:r>
      <w:r>
        <w:rPr>
          <w:spacing w:val="44"/>
          <w:sz w:val="24"/>
          <w:szCs w:val="24"/>
        </w:rPr>
        <w:t xml:space="preserve"> </w:t>
      </w:r>
      <w:r>
        <w:rPr>
          <w:sz w:val="24"/>
          <w:szCs w:val="24"/>
        </w:rPr>
        <w:t>(e.g.</w:t>
      </w:r>
      <w:r>
        <w:rPr>
          <w:spacing w:val="33"/>
          <w:sz w:val="24"/>
          <w:szCs w:val="24"/>
        </w:rPr>
        <w:t xml:space="preserve"> </w:t>
      </w:r>
      <w:r>
        <w:rPr>
          <w:sz w:val="24"/>
          <w:szCs w:val="24"/>
        </w:rPr>
        <w:t>amounts</w:t>
      </w:r>
      <w:r>
        <w:rPr>
          <w:spacing w:val="53"/>
          <w:sz w:val="24"/>
          <w:szCs w:val="24"/>
        </w:rPr>
        <w:t xml:space="preserve"> </w:t>
      </w:r>
      <w:r>
        <w:rPr>
          <w:sz w:val="24"/>
          <w:szCs w:val="24"/>
        </w:rPr>
        <w:t>paid</w:t>
      </w:r>
      <w:r>
        <w:rPr>
          <w:spacing w:val="54"/>
          <w:sz w:val="24"/>
          <w:szCs w:val="24"/>
        </w:rPr>
        <w:t xml:space="preserve"> </w:t>
      </w:r>
      <w:r>
        <w:rPr>
          <w:sz w:val="24"/>
          <w:szCs w:val="24"/>
        </w:rPr>
        <w:t>to</w:t>
      </w:r>
      <w:r>
        <w:rPr>
          <w:spacing w:val="46"/>
          <w:sz w:val="24"/>
          <w:szCs w:val="24"/>
        </w:rPr>
        <w:t xml:space="preserve"> </w:t>
      </w:r>
      <w:r>
        <w:rPr>
          <w:sz w:val="24"/>
          <w:szCs w:val="24"/>
        </w:rPr>
        <w:t>employee/revenue</w:t>
      </w:r>
      <w:r>
        <w:rPr>
          <w:spacing w:val="43"/>
          <w:sz w:val="24"/>
          <w:szCs w:val="24"/>
        </w:rPr>
        <w:t xml:space="preserve"> </w:t>
      </w:r>
      <w:r>
        <w:rPr>
          <w:sz w:val="24"/>
          <w:szCs w:val="24"/>
        </w:rPr>
        <w:t>and</w:t>
      </w:r>
      <w:r>
        <w:rPr>
          <w:spacing w:val="52"/>
          <w:sz w:val="24"/>
          <w:szCs w:val="24"/>
        </w:rPr>
        <w:t xml:space="preserve"> </w:t>
      </w:r>
      <w:r>
        <w:rPr>
          <w:sz w:val="24"/>
          <w:szCs w:val="24"/>
        </w:rPr>
        <w:t>not</w:t>
      </w:r>
      <w:r>
        <w:rPr>
          <w:spacing w:val="48"/>
          <w:sz w:val="24"/>
          <w:szCs w:val="24"/>
        </w:rPr>
        <w:t xml:space="preserve"> </w:t>
      </w:r>
      <w:r>
        <w:rPr>
          <w:sz w:val="24"/>
          <w:szCs w:val="24"/>
        </w:rPr>
        <w:t>notional</w:t>
      </w:r>
    </w:p>
    <w:p w:rsidR="00C859CA" w:rsidRDefault="00C859CA" w:rsidP="00C859CA">
      <w:pPr>
        <w:spacing w:before="2" w:line="120" w:lineRule="exact"/>
        <w:rPr>
          <w:sz w:val="12"/>
          <w:szCs w:val="12"/>
        </w:rPr>
      </w:pPr>
    </w:p>
    <w:p w:rsidR="00C859CA" w:rsidRDefault="00C859CA" w:rsidP="00C859CA">
      <w:pPr>
        <w:spacing w:line="200" w:lineRule="exact"/>
      </w:pPr>
    </w:p>
    <w:p w:rsidR="00C859CA" w:rsidRDefault="0003065E" w:rsidP="00C859CA">
      <w:pPr>
        <w:spacing w:line="222" w:lineRule="exact"/>
        <w:ind w:left="123" w:right="-20"/>
        <w:rPr>
          <w:sz w:val="18"/>
          <w:szCs w:val="18"/>
        </w:rPr>
      </w:pP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16096" behindDoc="1" locked="0" layoutInCell="1" allowOverlap="1">
                <wp:simplePos x="0" y="0"/>
                <wp:positionH relativeFrom="page">
                  <wp:posOffset>1043305</wp:posOffset>
                </wp:positionH>
                <wp:positionV relativeFrom="paragraph">
                  <wp:posOffset>-58420</wp:posOffset>
                </wp:positionV>
                <wp:extent cx="1847215" cy="1270"/>
                <wp:effectExtent l="5080" t="8255" r="5080" b="9525"/>
                <wp:wrapNone/>
                <wp:docPr id="11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215" cy="1270"/>
                          <a:chOff x="1643" y="-92"/>
                          <a:chExt cx="2909" cy="2"/>
                        </a:xfrm>
                      </wpg:grpSpPr>
                      <wps:wsp>
                        <wps:cNvPr id="113" name="Freeform 353"/>
                        <wps:cNvSpPr>
                          <a:spLocks/>
                        </wps:cNvSpPr>
                        <wps:spPr bwMode="auto">
                          <a:xfrm>
                            <a:off x="1643" y="-92"/>
                            <a:ext cx="2909" cy="2"/>
                          </a:xfrm>
                          <a:custGeom>
                            <a:avLst/>
                            <a:gdLst>
                              <a:gd name="T0" fmla="+- 0 1643 1643"/>
                              <a:gd name="T1" fmla="*/ T0 w 2909"/>
                              <a:gd name="T2" fmla="+- 0 4552 1643"/>
                              <a:gd name="T3" fmla="*/ T2 w 2909"/>
                            </a:gdLst>
                            <a:ahLst/>
                            <a:cxnLst>
                              <a:cxn ang="0">
                                <a:pos x="T1" y="0"/>
                              </a:cxn>
                              <a:cxn ang="0">
                                <a:pos x="T3" y="0"/>
                              </a:cxn>
                            </a:cxnLst>
                            <a:rect l="0" t="0" r="r" b="b"/>
                            <a:pathLst>
                              <a:path w="2909">
                                <a:moveTo>
                                  <a:pt x="0" y="0"/>
                                </a:moveTo>
                                <a:lnTo>
                                  <a:pt x="2909"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969DA" id="Group 352" o:spid="_x0000_s1026" style="position:absolute;margin-left:82.15pt;margin-top:-4.6pt;width:145.45pt;height:.1pt;z-index:-251600384;mso-position-horizontal-relative:page" coordorigin="1643,-92" coordsize="29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">
                <v:shape id="Freeform 353" o:spid="_x0000_s1027" style="position:absolute;left:1643;top:-92;width:2909;height:2;visibility:visible;mso-wrap-style:square;v-text-anchor:top" coordsize="29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fKcMA&#10;AADcAAAADwAAAGRycy9kb3ducmV2LnhtbERPTWvCQBC9C/6HZYTe6kYLpYmuIkKhYKFUK/Q4Zsck&#10;mJ1Nd7aa+uu7hYK3ebzPmS9716ozBWk8G5iMM1DEpbcNVwY+ds/3T6AkIltsPZOBHxJYLoaDORbW&#10;X/idzttYqRTCUqCBOsau0FrKmhzK2HfEiTv64DAmGCptA15SuGv1NMsetcOGU0ONHa1rKk/bb2dg&#10;L3TN9bXav70G+fqcHvLNRnJj7kb9agYqUh9v4n/3i03zJw/w90y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ufKcMAAADcAAAADwAAAAAAAAAAAAAAAACYAgAAZHJzL2Rv&#10;d25yZXYueG1sUEsFBgAAAAAEAAQA9QAAAIgDAAAAAA==&#10;" path="m,l2909,e" filled="f" strokeweight=".25197mm">
                  <v:path arrowok="t" o:connecttype="custom" o:connectlocs="0,0;2909,0" o:connectangles="0,0"/>
                </v:shape>
                <w10:wrap anchorx="page"/>
              </v:group>
            </w:pict>
          </mc:Fallback>
        </mc:AlternateContent>
      </w:r>
      <w:r w:rsidR="00C859CA">
        <w:rPr>
          <w:position w:val="6"/>
          <w:sz w:val="12"/>
          <w:szCs w:val="12"/>
        </w:rPr>
        <w:t>6</w:t>
      </w:r>
      <w:r w:rsidR="00C859CA">
        <w:rPr>
          <w:spacing w:val="14"/>
          <w:position w:val="6"/>
          <w:sz w:val="12"/>
          <w:szCs w:val="12"/>
        </w:rPr>
        <w:t xml:space="preserve"> </w:t>
      </w:r>
      <w:r w:rsidR="00C859CA">
        <w:rPr>
          <w:position w:val="-1"/>
          <w:sz w:val="18"/>
          <w:szCs w:val="18"/>
        </w:rPr>
        <w:t>Article</w:t>
      </w:r>
      <w:r w:rsidR="00C859CA">
        <w:rPr>
          <w:spacing w:val="-17"/>
          <w:position w:val="-1"/>
          <w:sz w:val="18"/>
          <w:szCs w:val="18"/>
        </w:rPr>
        <w:t xml:space="preserve"> </w:t>
      </w:r>
      <w:r w:rsidR="00C859CA">
        <w:rPr>
          <w:position w:val="-1"/>
          <w:sz w:val="18"/>
          <w:szCs w:val="18"/>
        </w:rPr>
        <w:t>54</w:t>
      </w:r>
      <w:r w:rsidR="00C859CA">
        <w:rPr>
          <w:spacing w:val="12"/>
          <w:position w:val="-1"/>
          <w:sz w:val="18"/>
          <w:szCs w:val="18"/>
        </w:rPr>
        <w:t xml:space="preserve"> </w:t>
      </w:r>
      <w:r w:rsidR="00C859CA">
        <w:rPr>
          <w:position w:val="-1"/>
          <w:sz w:val="18"/>
          <w:szCs w:val="18"/>
        </w:rPr>
        <w:t>of</w:t>
      </w:r>
      <w:r w:rsidR="00C859CA">
        <w:rPr>
          <w:spacing w:val="1"/>
          <w:position w:val="-1"/>
          <w:sz w:val="18"/>
          <w:szCs w:val="18"/>
        </w:rPr>
        <w:t xml:space="preserve"> </w:t>
      </w:r>
      <w:r w:rsidR="00C859CA">
        <w:rPr>
          <w:position w:val="-1"/>
          <w:sz w:val="18"/>
          <w:szCs w:val="18"/>
        </w:rPr>
        <w:t>General</w:t>
      </w:r>
      <w:r w:rsidR="00C859CA">
        <w:rPr>
          <w:spacing w:val="8"/>
          <w:position w:val="-1"/>
          <w:sz w:val="18"/>
          <w:szCs w:val="18"/>
        </w:rPr>
        <w:t xml:space="preserve"> </w:t>
      </w:r>
      <w:r w:rsidR="00C859CA">
        <w:rPr>
          <w:position w:val="-1"/>
          <w:sz w:val="18"/>
          <w:szCs w:val="18"/>
        </w:rPr>
        <w:t>Regulation</w:t>
      </w:r>
      <w:r w:rsidR="00C859CA">
        <w:rPr>
          <w:spacing w:val="30"/>
          <w:position w:val="-1"/>
          <w:sz w:val="18"/>
          <w:szCs w:val="18"/>
        </w:rPr>
        <w:t xml:space="preserve"> </w:t>
      </w:r>
      <w:r w:rsidR="00C859CA">
        <w:rPr>
          <w:w w:val="75"/>
          <w:position w:val="-1"/>
          <w:sz w:val="18"/>
          <w:szCs w:val="18"/>
        </w:rPr>
        <w:t>I</w:t>
      </w:r>
      <w:r w:rsidR="00C859CA">
        <w:rPr>
          <w:spacing w:val="-21"/>
          <w:position w:val="-1"/>
          <w:sz w:val="18"/>
          <w:szCs w:val="18"/>
        </w:rPr>
        <w:t xml:space="preserve"> </w:t>
      </w:r>
      <w:r w:rsidR="00C859CA">
        <w:rPr>
          <w:position w:val="-1"/>
          <w:sz w:val="18"/>
          <w:szCs w:val="18"/>
        </w:rPr>
        <w:t>083/2006.</w:t>
      </w:r>
    </w:p>
    <w:p w:rsidR="00C859CA" w:rsidRDefault="00C859CA" w:rsidP="00C859CA">
      <w:pPr>
        <w:spacing w:line="231" w:lineRule="exact"/>
        <w:ind w:left="118" w:right="-20"/>
        <w:rPr>
          <w:sz w:val="19"/>
          <w:szCs w:val="19"/>
        </w:rPr>
      </w:pPr>
      <w:r>
        <w:rPr>
          <w:position w:val="8"/>
          <w:sz w:val="14"/>
          <w:szCs w:val="14"/>
        </w:rPr>
        <w:t>7</w:t>
      </w:r>
      <w:r>
        <w:rPr>
          <w:spacing w:val="19"/>
          <w:position w:val="8"/>
          <w:sz w:val="14"/>
          <w:szCs w:val="14"/>
        </w:rPr>
        <w:t xml:space="preserve"> </w:t>
      </w:r>
      <w:r>
        <w:rPr>
          <w:position w:val="-1"/>
          <w:sz w:val="19"/>
          <w:szCs w:val="19"/>
        </w:rPr>
        <w:t>Section</w:t>
      </w:r>
      <w:r>
        <w:rPr>
          <w:spacing w:val="25"/>
          <w:position w:val="-1"/>
          <w:sz w:val="19"/>
          <w:szCs w:val="19"/>
        </w:rPr>
        <w:t xml:space="preserve"> </w:t>
      </w:r>
      <w:r>
        <w:rPr>
          <w:position w:val="-1"/>
          <w:sz w:val="19"/>
          <w:szCs w:val="19"/>
        </w:rPr>
        <w:t>7</w:t>
      </w:r>
      <w:r>
        <w:rPr>
          <w:spacing w:val="6"/>
          <w:position w:val="-1"/>
          <w:sz w:val="19"/>
          <w:szCs w:val="19"/>
        </w:rPr>
        <w:t xml:space="preserve"> </w:t>
      </w:r>
      <w:r>
        <w:rPr>
          <w:position w:val="-1"/>
          <w:sz w:val="19"/>
          <w:szCs w:val="19"/>
        </w:rPr>
        <w:t>of</w:t>
      </w:r>
      <w:r>
        <w:rPr>
          <w:spacing w:val="12"/>
          <w:position w:val="-1"/>
          <w:sz w:val="19"/>
          <w:szCs w:val="19"/>
        </w:rPr>
        <w:t xml:space="preserve"> </w:t>
      </w:r>
      <w:r>
        <w:rPr>
          <w:position w:val="-1"/>
          <w:sz w:val="19"/>
          <w:szCs w:val="19"/>
        </w:rPr>
        <w:t xml:space="preserve">Circular </w:t>
      </w:r>
      <w:r>
        <w:rPr>
          <w:spacing w:val="7"/>
          <w:position w:val="-1"/>
          <w:sz w:val="19"/>
          <w:szCs w:val="19"/>
        </w:rPr>
        <w:t xml:space="preserve"> </w:t>
      </w:r>
      <w:r>
        <w:rPr>
          <w:position w:val="-1"/>
          <w:sz w:val="19"/>
          <w:szCs w:val="19"/>
        </w:rPr>
        <w:t>12/2008</w:t>
      </w:r>
      <w:r>
        <w:rPr>
          <w:spacing w:val="39"/>
          <w:position w:val="-1"/>
          <w:sz w:val="19"/>
          <w:szCs w:val="19"/>
        </w:rPr>
        <w:t xml:space="preserve"> </w:t>
      </w:r>
      <w:r>
        <w:rPr>
          <w:position w:val="-1"/>
          <w:sz w:val="19"/>
          <w:szCs w:val="19"/>
        </w:rPr>
        <w:t>relates</w:t>
      </w:r>
      <w:r>
        <w:rPr>
          <w:spacing w:val="29"/>
          <w:position w:val="-1"/>
          <w:sz w:val="19"/>
          <w:szCs w:val="19"/>
        </w:rPr>
        <w:t xml:space="preserve"> </w:t>
      </w:r>
      <w:r>
        <w:rPr>
          <w:position w:val="-1"/>
          <w:sz w:val="19"/>
          <w:szCs w:val="19"/>
        </w:rPr>
        <w:t>to</w:t>
      </w:r>
      <w:r>
        <w:rPr>
          <w:spacing w:val="7"/>
          <w:position w:val="-1"/>
          <w:sz w:val="19"/>
          <w:szCs w:val="19"/>
        </w:rPr>
        <w:t xml:space="preserve"> </w:t>
      </w:r>
      <w:r>
        <w:rPr>
          <w:position w:val="-1"/>
          <w:sz w:val="19"/>
          <w:szCs w:val="19"/>
        </w:rPr>
        <w:t>the</w:t>
      </w:r>
      <w:r>
        <w:rPr>
          <w:spacing w:val="3"/>
          <w:position w:val="-1"/>
          <w:sz w:val="19"/>
          <w:szCs w:val="19"/>
        </w:rPr>
        <w:t xml:space="preserve"> </w:t>
      </w:r>
      <w:r>
        <w:rPr>
          <w:position w:val="-1"/>
          <w:sz w:val="19"/>
          <w:szCs w:val="19"/>
        </w:rPr>
        <w:t>retention</w:t>
      </w:r>
      <w:r>
        <w:rPr>
          <w:spacing w:val="33"/>
          <w:position w:val="-1"/>
          <w:sz w:val="19"/>
          <w:szCs w:val="19"/>
        </w:rPr>
        <w:t xml:space="preserve"> </w:t>
      </w:r>
      <w:r>
        <w:rPr>
          <w:position w:val="-1"/>
          <w:sz w:val="19"/>
          <w:szCs w:val="19"/>
        </w:rPr>
        <w:t>of</w:t>
      </w:r>
      <w:r>
        <w:rPr>
          <w:spacing w:val="18"/>
          <w:position w:val="-1"/>
          <w:sz w:val="19"/>
          <w:szCs w:val="19"/>
        </w:rPr>
        <w:t xml:space="preserve"> </w:t>
      </w:r>
      <w:r>
        <w:rPr>
          <w:position w:val="-1"/>
          <w:sz w:val="19"/>
          <w:szCs w:val="19"/>
        </w:rPr>
        <w:t>records</w:t>
      </w:r>
      <w:r>
        <w:rPr>
          <w:spacing w:val="28"/>
          <w:position w:val="-1"/>
          <w:sz w:val="19"/>
          <w:szCs w:val="19"/>
        </w:rPr>
        <w:t xml:space="preserve"> </w:t>
      </w:r>
      <w:r>
        <w:rPr>
          <w:position w:val="-1"/>
          <w:sz w:val="19"/>
          <w:szCs w:val="19"/>
        </w:rPr>
        <w:t>and</w:t>
      </w:r>
      <w:r>
        <w:rPr>
          <w:spacing w:val="15"/>
          <w:position w:val="-1"/>
          <w:sz w:val="19"/>
          <w:szCs w:val="19"/>
        </w:rPr>
        <w:t xml:space="preserve"> </w:t>
      </w:r>
      <w:r>
        <w:rPr>
          <w:position w:val="-1"/>
          <w:sz w:val="19"/>
          <w:szCs w:val="19"/>
        </w:rPr>
        <w:t>ensuring</w:t>
      </w:r>
      <w:r>
        <w:rPr>
          <w:spacing w:val="38"/>
          <w:position w:val="-1"/>
          <w:sz w:val="19"/>
          <w:szCs w:val="19"/>
        </w:rPr>
        <w:t xml:space="preserve"> </w:t>
      </w:r>
      <w:r>
        <w:rPr>
          <w:position w:val="-1"/>
          <w:sz w:val="19"/>
          <w:szCs w:val="19"/>
        </w:rPr>
        <w:t>an</w:t>
      </w:r>
      <w:r>
        <w:rPr>
          <w:spacing w:val="15"/>
          <w:position w:val="-1"/>
          <w:sz w:val="19"/>
          <w:szCs w:val="19"/>
        </w:rPr>
        <w:t xml:space="preserve"> </w:t>
      </w:r>
      <w:r>
        <w:rPr>
          <w:position w:val="-1"/>
          <w:sz w:val="19"/>
          <w:szCs w:val="19"/>
        </w:rPr>
        <w:t>adequate</w:t>
      </w:r>
      <w:r>
        <w:rPr>
          <w:spacing w:val="35"/>
          <w:position w:val="-1"/>
          <w:sz w:val="19"/>
          <w:szCs w:val="19"/>
        </w:rPr>
        <w:t xml:space="preserve"> </w:t>
      </w:r>
      <w:r>
        <w:rPr>
          <w:position w:val="-1"/>
          <w:sz w:val="19"/>
          <w:szCs w:val="19"/>
        </w:rPr>
        <w:t>audit</w:t>
      </w:r>
      <w:r>
        <w:rPr>
          <w:spacing w:val="23"/>
          <w:position w:val="-1"/>
          <w:sz w:val="19"/>
          <w:szCs w:val="19"/>
        </w:rPr>
        <w:t xml:space="preserve"> </w:t>
      </w:r>
      <w:r>
        <w:rPr>
          <w:w w:val="105"/>
          <w:position w:val="-1"/>
          <w:sz w:val="19"/>
          <w:szCs w:val="19"/>
        </w:rPr>
        <w:t>trail.</w:t>
      </w:r>
    </w:p>
    <w:p w:rsidR="00C859CA" w:rsidRDefault="00C859CA" w:rsidP="00C859CA">
      <w:pPr>
        <w:spacing w:line="241" w:lineRule="exact"/>
        <w:ind w:left="118" w:right="-20"/>
        <w:rPr>
          <w:sz w:val="19"/>
          <w:szCs w:val="19"/>
        </w:rPr>
      </w:pPr>
      <w:r>
        <w:rPr>
          <w:position w:val="9"/>
          <w:sz w:val="13"/>
          <w:szCs w:val="13"/>
        </w:rPr>
        <w:t>8</w:t>
      </w:r>
      <w:r>
        <w:rPr>
          <w:spacing w:val="17"/>
          <w:position w:val="9"/>
          <w:sz w:val="13"/>
          <w:szCs w:val="13"/>
        </w:rPr>
        <w:t xml:space="preserve"> </w:t>
      </w:r>
      <w:r>
        <w:rPr>
          <w:sz w:val="19"/>
          <w:szCs w:val="19"/>
        </w:rPr>
        <w:t>Copy</w:t>
      </w:r>
      <w:r>
        <w:rPr>
          <w:spacing w:val="14"/>
          <w:sz w:val="19"/>
          <w:szCs w:val="19"/>
        </w:rPr>
        <w:t xml:space="preserve"> </w:t>
      </w:r>
      <w:r>
        <w:rPr>
          <w:sz w:val="19"/>
          <w:szCs w:val="19"/>
        </w:rPr>
        <w:t>can</w:t>
      </w:r>
      <w:r>
        <w:rPr>
          <w:spacing w:val="19"/>
          <w:sz w:val="19"/>
          <w:szCs w:val="19"/>
        </w:rPr>
        <w:t xml:space="preserve"> </w:t>
      </w:r>
      <w:r>
        <w:rPr>
          <w:sz w:val="19"/>
          <w:szCs w:val="19"/>
        </w:rPr>
        <w:t>be</w:t>
      </w:r>
      <w:r>
        <w:rPr>
          <w:spacing w:val="15"/>
          <w:sz w:val="19"/>
          <w:szCs w:val="19"/>
        </w:rPr>
        <w:t xml:space="preserve"> </w:t>
      </w:r>
      <w:r>
        <w:t>found</w:t>
      </w:r>
      <w:r>
        <w:rPr>
          <w:spacing w:val="15"/>
        </w:rPr>
        <w:t xml:space="preserve"> </w:t>
      </w:r>
      <w:r>
        <w:t>at</w:t>
      </w:r>
      <w:r>
        <w:rPr>
          <w:spacing w:val="5"/>
        </w:rPr>
        <w:t xml:space="preserve"> </w:t>
      </w:r>
      <w:r>
        <w:t>this</w:t>
      </w:r>
      <w:r>
        <w:rPr>
          <w:spacing w:val="-6"/>
        </w:rPr>
        <w:t xml:space="preserve"> </w:t>
      </w:r>
      <w:r>
        <w:t>address</w:t>
      </w:r>
      <w:r>
        <w:rPr>
          <w:spacing w:val="4"/>
        </w:rPr>
        <w:t xml:space="preserve"> </w:t>
      </w:r>
      <w:hyperlink r:id="rId61">
        <w:r>
          <w:rPr>
            <w:w w:val="90"/>
            <w:u w:val="thick" w:color="000000"/>
          </w:rPr>
          <w:t>httj1://www.irishstatutehnok.ie/2000/en/::Jr.t/pnhL.!l021fjJJ.df.c</w:t>
        </w:r>
      </w:hyperlink>
      <w:r>
        <w:rPr>
          <w:w w:val="90"/>
          <w:u w:val="thick" w:color="000000"/>
        </w:rPr>
        <w:t xml:space="preserve"> :bJm!</w:t>
      </w:r>
      <w:r>
        <w:rPr>
          <w:w w:val="90"/>
        </w:rPr>
        <w:t>.</w:t>
      </w:r>
      <w:r>
        <w:rPr>
          <w:spacing w:val="20"/>
          <w:w w:val="90"/>
        </w:rPr>
        <w:t xml:space="preserve"> </w:t>
      </w:r>
      <w:r>
        <w:rPr>
          <w:w w:val="105"/>
          <w:sz w:val="19"/>
          <w:szCs w:val="19"/>
        </w:rPr>
        <w:t>Section</w:t>
      </w:r>
    </w:p>
    <w:p w:rsidR="00C859CA" w:rsidRDefault="00C859CA" w:rsidP="00C859CA">
      <w:pPr>
        <w:spacing w:line="225" w:lineRule="exact"/>
        <w:ind w:left="137" w:right="-20"/>
      </w:pPr>
      <w:r>
        <w:rPr>
          <w:sz w:val="19"/>
          <w:szCs w:val="19"/>
        </w:rPr>
        <w:t>17</w:t>
      </w:r>
      <w:r>
        <w:rPr>
          <w:spacing w:val="8"/>
          <w:sz w:val="19"/>
          <w:szCs w:val="19"/>
        </w:rPr>
        <w:t xml:space="preserve"> </w:t>
      </w:r>
      <w:r>
        <w:rPr>
          <w:sz w:val="19"/>
          <w:szCs w:val="19"/>
        </w:rPr>
        <w:t>d</w:t>
      </w:r>
      <w:r>
        <w:rPr>
          <w:spacing w:val="26"/>
          <w:sz w:val="19"/>
          <w:szCs w:val="19"/>
        </w:rPr>
        <w:t xml:space="preserve"> </w:t>
      </w:r>
      <w:r>
        <w:rPr>
          <w:sz w:val="19"/>
          <w:szCs w:val="19"/>
        </w:rPr>
        <w:t xml:space="preserve">als </w:t>
      </w:r>
      <w:r>
        <w:rPr>
          <w:spacing w:val="3"/>
          <w:sz w:val="19"/>
          <w:szCs w:val="19"/>
        </w:rPr>
        <w:t xml:space="preserve"> </w:t>
      </w:r>
      <w:r>
        <w:t>with</w:t>
      </w:r>
      <w:r>
        <w:rPr>
          <w:spacing w:val="-19"/>
        </w:rPr>
        <w:t xml:space="preserve"> </w:t>
      </w:r>
      <w:r>
        <w:rPr>
          <w:w w:val="92"/>
        </w:rPr>
        <w:t>elet:Ltouit:</w:t>
      </w:r>
      <w:r>
        <w:rPr>
          <w:spacing w:val="-4"/>
          <w:w w:val="92"/>
        </w:rPr>
        <w:t xml:space="preserve"> </w:t>
      </w:r>
      <w:r>
        <w:t>urigiuals</w:t>
      </w:r>
      <w:r>
        <w:rPr>
          <w:spacing w:val="-7"/>
        </w:rPr>
        <w:t xml:space="preserve"> </w:t>
      </w:r>
      <w:r>
        <w:t>aml</w:t>
      </w:r>
      <w:r>
        <w:rPr>
          <w:spacing w:val="-13"/>
        </w:rPr>
        <w:t xml:space="preserve"> </w:t>
      </w:r>
      <w:r>
        <w:rPr>
          <w:w w:val="93"/>
        </w:rPr>
        <w:t>Set:tioll</w:t>
      </w:r>
      <w:r>
        <w:rPr>
          <w:spacing w:val="10"/>
          <w:w w:val="93"/>
        </w:rPr>
        <w:t xml:space="preserve"> </w:t>
      </w:r>
      <w:r>
        <w:rPr>
          <w:sz w:val="19"/>
          <w:szCs w:val="19"/>
        </w:rPr>
        <w:t>18</w:t>
      </w:r>
      <w:r>
        <w:rPr>
          <w:spacing w:val="11"/>
          <w:sz w:val="19"/>
          <w:szCs w:val="19"/>
        </w:rPr>
        <w:t xml:space="preserve"> </w:t>
      </w:r>
      <w:r>
        <w:t>deals</w:t>
      </w:r>
      <w:r>
        <w:rPr>
          <w:spacing w:val="17"/>
        </w:rPr>
        <w:t xml:space="preserve"> </w:t>
      </w:r>
      <w:r>
        <w:rPr>
          <w:w w:val="83"/>
        </w:rPr>
        <w:t>will1</w:t>
      </w:r>
      <w:r>
        <w:rPr>
          <w:spacing w:val="39"/>
          <w:w w:val="83"/>
        </w:rPr>
        <w:t xml:space="preserve"> </w:t>
      </w:r>
      <w:r>
        <w:rPr>
          <w:w w:val="83"/>
        </w:rPr>
        <w:t>reLeuLion</w:t>
      </w:r>
      <w:r>
        <w:rPr>
          <w:spacing w:val="-3"/>
          <w:w w:val="83"/>
        </w:rPr>
        <w:t xml:space="preserve"> </w:t>
      </w:r>
      <w:r>
        <w:rPr>
          <w:sz w:val="19"/>
          <w:szCs w:val="19"/>
        </w:rPr>
        <w:t>and</w:t>
      </w:r>
      <w:r>
        <w:rPr>
          <w:spacing w:val="18"/>
          <w:sz w:val="19"/>
          <w:szCs w:val="19"/>
        </w:rPr>
        <w:t xml:space="preserve"> </w:t>
      </w:r>
      <w:r>
        <w:t>production.</w:t>
      </w:r>
    </w:p>
    <w:p w:rsidR="00C859CA" w:rsidRDefault="00C859CA" w:rsidP="00C859CA">
      <w:pPr>
        <w:sectPr w:rsidR="00C859CA">
          <w:pgSz w:w="11920" w:h="16840"/>
          <w:pgMar w:top="320" w:right="1140" w:bottom="860" w:left="1520" w:header="0" w:footer="581" w:gutter="0"/>
          <w:cols w:space="720"/>
        </w:sectPr>
      </w:pPr>
    </w:p>
    <w:p w:rsidR="00C859CA" w:rsidRDefault="00C859CA" w:rsidP="00C859CA">
      <w:pPr>
        <w:spacing w:before="72" w:line="272" w:lineRule="exact"/>
        <w:ind w:left="1870" w:right="54" w:firstLine="5"/>
        <w:jc w:val="both"/>
        <w:rPr>
          <w:sz w:val="24"/>
          <w:szCs w:val="24"/>
        </w:rPr>
      </w:pPr>
      <w:r>
        <w:rPr>
          <w:sz w:val="24"/>
          <w:szCs w:val="24"/>
        </w:rPr>
        <w:t>costs).</w:t>
      </w:r>
      <w:r>
        <w:rPr>
          <w:spacing w:val="11"/>
          <w:sz w:val="24"/>
          <w:szCs w:val="24"/>
        </w:rPr>
        <w:t xml:space="preserve"> </w:t>
      </w:r>
      <w:r>
        <w:rPr>
          <w:sz w:val="24"/>
          <w:szCs w:val="24"/>
        </w:rPr>
        <w:t>The</w:t>
      </w:r>
      <w:r>
        <w:rPr>
          <w:spacing w:val="20"/>
          <w:sz w:val="24"/>
          <w:szCs w:val="24"/>
        </w:rPr>
        <w:t xml:space="preserve"> </w:t>
      </w:r>
      <w:r>
        <w:rPr>
          <w:sz w:val="24"/>
          <w:szCs w:val="24"/>
        </w:rPr>
        <w:t>grades</w:t>
      </w:r>
      <w:r>
        <w:rPr>
          <w:spacing w:val="22"/>
          <w:sz w:val="24"/>
          <w:szCs w:val="24"/>
        </w:rPr>
        <w:t xml:space="preserve"> </w:t>
      </w:r>
      <w:r>
        <w:rPr>
          <w:sz w:val="24"/>
          <w:szCs w:val="24"/>
        </w:rPr>
        <w:t>and</w:t>
      </w:r>
      <w:r>
        <w:rPr>
          <w:spacing w:val="6"/>
          <w:sz w:val="24"/>
          <w:szCs w:val="24"/>
        </w:rPr>
        <w:t xml:space="preserve"> </w:t>
      </w:r>
      <w:r>
        <w:rPr>
          <w:sz w:val="24"/>
          <w:szCs w:val="24"/>
        </w:rPr>
        <w:t>pay</w:t>
      </w:r>
      <w:r>
        <w:rPr>
          <w:spacing w:val="8"/>
          <w:sz w:val="24"/>
          <w:szCs w:val="24"/>
        </w:rPr>
        <w:t xml:space="preserve"> </w:t>
      </w:r>
      <w:r>
        <w:rPr>
          <w:sz w:val="24"/>
          <w:szCs w:val="24"/>
        </w:rPr>
        <w:t>scales</w:t>
      </w:r>
      <w:r>
        <w:rPr>
          <w:spacing w:val="14"/>
          <w:sz w:val="24"/>
          <w:szCs w:val="24"/>
        </w:rPr>
        <w:t xml:space="preserve"> </w:t>
      </w:r>
      <w:r>
        <w:rPr>
          <w:sz w:val="24"/>
          <w:szCs w:val="24"/>
        </w:rPr>
        <w:t>should</w:t>
      </w:r>
      <w:r>
        <w:rPr>
          <w:spacing w:val="25"/>
          <w:sz w:val="24"/>
          <w:szCs w:val="24"/>
        </w:rPr>
        <w:t xml:space="preserve"> </w:t>
      </w:r>
      <w:r>
        <w:rPr>
          <w:sz w:val="24"/>
          <w:szCs w:val="24"/>
        </w:rPr>
        <w:t>be</w:t>
      </w:r>
      <w:r>
        <w:rPr>
          <w:spacing w:val="24"/>
          <w:sz w:val="24"/>
          <w:szCs w:val="24"/>
        </w:rPr>
        <w:t xml:space="preserve"> </w:t>
      </w:r>
      <w:r>
        <w:rPr>
          <w:sz w:val="24"/>
          <w:szCs w:val="24"/>
        </w:rPr>
        <w:t>shown</w:t>
      </w:r>
      <w:r>
        <w:rPr>
          <w:spacing w:val="33"/>
          <w:sz w:val="24"/>
          <w:szCs w:val="24"/>
        </w:rPr>
        <w:t xml:space="preserve"> </w:t>
      </w:r>
      <w:r>
        <w:rPr>
          <w:sz w:val="24"/>
          <w:szCs w:val="24"/>
        </w:rPr>
        <w:t>where</w:t>
      </w:r>
      <w:r>
        <w:rPr>
          <w:spacing w:val="-2"/>
          <w:sz w:val="24"/>
          <w:szCs w:val="24"/>
        </w:rPr>
        <w:t xml:space="preserve"> </w:t>
      </w:r>
      <w:r>
        <w:rPr>
          <w:sz w:val="24"/>
          <w:szCs w:val="24"/>
        </w:rPr>
        <w:t>applicable</w:t>
      </w:r>
      <w:r>
        <w:rPr>
          <w:spacing w:val="25"/>
          <w:sz w:val="24"/>
          <w:szCs w:val="24"/>
        </w:rPr>
        <w:t xml:space="preserve"> </w:t>
      </w:r>
      <w:r>
        <w:rPr>
          <w:w w:val="101"/>
          <w:sz w:val="24"/>
          <w:szCs w:val="24"/>
        </w:rPr>
        <w:t xml:space="preserve">and </w:t>
      </w:r>
      <w:r>
        <w:rPr>
          <w:sz w:val="24"/>
          <w:szCs w:val="24"/>
        </w:rPr>
        <w:t>evidence</w:t>
      </w:r>
      <w:r>
        <w:rPr>
          <w:spacing w:val="32"/>
          <w:sz w:val="24"/>
          <w:szCs w:val="24"/>
        </w:rPr>
        <w:t xml:space="preserve"> </w:t>
      </w:r>
      <w:r>
        <w:rPr>
          <w:sz w:val="24"/>
          <w:szCs w:val="24"/>
        </w:rPr>
        <w:t>of</w:t>
      </w:r>
      <w:r>
        <w:rPr>
          <w:spacing w:val="44"/>
          <w:sz w:val="24"/>
          <w:szCs w:val="24"/>
        </w:rPr>
        <w:t xml:space="preserve"> </w:t>
      </w:r>
      <w:r>
        <w:rPr>
          <w:sz w:val="24"/>
          <w:szCs w:val="24"/>
        </w:rPr>
        <w:t>actual</w:t>
      </w:r>
      <w:r>
        <w:rPr>
          <w:spacing w:val="41"/>
          <w:sz w:val="24"/>
          <w:szCs w:val="24"/>
        </w:rPr>
        <w:t xml:space="preserve"> </w:t>
      </w:r>
      <w:r>
        <w:rPr>
          <w:sz w:val="24"/>
          <w:szCs w:val="24"/>
        </w:rPr>
        <w:t>time</w:t>
      </w:r>
      <w:r>
        <w:rPr>
          <w:spacing w:val="26"/>
          <w:sz w:val="24"/>
          <w:szCs w:val="24"/>
        </w:rPr>
        <w:t xml:space="preserve"> </w:t>
      </w:r>
      <w:r>
        <w:rPr>
          <w:sz w:val="24"/>
          <w:szCs w:val="24"/>
        </w:rPr>
        <w:t>spent</w:t>
      </w:r>
      <w:r>
        <w:rPr>
          <w:spacing w:val="31"/>
          <w:sz w:val="24"/>
          <w:szCs w:val="24"/>
        </w:rPr>
        <w:t xml:space="preserve"> </w:t>
      </w:r>
      <w:r>
        <w:rPr>
          <w:sz w:val="24"/>
          <w:szCs w:val="24"/>
        </w:rPr>
        <w:t>on</w:t>
      </w:r>
      <w:r>
        <w:rPr>
          <w:spacing w:val="50"/>
          <w:sz w:val="24"/>
          <w:szCs w:val="24"/>
        </w:rPr>
        <w:t xml:space="preserve"> </w:t>
      </w:r>
      <w:r>
        <w:rPr>
          <w:sz w:val="24"/>
          <w:szCs w:val="24"/>
        </w:rPr>
        <w:t>ERDF</w:t>
      </w:r>
      <w:r>
        <w:rPr>
          <w:spacing w:val="41"/>
          <w:sz w:val="24"/>
          <w:szCs w:val="24"/>
        </w:rPr>
        <w:t xml:space="preserve"> </w:t>
      </w:r>
      <w:r>
        <w:rPr>
          <w:sz w:val="24"/>
          <w:szCs w:val="24"/>
        </w:rPr>
        <w:t>project/operation,</w:t>
      </w:r>
      <w:r>
        <w:rPr>
          <w:spacing w:val="21"/>
          <w:sz w:val="24"/>
          <w:szCs w:val="24"/>
        </w:rPr>
        <w:t xml:space="preserve"> </w:t>
      </w:r>
      <w:r>
        <w:rPr>
          <w:sz w:val="24"/>
          <w:szCs w:val="24"/>
        </w:rPr>
        <w:t>such</w:t>
      </w:r>
      <w:r>
        <w:rPr>
          <w:spacing w:val="41"/>
          <w:sz w:val="24"/>
          <w:szCs w:val="24"/>
        </w:rPr>
        <w:t xml:space="preserve"> </w:t>
      </w:r>
      <w:r>
        <w:rPr>
          <w:sz w:val="24"/>
          <w:szCs w:val="24"/>
        </w:rPr>
        <w:t>as</w:t>
      </w:r>
      <w:r>
        <w:rPr>
          <w:spacing w:val="46"/>
          <w:sz w:val="24"/>
          <w:szCs w:val="24"/>
        </w:rPr>
        <w:t xml:space="preserve"> </w:t>
      </w:r>
      <w:r>
        <w:rPr>
          <w:w w:val="104"/>
          <w:sz w:val="24"/>
          <w:szCs w:val="24"/>
        </w:rPr>
        <w:t xml:space="preserve">time </w:t>
      </w:r>
      <w:r>
        <w:rPr>
          <w:sz w:val="24"/>
          <w:szCs w:val="24"/>
        </w:rPr>
        <w:t>sheets/logs</w:t>
      </w:r>
      <w:r>
        <w:rPr>
          <w:spacing w:val="-5"/>
          <w:sz w:val="24"/>
          <w:szCs w:val="24"/>
        </w:rPr>
        <w:t xml:space="preserve"> </w:t>
      </w:r>
      <w:r>
        <w:rPr>
          <w:sz w:val="24"/>
          <w:szCs w:val="24"/>
        </w:rPr>
        <w:t>or</w:t>
      </w:r>
      <w:r>
        <w:rPr>
          <w:spacing w:val="1"/>
          <w:sz w:val="24"/>
          <w:szCs w:val="24"/>
        </w:rPr>
        <w:t xml:space="preserve"> </w:t>
      </w:r>
      <w:r>
        <w:rPr>
          <w:sz w:val="24"/>
          <w:szCs w:val="24"/>
        </w:rPr>
        <w:t>other</w:t>
      </w:r>
      <w:r>
        <w:rPr>
          <w:spacing w:val="1"/>
          <w:sz w:val="24"/>
          <w:szCs w:val="24"/>
        </w:rPr>
        <w:t xml:space="preserve"> </w:t>
      </w:r>
      <w:r>
        <w:rPr>
          <w:sz w:val="24"/>
          <w:szCs w:val="24"/>
        </w:rPr>
        <w:t>agreed</w:t>
      </w:r>
      <w:r>
        <w:rPr>
          <w:spacing w:val="-18"/>
          <w:sz w:val="24"/>
          <w:szCs w:val="24"/>
        </w:rPr>
        <w:t xml:space="preserve"> </w:t>
      </w:r>
      <w:r>
        <w:rPr>
          <w:sz w:val="24"/>
          <w:szCs w:val="24"/>
        </w:rPr>
        <w:t>methodology</w:t>
      </w:r>
      <w:r>
        <w:rPr>
          <w:spacing w:val="-11"/>
          <w:sz w:val="24"/>
          <w:szCs w:val="24"/>
        </w:rPr>
        <w:t xml:space="preserve"> </w:t>
      </w:r>
      <w:r>
        <w:rPr>
          <w:sz w:val="24"/>
          <w:szCs w:val="24"/>
        </w:rPr>
        <w:t>must</w:t>
      </w:r>
      <w:r>
        <w:rPr>
          <w:spacing w:val="8"/>
          <w:sz w:val="24"/>
          <w:szCs w:val="24"/>
        </w:rPr>
        <w:t xml:space="preserve"> </w:t>
      </w:r>
      <w:r>
        <w:rPr>
          <w:sz w:val="24"/>
          <w:szCs w:val="24"/>
        </w:rPr>
        <w:t>always</w:t>
      </w:r>
      <w:r>
        <w:rPr>
          <w:spacing w:val="-8"/>
          <w:sz w:val="24"/>
          <w:szCs w:val="24"/>
        </w:rPr>
        <w:t xml:space="preserve"> </w:t>
      </w:r>
      <w:r>
        <w:rPr>
          <w:sz w:val="24"/>
          <w:szCs w:val="24"/>
        </w:rPr>
        <w:t>be</w:t>
      </w:r>
      <w:r>
        <w:rPr>
          <w:spacing w:val="-8"/>
          <w:sz w:val="24"/>
          <w:szCs w:val="24"/>
        </w:rPr>
        <w:t xml:space="preserve"> </w:t>
      </w:r>
      <w:r>
        <w:rPr>
          <w:sz w:val="24"/>
          <w:szCs w:val="24"/>
        </w:rPr>
        <w:t>maintained;</w:t>
      </w:r>
      <w:r>
        <w:rPr>
          <w:spacing w:val="-16"/>
          <w:sz w:val="24"/>
          <w:szCs w:val="24"/>
        </w:rPr>
        <w:t xml:space="preserve"> </w:t>
      </w:r>
      <w:r>
        <w:rPr>
          <w:sz w:val="24"/>
          <w:szCs w:val="24"/>
        </w:rPr>
        <w:t>and</w:t>
      </w:r>
    </w:p>
    <w:p w:rsidR="00C859CA" w:rsidRDefault="00C859CA" w:rsidP="00C859CA">
      <w:pPr>
        <w:spacing w:before="10" w:line="260" w:lineRule="exact"/>
        <w:rPr>
          <w:sz w:val="26"/>
          <w:szCs w:val="26"/>
        </w:rPr>
      </w:pPr>
    </w:p>
    <w:p w:rsidR="00C859CA" w:rsidRDefault="00C859CA" w:rsidP="00C859CA">
      <w:pPr>
        <w:spacing w:line="239" w:lineRule="auto"/>
        <w:ind w:left="1841" w:right="62" w:hanging="346"/>
        <w:jc w:val="both"/>
        <w:rPr>
          <w:sz w:val="24"/>
          <w:szCs w:val="24"/>
        </w:rPr>
      </w:pPr>
      <w:r>
        <w:rPr>
          <w:sz w:val="24"/>
          <w:szCs w:val="24"/>
        </w:rPr>
        <w:t xml:space="preserve">b) </w:t>
      </w:r>
      <w:r>
        <w:rPr>
          <w:spacing w:val="38"/>
          <w:sz w:val="24"/>
          <w:szCs w:val="24"/>
        </w:rPr>
        <w:t xml:space="preserve"> </w:t>
      </w:r>
      <w:r>
        <w:rPr>
          <w:sz w:val="24"/>
          <w:szCs w:val="24"/>
        </w:rPr>
        <w:t xml:space="preserve">Travel </w:t>
      </w:r>
      <w:r>
        <w:rPr>
          <w:spacing w:val="48"/>
          <w:sz w:val="24"/>
          <w:szCs w:val="24"/>
        </w:rPr>
        <w:t xml:space="preserve"> </w:t>
      </w:r>
      <w:r>
        <w:rPr>
          <w:sz w:val="24"/>
          <w:szCs w:val="24"/>
        </w:rPr>
        <w:t xml:space="preserve">and </w:t>
      </w:r>
      <w:r>
        <w:rPr>
          <w:spacing w:val="25"/>
          <w:sz w:val="24"/>
          <w:szCs w:val="24"/>
        </w:rPr>
        <w:t xml:space="preserve"> </w:t>
      </w:r>
      <w:r>
        <w:rPr>
          <w:sz w:val="24"/>
          <w:szCs w:val="24"/>
        </w:rPr>
        <w:t xml:space="preserve">subsistence </w:t>
      </w:r>
      <w:r>
        <w:rPr>
          <w:spacing w:val="32"/>
          <w:sz w:val="24"/>
          <w:szCs w:val="24"/>
        </w:rPr>
        <w:t xml:space="preserve"> </w:t>
      </w:r>
      <w:r>
        <w:rPr>
          <w:sz w:val="24"/>
          <w:szCs w:val="24"/>
        </w:rPr>
        <w:t>costs</w:t>
      </w:r>
      <w:r>
        <w:rPr>
          <w:spacing w:val="52"/>
          <w:sz w:val="24"/>
          <w:szCs w:val="24"/>
        </w:rPr>
        <w:t xml:space="preserve"> </w:t>
      </w:r>
      <w:r>
        <w:rPr>
          <w:sz w:val="24"/>
          <w:szCs w:val="24"/>
        </w:rPr>
        <w:t>of</w:t>
      </w:r>
      <w:r>
        <w:rPr>
          <w:spacing w:val="58"/>
          <w:sz w:val="24"/>
          <w:szCs w:val="24"/>
        </w:rPr>
        <w:t xml:space="preserve"> </w:t>
      </w:r>
      <w:r>
        <w:rPr>
          <w:sz w:val="24"/>
          <w:szCs w:val="24"/>
        </w:rPr>
        <w:t>project</w:t>
      </w:r>
      <w:r>
        <w:rPr>
          <w:spacing w:val="52"/>
          <w:sz w:val="24"/>
          <w:szCs w:val="24"/>
        </w:rPr>
        <w:t xml:space="preserve"> </w:t>
      </w:r>
      <w:r>
        <w:rPr>
          <w:sz w:val="24"/>
          <w:szCs w:val="24"/>
        </w:rPr>
        <w:t xml:space="preserve">staff </w:t>
      </w:r>
      <w:r>
        <w:rPr>
          <w:spacing w:val="7"/>
          <w:sz w:val="24"/>
          <w:szCs w:val="24"/>
        </w:rPr>
        <w:t xml:space="preserve"> </w:t>
      </w:r>
      <w:r>
        <w:rPr>
          <w:sz w:val="24"/>
          <w:szCs w:val="24"/>
        </w:rPr>
        <w:t>members</w:t>
      </w:r>
      <w:r>
        <w:rPr>
          <w:spacing w:val="31"/>
          <w:sz w:val="24"/>
          <w:szCs w:val="24"/>
        </w:rPr>
        <w:t xml:space="preserve"> </w:t>
      </w:r>
      <w:r>
        <w:rPr>
          <w:sz w:val="24"/>
          <w:szCs w:val="24"/>
        </w:rPr>
        <w:t>must</w:t>
      </w:r>
      <w:r>
        <w:rPr>
          <w:spacing w:val="48"/>
          <w:sz w:val="24"/>
          <w:szCs w:val="24"/>
        </w:rPr>
        <w:t xml:space="preserve"> </w:t>
      </w:r>
      <w:r>
        <w:rPr>
          <w:sz w:val="24"/>
          <w:szCs w:val="24"/>
        </w:rPr>
        <w:t xml:space="preserve">relate </w:t>
      </w:r>
      <w:r>
        <w:rPr>
          <w:spacing w:val="3"/>
          <w:sz w:val="24"/>
          <w:szCs w:val="24"/>
        </w:rPr>
        <w:t xml:space="preserve"> </w:t>
      </w:r>
      <w:r>
        <w:rPr>
          <w:sz w:val="24"/>
          <w:szCs w:val="24"/>
        </w:rPr>
        <w:t>to ERDF</w:t>
      </w:r>
      <w:r>
        <w:rPr>
          <w:spacing w:val="40"/>
          <w:sz w:val="24"/>
          <w:szCs w:val="24"/>
        </w:rPr>
        <w:t xml:space="preserve"> </w:t>
      </w:r>
      <w:r>
        <w:rPr>
          <w:sz w:val="24"/>
          <w:szCs w:val="24"/>
        </w:rPr>
        <w:t>projects/operations</w:t>
      </w:r>
      <w:r>
        <w:rPr>
          <w:spacing w:val="24"/>
          <w:sz w:val="24"/>
          <w:szCs w:val="24"/>
        </w:rPr>
        <w:t xml:space="preserve"> </w:t>
      </w:r>
      <w:r>
        <w:rPr>
          <w:sz w:val="24"/>
          <w:szCs w:val="24"/>
        </w:rPr>
        <w:t>only</w:t>
      </w:r>
      <w:r>
        <w:rPr>
          <w:spacing w:val="40"/>
          <w:sz w:val="24"/>
          <w:szCs w:val="24"/>
        </w:rPr>
        <w:t xml:space="preserve"> </w:t>
      </w:r>
      <w:r>
        <w:rPr>
          <w:sz w:val="24"/>
          <w:szCs w:val="24"/>
        </w:rPr>
        <w:t>and</w:t>
      </w:r>
      <w:r>
        <w:rPr>
          <w:spacing w:val="44"/>
          <w:sz w:val="24"/>
          <w:szCs w:val="24"/>
        </w:rPr>
        <w:t xml:space="preserve"> </w:t>
      </w:r>
      <w:r>
        <w:rPr>
          <w:sz w:val="24"/>
          <w:szCs w:val="24"/>
        </w:rPr>
        <w:t>beneficiaries</w:t>
      </w:r>
      <w:r>
        <w:rPr>
          <w:spacing w:val="59"/>
          <w:sz w:val="24"/>
          <w:szCs w:val="24"/>
        </w:rPr>
        <w:t xml:space="preserve"> </w:t>
      </w:r>
      <w:r>
        <w:rPr>
          <w:sz w:val="24"/>
          <w:szCs w:val="24"/>
        </w:rPr>
        <w:t>must</w:t>
      </w:r>
      <w:r>
        <w:rPr>
          <w:spacing w:val="39"/>
          <w:sz w:val="24"/>
          <w:szCs w:val="24"/>
        </w:rPr>
        <w:t xml:space="preserve"> </w:t>
      </w:r>
      <w:r>
        <w:rPr>
          <w:sz w:val="24"/>
          <w:szCs w:val="24"/>
        </w:rPr>
        <w:t>have</w:t>
      </w:r>
      <w:r>
        <w:rPr>
          <w:spacing w:val="38"/>
          <w:sz w:val="24"/>
          <w:szCs w:val="24"/>
        </w:rPr>
        <w:t xml:space="preserve"> </w:t>
      </w:r>
      <w:r>
        <w:rPr>
          <w:w w:val="101"/>
          <w:sz w:val="24"/>
          <w:szCs w:val="24"/>
        </w:rPr>
        <w:t xml:space="preserve">appropriate </w:t>
      </w:r>
      <w:r>
        <w:rPr>
          <w:sz w:val="24"/>
          <w:szCs w:val="24"/>
        </w:rPr>
        <w:t>documentation</w:t>
      </w:r>
      <w:r>
        <w:rPr>
          <w:spacing w:val="18"/>
          <w:sz w:val="24"/>
          <w:szCs w:val="24"/>
        </w:rPr>
        <w:t xml:space="preserve"> </w:t>
      </w:r>
      <w:r>
        <w:rPr>
          <w:sz w:val="24"/>
          <w:szCs w:val="24"/>
        </w:rPr>
        <w:t>to</w:t>
      </w:r>
      <w:r>
        <w:rPr>
          <w:spacing w:val="7"/>
          <w:sz w:val="24"/>
          <w:szCs w:val="24"/>
        </w:rPr>
        <w:t xml:space="preserve"> </w:t>
      </w:r>
      <w:r>
        <w:rPr>
          <w:sz w:val="24"/>
          <w:szCs w:val="24"/>
        </w:rPr>
        <w:t>support</w:t>
      </w:r>
      <w:r>
        <w:rPr>
          <w:spacing w:val="8"/>
          <w:sz w:val="24"/>
          <w:szCs w:val="24"/>
        </w:rPr>
        <w:t xml:space="preserve"> </w:t>
      </w:r>
      <w:r>
        <w:rPr>
          <w:sz w:val="24"/>
          <w:szCs w:val="24"/>
        </w:rPr>
        <w:t>the</w:t>
      </w:r>
      <w:r>
        <w:rPr>
          <w:spacing w:val="8"/>
          <w:sz w:val="24"/>
          <w:szCs w:val="24"/>
        </w:rPr>
        <w:t xml:space="preserve"> </w:t>
      </w:r>
      <w:r>
        <w:rPr>
          <w:sz w:val="24"/>
          <w:szCs w:val="24"/>
        </w:rPr>
        <w:t>costs.</w:t>
      </w:r>
      <w:r>
        <w:rPr>
          <w:spacing w:val="2"/>
          <w:sz w:val="24"/>
          <w:szCs w:val="24"/>
        </w:rPr>
        <w:t xml:space="preserve"> </w:t>
      </w:r>
      <w:r>
        <w:rPr>
          <w:sz w:val="24"/>
          <w:szCs w:val="24"/>
        </w:rPr>
        <w:t>The</w:t>
      </w:r>
      <w:r>
        <w:rPr>
          <w:spacing w:val="24"/>
          <w:sz w:val="24"/>
          <w:szCs w:val="24"/>
        </w:rPr>
        <w:t xml:space="preserve"> </w:t>
      </w:r>
      <w:r>
        <w:rPr>
          <w:sz w:val="24"/>
          <w:szCs w:val="24"/>
        </w:rPr>
        <w:t>travel</w:t>
      </w:r>
      <w:r>
        <w:rPr>
          <w:spacing w:val="22"/>
          <w:sz w:val="24"/>
          <w:szCs w:val="24"/>
        </w:rPr>
        <w:t xml:space="preserve"> </w:t>
      </w:r>
      <w:r>
        <w:rPr>
          <w:sz w:val="24"/>
          <w:szCs w:val="24"/>
        </w:rPr>
        <w:t>and</w:t>
      </w:r>
      <w:r>
        <w:rPr>
          <w:spacing w:val="15"/>
          <w:sz w:val="24"/>
          <w:szCs w:val="24"/>
        </w:rPr>
        <w:t xml:space="preserve"> </w:t>
      </w:r>
      <w:r>
        <w:rPr>
          <w:sz w:val="24"/>
          <w:szCs w:val="24"/>
        </w:rPr>
        <w:t>subsistence</w:t>
      </w:r>
      <w:r>
        <w:rPr>
          <w:spacing w:val="-6"/>
          <w:sz w:val="24"/>
          <w:szCs w:val="24"/>
        </w:rPr>
        <w:t xml:space="preserve"> </w:t>
      </w:r>
      <w:r>
        <w:rPr>
          <w:sz w:val="24"/>
          <w:szCs w:val="24"/>
        </w:rPr>
        <w:t>rates</w:t>
      </w:r>
      <w:r>
        <w:rPr>
          <w:spacing w:val="14"/>
          <w:sz w:val="24"/>
          <w:szCs w:val="24"/>
        </w:rPr>
        <w:t xml:space="preserve"> </w:t>
      </w:r>
      <w:r>
        <w:rPr>
          <w:w w:val="102"/>
          <w:sz w:val="24"/>
          <w:szCs w:val="24"/>
        </w:rPr>
        <w:t xml:space="preserve">must </w:t>
      </w:r>
      <w:r>
        <w:rPr>
          <w:sz w:val="24"/>
          <w:szCs w:val="24"/>
        </w:rPr>
        <w:t>be</w:t>
      </w:r>
      <w:r>
        <w:rPr>
          <w:spacing w:val="58"/>
          <w:sz w:val="24"/>
          <w:szCs w:val="24"/>
        </w:rPr>
        <w:t xml:space="preserve"> </w:t>
      </w:r>
      <w:r>
        <w:rPr>
          <w:sz w:val="24"/>
          <w:szCs w:val="24"/>
        </w:rPr>
        <w:t>appropriate</w:t>
      </w:r>
      <w:r>
        <w:rPr>
          <w:spacing w:val="46"/>
          <w:sz w:val="24"/>
          <w:szCs w:val="24"/>
        </w:rPr>
        <w:t xml:space="preserve"> </w:t>
      </w:r>
      <w:r>
        <w:rPr>
          <w:sz w:val="24"/>
          <w:szCs w:val="24"/>
        </w:rPr>
        <w:t>and</w:t>
      </w:r>
      <w:r>
        <w:rPr>
          <w:spacing w:val="48"/>
          <w:sz w:val="24"/>
          <w:szCs w:val="24"/>
        </w:rPr>
        <w:t xml:space="preserve"> </w:t>
      </w:r>
      <w:r>
        <w:rPr>
          <w:sz w:val="24"/>
          <w:szCs w:val="24"/>
        </w:rPr>
        <w:t>justifiable</w:t>
      </w:r>
      <w:r>
        <w:rPr>
          <w:spacing w:val="35"/>
          <w:sz w:val="24"/>
          <w:szCs w:val="24"/>
        </w:rPr>
        <w:t xml:space="preserve"> </w:t>
      </w:r>
      <w:r>
        <w:rPr>
          <w:sz w:val="24"/>
          <w:szCs w:val="24"/>
        </w:rPr>
        <w:t>(e.g.</w:t>
      </w:r>
      <w:r>
        <w:rPr>
          <w:spacing w:val="51"/>
          <w:sz w:val="24"/>
          <w:szCs w:val="24"/>
        </w:rPr>
        <w:t xml:space="preserve"> </w:t>
      </w:r>
      <w:r>
        <w:rPr>
          <w:sz w:val="24"/>
          <w:szCs w:val="24"/>
        </w:rPr>
        <w:t xml:space="preserve">in </w:t>
      </w:r>
      <w:r>
        <w:rPr>
          <w:spacing w:val="1"/>
          <w:sz w:val="24"/>
          <w:szCs w:val="24"/>
        </w:rPr>
        <w:t xml:space="preserve"> </w:t>
      </w:r>
      <w:r>
        <w:rPr>
          <w:sz w:val="24"/>
          <w:szCs w:val="24"/>
        </w:rPr>
        <w:t xml:space="preserve">line </w:t>
      </w:r>
      <w:r>
        <w:rPr>
          <w:spacing w:val="2"/>
          <w:sz w:val="24"/>
          <w:szCs w:val="24"/>
        </w:rPr>
        <w:t xml:space="preserve"> </w:t>
      </w:r>
      <w:r>
        <w:rPr>
          <w:sz w:val="24"/>
          <w:szCs w:val="24"/>
        </w:rPr>
        <w:t>with</w:t>
      </w:r>
      <w:r>
        <w:rPr>
          <w:spacing w:val="59"/>
          <w:sz w:val="24"/>
          <w:szCs w:val="24"/>
        </w:rPr>
        <w:t xml:space="preserve"> </w:t>
      </w:r>
      <w:r>
        <w:rPr>
          <w:sz w:val="24"/>
          <w:szCs w:val="24"/>
        </w:rPr>
        <w:t>applicable</w:t>
      </w:r>
      <w:r>
        <w:rPr>
          <w:spacing w:val="38"/>
          <w:sz w:val="24"/>
          <w:szCs w:val="24"/>
        </w:rPr>
        <w:t xml:space="preserve"> </w:t>
      </w:r>
      <w:r>
        <w:rPr>
          <w:sz w:val="24"/>
          <w:szCs w:val="24"/>
        </w:rPr>
        <w:t>civil</w:t>
      </w:r>
      <w:r>
        <w:rPr>
          <w:spacing w:val="51"/>
          <w:sz w:val="24"/>
          <w:szCs w:val="24"/>
        </w:rPr>
        <w:t xml:space="preserve"> </w:t>
      </w:r>
      <w:r>
        <w:rPr>
          <w:w w:val="101"/>
          <w:sz w:val="24"/>
          <w:szCs w:val="24"/>
        </w:rPr>
        <w:t xml:space="preserve">and/or </w:t>
      </w:r>
      <w:r>
        <w:rPr>
          <w:sz w:val="24"/>
          <w:szCs w:val="24"/>
        </w:rPr>
        <w:t>public</w:t>
      </w:r>
      <w:r>
        <w:rPr>
          <w:spacing w:val="30"/>
          <w:sz w:val="24"/>
          <w:szCs w:val="24"/>
        </w:rPr>
        <w:t xml:space="preserve"> </w:t>
      </w:r>
      <w:r>
        <w:rPr>
          <w:sz w:val="24"/>
          <w:szCs w:val="24"/>
        </w:rPr>
        <w:t>service</w:t>
      </w:r>
      <w:r>
        <w:rPr>
          <w:spacing w:val="24"/>
          <w:sz w:val="24"/>
          <w:szCs w:val="24"/>
        </w:rPr>
        <w:t xml:space="preserve"> </w:t>
      </w:r>
      <w:r>
        <w:rPr>
          <w:sz w:val="24"/>
          <w:szCs w:val="24"/>
        </w:rPr>
        <w:t>rates</w:t>
      </w:r>
      <w:r>
        <w:rPr>
          <w:spacing w:val="26"/>
          <w:sz w:val="24"/>
          <w:szCs w:val="24"/>
        </w:rPr>
        <w:t xml:space="preserve"> </w:t>
      </w:r>
      <w:r>
        <w:rPr>
          <w:sz w:val="24"/>
          <w:szCs w:val="24"/>
        </w:rPr>
        <w:t>and</w:t>
      </w:r>
      <w:r>
        <w:rPr>
          <w:spacing w:val="24"/>
          <w:sz w:val="24"/>
          <w:szCs w:val="24"/>
        </w:rPr>
        <w:t xml:space="preserve"> </w:t>
      </w:r>
      <w:r>
        <w:rPr>
          <w:sz w:val="24"/>
          <w:szCs w:val="24"/>
        </w:rPr>
        <w:t>rules).</w:t>
      </w:r>
      <w:r>
        <w:rPr>
          <w:spacing w:val="13"/>
          <w:sz w:val="24"/>
          <w:szCs w:val="24"/>
        </w:rPr>
        <w:t xml:space="preserve"> </w:t>
      </w:r>
      <w:r>
        <w:rPr>
          <w:sz w:val="24"/>
          <w:szCs w:val="24"/>
        </w:rPr>
        <w:t>Hotel</w:t>
      </w:r>
      <w:r>
        <w:rPr>
          <w:spacing w:val="35"/>
          <w:sz w:val="24"/>
          <w:szCs w:val="24"/>
        </w:rPr>
        <w:t xml:space="preserve"> </w:t>
      </w:r>
      <w:r>
        <w:rPr>
          <w:sz w:val="24"/>
          <w:szCs w:val="24"/>
        </w:rPr>
        <w:t>and</w:t>
      </w:r>
      <w:r>
        <w:rPr>
          <w:spacing w:val="32"/>
          <w:sz w:val="24"/>
          <w:szCs w:val="24"/>
        </w:rPr>
        <w:t xml:space="preserve"> </w:t>
      </w:r>
      <w:r>
        <w:rPr>
          <w:sz w:val="24"/>
          <w:szCs w:val="24"/>
        </w:rPr>
        <w:t>meal</w:t>
      </w:r>
      <w:r>
        <w:rPr>
          <w:spacing w:val="36"/>
          <w:sz w:val="24"/>
          <w:szCs w:val="24"/>
        </w:rPr>
        <w:t xml:space="preserve"> </w:t>
      </w:r>
      <w:r>
        <w:rPr>
          <w:sz w:val="24"/>
          <w:szCs w:val="24"/>
        </w:rPr>
        <w:t>costs</w:t>
      </w:r>
      <w:r>
        <w:rPr>
          <w:spacing w:val="25"/>
          <w:sz w:val="24"/>
          <w:szCs w:val="24"/>
        </w:rPr>
        <w:t xml:space="preserve"> </w:t>
      </w:r>
      <w:r>
        <w:rPr>
          <w:sz w:val="24"/>
          <w:szCs w:val="24"/>
        </w:rPr>
        <w:t>may</w:t>
      </w:r>
      <w:r>
        <w:rPr>
          <w:spacing w:val="20"/>
          <w:sz w:val="24"/>
          <w:szCs w:val="24"/>
        </w:rPr>
        <w:t xml:space="preserve"> </w:t>
      </w:r>
      <w:r>
        <w:rPr>
          <w:sz w:val="24"/>
          <w:szCs w:val="24"/>
        </w:rPr>
        <w:t>be</w:t>
      </w:r>
      <w:r>
        <w:rPr>
          <w:spacing w:val="34"/>
          <w:sz w:val="24"/>
          <w:szCs w:val="24"/>
        </w:rPr>
        <w:t xml:space="preserve"> </w:t>
      </w:r>
      <w:r>
        <w:rPr>
          <w:sz w:val="24"/>
          <w:szCs w:val="24"/>
        </w:rPr>
        <w:t>claimed</w:t>
      </w:r>
      <w:r>
        <w:rPr>
          <w:spacing w:val="34"/>
          <w:sz w:val="24"/>
          <w:szCs w:val="24"/>
        </w:rPr>
        <w:t xml:space="preserve"> </w:t>
      </w:r>
      <w:r>
        <w:rPr>
          <w:w w:val="103"/>
          <w:sz w:val="24"/>
          <w:szCs w:val="24"/>
        </w:rPr>
        <w:t xml:space="preserve">in </w:t>
      </w:r>
      <w:r>
        <w:rPr>
          <w:sz w:val="24"/>
          <w:szCs w:val="24"/>
        </w:rPr>
        <w:t>lieu</w:t>
      </w:r>
      <w:r>
        <w:rPr>
          <w:spacing w:val="32"/>
          <w:sz w:val="24"/>
          <w:szCs w:val="24"/>
        </w:rPr>
        <w:t xml:space="preserve"> </w:t>
      </w:r>
      <w:r>
        <w:rPr>
          <w:sz w:val="24"/>
          <w:szCs w:val="24"/>
        </w:rPr>
        <w:t>of</w:t>
      </w:r>
      <w:r>
        <w:rPr>
          <w:spacing w:val="35"/>
          <w:sz w:val="24"/>
          <w:szCs w:val="24"/>
        </w:rPr>
        <w:t xml:space="preserve"> </w:t>
      </w:r>
      <w:r>
        <w:rPr>
          <w:sz w:val="24"/>
          <w:szCs w:val="24"/>
        </w:rPr>
        <w:t>the</w:t>
      </w:r>
      <w:r>
        <w:rPr>
          <w:spacing w:val="24"/>
          <w:sz w:val="24"/>
          <w:szCs w:val="24"/>
        </w:rPr>
        <w:t xml:space="preserve"> </w:t>
      </w:r>
      <w:r>
        <w:rPr>
          <w:sz w:val="24"/>
          <w:szCs w:val="24"/>
        </w:rPr>
        <w:t>per</w:t>
      </w:r>
      <w:r>
        <w:rPr>
          <w:spacing w:val="30"/>
          <w:sz w:val="24"/>
          <w:szCs w:val="24"/>
        </w:rPr>
        <w:t xml:space="preserve"> </w:t>
      </w:r>
      <w:r>
        <w:rPr>
          <w:sz w:val="24"/>
          <w:szCs w:val="24"/>
        </w:rPr>
        <w:t>diem</w:t>
      </w:r>
      <w:r>
        <w:rPr>
          <w:spacing w:val="27"/>
          <w:sz w:val="24"/>
          <w:szCs w:val="24"/>
        </w:rPr>
        <w:t xml:space="preserve"> </w:t>
      </w:r>
      <w:r>
        <w:rPr>
          <w:sz w:val="24"/>
          <w:szCs w:val="24"/>
        </w:rPr>
        <w:t>subsistence</w:t>
      </w:r>
      <w:r>
        <w:rPr>
          <w:spacing w:val="15"/>
          <w:sz w:val="24"/>
          <w:szCs w:val="24"/>
        </w:rPr>
        <w:t xml:space="preserve"> </w:t>
      </w:r>
      <w:r>
        <w:rPr>
          <w:sz w:val="24"/>
          <w:szCs w:val="24"/>
        </w:rPr>
        <w:t>rate</w:t>
      </w:r>
      <w:r>
        <w:rPr>
          <w:spacing w:val="31"/>
          <w:sz w:val="24"/>
          <w:szCs w:val="24"/>
        </w:rPr>
        <w:t xml:space="preserve"> </w:t>
      </w:r>
      <w:r>
        <w:rPr>
          <w:sz w:val="24"/>
          <w:szCs w:val="24"/>
        </w:rPr>
        <w:t>if</w:t>
      </w:r>
      <w:r>
        <w:rPr>
          <w:spacing w:val="38"/>
          <w:sz w:val="24"/>
          <w:szCs w:val="24"/>
        </w:rPr>
        <w:t xml:space="preserve"> </w:t>
      </w:r>
      <w:r>
        <w:rPr>
          <w:sz w:val="24"/>
          <w:szCs w:val="24"/>
        </w:rPr>
        <w:t>evidenced</w:t>
      </w:r>
      <w:r>
        <w:rPr>
          <w:spacing w:val="32"/>
          <w:sz w:val="24"/>
          <w:szCs w:val="24"/>
        </w:rPr>
        <w:t xml:space="preserve"> </w:t>
      </w:r>
      <w:r>
        <w:rPr>
          <w:sz w:val="24"/>
          <w:szCs w:val="24"/>
        </w:rPr>
        <w:t>by</w:t>
      </w:r>
      <w:r>
        <w:rPr>
          <w:spacing w:val="29"/>
          <w:sz w:val="24"/>
          <w:szCs w:val="24"/>
        </w:rPr>
        <w:t xml:space="preserve"> </w:t>
      </w:r>
      <w:r>
        <w:rPr>
          <w:sz w:val="24"/>
          <w:szCs w:val="24"/>
        </w:rPr>
        <w:t>receipted</w:t>
      </w:r>
      <w:r>
        <w:rPr>
          <w:spacing w:val="12"/>
          <w:sz w:val="24"/>
          <w:szCs w:val="24"/>
        </w:rPr>
        <w:t xml:space="preserve"> </w:t>
      </w:r>
      <w:r>
        <w:rPr>
          <w:w w:val="102"/>
          <w:sz w:val="24"/>
          <w:szCs w:val="24"/>
        </w:rPr>
        <w:t xml:space="preserve">invoices. </w:t>
      </w:r>
      <w:r>
        <w:rPr>
          <w:sz w:val="24"/>
          <w:szCs w:val="24"/>
        </w:rPr>
        <w:t xml:space="preserve">However, </w:t>
      </w:r>
      <w:r>
        <w:rPr>
          <w:spacing w:val="16"/>
          <w:sz w:val="24"/>
          <w:szCs w:val="24"/>
        </w:rPr>
        <w:t xml:space="preserve"> </w:t>
      </w:r>
      <w:r>
        <w:rPr>
          <w:sz w:val="24"/>
          <w:szCs w:val="24"/>
        </w:rPr>
        <w:t xml:space="preserve">the </w:t>
      </w:r>
      <w:r>
        <w:rPr>
          <w:spacing w:val="5"/>
          <w:sz w:val="24"/>
          <w:szCs w:val="24"/>
        </w:rPr>
        <w:t xml:space="preserve"> </w:t>
      </w:r>
      <w:r>
        <w:rPr>
          <w:sz w:val="24"/>
          <w:szCs w:val="24"/>
        </w:rPr>
        <w:t>total  cost</w:t>
      </w:r>
      <w:r>
        <w:rPr>
          <w:spacing w:val="54"/>
          <w:sz w:val="24"/>
          <w:szCs w:val="24"/>
        </w:rPr>
        <w:t xml:space="preserve"> </w:t>
      </w:r>
      <w:r>
        <w:rPr>
          <w:sz w:val="24"/>
          <w:szCs w:val="24"/>
        </w:rPr>
        <w:t>should</w:t>
      </w:r>
      <w:r>
        <w:rPr>
          <w:spacing w:val="55"/>
          <w:sz w:val="24"/>
          <w:szCs w:val="24"/>
        </w:rPr>
        <w:t xml:space="preserve"> </w:t>
      </w:r>
      <w:r>
        <w:rPr>
          <w:sz w:val="24"/>
          <w:szCs w:val="24"/>
        </w:rPr>
        <w:t xml:space="preserve">not </w:t>
      </w:r>
      <w:r>
        <w:rPr>
          <w:spacing w:val="16"/>
          <w:sz w:val="24"/>
          <w:szCs w:val="24"/>
        </w:rPr>
        <w:t xml:space="preserve"> </w:t>
      </w:r>
      <w:r>
        <w:rPr>
          <w:sz w:val="24"/>
          <w:szCs w:val="24"/>
        </w:rPr>
        <w:t xml:space="preserve">exceed </w:t>
      </w:r>
      <w:r>
        <w:rPr>
          <w:spacing w:val="18"/>
          <w:sz w:val="24"/>
          <w:szCs w:val="24"/>
        </w:rPr>
        <w:t xml:space="preserve"> </w:t>
      </w:r>
      <w:r>
        <w:rPr>
          <w:sz w:val="24"/>
          <w:szCs w:val="24"/>
        </w:rPr>
        <w:t xml:space="preserve">the </w:t>
      </w:r>
      <w:r>
        <w:rPr>
          <w:spacing w:val="6"/>
          <w:sz w:val="24"/>
          <w:szCs w:val="24"/>
        </w:rPr>
        <w:t xml:space="preserve"> </w:t>
      </w:r>
      <w:r>
        <w:rPr>
          <w:sz w:val="24"/>
          <w:szCs w:val="24"/>
        </w:rPr>
        <w:t>equivalent</w:t>
      </w:r>
      <w:r>
        <w:rPr>
          <w:spacing w:val="50"/>
          <w:sz w:val="24"/>
          <w:szCs w:val="24"/>
        </w:rPr>
        <w:t xml:space="preserve"> </w:t>
      </w:r>
      <w:r>
        <w:rPr>
          <w:w w:val="101"/>
          <w:sz w:val="24"/>
          <w:szCs w:val="24"/>
        </w:rPr>
        <w:t xml:space="preserve">civil/public </w:t>
      </w:r>
      <w:r>
        <w:rPr>
          <w:sz w:val="24"/>
          <w:szCs w:val="24"/>
        </w:rPr>
        <w:t>service subsistence</w:t>
      </w:r>
      <w:r>
        <w:rPr>
          <w:spacing w:val="-7"/>
          <w:sz w:val="24"/>
          <w:szCs w:val="24"/>
        </w:rPr>
        <w:t xml:space="preserve"> </w:t>
      </w:r>
      <w:r>
        <w:rPr>
          <w:sz w:val="24"/>
          <w:szCs w:val="24"/>
        </w:rPr>
        <w:t>rate.</w:t>
      </w:r>
    </w:p>
    <w:p w:rsidR="00C859CA" w:rsidRDefault="00C859CA" w:rsidP="00C859CA">
      <w:pPr>
        <w:spacing w:before="5" w:line="130" w:lineRule="exact"/>
        <w:rPr>
          <w:sz w:val="13"/>
          <w:szCs w:val="13"/>
        </w:rPr>
      </w:pPr>
    </w:p>
    <w:p w:rsidR="00C859CA" w:rsidRDefault="00C859CA" w:rsidP="00C859CA">
      <w:pPr>
        <w:spacing w:line="200" w:lineRule="exact"/>
      </w:pPr>
    </w:p>
    <w:p w:rsidR="00C859CA" w:rsidRDefault="00C859CA" w:rsidP="00C859CA">
      <w:pPr>
        <w:spacing w:line="200" w:lineRule="exact"/>
      </w:pPr>
    </w:p>
    <w:p w:rsidR="00C859CA" w:rsidRDefault="0003065E" w:rsidP="00C859CA">
      <w:pPr>
        <w:tabs>
          <w:tab w:val="left" w:pos="1880"/>
        </w:tabs>
        <w:ind w:left="440" w:right="-20"/>
        <w:rPr>
          <w:sz w:val="24"/>
          <w:szCs w:val="24"/>
        </w:rPr>
      </w:pP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17120" behindDoc="1" locked="0" layoutInCell="1" allowOverlap="1">
                <wp:simplePos x="0" y="0"/>
                <wp:positionH relativeFrom="page">
                  <wp:posOffset>1199515</wp:posOffset>
                </wp:positionH>
                <wp:positionV relativeFrom="paragraph">
                  <wp:posOffset>-51435</wp:posOffset>
                </wp:positionV>
                <wp:extent cx="5580380" cy="1270"/>
                <wp:effectExtent l="8890" t="10160" r="11430" b="7620"/>
                <wp:wrapNone/>
                <wp:docPr id="110"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
                          <a:chOff x="1889" y="-81"/>
                          <a:chExt cx="8788" cy="2"/>
                        </a:xfrm>
                      </wpg:grpSpPr>
                      <wps:wsp>
                        <wps:cNvPr id="111" name="Freeform 355"/>
                        <wps:cNvSpPr>
                          <a:spLocks/>
                        </wps:cNvSpPr>
                        <wps:spPr bwMode="auto">
                          <a:xfrm>
                            <a:off x="1889" y="-81"/>
                            <a:ext cx="8788" cy="2"/>
                          </a:xfrm>
                          <a:custGeom>
                            <a:avLst/>
                            <a:gdLst>
                              <a:gd name="T0" fmla="+- 0 1889 1889"/>
                              <a:gd name="T1" fmla="*/ T0 w 8788"/>
                              <a:gd name="T2" fmla="+- 0 10678 1889"/>
                              <a:gd name="T3" fmla="*/ T2 w 8788"/>
                            </a:gdLst>
                            <a:ahLst/>
                            <a:cxnLst>
                              <a:cxn ang="0">
                                <a:pos x="T1" y="0"/>
                              </a:cxn>
                              <a:cxn ang="0">
                                <a:pos x="T3" y="0"/>
                              </a:cxn>
                            </a:cxnLst>
                            <a:rect l="0" t="0" r="r" b="b"/>
                            <a:pathLst>
                              <a:path w="8788">
                                <a:moveTo>
                                  <a:pt x="0" y="0"/>
                                </a:moveTo>
                                <a:lnTo>
                                  <a:pt x="8789" y="0"/>
                                </a:lnTo>
                              </a:path>
                            </a:pathLst>
                          </a:custGeom>
                          <a:noFill/>
                          <a:ln w="90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31F8C" id="Group 354" o:spid="_x0000_s1026" style="position:absolute;margin-left:94.45pt;margin-top:-4.05pt;width:439.4pt;height:.1pt;z-index:-251599360;mso-position-horizontal-relative:page" coordorigin="1889,-81" coordsize="8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">
                <v:shape id="Freeform 355" o:spid="_x0000_s1027" style="position:absolute;left:1889;top:-81;width:8788;height:2;visibility:visible;mso-wrap-style:square;v-text-anchor:top" coordsize="87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MtMEA&#10;AADcAAAADwAAAGRycy9kb3ducmV2LnhtbERPzYrCMBC+C75DGMGbTbsHlWos0kUUPK36AGMzttVm&#10;Uppou/v0G2Fhb/Px/c46G0wjXtS52rKCJIpBEBdW11wquJx3syUI55E1NpZJwTc5yDbj0RpTbXv+&#10;otfJlyKEsEtRQeV9m0rpiooMusi2xIG72c6gD7Arpe6wD+GmkR9xPJcGaw4NFbaUV1Q8Tk+jYGl+&#10;nsnuuL8OuVn053uhP+XRKzWdDNsVCE+D/xf/uQ86zE8SeD8TLp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PDLTBAAAA3AAAAA8AAAAAAAAAAAAAAAAAmAIAAGRycy9kb3du&#10;cmV2LnhtbFBLBQYAAAAABAAEAPUAAACGAwAAAAA=&#10;" path="m,l8789,e" filled="f" strokeweight=".25056mm">
                  <v:path arrowok="t" o:connecttype="custom" o:connectlocs="0,0;8789,0" o:connectangles="0,0"/>
                </v:shape>
                <w10:wrap anchorx="page"/>
              </v:group>
            </w:pict>
          </mc:Fallback>
        </mc:AlternateContent>
      </w: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18144" behindDoc="1" locked="0" layoutInCell="1" allowOverlap="1">
                <wp:simplePos x="0" y="0"/>
                <wp:positionH relativeFrom="page">
                  <wp:posOffset>1196975</wp:posOffset>
                </wp:positionH>
                <wp:positionV relativeFrom="paragraph">
                  <wp:posOffset>293370</wp:posOffset>
                </wp:positionV>
                <wp:extent cx="5580380" cy="1270"/>
                <wp:effectExtent l="6350" t="12065" r="13970" b="5715"/>
                <wp:wrapNone/>
                <wp:docPr id="108"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270"/>
                          <a:chOff x="1885" y="462"/>
                          <a:chExt cx="8788" cy="2"/>
                        </a:xfrm>
                      </wpg:grpSpPr>
                      <wps:wsp>
                        <wps:cNvPr id="109" name="Freeform 357"/>
                        <wps:cNvSpPr>
                          <a:spLocks/>
                        </wps:cNvSpPr>
                        <wps:spPr bwMode="auto">
                          <a:xfrm>
                            <a:off x="1885" y="462"/>
                            <a:ext cx="8788" cy="2"/>
                          </a:xfrm>
                          <a:custGeom>
                            <a:avLst/>
                            <a:gdLst>
                              <a:gd name="T0" fmla="+- 0 1885 1885"/>
                              <a:gd name="T1" fmla="*/ T0 w 8788"/>
                              <a:gd name="T2" fmla="+- 0 10673 1885"/>
                              <a:gd name="T3" fmla="*/ T2 w 8788"/>
                            </a:gdLst>
                            <a:ahLst/>
                            <a:cxnLst>
                              <a:cxn ang="0">
                                <a:pos x="T1" y="0"/>
                              </a:cxn>
                              <a:cxn ang="0">
                                <a:pos x="T3" y="0"/>
                              </a:cxn>
                            </a:cxnLst>
                            <a:rect l="0" t="0" r="r" b="b"/>
                            <a:pathLst>
                              <a:path w="8788">
                                <a:moveTo>
                                  <a:pt x="0" y="0"/>
                                </a:moveTo>
                                <a:lnTo>
                                  <a:pt x="8788" y="0"/>
                                </a:lnTo>
                              </a:path>
                            </a:pathLst>
                          </a:custGeom>
                          <a:noFill/>
                          <a:ln w="90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77ACD" id="Group 356" o:spid="_x0000_s1026" style="position:absolute;margin-left:94.25pt;margin-top:23.1pt;width:439.4pt;height:.1pt;z-index:-251598336;mso-position-horizontal-relative:page" coordorigin="1885,462" coordsize="8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">
                <v:shape id="Freeform 357" o:spid="_x0000_s1027" style="position:absolute;left:1885;top:462;width:8788;height:2;visibility:visible;mso-wrap-style:square;v-text-anchor:top" coordsize="87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Wb8EA&#10;AADcAAAADwAAAGRycy9kb3ducmV2LnhtbERPzYrCMBC+C75DGGFvmurBn65pWRRxwZPWB5htxrZu&#10;MylNtN19eiMI3ubj+5112pta3Kl1lWUF00kEgji3uuJCwTnbjZcgnEfWWFsmBX/kIE2GgzXG2nZ8&#10;pPvJFyKEsItRQel9E0vp8pIMuoltiAN3sa1BH2BbSN1iF8JNLWdRNJcGKw4NJTa0KSn/Pd2MgqX5&#10;v013h/1PvzGLLrvmeisPXqmPUf/1CcJT79/il/tbh/nRCp7PhAtk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glm/BAAAA3AAAAA8AAAAAAAAAAAAAAAAAmAIAAGRycy9kb3du&#10;cmV2LnhtbFBLBQYAAAAABAAEAPUAAACGAwAAAAA=&#10;" path="m,l8788,e" filled="f" strokeweight=".25056mm">
                  <v:path arrowok="t" o:connecttype="custom" o:connectlocs="0,0;8788,0" o:connectangles="0,0"/>
                </v:shape>
                <w10:wrap anchorx="page"/>
              </v:group>
            </w:pict>
          </mc:Fallback>
        </mc:AlternateContent>
      </w:r>
      <w:r w:rsidR="00C859CA">
        <w:rPr>
          <w:sz w:val="24"/>
          <w:szCs w:val="24"/>
        </w:rPr>
        <w:t>Rule</w:t>
      </w:r>
      <w:r w:rsidR="00C859CA">
        <w:rPr>
          <w:spacing w:val="17"/>
          <w:sz w:val="24"/>
          <w:szCs w:val="24"/>
        </w:rPr>
        <w:t xml:space="preserve"> </w:t>
      </w:r>
      <w:r w:rsidR="00C859CA">
        <w:rPr>
          <w:sz w:val="24"/>
          <w:szCs w:val="24"/>
        </w:rPr>
        <w:t>3:</w:t>
      </w:r>
      <w:r w:rsidR="00C859CA">
        <w:rPr>
          <w:spacing w:val="-36"/>
          <w:sz w:val="24"/>
          <w:szCs w:val="24"/>
        </w:rPr>
        <w:t xml:space="preserve"> </w:t>
      </w:r>
      <w:r w:rsidR="00C859CA">
        <w:rPr>
          <w:sz w:val="24"/>
          <w:szCs w:val="24"/>
        </w:rPr>
        <w:tab/>
      </w:r>
      <w:r w:rsidR="00C859CA">
        <w:rPr>
          <w:w w:val="105"/>
          <w:sz w:val="24"/>
          <w:szCs w:val="24"/>
        </w:rPr>
        <w:t>Overheads/Indirect</w:t>
      </w:r>
      <w:r w:rsidR="00C859CA">
        <w:rPr>
          <w:spacing w:val="45"/>
          <w:w w:val="105"/>
          <w:sz w:val="24"/>
          <w:szCs w:val="24"/>
        </w:rPr>
        <w:t xml:space="preserve"> </w:t>
      </w:r>
      <w:r w:rsidR="00C859CA">
        <w:rPr>
          <w:w w:val="105"/>
          <w:sz w:val="24"/>
          <w:szCs w:val="24"/>
        </w:rPr>
        <w:t>Costs</w:t>
      </w:r>
    </w:p>
    <w:p w:rsidR="00C859CA" w:rsidRDefault="00C859CA" w:rsidP="00C859CA">
      <w:pPr>
        <w:spacing w:line="200" w:lineRule="exact"/>
      </w:pPr>
    </w:p>
    <w:p w:rsidR="00C859CA" w:rsidRDefault="00C859CA" w:rsidP="00C859CA">
      <w:pPr>
        <w:spacing w:line="200" w:lineRule="exact"/>
      </w:pPr>
    </w:p>
    <w:p w:rsidR="00C859CA" w:rsidRDefault="00C859CA" w:rsidP="00C859CA">
      <w:pPr>
        <w:spacing w:before="14" w:line="240" w:lineRule="exact"/>
        <w:rPr>
          <w:sz w:val="24"/>
          <w:szCs w:val="24"/>
        </w:rPr>
      </w:pPr>
    </w:p>
    <w:p w:rsidR="00C859CA" w:rsidRDefault="00C859CA" w:rsidP="00C859CA">
      <w:pPr>
        <w:tabs>
          <w:tab w:val="left" w:pos="920"/>
        </w:tabs>
        <w:ind w:left="198" w:right="-20"/>
        <w:rPr>
          <w:sz w:val="24"/>
          <w:szCs w:val="24"/>
        </w:rPr>
      </w:pPr>
      <w:r>
        <w:rPr>
          <w:sz w:val="24"/>
          <w:szCs w:val="24"/>
        </w:rPr>
        <w:t>3.1</w:t>
      </w:r>
      <w:r>
        <w:rPr>
          <w:spacing w:val="-51"/>
          <w:sz w:val="24"/>
          <w:szCs w:val="24"/>
        </w:rPr>
        <w:t xml:space="preserve"> </w:t>
      </w:r>
      <w:r>
        <w:rPr>
          <w:sz w:val="24"/>
          <w:szCs w:val="24"/>
        </w:rPr>
        <w:tab/>
        <w:t>Overheads/Indirect</w:t>
      </w:r>
      <w:r>
        <w:rPr>
          <w:spacing w:val="-2"/>
          <w:sz w:val="24"/>
          <w:szCs w:val="24"/>
        </w:rPr>
        <w:t xml:space="preserve"> </w:t>
      </w:r>
      <w:r>
        <w:rPr>
          <w:sz w:val="24"/>
          <w:szCs w:val="24"/>
        </w:rPr>
        <w:t>Costs</w:t>
      </w:r>
      <w:r>
        <w:rPr>
          <w:spacing w:val="-2"/>
          <w:sz w:val="24"/>
          <w:szCs w:val="24"/>
        </w:rPr>
        <w:t xml:space="preserve"> </w:t>
      </w:r>
      <w:r>
        <w:rPr>
          <w:sz w:val="24"/>
          <w:szCs w:val="24"/>
        </w:rPr>
        <w:t>are</w:t>
      </w:r>
      <w:r>
        <w:rPr>
          <w:spacing w:val="-5"/>
          <w:sz w:val="24"/>
          <w:szCs w:val="24"/>
        </w:rPr>
        <w:t xml:space="preserve"> </w:t>
      </w:r>
      <w:r>
        <w:rPr>
          <w:sz w:val="24"/>
          <w:szCs w:val="24"/>
        </w:rPr>
        <w:t>eligible</w:t>
      </w:r>
      <w:r>
        <w:rPr>
          <w:spacing w:val="-16"/>
          <w:sz w:val="24"/>
          <w:szCs w:val="24"/>
        </w:rPr>
        <w:t xml:space="preserve"> </w:t>
      </w:r>
      <w:r>
        <w:rPr>
          <w:sz w:val="24"/>
          <w:szCs w:val="24"/>
        </w:rPr>
        <w:t>when</w:t>
      </w:r>
      <w:r>
        <w:rPr>
          <w:spacing w:val="-6"/>
          <w:sz w:val="24"/>
          <w:szCs w:val="24"/>
        </w:rPr>
        <w:t xml:space="preserve"> </w:t>
      </w:r>
      <w:r>
        <w:rPr>
          <w:sz w:val="24"/>
          <w:szCs w:val="24"/>
        </w:rPr>
        <w:t>they</w:t>
      </w:r>
      <w:r>
        <w:rPr>
          <w:spacing w:val="-3"/>
          <w:sz w:val="24"/>
          <w:szCs w:val="24"/>
        </w:rPr>
        <w:t xml:space="preserve"> </w:t>
      </w:r>
      <w:r>
        <w:rPr>
          <w:sz w:val="24"/>
          <w:szCs w:val="24"/>
        </w:rPr>
        <w:t>meet</w:t>
      </w:r>
      <w:r>
        <w:rPr>
          <w:spacing w:val="10"/>
          <w:sz w:val="24"/>
          <w:szCs w:val="24"/>
        </w:rPr>
        <w:t xml:space="preserve"> </w:t>
      </w:r>
      <w:r>
        <w:rPr>
          <w:sz w:val="24"/>
          <w:szCs w:val="24"/>
        </w:rPr>
        <w:t>the</w:t>
      </w:r>
      <w:r>
        <w:rPr>
          <w:spacing w:val="-1"/>
          <w:sz w:val="24"/>
          <w:szCs w:val="24"/>
        </w:rPr>
        <w:t xml:space="preserve"> </w:t>
      </w:r>
      <w:r>
        <w:rPr>
          <w:sz w:val="24"/>
          <w:szCs w:val="24"/>
        </w:rPr>
        <w:t>following</w:t>
      </w:r>
      <w:r>
        <w:rPr>
          <w:spacing w:val="-15"/>
          <w:sz w:val="24"/>
          <w:szCs w:val="24"/>
        </w:rPr>
        <w:t xml:space="preserve"> </w:t>
      </w:r>
      <w:r>
        <w:rPr>
          <w:sz w:val="24"/>
          <w:szCs w:val="24"/>
        </w:rPr>
        <w:t>conditions:</w:t>
      </w:r>
    </w:p>
    <w:p w:rsidR="00C859CA" w:rsidRDefault="00C859CA" w:rsidP="00C859CA">
      <w:pPr>
        <w:spacing w:before="2" w:line="280" w:lineRule="exact"/>
        <w:rPr>
          <w:sz w:val="28"/>
          <w:szCs w:val="28"/>
        </w:rPr>
      </w:pPr>
    </w:p>
    <w:p w:rsidR="00C859CA" w:rsidRDefault="00C859CA" w:rsidP="00C859CA">
      <w:pPr>
        <w:spacing w:line="241" w:lineRule="auto"/>
        <w:ind w:left="1614" w:right="116" w:hanging="336"/>
        <w:jc w:val="both"/>
        <w:rPr>
          <w:sz w:val="24"/>
          <w:szCs w:val="24"/>
        </w:rPr>
      </w:pPr>
      <w:r>
        <w:rPr>
          <w:sz w:val="24"/>
          <w:szCs w:val="24"/>
        </w:rPr>
        <w:t xml:space="preserve">a) </w:t>
      </w:r>
      <w:r>
        <w:rPr>
          <w:spacing w:val="52"/>
          <w:sz w:val="24"/>
          <w:szCs w:val="24"/>
        </w:rPr>
        <w:t xml:space="preserve"> </w:t>
      </w:r>
      <w:r>
        <w:rPr>
          <w:sz w:val="24"/>
          <w:szCs w:val="24"/>
        </w:rPr>
        <w:t>Overheads/indirect</w:t>
      </w:r>
      <w:r>
        <w:rPr>
          <w:spacing w:val="8"/>
          <w:sz w:val="24"/>
          <w:szCs w:val="24"/>
        </w:rPr>
        <w:t xml:space="preserve"> </w:t>
      </w:r>
      <w:r>
        <w:rPr>
          <w:sz w:val="24"/>
          <w:szCs w:val="24"/>
        </w:rPr>
        <w:t>costs</w:t>
      </w:r>
      <w:r>
        <w:rPr>
          <w:spacing w:val="2"/>
          <w:sz w:val="24"/>
          <w:szCs w:val="24"/>
        </w:rPr>
        <w:t xml:space="preserve"> </w:t>
      </w:r>
      <w:r>
        <w:rPr>
          <w:sz w:val="24"/>
          <w:szCs w:val="24"/>
        </w:rPr>
        <w:t>for</w:t>
      </w:r>
      <w:r>
        <w:rPr>
          <w:spacing w:val="2"/>
          <w:sz w:val="24"/>
          <w:szCs w:val="24"/>
        </w:rPr>
        <w:t xml:space="preserve"> </w:t>
      </w:r>
      <w:r>
        <w:rPr>
          <w:sz w:val="24"/>
          <w:szCs w:val="24"/>
        </w:rPr>
        <w:t>grants (i.e.</w:t>
      </w:r>
      <w:r>
        <w:rPr>
          <w:spacing w:val="-2"/>
          <w:sz w:val="24"/>
          <w:szCs w:val="24"/>
        </w:rPr>
        <w:t xml:space="preserve"> </w:t>
      </w:r>
      <w:r>
        <w:rPr>
          <w:sz w:val="24"/>
          <w:szCs w:val="24"/>
        </w:rPr>
        <w:t>not</w:t>
      </w:r>
      <w:r>
        <w:rPr>
          <w:spacing w:val="13"/>
          <w:sz w:val="24"/>
          <w:szCs w:val="24"/>
        </w:rPr>
        <w:t xml:space="preserve"> </w:t>
      </w:r>
      <w:r>
        <w:rPr>
          <w:sz w:val="24"/>
          <w:szCs w:val="24"/>
        </w:rPr>
        <w:t>call</w:t>
      </w:r>
      <w:r>
        <w:rPr>
          <w:spacing w:val="19"/>
          <w:sz w:val="24"/>
          <w:szCs w:val="24"/>
        </w:rPr>
        <w:t xml:space="preserve"> </w:t>
      </w:r>
      <w:r>
        <w:rPr>
          <w:sz w:val="24"/>
          <w:szCs w:val="24"/>
        </w:rPr>
        <w:t>for</w:t>
      </w:r>
      <w:r>
        <w:rPr>
          <w:spacing w:val="13"/>
          <w:sz w:val="24"/>
          <w:szCs w:val="24"/>
        </w:rPr>
        <w:t xml:space="preserve"> </w:t>
      </w:r>
      <w:r>
        <w:rPr>
          <w:sz w:val="24"/>
          <w:szCs w:val="24"/>
        </w:rPr>
        <w:t>tenders)</w:t>
      </w:r>
      <w:r>
        <w:rPr>
          <w:spacing w:val="-7"/>
          <w:sz w:val="24"/>
          <w:szCs w:val="24"/>
        </w:rPr>
        <w:t xml:space="preserve"> </w:t>
      </w:r>
      <w:r>
        <w:rPr>
          <w:sz w:val="24"/>
          <w:szCs w:val="24"/>
        </w:rPr>
        <w:t>may</w:t>
      </w:r>
      <w:r>
        <w:rPr>
          <w:spacing w:val="5"/>
          <w:sz w:val="24"/>
          <w:szCs w:val="24"/>
        </w:rPr>
        <w:t xml:space="preserve"> </w:t>
      </w:r>
      <w:r>
        <w:rPr>
          <w:sz w:val="24"/>
          <w:szCs w:val="24"/>
        </w:rPr>
        <w:t>be</w:t>
      </w:r>
      <w:r>
        <w:rPr>
          <w:spacing w:val="11"/>
          <w:sz w:val="24"/>
          <w:szCs w:val="24"/>
        </w:rPr>
        <w:t xml:space="preserve"> </w:t>
      </w:r>
      <w:r>
        <w:rPr>
          <w:w w:val="101"/>
          <w:sz w:val="24"/>
          <w:szCs w:val="24"/>
        </w:rPr>
        <w:t xml:space="preserve">eligible </w:t>
      </w:r>
      <w:r>
        <w:rPr>
          <w:sz w:val="24"/>
          <w:szCs w:val="24"/>
        </w:rPr>
        <w:t>where they</w:t>
      </w:r>
      <w:r>
        <w:rPr>
          <w:spacing w:val="10"/>
          <w:sz w:val="24"/>
          <w:szCs w:val="24"/>
        </w:rPr>
        <w:t xml:space="preserve"> </w:t>
      </w:r>
      <w:r>
        <w:rPr>
          <w:sz w:val="24"/>
          <w:szCs w:val="24"/>
        </w:rPr>
        <w:t>are</w:t>
      </w:r>
      <w:r>
        <w:rPr>
          <w:spacing w:val="1"/>
          <w:sz w:val="24"/>
          <w:szCs w:val="24"/>
        </w:rPr>
        <w:t xml:space="preserve"> </w:t>
      </w:r>
      <w:r>
        <w:rPr>
          <w:sz w:val="24"/>
          <w:szCs w:val="24"/>
        </w:rPr>
        <w:t>based</w:t>
      </w:r>
      <w:r>
        <w:rPr>
          <w:spacing w:val="-7"/>
          <w:sz w:val="24"/>
          <w:szCs w:val="24"/>
        </w:rPr>
        <w:t xml:space="preserve"> </w:t>
      </w:r>
      <w:r>
        <w:rPr>
          <w:sz w:val="24"/>
          <w:szCs w:val="24"/>
        </w:rPr>
        <w:t>on</w:t>
      </w:r>
      <w:r>
        <w:rPr>
          <w:spacing w:val="10"/>
          <w:sz w:val="24"/>
          <w:szCs w:val="24"/>
        </w:rPr>
        <w:t xml:space="preserve"> </w:t>
      </w:r>
      <w:r>
        <w:rPr>
          <w:sz w:val="24"/>
          <w:szCs w:val="24"/>
        </w:rPr>
        <w:t>real</w:t>
      </w:r>
      <w:r>
        <w:rPr>
          <w:spacing w:val="-3"/>
          <w:sz w:val="24"/>
          <w:szCs w:val="24"/>
        </w:rPr>
        <w:t xml:space="preserve"> </w:t>
      </w:r>
      <w:r>
        <w:rPr>
          <w:sz w:val="24"/>
          <w:szCs w:val="24"/>
        </w:rPr>
        <w:t>costs</w:t>
      </w:r>
      <w:r>
        <w:rPr>
          <w:spacing w:val="-3"/>
          <w:sz w:val="24"/>
          <w:szCs w:val="24"/>
        </w:rPr>
        <w:t xml:space="preserve"> </w:t>
      </w:r>
      <w:r>
        <w:rPr>
          <w:sz w:val="24"/>
          <w:szCs w:val="24"/>
        </w:rPr>
        <w:t>which</w:t>
      </w:r>
      <w:r>
        <w:rPr>
          <w:spacing w:val="9"/>
          <w:sz w:val="24"/>
          <w:szCs w:val="24"/>
        </w:rPr>
        <w:t xml:space="preserve"> </w:t>
      </w:r>
      <w:r>
        <w:rPr>
          <w:sz w:val="24"/>
          <w:szCs w:val="24"/>
        </w:rPr>
        <w:t>relate</w:t>
      </w:r>
      <w:r>
        <w:rPr>
          <w:spacing w:val="11"/>
          <w:sz w:val="24"/>
          <w:szCs w:val="24"/>
        </w:rPr>
        <w:t xml:space="preserve"> </w:t>
      </w:r>
      <w:r>
        <w:rPr>
          <w:sz w:val="24"/>
          <w:szCs w:val="24"/>
        </w:rPr>
        <w:t>to</w:t>
      </w:r>
      <w:r>
        <w:rPr>
          <w:spacing w:val="8"/>
          <w:sz w:val="24"/>
          <w:szCs w:val="24"/>
        </w:rPr>
        <w:t xml:space="preserve"> </w:t>
      </w:r>
      <w:r>
        <w:rPr>
          <w:sz w:val="24"/>
          <w:szCs w:val="24"/>
        </w:rPr>
        <w:t>the</w:t>
      </w:r>
      <w:r>
        <w:rPr>
          <w:spacing w:val="7"/>
          <w:sz w:val="24"/>
          <w:szCs w:val="24"/>
        </w:rPr>
        <w:t xml:space="preserve"> </w:t>
      </w:r>
      <w:r>
        <w:rPr>
          <w:sz w:val="24"/>
          <w:szCs w:val="24"/>
        </w:rPr>
        <w:t>implementation</w:t>
      </w:r>
      <w:r>
        <w:rPr>
          <w:spacing w:val="-13"/>
          <w:sz w:val="24"/>
          <w:szCs w:val="24"/>
        </w:rPr>
        <w:t xml:space="preserve"> </w:t>
      </w:r>
      <w:r>
        <w:rPr>
          <w:sz w:val="24"/>
          <w:szCs w:val="24"/>
        </w:rPr>
        <w:t>of</w:t>
      </w:r>
      <w:r>
        <w:rPr>
          <w:spacing w:val="16"/>
          <w:sz w:val="24"/>
          <w:szCs w:val="24"/>
        </w:rPr>
        <w:t xml:space="preserve"> </w:t>
      </w:r>
      <w:r>
        <w:rPr>
          <w:w w:val="102"/>
          <w:sz w:val="24"/>
          <w:szCs w:val="24"/>
        </w:rPr>
        <w:t xml:space="preserve">the </w:t>
      </w:r>
      <w:r>
        <w:rPr>
          <w:sz w:val="24"/>
          <w:szCs w:val="24"/>
        </w:rPr>
        <w:t>project/operation</w:t>
      </w:r>
      <w:r>
        <w:rPr>
          <w:spacing w:val="50"/>
          <w:sz w:val="24"/>
          <w:szCs w:val="24"/>
        </w:rPr>
        <w:t xml:space="preserve"> </w:t>
      </w:r>
      <w:r>
        <w:rPr>
          <w:sz w:val="24"/>
          <w:szCs w:val="24"/>
        </w:rPr>
        <w:t>co-financed</w:t>
      </w:r>
      <w:r>
        <w:rPr>
          <w:spacing w:val="24"/>
          <w:sz w:val="24"/>
          <w:szCs w:val="24"/>
        </w:rPr>
        <w:t xml:space="preserve"> </w:t>
      </w:r>
      <w:r>
        <w:rPr>
          <w:sz w:val="24"/>
          <w:szCs w:val="24"/>
        </w:rPr>
        <w:t>by</w:t>
      </w:r>
      <w:r>
        <w:rPr>
          <w:spacing w:val="50"/>
          <w:sz w:val="24"/>
          <w:szCs w:val="24"/>
        </w:rPr>
        <w:t xml:space="preserve"> </w:t>
      </w:r>
      <w:r>
        <w:rPr>
          <w:sz w:val="24"/>
          <w:szCs w:val="24"/>
        </w:rPr>
        <w:t>ERDF</w:t>
      </w:r>
      <w:r>
        <w:rPr>
          <w:spacing w:val="50"/>
          <w:sz w:val="24"/>
          <w:szCs w:val="24"/>
        </w:rPr>
        <w:t xml:space="preserve"> </w:t>
      </w:r>
      <w:r>
        <w:rPr>
          <w:sz w:val="24"/>
          <w:szCs w:val="24"/>
        </w:rPr>
        <w:t>and</w:t>
      </w:r>
      <w:r>
        <w:rPr>
          <w:spacing w:val="49"/>
          <w:sz w:val="24"/>
          <w:szCs w:val="24"/>
        </w:rPr>
        <w:t xml:space="preserve"> </w:t>
      </w:r>
      <w:r>
        <w:rPr>
          <w:sz w:val="24"/>
          <w:szCs w:val="24"/>
        </w:rPr>
        <w:t>are</w:t>
      </w:r>
      <w:r>
        <w:rPr>
          <w:spacing w:val="56"/>
          <w:sz w:val="24"/>
          <w:szCs w:val="24"/>
        </w:rPr>
        <w:t xml:space="preserve"> </w:t>
      </w:r>
      <w:r>
        <w:rPr>
          <w:sz w:val="24"/>
          <w:szCs w:val="24"/>
        </w:rPr>
        <w:t>allocated</w:t>
      </w:r>
      <w:r>
        <w:rPr>
          <w:spacing w:val="34"/>
          <w:sz w:val="24"/>
          <w:szCs w:val="24"/>
        </w:rPr>
        <w:t xml:space="preserve"> </w:t>
      </w:r>
      <w:r>
        <w:rPr>
          <w:sz w:val="24"/>
          <w:szCs w:val="24"/>
        </w:rPr>
        <w:t>pro</w:t>
      </w:r>
      <w:r>
        <w:rPr>
          <w:spacing w:val="48"/>
          <w:sz w:val="24"/>
          <w:szCs w:val="24"/>
        </w:rPr>
        <w:t xml:space="preserve"> </w:t>
      </w:r>
      <w:r>
        <w:rPr>
          <w:sz w:val="24"/>
          <w:szCs w:val="24"/>
        </w:rPr>
        <w:t>rata</w:t>
      </w:r>
      <w:r>
        <w:rPr>
          <w:spacing w:val="45"/>
          <w:sz w:val="24"/>
          <w:szCs w:val="24"/>
        </w:rPr>
        <w:t xml:space="preserve"> </w:t>
      </w:r>
      <w:r>
        <w:rPr>
          <w:sz w:val="24"/>
          <w:szCs w:val="24"/>
        </w:rPr>
        <w:t>to</w:t>
      </w:r>
      <w:r>
        <w:rPr>
          <w:spacing w:val="49"/>
          <w:sz w:val="24"/>
          <w:szCs w:val="24"/>
        </w:rPr>
        <w:t xml:space="preserve"> </w:t>
      </w:r>
      <w:r>
        <w:rPr>
          <w:w w:val="104"/>
          <w:sz w:val="24"/>
          <w:szCs w:val="24"/>
        </w:rPr>
        <w:t xml:space="preserve">the </w:t>
      </w:r>
      <w:r>
        <w:rPr>
          <w:sz w:val="24"/>
          <w:szCs w:val="24"/>
        </w:rPr>
        <w:t>project/operation,</w:t>
      </w:r>
      <w:r>
        <w:rPr>
          <w:spacing w:val="15"/>
          <w:sz w:val="24"/>
          <w:szCs w:val="24"/>
        </w:rPr>
        <w:t xml:space="preserve"> </w:t>
      </w:r>
      <w:r>
        <w:rPr>
          <w:sz w:val="24"/>
          <w:szCs w:val="24"/>
        </w:rPr>
        <w:t>according</w:t>
      </w:r>
      <w:r>
        <w:rPr>
          <w:spacing w:val="3"/>
          <w:sz w:val="24"/>
          <w:szCs w:val="24"/>
        </w:rPr>
        <w:t xml:space="preserve"> </w:t>
      </w:r>
      <w:r>
        <w:rPr>
          <w:sz w:val="24"/>
          <w:szCs w:val="24"/>
        </w:rPr>
        <w:t>to</w:t>
      </w:r>
      <w:r>
        <w:rPr>
          <w:spacing w:val="11"/>
          <w:sz w:val="24"/>
          <w:szCs w:val="24"/>
        </w:rPr>
        <w:t xml:space="preserve"> </w:t>
      </w:r>
      <w:r>
        <w:rPr>
          <w:sz w:val="24"/>
          <w:szCs w:val="24"/>
        </w:rPr>
        <w:t>duly</w:t>
      </w:r>
      <w:r>
        <w:rPr>
          <w:spacing w:val="12"/>
          <w:sz w:val="24"/>
          <w:szCs w:val="24"/>
        </w:rPr>
        <w:t xml:space="preserve"> </w:t>
      </w:r>
      <w:r>
        <w:rPr>
          <w:sz w:val="24"/>
          <w:szCs w:val="24"/>
        </w:rPr>
        <w:t>justified</w:t>
      </w:r>
      <w:r>
        <w:rPr>
          <w:spacing w:val="28"/>
          <w:sz w:val="24"/>
          <w:szCs w:val="24"/>
        </w:rPr>
        <w:t xml:space="preserve"> </w:t>
      </w:r>
      <w:r>
        <w:rPr>
          <w:sz w:val="24"/>
          <w:szCs w:val="24"/>
        </w:rPr>
        <w:t>fair</w:t>
      </w:r>
      <w:r>
        <w:rPr>
          <w:spacing w:val="23"/>
          <w:sz w:val="24"/>
          <w:szCs w:val="24"/>
        </w:rPr>
        <w:t xml:space="preserve"> </w:t>
      </w:r>
      <w:r>
        <w:rPr>
          <w:sz w:val="24"/>
          <w:szCs w:val="24"/>
        </w:rPr>
        <w:t>and</w:t>
      </w:r>
      <w:r>
        <w:rPr>
          <w:spacing w:val="9"/>
          <w:sz w:val="24"/>
          <w:szCs w:val="24"/>
        </w:rPr>
        <w:t xml:space="preserve"> </w:t>
      </w:r>
      <w:r>
        <w:rPr>
          <w:sz w:val="24"/>
          <w:szCs w:val="24"/>
        </w:rPr>
        <w:t xml:space="preserve">equitable </w:t>
      </w:r>
      <w:r>
        <w:rPr>
          <w:w w:val="101"/>
          <w:sz w:val="24"/>
          <w:szCs w:val="24"/>
        </w:rPr>
        <w:t xml:space="preserve">methods. </w:t>
      </w:r>
      <w:r>
        <w:rPr>
          <w:sz w:val="24"/>
          <w:szCs w:val="24"/>
        </w:rPr>
        <w:t>These</w:t>
      </w:r>
      <w:r>
        <w:rPr>
          <w:spacing w:val="14"/>
          <w:sz w:val="24"/>
          <w:szCs w:val="24"/>
        </w:rPr>
        <w:t xml:space="preserve"> </w:t>
      </w:r>
      <w:r>
        <w:rPr>
          <w:sz w:val="24"/>
          <w:szCs w:val="24"/>
        </w:rPr>
        <w:t>conditions</w:t>
      </w:r>
      <w:r>
        <w:rPr>
          <w:spacing w:val="11"/>
          <w:sz w:val="24"/>
          <w:szCs w:val="24"/>
        </w:rPr>
        <w:t xml:space="preserve"> </w:t>
      </w:r>
      <w:r>
        <w:rPr>
          <w:sz w:val="24"/>
          <w:szCs w:val="24"/>
        </w:rPr>
        <w:t>must</w:t>
      </w:r>
      <w:r>
        <w:rPr>
          <w:spacing w:val="8"/>
          <w:sz w:val="24"/>
          <w:szCs w:val="24"/>
        </w:rPr>
        <w:t xml:space="preserve"> </w:t>
      </w:r>
      <w:r>
        <w:rPr>
          <w:sz w:val="24"/>
          <w:szCs w:val="24"/>
        </w:rPr>
        <w:t>be</w:t>
      </w:r>
      <w:r>
        <w:rPr>
          <w:spacing w:val="6"/>
          <w:sz w:val="24"/>
          <w:szCs w:val="24"/>
        </w:rPr>
        <w:t xml:space="preserve"> </w:t>
      </w:r>
      <w:r>
        <w:rPr>
          <w:sz w:val="24"/>
          <w:szCs w:val="24"/>
        </w:rPr>
        <w:t>confirmed</w:t>
      </w:r>
      <w:r>
        <w:rPr>
          <w:spacing w:val="-2"/>
          <w:sz w:val="24"/>
          <w:szCs w:val="24"/>
        </w:rPr>
        <w:t xml:space="preserve"> </w:t>
      </w:r>
      <w:r>
        <w:rPr>
          <w:sz w:val="24"/>
          <w:szCs w:val="24"/>
        </w:rPr>
        <w:t>and</w:t>
      </w:r>
      <w:r>
        <w:rPr>
          <w:spacing w:val="18"/>
          <w:sz w:val="24"/>
          <w:szCs w:val="24"/>
        </w:rPr>
        <w:t xml:space="preserve"> </w:t>
      </w:r>
      <w:r>
        <w:rPr>
          <w:sz w:val="24"/>
          <w:szCs w:val="24"/>
        </w:rPr>
        <w:t>approved</w:t>
      </w:r>
      <w:r>
        <w:rPr>
          <w:spacing w:val="10"/>
          <w:sz w:val="24"/>
          <w:szCs w:val="24"/>
        </w:rPr>
        <w:t xml:space="preserve"> </w:t>
      </w:r>
      <w:r>
        <w:rPr>
          <w:sz w:val="24"/>
          <w:szCs w:val="24"/>
        </w:rPr>
        <w:t>in</w:t>
      </w:r>
      <w:r>
        <w:rPr>
          <w:spacing w:val="19"/>
          <w:sz w:val="24"/>
          <w:szCs w:val="24"/>
        </w:rPr>
        <w:t xml:space="preserve"> </w:t>
      </w:r>
      <w:r>
        <w:rPr>
          <w:sz w:val="24"/>
          <w:szCs w:val="24"/>
        </w:rPr>
        <w:t>writing</w:t>
      </w:r>
      <w:r>
        <w:rPr>
          <w:spacing w:val="-5"/>
          <w:sz w:val="24"/>
          <w:szCs w:val="24"/>
        </w:rPr>
        <w:t xml:space="preserve"> </w:t>
      </w:r>
      <w:r>
        <w:rPr>
          <w:sz w:val="24"/>
          <w:szCs w:val="24"/>
        </w:rPr>
        <w:t>in</w:t>
      </w:r>
      <w:r>
        <w:rPr>
          <w:spacing w:val="12"/>
          <w:sz w:val="24"/>
          <w:szCs w:val="24"/>
        </w:rPr>
        <w:t xml:space="preserve"> </w:t>
      </w:r>
      <w:r>
        <w:rPr>
          <w:sz w:val="24"/>
          <w:szCs w:val="24"/>
        </w:rPr>
        <w:t>advance</w:t>
      </w:r>
      <w:r>
        <w:rPr>
          <w:spacing w:val="3"/>
          <w:sz w:val="24"/>
          <w:szCs w:val="24"/>
        </w:rPr>
        <w:t xml:space="preserve"> </w:t>
      </w:r>
      <w:r>
        <w:rPr>
          <w:w w:val="105"/>
          <w:sz w:val="24"/>
          <w:szCs w:val="24"/>
        </w:rPr>
        <w:t xml:space="preserve">by </w:t>
      </w:r>
      <w:r>
        <w:rPr>
          <w:sz w:val="24"/>
          <w:szCs w:val="24"/>
        </w:rPr>
        <w:t>the</w:t>
      </w:r>
      <w:r>
        <w:rPr>
          <w:spacing w:val="26"/>
          <w:sz w:val="24"/>
          <w:szCs w:val="24"/>
        </w:rPr>
        <w:t xml:space="preserve"> </w:t>
      </w:r>
      <w:r>
        <w:rPr>
          <w:sz w:val="24"/>
          <w:szCs w:val="24"/>
        </w:rPr>
        <w:t>relevant</w:t>
      </w:r>
      <w:r>
        <w:rPr>
          <w:spacing w:val="32"/>
          <w:sz w:val="24"/>
          <w:szCs w:val="24"/>
        </w:rPr>
        <w:t xml:space="preserve"> </w:t>
      </w:r>
      <w:r>
        <w:rPr>
          <w:sz w:val="24"/>
          <w:szCs w:val="24"/>
        </w:rPr>
        <w:t>Managing</w:t>
      </w:r>
      <w:r>
        <w:rPr>
          <w:spacing w:val="20"/>
          <w:sz w:val="24"/>
          <w:szCs w:val="24"/>
        </w:rPr>
        <w:t xml:space="preserve"> </w:t>
      </w:r>
      <w:r>
        <w:rPr>
          <w:sz w:val="24"/>
          <w:szCs w:val="24"/>
        </w:rPr>
        <w:t>Authority, in</w:t>
      </w:r>
      <w:r>
        <w:rPr>
          <w:spacing w:val="35"/>
          <w:sz w:val="24"/>
          <w:szCs w:val="24"/>
        </w:rPr>
        <w:t xml:space="preserve"> </w:t>
      </w:r>
      <w:r>
        <w:rPr>
          <w:sz w:val="24"/>
          <w:szCs w:val="24"/>
        </w:rPr>
        <w:t>consultation</w:t>
      </w:r>
      <w:r>
        <w:rPr>
          <w:spacing w:val="28"/>
          <w:sz w:val="24"/>
          <w:szCs w:val="24"/>
        </w:rPr>
        <w:t xml:space="preserve"> </w:t>
      </w:r>
      <w:r>
        <w:rPr>
          <w:sz w:val="24"/>
          <w:szCs w:val="24"/>
        </w:rPr>
        <w:t>with</w:t>
      </w:r>
      <w:r>
        <w:rPr>
          <w:spacing w:val="28"/>
          <w:sz w:val="24"/>
          <w:szCs w:val="24"/>
        </w:rPr>
        <w:t xml:space="preserve"> </w:t>
      </w:r>
      <w:r>
        <w:rPr>
          <w:sz w:val="24"/>
          <w:szCs w:val="24"/>
        </w:rPr>
        <w:t>the</w:t>
      </w:r>
      <w:r>
        <w:rPr>
          <w:spacing w:val="27"/>
          <w:sz w:val="24"/>
          <w:szCs w:val="24"/>
        </w:rPr>
        <w:t xml:space="preserve"> </w:t>
      </w:r>
      <w:r>
        <w:rPr>
          <w:sz w:val="24"/>
          <w:szCs w:val="24"/>
        </w:rPr>
        <w:t>Certifying Authority,</w:t>
      </w:r>
      <w:r>
        <w:rPr>
          <w:spacing w:val="1"/>
          <w:sz w:val="24"/>
          <w:szCs w:val="24"/>
        </w:rPr>
        <w:t xml:space="preserve"> </w:t>
      </w:r>
      <w:r>
        <w:rPr>
          <w:sz w:val="24"/>
          <w:szCs w:val="24"/>
        </w:rPr>
        <w:t>to</w:t>
      </w:r>
      <w:r>
        <w:rPr>
          <w:spacing w:val="3"/>
          <w:sz w:val="24"/>
          <w:szCs w:val="24"/>
        </w:rPr>
        <w:t xml:space="preserve"> </w:t>
      </w:r>
      <w:r>
        <w:rPr>
          <w:sz w:val="24"/>
          <w:szCs w:val="24"/>
        </w:rPr>
        <w:t>the</w:t>
      </w:r>
      <w:r>
        <w:rPr>
          <w:spacing w:val="-10"/>
          <w:sz w:val="24"/>
          <w:szCs w:val="24"/>
        </w:rPr>
        <w:t xml:space="preserve"> </w:t>
      </w:r>
      <w:r>
        <w:rPr>
          <w:sz w:val="24"/>
          <w:szCs w:val="24"/>
        </w:rPr>
        <w:t>relevant</w:t>
      </w:r>
      <w:r>
        <w:rPr>
          <w:spacing w:val="-2"/>
          <w:sz w:val="24"/>
          <w:szCs w:val="24"/>
        </w:rPr>
        <w:t xml:space="preserve"> </w:t>
      </w:r>
      <w:r>
        <w:rPr>
          <w:w w:val="98"/>
          <w:sz w:val="24"/>
          <w:szCs w:val="24"/>
        </w:rPr>
        <w:t>Intermediate</w:t>
      </w:r>
      <w:r>
        <w:rPr>
          <w:spacing w:val="-4"/>
          <w:w w:val="98"/>
          <w:sz w:val="24"/>
          <w:szCs w:val="24"/>
        </w:rPr>
        <w:t xml:space="preserve"> </w:t>
      </w:r>
      <w:r>
        <w:rPr>
          <w:sz w:val="24"/>
          <w:szCs w:val="24"/>
        </w:rPr>
        <w:t>Bodies</w:t>
      </w:r>
      <w:r>
        <w:rPr>
          <w:spacing w:val="2"/>
          <w:sz w:val="24"/>
          <w:szCs w:val="24"/>
        </w:rPr>
        <w:t xml:space="preserve"> </w:t>
      </w:r>
      <w:r>
        <w:rPr>
          <w:sz w:val="24"/>
          <w:szCs w:val="24"/>
        </w:rPr>
        <w:t>for</w:t>
      </w:r>
      <w:r>
        <w:rPr>
          <w:spacing w:val="7"/>
          <w:sz w:val="24"/>
          <w:szCs w:val="24"/>
        </w:rPr>
        <w:t xml:space="preserve"> </w:t>
      </w:r>
      <w:r>
        <w:rPr>
          <w:sz w:val="24"/>
          <w:szCs w:val="24"/>
        </w:rPr>
        <w:t>each</w:t>
      </w:r>
      <w:r>
        <w:rPr>
          <w:spacing w:val="2"/>
          <w:sz w:val="24"/>
          <w:szCs w:val="24"/>
        </w:rPr>
        <w:t xml:space="preserve"> </w:t>
      </w:r>
      <w:r>
        <w:rPr>
          <w:sz w:val="24"/>
          <w:szCs w:val="24"/>
        </w:rPr>
        <w:t>activity</w:t>
      </w:r>
      <w:r>
        <w:rPr>
          <w:spacing w:val="-10"/>
          <w:sz w:val="24"/>
          <w:szCs w:val="24"/>
        </w:rPr>
        <w:t xml:space="preserve"> </w:t>
      </w:r>
      <w:r>
        <w:rPr>
          <w:sz w:val="24"/>
          <w:szCs w:val="24"/>
        </w:rPr>
        <w:t>heading;</w:t>
      </w:r>
    </w:p>
    <w:p w:rsidR="00C859CA" w:rsidRDefault="00C859CA" w:rsidP="00C859CA">
      <w:pPr>
        <w:spacing w:before="16" w:line="260" w:lineRule="exact"/>
        <w:rPr>
          <w:sz w:val="26"/>
          <w:szCs w:val="26"/>
        </w:rPr>
      </w:pPr>
    </w:p>
    <w:p w:rsidR="00C859CA" w:rsidRDefault="00C859CA" w:rsidP="00C859CA">
      <w:pPr>
        <w:spacing w:line="241" w:lineRule="auto"/>
        <w:ind w:left="1586" w:right="120" w:hanging="341"/>
        <w:jc w:val="both"/>
        <w:rPr>
          <w:sz w:val="24"/>
          <w:szCs w:val="24"/>
        </w:rPr>
      </w:pPr>
      <w:r>
        <w:rPr>
          <w:sz w:val="24"/>
          <w:szCs w:val="24"/>
        </w:rPr>
        <w:t xml:space="preserve">b) </w:t>
      </w:r>
      <w:r>
        <w:rPr>
          <w:spacing w:val="43"/>
          <w:sz w:val="24"/>
          <w:szCs w:val="24"/>
        </w:rPr>
        <w:t xml:space="preserve"> </w:t>
      </w:r>
      <w:r>
        <w:rPr>
          <w:sz w:val="24"/>
          <w:szCs w:val="24"/>
        </w:rPr>
        <w:t>In</w:t>
      </w:r>
      <w:r>
        <w:rPr>
          <w:spacing w:val="25"/>
          <w:sz w:val="24"/>
          <w:szCs w:val="24"/>
        </w:rPr>
        <w:t xml:space="preserve"> </w:t>
      </w:r>
      <w:r>
        <w:rPr>
          <w:sz w:val="24"/>
          <w:szCs w:val="24"/>
        </w:rPr>
        <w:t>exceptional</w:t>
      </w:r>
      <w:r>
        <w:rPr>
          <w:spacing w:val="42"/>
          <w:sz w:val="24"/>
          <w:szCs w:val="24"/>
        </w:rPr>
        <w:t xml:space="preserve"> </w:t>
      </w:r>
      <w:r>
        <w:rPr>
          <w:sz w:val="24"/>
          <w:szCs w:val="24"/>
        </w:rPr>
        <w:t>circumstances</w:t>
      </w:r>
      <w:r>
        <w:rPr>
          <w:spacing w:val="14"/>
          <w:sz w:val="24"/>
          <w:szCs w:val="24"/>
        </w:rPr>
        <w:t xml:space="preserve"> </w:t>
      </w:r>
      <w:r>
        <w:rPr>
          <w:sz w:val="24"/>
          <w:szCs w:val="24"/>
        </w:rPr>
        <w:t>and</w:t>
      </w:r>
      <w:r>
        <w:rPr>
          <w:spacing w:val="24"/>
          <w:sz w:val="24"/>
          <w:szCs w:val="24"/>
        </w:rPr>
        <w:t xml:space="preserve"> </w:t>
      </w:r>
      <w:r>
        <w:rPr>
          <w:sz w:val="24"/>
          <w:szCs w:val="24"/>
        </w:rPr>
        <w:t>subject</w:t>
      </w:r>
      <w:r>
        <w:rPr>
          <w:spacing w:val="33"/>
          <w:sz w:val="24"/>
          <w:szCs w:val="24"/>
        </w:rPr>
        <w:t xml:space="preserve"> </w:t>
      </w:r>
      <w:r>
        <w:rPr>
          <w:sz w:val="24"/>
          <w:szCs w:val="24"/>
        </w:rPr>
        <w:t>to</w:t>
      </w:r>
      <w:r>
        <w:rPr>
          <w:spacing w:val="31"/>
          <w:sz w:val="24"/>
          <w:szCs w:val="24"/>
        </w:rPr>
        <w:t xml:space="preserve"> </w:t>
      </w:r>
      <w:r>
        <w:rPr>
          <w:sz w:val="24"/>
          <w:szCs w:val="24"/>
        </w:rPr>
        <w:t>the</w:t>
      </w:r>
      <w:r>
        <w:rPr>
          <w:spacing w:val="30"/>
          <w:sz w:val="24"/>
          <w:szCs w:val="24"/>
        </w:rPr>
        <w:t xml:space="preserve"> </w:t>
      </w:r>
      <w:r>
        <w:rPr>
          <w:sz w:val="24"/>
          <w:szCs w:val="24"/>
        </w:rPr>
        <w:t>approval</w:t>
      </w:r>
      <w:r>
        <w:rPr>
          <w:spacing w:val="23"/>
          <w:sz w:val="24"/>
          <w:szCs w:val="24"/>
        </w:rPr>
        <w:t xml:space="preserve"> </w:t>
      </w:r>
      <w:r>
        <w:rPr>
          <w:sz w:val="24"/>
          <w:szCs w:val="24"/>
        </w:rPr>
        <w:t>of</w:t>
      </w:r>
      <w:r>
        <w:rPr>
          <w:spacing w:val="31"/>
          <w:sz w:val="24"/>
          <w:szCs w:val="24"/>
        </w:rPr>
        <w:t xml:space="preserve"> </w:t>
      </w:r>
      <w:r>
        <w:rPr>
          <w:sz w:val="24"/>
          <w:szCs w:val="24"/>
        </w:rPr>
        <w:t>the</w:t>
      </w:r>
      <w:r>
        <w:rPr>
          <w:spacing w:val="24"/>
          <w:sz w:val="24"/>
          <w:szCs w:val="24"/>
        </w:rPr>
        <w:t xml:space="preserve"> </w:t>
      </w:r>
      <w:r>
        <w:rPr>
          <w:w w:val="101"/>
          <w:sz w:val="24"/>
          <w:szCs w:val="24"/>
        </w:rPr>
        <w:t xml:space="preserve">Managing </w:t>
      </w:r>
      <w:r>
        <w:rPr>
          <w:sz w:val="24"/>
          <w:szCs w:val="24"/>
        </w:rPr>
        <w:t>Authority,</w:t>
      </w:r>
      <w:r>
        <w:rPr>
          <w:spacing w:val="5"/>
          <w:sz w:val="24"/>
          <w:szCs w:val="24"/>
        </w:rPr>
        <w:t xml:space="preserve"> </w:t>
      </w:r>
      <w:r>
        <w:rPr>
          <w:sz w:val="24"/>
          <w:szCs w:val="24"/>
        </w:rPr>
        <w:t>indirect</w:t>
      </w:r>
      <w:r>
        <w:rPr>
          <w:spacing w:val="1"/>
          <w:sz w:val="24"/>
          <w:szCs w:val="24"/>
        </w:rPr>
        <w:t xml:space="preserve"> </w:t>
      </w:r>
      <w:r>
        <w:rPr>
          <w:sz w:val="24"/>
          <w:szCs w:val="24"/>
        </w:rPr>
        <w:t>costs</w:t>
      </w:r>
      <w:r>
        <w:rPr>
          <w:spacing w:val="-7"/>
          <w:sz w:val="24"/>
          <w:szCs w:val="24"/>
        </w:rPr>
        <w:t xml:space="preserve"> </w:t>
      </w:r>
      <w:r>
        <w:rPr>
          <w:sz w:val="24"/>
          <w:szCs w:val="24"/>
        </w:rPr>
        <w:t>declared</w:t>
      </w:r>
      <w:r>
        <w:rPr>
          <w:spacing w:val="-12"/>
          <w:sz w:val="24"/>
          <w:szCs w:val="24"/>
        </w:rPr>
        <w:t xml:space="preserve"> </w:t>
      </w:r>
      <w:r>
        <w:rPr>
          <w:sz w:val="24"/>
          <w:szCs w:val="24"/>
        </w:rPr>
        <w:t>on</w:t>
      </w:r>
      <w:r>
        <w:rPr>
          <w:spacing w:val="3"/>
          <w:sz w:val="24"/>
          <w:szCs w:val="24"/>
        </w:rPr>
        <w:t xml:space="preserve"> </w:t>
      </w:r>
      <w:r>
        <w:rPr>
          <w:sz w:val="24"/>
          <w:szCs w:val="24"/>
        </w:rPr>
        <w:t>a</w:t>
      </w:r>
      <w:r>
        <w:rPr>
          <w:spacing w:val="7"/>
          <w:sz w:val="24"/>
          <w:szCs w:val="24"/>
        </w:rPr>
        <w:t xml:space="preserve"> </w:t>
      </w:r>
      <w:r>
        <w:rPr>
          <w:sz w:val="24"/>
          <w:szCs w:val="24"/>
        </w:rPr>
        <w:t>flat</w:t>
      </w:r>
      <w:r>
        <w:rPr>
          <w:spacing w:val="4"/>
          <w:sz w:val="24"/>
          <w:szCs w:val="24"/>
        </w:rPr>
        <w:t xml:space="preserve"> </w:t>
      </w:r>
      <w:r>
        <w:rPr>
          <w:sz w:val="24"/>
          <w:szCs w:val="24"/>
        </w:rPr>
        <w:t>rate</w:t>
      </w:r>
      <w:r>
        <w:rPr>
          <w:spacing w:val="8"/>
          <w:sz w:val="24"/>
          <w:szCs w:val="24"/>
        </w:rPr>
        <w:t xml:space="preserve"> </w:t>
      </w:r>
      <w:r>
        <w:rPr>
          <w:sz w:val="24"/>
          <w:szCs w:val="24"/>
        </w:rPr>
        <w:t>basis</w:t>
      </w:r>
      <w:r>
        <w:rPr>
          <w:spacing w:val="6"/>
          <w:sz w:val="24"/>
          <w:szCs w:val="24"/>
        </w:rPr>
        <w:t xml:space="preserve"> </w:t>
      </w:r>
      <w:r>
        <w:rPr>
          <w:sz w:val="24"/>
          <w:szCs w:val="24"/>
        </w:rPr>
        <w:t>may</w:t>
      </w:r>
      <w:r>
        <w:rPr>
          <w:spacing w:val="1"/>
          <w:sz w:val="24"/>
          <w:szCs w:val="24"/>
        </w:rPr>
        <w:t xml:space="preserve"> </w:t>
      </w:r>
      <w:r>
        <w:rPr>
          <w:sz w:val="24"/>
          <w:szCs w:val="24"/>
        </w:rPr>
        <w:t>be eligible,</w:t>
      </w:r>
      <w:r>
        <w:rPr>
          <w:spacing w:val="-1"/>
          <w:sz w:val="24"/>
          <w:szCs w:val="24"/>
        </w:rPr>
        <w:t xml:space="preserve"> </w:t>
      </w:r>
      <w:r>
        <w:rPr>
          <w:sz w:val="24"/>
          <w:szCs w:val="24"/>
        </w:rPr>
        <w:t>up</w:t>
      </w:r>
      <w:r>
        <w:rPr>
          <w:spacing w:val="5"/>
          <w:sz w:val="24"/>
          <w:szCs w:val="24"/>
        </w:rPr>
        <w:t xml:space="preserve"> </w:t>
      </w:r>
      <w:r>
        <w:rPr>
          <w:sz w:val="24"/>
          <w:szCs w:val="24"/>
        </w:rPr>
        <w:t>to</w:t>
      </w:r>
      <w:r>
        <w:rPr>
          <w:spacing w:val="2"/>
          <w:sz w:val="24"/>
          <w:szCs w:val="24"/>
        </w:rPr>
        <w:t xml:space="preserve"> </w:t>
      </w:r>
      <w:r>
        <w:rPr>
          <w:w w:val="106"/>
          <w:sz w:val="24"/>
          <w:szCs w:val="24"/>
        </w:rPr>
        <w:t xml:space="preserve">a </w:t>
      </w:r>
      <w:r>
        <w:rPr>
          <w:sz w:val="24"/>
          <w:szCs w:val="24"/>
        </w:rPr>
        <w:t>maximum</w:t>
      </w:r>
      <w:r>
        <w:rPr>
          <w:spacing w:val="49"/>
          <w:sz w:val="24"/>
          <w:szCs w:val="24"/>
        </w:rPr>
        <w:t xml:space="preserve"> </w:t>
      </w:r>
      <w:r>
        <w:rPr>
          <w:sz w:val="24"/>
          <w:szCs w:val="24"/>
        </w:rPr>
        <w:t>of</w:t>
      </w:r>
      <w:r>
        <w:rPr>
          <w:spacing w:val="37"/>
          <w:sz w:val="24"/>
          <w:szCs w:val="24"/>
        </w:rPr>
        <w:t xml:space="preserve"> </w:t>
      </w:r>
      <w:r>
        <w:rPr>
          <w:sz w:val="24"/>
          <w:szCs w:val="24"/>
        </w:rPr>
        <w:t>20%</w:t>
      </w:r>
      <w:r>
        <w:rPr>
          <w:spacing w:val="41"/>
          <w:sz w:val="24"/>
          <w:szCs w:val="24"/>
        </w:rPr>
        <w:t xml:space="preserve"> </w:t>
      </w:r>
      <w:r>
        <w:rPr>
          <w:sz w:val="24"/>
          <w:szCs w:val="24"/>
        </w:rPr>
        <w:t>of</w:t>
      </w:r>
      <w:r>
        <w:rPr>
          <w:spacing w:val="41"/>
          <w:sz w:val="24"/>
          <w:szCs w:val="24"/>
        </w:rPr>
        <w:t xml:space="preserve"> </w:t>
      </w:r>
      <w:r>
        <w:rPr>
          <w:sz w:val="24"/>
          <w:szCs w:val="24"/>
        </w:rPr>
        <w:t>the</w:t>
      </w:r>
      <w:r>
        <w:rPr>
          <w:spacing w:val="26"/>
          <w:sz w:val="24"/>
          <w:szCs w:val="24"/>
        </w:rPr>
        <w:t xml:space="preserve"> </w:t>
      </w:r>
      <w:r>
        <w:rPr>
          <w:sz w:val="24"/>
          <w:szCs w:val="24"/>
        </w:rPr>
        <w:t>direct</w:t>
      </w:r>
      <w:r>
        <w:rPr>
          <w:spacing w:val="26"/>
          <w:sz w:val="24"/>
          <w:szCs w:val="24"/>
        </w:rPr>
        <w:t xml:space="preserve"> </w:t>
      </w:r>
      <w:r>
        <w:rPr>
          <w:sz w:val="24"/>
          <w:szCs w:val="24"/>
        </w:rPr>
        <w:t>costs</w:t>
      </w:r>
      <w:r>
        <w:rPr>
          <w:spacing w:val="36"/>
          <w:sz w:val="24"/>
          <w:szCs w:val="24"/>
        </w:rPr>
        <w:t xml:space="preserve"> </w:t>
      </w:r>
      <w:r>
        <w:rPr>
          <w:sz w:val="24"/>
          <w:szCs w:val="24"/>
        </w:rPr>
        <w:t>of</w:t>
      </w:r>
      <w:r>
        <w:rPr>
          <w:spacing w:val="44"/>
          <w:sz w:val="24"/>
          <w:szCs w:val="24"/>
        </w:rPr>
        <w:t xml:space="preserve"> </w:t>
      </w:r>
      <w:r>
        <w:rPr>
          <w:sz w:val="24"/>
          <w:szCs w:val="24"/>
        </w:rPr>
        <w:t>a</w:t>
      </w:r>
      <w:r>
        <w:rPr>
          <w:spacing w:val="36"/>
          <w:sz w:val="24"/>
          <w:szCs w:val="24"/>
        </w:rPr>
        <w:t xml:space="preserve"> </w:t>
      </w:r>
      <w:r>
        <w:rPr>
          <w:sz w:val="24"/>
          <w:szCs w:val="24"/>
        </w:rPr>
        <w:t>project/operation.</w:t>
      </w:r>
      <w:r>
        <w:rPr>
          <w:spacing w:val="32"/>
          <w:sz w:val="24"/>
          <w:szCs w:val="24"/>
        </w:rPr>
        <w:t xml:space="preserve"> </w:t>
      </w:r>
      <w:r>
        <w:rPr>
          <w:sz w:val="24"/>
          <w:szCs w:val="24"/>
        </w:rPr>
        <w:t>The</w:t>
      </w:r>
      <w:r>
        <w:rPr>
          <w:spacing w:val="37"/>
          <w:sz w:val="24"/>
          <w:szCs w:val="24"/>
        </w:rPr>
        <w:t xml:space="preserve"> </w:t>
      </w:r>
      <w:r>
        <w:rPr>
          <w:sz w:val="24"/>
          <w:szCs w:val="24"/>
        </w:rPr>
        <w:t>flat</w:t>
      </w:r>
      <w:r>
        <w:rPr>
          <w:spacing w:val="39"/>
          <w:sz w:val="24"/>
          <w:szCs w:val="24"/>
        </w:rPr>
        <w:t xml:space="preserve"> </w:t>
      </w:r>
      <w:r>
        <w:rPr>
          <w:w w:val="103"/>
          <w:sz w:val="24"/>
          <w:szCs w:val="24"/>
        </w:rPr>
        <w:t xml:space="preserve">rate </w:t>
      </w:r>
      <w:r>
        <w:rPr>
          <w:sz w:val="24"/>
          <w:szCs w:val="24"/>
        </w:rPr>
        <w:t>must</w:t>
      </w:r>
      <w:r>
        <w:rPr>
          <w:spacing w:val="34"/>
          <w:sz w:val="24"/>
          <w:szCs w:val="24"/>
        </w:rPr>
        <w:t xml:space="preserve"> </w:t>
      </w:r>
      <w:r>
        <w:rPr>
          <w:sz w:val="24"/>
          <w:szCs w:val="24"/>
        </w:rPr>
        <w:t>in</w:t>
      </w:r>
      <w:r>
        <w:rPr>
          <w:spacing w:val="29"/>
          <w:sz w:val="24"/>
          <w:szCs w:val="24"/>
        </w:rPr>
        <w:t xml:space="preserve"> </w:t>
      </w:r>
      <w:r>
        <w:rPr>
          <w:sz w:val="24"/>
          <w:szCs w:val="24"/>
        </w:rPr>
        <w:t>the</w:t>
      </w:r>
      <w:r>
        <w:rPr>
          <w:spacing w:val="22"/>
          <w:sz w:val="24"/>
          <w:szCs w:val="24"/>
        </w:rPr>
        <w:t xml:space="preserve"> </w:t>
      </w:r>
      <w:r>
        <w:rPr>
          <w:sz w:val="24"/>
          <w:szCs w:val="24"/>
        </w:rPr>
        <w:t>first</w:t>
      </w:r>
      <w:r>
        <w:rPr>
          <w:spacing w:val="21"/>
          <w:sz w:val="24"/>
          <w:szCs w:val="24"/>
        </w:rPr>
        <w:t xml:space="preserve"> </w:t>
      </w:r>
      <w:r>
        <w:rPr>
          <w:sz w:val="24"/>
          <w:szCs w:val="24"/>
        </w:rPr>
        <w:t>instance be</w:t>
      </w:r>
      <w:r>
        <w:rPr>
          <w:spacing w:val="17"/>
          <w:sz w:val="24"/>
          <w:szCs w:val="24"/>
        </w:rPr>
        <w:t xml:space="preserve"> </w:t>
      </w:r>
      <w:r>
        <w:rPr>
          <w:sz w:val="24"/>
          <w:szCs w:val="24"/>
        </w:rPr>
        <w:t>based</w:t>
      </w:r>
      <w:r>
        <w:rPr>
          <w:spacing w:val="19"/>
          <w:sz w:val="24"/>
          <w:szCs w:val="24"/>
        </w:rPr>
        <w:t xml:space="preserve"> </w:t>
      </w:r>
      <w:r>
        <w:rPr>
          <w:sz w:val="24"/>
          <w:szCs w:val="24"/>
        </w:rPr>
        <w:t>on</w:t>
      </w:r>
      <w:r>
        <w:rPr>
          <w:spacing w:val="31"/>
          <w:sz w:val="24"/>
          <w:szCs w:val="24"/>
        </w:rPr>
        <w:t xml:space="preserve"> </w:t>
      </w:r>
      <w:r>
        <w:rPr>
          <w:sz w:val="24"/>
          <w:szCs w:val="24"/>
        </w:rPr>
        <w:t>real</w:t>
      </w:r>
      <w:r>
        <w:rPr>
          <w:spacing w:val="31"/>
          <w:sz w:val="24"/>
          <w:szCs w:val="24"/>
        </w:rPr>
        <w:t xml:space="preserve"> </w:t>
      </w:r>
      <w:r>
        <w:rPr>
          <w:sz w:val="24"/>
          <w:szCs w:val="24"/>
        </w:rPr>
        <w:t>costs</w:t>
      </w:r>
      <w:r>
        <w:rPr>
          <w:spacing w:val="23"/>
          <w:sz w:val="24"/>
          <w:szCs w:val="24"/>
        </w:rPr>
        <w:t xml:space="preserve"> </w:t>
      </w:r>
      <w:r>
        <w:rPr>
          <w:sz w:val="24"/>
          <w:szCs w:val="24"/>
        </w:rPr>
        <w:t>which</w:t>
      </w:r>
      <w:r>
        <w:rPr>
          <w:spacing w:val="19"/>
          <w:sz w:val="24"/>
          <w:szCs w:val="24"/>
        </w:rPr>
        <w:t xml:space="preserve"> </w:t>
      </w:r>
      <w:r>
        <w:rPr>
          <w:sz w:val="24"/>
          <w:szCs w:val="24"/>
        </w:rPr>
        <w:t>relate</w:t>
      </w:r>
      <w:r>
        <w:rPr>
          <w:spacing w:val="12"/>
          <w:sz w:val="24"/>
          <w:szCs w:val="24"/>
        </w:rPr>
        <w:t xml:space="preserve"> </w:t>
      </w:r>
      <w:r>
        <w:rPr>
          <w:sz w:val="24"/>
          <w:szCs w:val="24"/>
        </w:rPr>
        <w:t>to</w:t>
      </w:r>
      <w:r>
        <w:rPr>
          <w:spacing w:val="24"/>
          <w:sz w:val="24"/>
          <w:szCs w:val="24"/>
        </w:rPr>
        <w:t xml:space="preserve"> </w:t>
      </w:r>
      <w:r>
        <w:rPr>
          <w:w w:val="104"/>
          <w:sz w:val="24"/>
          <w:szCs w:val="24"/>
        </w:rPr>
        <w:t xml:space="preserve">the </w:t>
      </w:r>
      <w:r>
        <w:rPr>
          <w:sz w:val="24"/>
          <w:szCs w:val="24"/>
        </w:rPr>
        <w:t>implementation</w:t>
      </w:r>
      <w:r>
        <w:rPr>
          <w:spacing w:val="2"/>
          <w:sz w:val="24"/>
          <w:szCs w:val="24"/>
        </w:rPr>
        <w:t xml:space="preserve"> </w:t>
      </w:r>
      <w:r>
        <w:rPr>
          <w:sz w:val="24"/>
          <w:szCs w:val="24"/>
        </w:rPr>
        <w:t>of</w:t>
      </w:r>
      <w:r>
        <w:rPr>
          <w:spacing w:val="2"/>
          <w:sz w:val="24"/>
          <w:szCs w:val="24"/>
        </w:rPr>
        <w:t xml:space="preserve"> </w:t>
      </w:r>
      <w:r>
        <w:rPr>
          <w:sz w:val="24"/>
          <w:szCs w:val="24"/>
        </w:rPr>
        <w:t>the</w:t>
      </w:r>
      <w:r>
        <w:rPr>
          <w:spacing w:val="-3"/>
          <w:sz w:val="24"/>
          <w:szCs w:val="24"/>
        </w:rPr>
        <w:t xml:space="preserve"> </w:t>
      </w:r>
      <w:r>
        <w:rPr>
          <w:w w:val="98"/>
          <w:sz w:val="24"/>
          <w:szCs w:val="24"/>
        </w:rPr>
        <w:t>project/operation</w:t>
      </w:r>
      <w:r>
        <w:rPr>
          <w:spacing w:val="8"/>
          <w:w w:val="98"/>
          <w:sz w:val="24"/>
          <w:szCs w:val="24"/>
        </w:rPr>
        <w:t xml:space="preserve"> </w:t>
      </w:r>
      <w:r>
        <w:rPr>
          <w:sz w:val="24"/>
          <w:szCs w:val="24"/>
        </w:rPr>
        <w:t>and</w:t>
      </w:r>
      <w:r>
        <w:rPr>
          <w:spacing w:val="-3"/>
          <w:sz w:val="24"/>
          <w:szCs w:val="24"/>
        </w:rPr>
        <w:t xml:space="preserve"> </w:t>
      </w:r>
      <w:r>
        <w:rPr>
          <w:sz w:val="24"/>
          <w:szCs w:val="24"/>
        </w:rPr>
        <w:t>allocated</w:t>
      </w:r>
      <w:r>
        <w:rPr>
          <w:spacing w:val="10"/>
          <w:sz w:val="24"/>
          <w:szCs w:val="24"/>
        </w:rPr>
        <w:t xml:space="preserve"> </w:t>
      </w:r>
      <w:r>
        <w:rPr>
          <w:sz w:val="24"/>
          <w:szCs w:val="24"/>
        </w:rPr>
        <w:t>in</w:t>
      </w:r>
      <w:r>
        <w:rPr>
          <w:spacing w:val="-2"/>
          <w:sz w:val="24"/>
          <w:szCs w:val="24"/>
        </w:rPr>
        <w:t xml:space="preserve"> </w:t>
      </w:r>
      <w:r>
        <w:rPr>
          <w:sz w:val="24"/>
          <w:szCs w:val="24"/>
        </w:rPr>
        <w:t>accordance</w:t>
      </w:r>
      <w:r>
        <w:rPr>
          <w:spacing w:val="-7"/>
          <w:sz w:val="24"/>
          <w:szCs w:val="24"/>
        </w:rPr>
        <w:t xml:space="preserve"> </w:t>
      </w:r>
      <w:r>
        <w:rPr>
          <w:sz w:val="24"/>
          <w:szCs w:val="24"/>
        </w:rPr>
        <w:t>with</w:t>
      </w:r>
      <w:r>
        <w:rPr>
          <w:spacing w:val="4"/>
          <w:sz w:val="24"/>
          <w:szCs w:val="24"/>
        </w:rPr>
        <w:t xml:space="preserve"> </w:t>
      </w:r>
      <w:r>
        <w:rPr>
          <w:w w:val="102"/>
          <w:sz w:val="24"/>
          <w:szCs w:val="24"/>
        </w:rPr>
        <w:t xml:space="preserve">the </w:t>
      </w:r>
      <w:r>
        <w:rPr>
          <w:sz w:val="24"/>
          <w:szCs w:val="24"/>
        </w:rPr>
        <w:t>preceding</w:t>
      </w:r>
      <w:r>
        <w:rPr>
          <w:spacing w:val="26"/>
          <w:sz w:val="24"/>
          <w:szCs w:val="24"/>
        </w:rPr>
        <w:t xml:space="preserve"> </w:t>
      </w:r>
      <w:r>
        <w:rPr>
          <w:sz w:val="24"/>
          <w:szCs w:val="24"/>
        </w:rPr>
        <w:t>paragraph. Flat</w:t>
      </w:r>
      <w:r>
        <w:rPr>
          <w:spacing w:val="11"/>
          <w:sz w:val="24"/>
          <w:szCs w:val="24"/>
        </w:rPr>
        <w:t xml:space="preserve"> </w:t>
      </w:r>
      <w:r>
        <w:rPr>
          <w:sz w:val="24"/>
          <w:szCs w:val="24"/>
        </w:rPr>
        <w:t>rates</w:t>
      </w:r>
      <w:r>
        <w:rPr>
          <w:spacing w:val="7"/>
          <w:sz w:val="24"/>
          <w:szCs w:val="24"/>
        </w:rPr>
        <w:t xml:space="preserve"> </w:t>
      </w:r>
      <w:r>
        <w:rPr>
          <w:sz w:val="24"/>
          <w:szCs w:val="24"/>
        </w:rPr>
        <w:t>will</w:t>
      </w:r>
      <w:r>
        <w:rPr>
          <w:spacing w:val="22"/>
          <w:sz w:val="24"/>
          <w:szCs w:val="24"/>
        </w:rPr>
        <w:t xml:space="preserve"> </w:t>
      </w:r>
      <w:r>
        <w:rPr>
          <w:sz w:val="24"/>
          <w:szCs w:val="24"/>
        </w:rPr>
        <w:t>be</w:t>
      </w:r>
      <w:r>
        <w:rPr>
          <w:spacing w:val="10"/>
          <w:sz w:val="24"/>
          <w:szCs w:val="24"/>
        </w:rPr>
        <w:t xml:space="preserve"> </w:t>
      </w:r>
      <w:r>
        <w:rPr>
          <w:sz w:val="24"/>
          <w:szCs w:val="24"/>
        </w:rPr>
        <w:t>subject</w:t>
      </w:r>
      <w:r>
        <w:rPr>
          <w:spacing w:val="27"/>
          <w:sz w:val="24"/>
          <w:szCs w:val="24"/>
        </w:rPr>
        <w:t xml:space="preserve"> </w:t>
      </w:r>
      <w:r>
        <w:rPr>
          <w:sz w:val="24"/>
          <w:szCs w:val="24"/>
        </w:rPr>
        <w:t>to</w:t>
      </w:r>
      <w:r>
        <w:rPr>
          <w:spacing w:val="16"/>
          <w:sz w:val="24"/>
          <w:szCs w:val="24"/>
        </w:rPr>
        <w:t xml:space="preserve"> </w:t>
      </w:r>
      <w:r>
        <w:rPr>
          <w:sz w:val="24"/>
          <w:szCs w:val="24"/>
        </w:rPr>
        <w:t>periodic</w:t>
      </w:r>
      <w:r>
        <w:rPr>
          <w:spacing w:val="10"/>
          <w:sz w:val="24"/>
          <w:szCs w:val="24"/>
        </w:rPr>
        <w:t xml:space="preserve"> </w:t>
      </w:r>
      <w:r>
        <w:rPr>
          <w:sz w:val="24"/>
          <w:szCs w:val="24"/>
        </w:rPr>
        <w:t>review</w:t>
      </w:r>
      <w:r>
        <w:rPr>
          <w:spacing w:val="15"/>
          <w:sz w:val="24"/>
          <w:szCs w:val="24"/>
        </w:rPr>
        <w:t xml:space="preserve"> </w:t>
      </w:r>
      <w:r>
        <w:rPr>
          <w:sz w:val="24"/>
          <w:szCs w:val="24"/>
        </w:rPr>
        <w:t>as determined</w:t>
      </w:r>
      <w:r>
        <w:rPr>
          <w:spacing w:val="37"/>
          <w:sz w:val="24"/>
          <w:szCs w:val="24"/>
        </w:rPr>
        <w:t xml:space="preserve"> </w:t>
      </w:r>
      <w:r>
        <w:rPr>
          <w:sz w:val="24"/>
          <w:szCs w:val="24"/>
        </w:rPr>
        <w:t>by</w:t>
      </w:r>
      <w:r>
        <w:rPr>
          <w:spacing w:val="23"/>
          <w:sz w:val="24"/>
          <w:szCs w:val="24"/>
        </w:rPr>
        <w:t xml:space="preserve"> </w:t>
      </w:r>
      <w:r>
        <w:rPr>
          <w:sz w:val="24"/>
          <w:szCs w:val="24"/>
        </w:rPr>
        <w:t>the</w:t>
      </w:r>
      <w:r>
        <w:rPr>
          <w:spacing w:val="24"/>
          <w:sz w:val="24"/>
          <w:szCs w:val="24"/>
        </w:rPr>
        <w:t xml:space="preserve"> </w:t>
      </w:r>
      <w:r>
        <w:rPr>
          <w:sz w:val="24"/>
          <w:szCs w:val="24"/>
        </w:rPr>
        <w:t>Managing</w:t>
      </w:r>
      <w:r>
        <w:rPr>
          <w:spacing w:val="14"/>
          <w:sz w:val="24"/>
          <w:szCs w:val="24"/>
        </w:rPr>
        <w:t xml:space="preserve"> </w:t>
      </w:r>
      <w:r>
        <w:rPr>
          <w:sz w:val="24"/>
          <w:szCs w:val="24"/>
        </w:rPr>
        <w:t>Authority</w:t>
      </w:r>
      <w:r>
        <w:rPr>
          <w:spacing w:val="17"/>
          <w:sz w:val="24"/>
          <w:szCs w:val="24"/>
        </w:rPr>
        <w:t xml:space="preserve"> </w:t>
      </w:r>
      <w:r>
        <w:rPr>
          <w:sz w:val="24"/>
          <w:szCs w:val="24"/>
        </w:rPr>
        <w:t>in</w:t>
      </w:r>
      <w:r>
        <w:rPr>
          <w:spacing w:val="37"/>
          <w:sz w:val="24"/>
          <w:szCs w:val="24"/>
        </w:rPr>
        <w:t xml:space="preserve"> </w:t>
      </w:r>
      <w:r>
        <w:rPr>
          <w:sz w:val="24"/>
          <w:szCs w:val="24"/>
        </w:rPr>
        <w:t>consultation</w:t>
      </w:r>
      <w:r>
        <w:rPr>
          <w:spacing w:val="33"/>
          <w:sz w:val="24"/>
          <w:szCs w:val="24"/>
        </w:rPr>
        <w:t xml:space="preserve"> </w:t>
      </w:r>
      <w:r>
        <w:rPr>
          <w:sz w:val="24"/>
          <w:szCs w:val="24"/>
        </w:rPr>
        <w:t>with</w:t>
      </w:r>
      <w:r>
        <w:rPr>
          <w:spacing w:val="28"/>
          <w:sz w:val="24"/>
          <w:szCs w:val="24"/>
        </w:rPr>
        <w:t xml:space="preserve"> </w:t>
      </w:r>
      <w:r>
        <w:rPr>
          <w:sz w:val="24"/>
          <w:szCs w:val="24"/>
        </w:rPr>
        <w:t>the</w:t>
      </w:r>
      <w:r>
        <w:rPr>
          <w:spacing w:val="27"/>
          <w:sz w:val="24"/>
          <w:szCs w:val="24"/>
        </w:rPr>
        <w:t xml:space="preserve"> </w:t>
      </w:r>
      <w:r>
        <w:rPr>
          <w:sz w:val="24"/>
          <w:szCs w:val="24"/>
        </w:rPr>
        <w:t>Certifying Authority; and</w:t>
      </w:r>
    </w:p>
    <w:p w:rsidR="00C859CA" w:rsidRDefault="00C859CA" w:rsidP="00C859CA">
      <w:pPr>
        <w:spacing w:before="20" w:line="260" w:lineRule="exact"/>
        <w:rPr>
          <w:sz w:val="26"/>
          <w:szCs w:val="26"/>
        </w:rPr>
      </w:pPr>
    </w:p>
    <w:p w:rsidR="00C859CA" w:rsidRDefault="00C859CA" w:rsidP="00C859CA">
      <w:pPr>
        <w:spacing w:line="242" w:lineRule="auto"/>
        <w:ind w:left="1581" w:right="157" w:hanging="360"/>
        <w:jc w:val="both"/>
        <w:rPr>
          <w:sz w:val="24"/>
          <w:szCs w:val="24"/>
        </w:rPr>
      </w:pPr>
      <w:r>
        <w:rPr>
          <w:sz w:val="24"/>
          <w:szCs w:val="24"/>
        </w:rPr>
        <w:t xml:space="preserve">c) </w:t>
      </w:r>
      <w:r>
        <w:rPr>
          <w:spacing w:val="53"/>
          <w:sz w:val="24"/>
          <w:szCs w:val="24"/>
        </w:rPr>
        <w:t xml:space="preserve"> </w:t>
      </w:r>
      <w:r>
        <w:rPr>
          <w:sz w:val="24"/>
          <w:szCs w:val="24"/>
        </w:rPr>
        <w:t>If</w:t>
      </w:r>
      <w:r>
        <w:rPr>
          <w:spacing w:val="12"/>
          <w:sz w:val="24"/>
          <w:szCs w:val="24"/>
        </w:rPr>
        <w:t xml:space="preserve"> </w:t>
      </w:r>
      <w:r>
        <w:rPr>
          <w:sz w:val="24"/>
          <w:szCs w:val="24"/>
        </w:rPr>
        <w:t>the</w:t>
      </w:r>
      <w:r>
        <w:rPr>
          <w:spacing w:val="15"/>
          <w:sz w:val="24"/>
          <w:szCs w:val="24"/>
        </w:rPr>
        <w:t xml:space="preserve"> </w:t>
      </w:r>
      <w:r>
        <w:rPr>
          <w:sz w:val="24"/>
          <w:szCs w:val="24"/>
        </w:rPr>
        <w:t>approved</w:t>
      </w:r>
      <w:r>
        <w:rPr>
          <w:spacing w:val="13"/>
          <w:sz w:val="24"/>
          <w:szCs w:val="24"/>
        </w:rPr>
        <w:t xml:space="preserve"> </w:t>
      </w:r>
      <w:r>
        <w:rPr>
          <w:sz w:val="24"/>
          <w:szCs w:val="24"/>
        </w:rPr>
        <w:t>costs</w:t>
      </w:r>
      <w:r>
        <w:rPr>
          <w:spacing w:val="4"/>
          <w:sz w:val="24"/>
          <w:szCs w:val="24"/>
        </w:rPr>
        <w:t xml:space="preserve"> </w:t>
      </w:r>
      <w:r>
        <w:rPr>
          <w:sz w:val="24"/>
          <w:szCs w:val="24"/>
        </w:rPr>
        <w:t>of</w:t>
      </w:r>
      <w:r>
        <w:rPr>
          <w:spacing w:val="12"/>
          <w:sz w:val="24"/>
          <w:szCs w:val="24"/>
        </w:rPr>
        <w:t xml:space="preserve"> </w:t>
      </w:r>
      <w:r>
        <w:rPr>
          <w:sz w:val="24"/>
          <w:szCs w:val="24"/>
        </w:rPr>
        <w:t>the</w:t>
      </w:r>
      <w:r>
        <w:rPr>
          <w:spacing w:val="3"/>
          <w:sz w:val="24"/>
          <w:szCs w:val="24"/>
        </w:rPr>
        <w:t xml:space="preserve"> </w:t>
      </w:r>
      <w:r>
        <w:rPr>
          <w:sz w:val="24"/>
          <w:szCs w:val="24"/>
        </w:rPr>
        <w:t>project/operation are</w:t>
      </w:r>
      <w:r>
        <w:rPr>
          <w:spacing w:val="12"/>
          <w:sz w:val="24"/>
          <w:szCs w:val="24"/>
        </w:rPr>
        <w:t xml:space="preserve"> </w:t>
      </w:r>
      <w:r>
        <w:rPr>
          <w:sz w:val="24"/>
          <w:szCs w:val="24"/>
        </w:rPr>
        <w:t>based</w:t>
      </w:r>
      <w:r>
        <w:rPr>
          <w:spacing w:val="4"/>
          <w:sz w:val="24"/>
          <w:szCs w:val="24"/>
        </w:rPr>
        <w:t xml:space="preserve"> </w:t>
      </w:r>
      <w:r>
        <w:rPr>
          <w:sz w:val="24"/>
          <w:szCs w:val="24"/>
        </w:rPr>
        <w:t>on</w:t>
      </w:r>
      <w:r>
        <w:rPr>
          <w:spacing w:val="14"/>
          <w:sz w:val="24"/>
          <w:szCs w:val="24"/>
        </w:rPr>
        <w:t xml:space="preserve"> </w:t>
      </w:r>
      <w:r>
        <w:rPr>
          <w:sz w:val="24"/>
          <w:szCs w:val="24"/>
        </w:rPr>
        <w:t>a</w:t>
      </w:r>
      <w:r>
        <w:rPr>
          <w:spacing w:val="12"/>
          <w:sz w:val="24"/>
          <w:szCs w:val="24"/>
        </w:rPr>
        <w:t xml:space="preserve"> </w:t>
      </w:r>
      <w:r>
        <w:rPr>
          <w:sz w:val="24"/>
          <w:szCs w:val="24"/>
        </w:rPr>
        <w:t>call</w:t>
      </w:r>
      <w:r>
        <w:rPr>
          <w:spacing w:val="2"/>
          <w:sz w:val="24"/>
          <w:szCs w:val="24"/>
        </w:rPr>
        <w:t xml:space="preserve"> </w:t>
      </w:r>
      <w:r>
        <w:rPr>
          <w:sz w:val="24"/>
          <w:szCs w:val="24"/>
        </w:rPr>
        <w:t>for</w:t>
      </w:r>
      <w:r>
        <w:rPr>
          <w:spacing w:val="13"/>
          <w:sz w:val="24"/>
          <w:szCs w:val="24"/>
        </w:rPr>
        <w:t xml:space="preserve"> </w:t>
      </w:r>
      <w:r>
        <w:rPr>
          <w:sz w:val="24"/>
          <w:szCs w:val="24"/>
        </w:rPr>
        <w:t>tenders then</w:t>
      </w:r>
      <w:r>
        <w:rPr>
          <w:spacing w:val="24"/>
          <w:sz w:val="24"/>
          <w:szCs w:val="24"/>
        </w:rPr>
        <w:t xml:space="preserve"> </w:t>
      </w:r>
      <w:r>
        <w:rPr>
          <w:sz w:val="24"/>
          <w:szCs w:val="24"/>
        </w:rPr>
        <w:t>no</w:t>
      </w:r>
      <w:r>
        <w:rPr>
          <w:spacing w:val="29"/>
          <w:sz w:val="24"/>
          <w:szCs w:val="24"/>
        </w:rPr>
        <w:t xml:space="preserve"> </w:t>
      </w:r>
      <w:r>
        <w:rPr>
          <w:sz w:val="24"/>
          <w:szCs w:val="24"/>
        </w:rPr>
        <w:t>overheads/indirect</w:t>
      </w:r>
      <w:r>
        <w:rPr>
          <w:spacing w:val="4"/>
          <w:sz w:val="24"/>
          <w:szCs w:val="24"/>
        </w:rPr>
        <w:t xml:space="preserve"> </w:t>
      </w:r>
      <w:r>
        <w:rPr>
          <w:sz w:val="24"/>
          <w:szCs w:val="24"/>
        </w:rPr>
        <w:t>costs</w:t>
      </w:r>
      <w:r>
        <w:rPr>
          <w:spacing w:val="13"/>
          <w:sz w:val="24"/>
          <w:szCs w:val="24"/>
        </w:rPr>
        <w:t xml:space="preserve"> </w:t>
      </w:r>
      <w:r>
        <w:rPr>
          <w:sz w:val="24"/>
          <w:szCs w:val="24"/>
        </w:rPr>
        <w:t>are</w:t>
      </w:r>
      <w:r>
        <w:rPr>
          <w:spacing w:val="22"/>
          <w:sz w:val="24"/>
          <w:szCs w:val="24"/>
        </w:rPr>
        <w:t xml:space="preserve"> </w:t>
      </w:r>
      <w:r>
        <w:rPr>
          <w:sz w:val="24"/>
          <w:szCs w:val="24"/>
        </w:rPr>
        <w:t>eligible</w:t>
      </w:r>
      <w:r>
        <w:rPr>
          <w:spacing w:val="23"/>
          <w:sz w:val="24"/>
          <w:szCs w:val="24"/>
        </w:rPr>
        <w:t xml:space="preserve"> </w:t>
      </w:r>
      <w:r>
        <w:rPr>
          <w:sz w:val="24"/>
          <w:szCs w:val="24"/>
        </w:rPr>
        <w:t>unless</w:t>
      </w:r>
      <w:r>
        <w:rPr>
          <w:spacing w:val="35"/>
          <w:sz w:val="24"/>
          <w:szCs w:val="24"/>
        </w:rPr>
        <w:t xml:space="preserve"> </w:t>
      </w:r>
      <w:r>
        <w:rPr>
          <w:sz w:val="24"/>
          <w:szCs w:val="24"/>
        </w:rPr>
        <w:t>already</w:t>
      </w:r>
      <w:r>
        <w:rPr>
          <w:spacing w:val="17"/>
          <w:sz w:val="24"/>
          <w:szCs w:val="24"/>
        </w:rPr>
        <w:t xml:space="preserve"> </w:t>
      </w:r>
      <w:r>
        <w:rPr>
          <w:sz w:val="24"/>
          <w:szCs w:val="24"/>
        </w:rPr>
        <w:t>included</w:t>
      </w:r>
      <w:r>
        <w:rPr>
          <w:spacing w:val="13"/>
          <w:sz w:val="24"/>
          <w:szCs w:val="24"/>
        </w:rPr>
        <w:t xml:space="preserve"> </w:t>
      </w:r>
      <w:r>
        <w:rPr>
          <w:sz w:val="24"/>
          <w:szCs w:val="24"/>
        </w:rPr>
        <w:t>in</w:t>
      </w:r>
      <w:r>
        <w:rPr>
          <w:spacing w:val="28"/>
          <w:sz w:val="24"/>
          <w:szCs w:val="24"/>
        </w:rPr>
        <w:t xml:space="preserve"> </w:t>
      </w:r>
      <w:r>
        <w:rPr>
          <w:w w:val="102"/>
          <w:sz w:val="24"/>
          <w:szCs w:val="24"/>
        </w:rPr>
        <w:t xml:space="preserve">the </w:t>
      </w:r>
      <w:r>
        <w:rPr>
          <w:sz w:val="24"/>
          <w:szCs w:val="24"/>
        </w:rPr>
        <w:t>contract</w:t>
      </w:r>
      <w:r>
        <w:rPr>
          <w:spacing w:val="3"/>
          <w:sz w:val="24"/>
          <w:szCs w:val="24"/>
        </w:rPr>
        <w:t xml:space="preserve"> </w:t>
      </w:r>
      <w:r>
        <w:rPr>
          <w:sz w:val="24"/>
          <w:szCs w:val="24"/>
        </w:rPr>
        <w:t>agreement</w:t>
      </w:r>
      <w:r>
        <w:rPr>
          <w:spacing w:val="-1"/>
          <w:sz w:val="24"/>
          <w:szCs w:val="24"/>
        </w:rPr>
        <w:t xml:space="preserve"> </w:t>
      </w:r>
      <w:r>
        <w:rPr>
          <w:sz w:val="24"/>
          <w:szCs w:val="24"/>
        </w:rPr>
        <w:t>price.</w:t>
      </w:r>
    </w:p>
    <w:p w:rsidR="00C859CA" w:rsidRDefault="00C859CA" w:rsidP="00C859CA">
      <w:pPr>
        <w:spacing w:before="7" w:line="110" w:lineRule="exact"/>
        <w:rPr>
          <w:sz w:val="11"/>
          <w:szCs w:val="11"/>
        </w:rPr>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03065E" w:rsidP="00C859CA">
      <w:pPr>
        <w:tabs>
          <w:tab w:val="left" w:pos="1900"/>
        </w:tabs>
        <w:ind w:left="459" w:right="-20"/>
        <w:rPr>
          <w:sz w:val="24"/>
          <w:szCs w:val="24"/>
        </w:rPr>
      </w:pP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19168" behindDoc="1" locked="0" layoutInCell="1" allowOverlap="1">
                <wp:simplePos x="0" y="0"/>
                <wp:positionH relativeFrom="page">
                  <wp:posOffset>1211580</wp:posOffset>
                </wp:positionH>
                <wp:positionV relativeFrom="paragraph">
                  <wp:posOffset>-51435</wp:posOffset>
                </wp:positionV>
                <wp:extent cx="5592445" cy="1270"/>
                <wp:effectExtent l="11430" t="8255" r="6350" b="9525"/>
                <wp:wrapNone/>
                <wp:docPr id="106"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2445" cy="1270"/>
                          <a:chOff x="1908" y="-81"/>
                          <a:chExt cx="8807" cy="2"/>
                        </a:xfrm>
                      </wpg:grpSpPr>
                      <wps:wsp>
                        <wps:cNvPr id="107" name="Freeform 359"/>
                        <wps:cNvSpPr>
                          <a:spLocks/>
                        </wps:cNvSpPr>
                        <wps:spPr bwMode="auto">
                          <a:xfrm>
                            <a:off x="1908" y="-81"/>
                            <a:ext cx="8807" cy="2"/>
                          </a:xfrm>
                          <a:custGeom>
                            <a:avLst/>
                            <a:gdLst>
                              <a:gd name="T0" fmla="+- 0 1908 1908"/>
                              <a:gd name="T1" fmla="*/ T0 w 8807"/>
                              <a:gd name="T2" fmla="+- 0 10715 1908"/>
                              <a:gd name="T3" fmla="*/ T2 w 8807"/>
                            </a:gdLst>
                            <a:ahLst/>
                            <a:cxnLst>
                              <a:cxn ang="0">
                                <a:pos x="T1" y="0"/>
                              </a:cxn>
                              <a:cxn ang="0">
                                <a:pos x="T3" y="0"/>
                              </a:cxn>
                            </a:cxnLst>
                            <a:rect l="0" t="0" r="r" b="b"/>
                            <a:pathLst>
                              <a:path w="8807">
                                <a:moveTo>
                                  <a:pt x="0" y="0"/>
                                </a:moveTo>
                                <a:lnTo>
                                  <a:pt x="8807" y="0"/>
                                </a:lnTo>
                              </a:path>
                            </a:pathLst>
                          </a:custGeom>
                          <a:noFill/>
                          <a:ln w="90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78C19D" id="Group 358" o:spid="_x0000_s1026" style="position:absolute;margin-left:95.4pt;margin-top:-4.05pt;width:440.35pt;height:.1pt;z-index:-251597312;mso-position-horizontal-relative:page" coordorigin="1908,-81" coordsize="8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">
                <v:shape id="Freeform 359" o:spid="_x0000_s1027" style="position:absolute;left:1908;top:-81;width:8807;height:2;visibility:visible;mso-wrap-style:square;v-text-anchor:top" coordsize="88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gj8QA&#10;AADcAAAADwAAAGRycy9kb3ducmV2LnhtbERPTU8CMRC9m/gfmjHxJl04yLpSCCHBmHBR2Oh12A7b&#10;1e10aSss/HpqQsJtXt7nTGa9bcWBfGgcKxgOMhDEldMN1wrKzfIpBxEissbWMSk4UYDZ9P5ugoV2&#10;R/6kwzrWIoVwKFCBibErpAyVIYth4DrixO2ctxgT9LXUHo8p3LZylGXP0mLDqcFgRwtD1e/6zyrY&#10;nn6Mb1fl29d5lW93+cf++6VEpR4f+vkriEh9vImv7ned5mdj+H8mXS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E4I/EAAAA3AAAAA8AAAAAAAAAAAAAAAAAmAIAAGRycy9k&#10;b3ducmV2LnhtbFBLBQYAAAAABAAEAPUAAACJAwAAAAA=&#10;" path="m,l8807,e" filled="f" strokeweight=".25056mm">
                  <v:path arrowok="t" o:connecttype="custom" o:connectlocs="0,0;8807,0" o:connectangles="0,0"/>
                </v:shape>
                <w10:wrap anchorx="page"/>
              </v:group>
            </w:pict>
          </mc:Fallback>
        </mc:AlternateContent>
      </w: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20192" behindDoc="1" locked="0" layoutInCell="1" allowOverlap="1">
                <wp:simplePos x="0" y="0"/>
                <wp:positionH relativeFrom="page">
                  <wp:posOffset>1209040</wp:posOffset>
                </wp:positionH>
                <wp:positionV relativeFrom="paragraph">
                  <wp:posOffset>293370</wp:posOffset>
                </wp:positionV>
                <wp:extent cx="5592445" cy="1270"/>
                <wp:effectExtent l="8890" t="10160" r="8890" b="7620"/>
                <wp:wrapNone/>
                <wp:docPr id="104"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2445" cy="1270"/>
                          <a:chOff x="1904" y="462"/>
                          <a:chExt cx="8807" cy="2"/>
                        </a:xfrm>
                      </wpg:grpSpPr>
                      <wps:wsp>
                        <wps:cNvPr id="105" name="Freeform 361"/>
                        <wps:cNvSpPr>
                          <a:spLocks/>
                        </wps:cNvSpPr>
                        <wps:spPr bwMode="auto">
                          <a:xfrm>
                            <a:off x="1904" y="462"/>
                            <a:ext cx="8807" cy="2"/>
                          </a:xfrm>
                          <a:custGeom>
                            <a:avLst/>
                            <a:gdLst>
                              <a:gd name="T0" fmla="+- 0 1904 1904"/>
                              <a:gd name="T1" fmla="*/ T0 w 8807"/>
                              <a:gd name="T2" fmla="+- 0 10711 1904"/>
                              <a:gd name="T3" fmla="*/ T2 w 8807"/>
                            </a:gdLst>
                            <a:ahLst/>
                            <a:cxnLst>
                              <a:cxn ang="0">
                                <a:pos x="T1" y="0"/>
                              </a:cxn>
                              <a:cxn ang="0">
                                <a:pos x="T3" y="0"/>
                              </a:cxn>
                            </a:cxnLst>
                            <a:rect l="0" t="0" r="r" b="b"/>
                            <a:pathLst>
                              <a:path w="8807">
                                <a:moveTo>
                                  <a:pt x="0" y="0"/>
                                </a:moveTo>
                                <a:lnTo>
                                  <a:pt x="8807" y="0"/>
                                </a:lnTo>
                              </a:path>
                            </a:pathLst>
                          </a:custGeom>
                          <a:noFill/>
                          <a:ln w="90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20D1D" id="Group 360" o:spid="_x0000_s1026" style="position:absolute;margin-left:95.2pt;margin-top:23.1pt;width:440.35pt;height:.1pt;z-index:-251596288;mso-position-horizontal-relative:page" coordorigin="1904,462" coordsize="8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">
                <v:shape id="Freeform 361" o:spid="_x0000_s1027" style="position:absolute;left:1904;top:462;width:8807;height:2;visibility:visible;mso-wrap-style:square;v-text-anchor:top" coordsize="88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bY8QA&#10;AADcAAAADwAAAGRycy9kb3ducmV2LnhtbERPTWsCMRC9F/ofwhR6q1mFynZrFBEsBS+tLu113Iyb&#10;bTeTNUl19debguBtHu9zJrPetuJAPjSOFQwHGQjiyumGawXlZvmUgwgRWWPrmBScKMBsen83wUK7&#10;I3/SYR1rkUI4FKjAxNgVUobKkMUwcB1x4nbOW4wJ+lpqj8cUbls5yrKxtNhwajDY0cJQ9bv+swq2&#10;px/j21X59nVe5dtd/rH/filRqceHfv4KIlIfb+Kr+12n+dkz/D+TLp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a22PEAAAA3AAAAA8AAAAAAAAAAAAAAAAAmAIAAGRycy9k&#10;b3ducmV2LnhtbFBLBQYAAAAABAAEAPUAAACJAwAAAAA=&#10;" path="m,l8807,e" filled="f" strokeweight=".25056mm">
                  <v:path arrowok="t" o:connecttype="custom" o:connectlocs="0,0;8807,0" o:connectangles="0,0"/>
                </v:shape>
                <w10:wrap anchorx="page"/>
              </v:group>
            </w:pict>
          </mc:Fallback>
        </mc:AlternateContent>
      </w:r>
      <w:r w:rsidR="00C859CA">
        <w:rPr>
          <w:sz w:val="24"/>
          <w:szCs w:val="24"/>
        </w:rPr>
        <w:t>Rule</w:t>
      </w:r>
      <w:r w:rsidR="00C859CA">
        <w:rPr>
          <w:spacing w:val="27"/>
          <w:sz w:val="24"/>
          <w:szCs w:val="24"/>
        </w:rPr>
        <w:t xml:space="preserve"> </w:t>
      </w:r>
      <w:r w:rsidR="00C859CA">
        <w:rPr>
          <w:sz w:val="24"/>
          <w:szCs w:val="24"/>
        </w:rPr>
        <w:t>4:</w:t>
      </w:r>
      <w:r w:rsidR="00C859CA">
        <w:rPr>
          <w:spacing w:val="-43"/>
          <w:sz w:val="24"/>
          <w:szCs w:val="24"/>
        </w:rPr>
        <w:t xml:space="preserve"> </w:t>
      </w:r>
      <w:r w:rsidR="00C859CA">
        <w:rPr>
          <w:sz w:val="24"/>
          <w:szCs w:val="24"/>
        </w:rPr>
        <w:tab/>
      </w:r>
      <w:r w:rsidR="00C859CA">
        <w:rPr>
          <w:w w:val="109"/>
          <w:sz w:val="24"/>
          <w:szCs w:val="24"/>
        </w:rPr>
        <w:t>In-Kind</w:t>
      </w:r>
      <w:r w:rsidR="00C859CA">
        <w:rPr>
          <w:spacing w:val="10"/>
          <w:w w:val="109"/>
          <w:sz w:val="24"/>
          <w:szCs w:val="24"/>
        </w:rPr>
        <w:t xml:space="preserve"> </w:t>
      </w:r>
      <w:r w:rsidR="00C859CA">
        <w:rPr>
          <w:w w:val="109"/>
          <w:sz w:val="24"/>
          <w:szCs w:val="24"/>
        </w:rPr>
        <w:t>Contributions</w:t>
      </w:r>
    </w:p>
    <w:p w:rsidR="00C859CA" w:rsidRDefault="00C859CA" w:rsidP="00C859CA">
      <w:pPr>
        <w:spacing w:line="200" w:lineRule="exact"/>
      </w:pPr>
    </w:p>
    <w:p w:rsidR="00C859CA" w:rsidRDefault="00C859CA" w:rsidP="00C859CA">
      <w:pPr>
        <w:spacing w:line="200" w:lineRule="exact"/>
      </w:pPr>
    </w:p>
    <w:p w:rsidR="00C859CA" w:rsidRDefault="00C859CA" w:rsidP="00C859CA">
      <w:pPr>
        <w:spacing w:before="3" w:line="260" w:lineRule="exact"/>
        <w:rPr>
          <w:sz w:val="26"/>
          <w:szCs w:val="26"/>
        </w:rPr>
      </w:pPr>
    </w:p>
    <w:p w:rsidR="00C859CA" w:rsidRDefault="00C859CA" w:rsidP="00C859CA">
      <w:pPr>
        <w:tabs>
          <w:tab w:val="left" w:pos="820"/>
        </w:tabs>
        <w:spacing w:line="242" w:lineRule="auto"/>
        <w:ind w:left="833" w:right="178" w:hanging="729"/>
        <w:jc w:val="both"/>
        <w:rPr>
          <w:sz w:val="24"/>
          <w:szCs w:val="24"/>
        </w:rPr>
      </w:pPr>
      <w:r>
        <w:rPr>
          <w:sz w:val="24"/>
          <w:szCs w:val="24"/>
        </w:rPr>
        <w:t>4.1</w:t>
      </w:r>
      <w:r>
        <w:rPr>
          <w:spacing w:val="-57"/>
          <w:sz w:val="24"/>
          <w:szCs w:val="24"/>
        </w:rPr>
        <w:t xml:space="preserve"> </w:t>
      </w:r>
      <w:r>
        <w:rPr>
          <w:sz w:val="24"/>
          <w:szCs w:val="24"/>
        </w:rPr>
        <w:tab/>
        <w:t xml:space="preserve">In-kind </w:t>
      </w:r>
      <w:r>
        <w:rPr>
          <w:spacing w:val="18"/>
          <w:sz w:val="24"/>
          <w:szCs w:val="24"/>
        </w:rPr>
        <w:t xml:space="preserve"> </w:t>
      </w:r>
      <w:r>
        <w:rPr>
          <w:sz w:val="24"/>
          <w:szCs w:val="24"/>
        </w:rPr>
        <w:t xml:space="preserve">contributions </w:t>
      </w:r>
      <w:r>
        <w:rPr>
          <w:spacing w:val="33"/>
          <w:sz w:val="24"/>
          <w:szCs w:val="24"/>
        </w:rPr>
        <w:t xml:space="preserve"> </w:t>
      </w:r>
      <w:r>
        <w:rPr>
          <w:sz w:val="24"/>
          <w:szCs w:val="24"/>
        </w:rPr>
        <w:t xml:space="preserve">are </w:t>
      </w:r>
      <w:r>
        <w:rPr>
          <w:spacing w:val="12"/>
          <w:sz w:val="24"/>
          <w:szCs w:val="24"/>
        </w:rPr>
        <w:t xml:space="preserve"> </w:t>
      </w:r>
      <w:r>
        <w:rPr>
          <w:sz w:val="24"/>
          <w:szCs w:val="24"/>
        </w:rPr>
        <w:t xml:space="preserve">eligible,  if </w:t>
      </w:r>
      <w:r>
        <w:rPr>
          <w:spacing w:val="16"/>
          <w:sz w:val="24"/>
          <w:szCs w:val="24"/>
        </w:rPr>
        <w:t xml:space="preserve"> </w:t>
      </w:r>
      <w:r>
        <w:rPr>
          <w:sz w:val="24"/>
          <w:szCs w:val="24"/>
        </w:rPr>
        <w:t xml:space="preserve">approved </w:t>
      </w:r>
      <w:r>
        <w:rPr>
          <w:spacing w:val="15"/>
          <w:sz w:val="24"/>
          <w:szCs w:val="24"/>
        </w:rPr>
        <w:t xml:space="preserve"> </w:t>
      </w:r>
      <w:r>
        <w:rPr>
          <w:sz w:val="24"/>
          <w:szCs w:val="24"/>
        </w:rPr>
        <w:t xml:space="preserve">by </w:t>
      </w:r>
      <w:r>
        <w:rPr>
          <w:spacing w:val="30"/>
          <w:sz w:val="24"/>
          <w:szCs w:val="24"/>
        </w:rPr>
        <w:t xml:space="preserve"> </w:t>
      </w:r>
      <w:r>
        <w:rPr>
          <w:sz w:val="24"/>
          <w:szCs w:val="24"/>
        </w:rPr>
        <w:t xml:space="preserve">the </w:t>
      </w:r>
      <w:r>
        <w:rPr>
          <w:spacing w:val="16"/>
          <w:sz w:val="24"/>
          <w:szCs w:val="24"/>
        </w:rPr>
        <w:t xml:space="preserve"> </w:t>
      </w:r>
      <w:r>
        <w:rPr>
          <w:sz w:val="24"/>
          <w:szCs w:val="24"/>
        </w:rPr>
        <w:t xml:space="preserve">Managing </w:t>
      </w:r>
      <w:r>
        <w:rPr>
          <w:spacing w:val="16"/>
          <w:sz w:val="24"/>
          <w:szCs w:val="24"/>
        </w:rPr>
        <w:t xml:space="preserve"> </w:t>
      </w:r>
      <w:r>
        <w:rPr>
          <w:sz w:val="24"/>
          <w:szCs w:val="24"/>
        </w:rPr>
        <w:t xml:space="preserve">Authority </w:t>
      </w:r>
      <w:r>
        <w:rPr>
          <w:spacing w:val="9"/>
          <w:sz w:val="24"/>
          <w:szCs w:val="24"/>
        </w:rPr>
        <w:t xml:space="preserve"> </w:t>
      </w:r>
      <w:r>
        <w:rPr>
          <w:sz w:val="24"/>
          <w:szCs w:val="24"/>
        </w:rPr>
        <w:t>in writing,</w:t>
      </w:r>
      <w:r>
        <w:rPr>
          <w:spacing w:val="29"/>
          <w:sz w:val="24"/>
          <w:szCs w:val="24"/>
        </w:rPr>
        <w:t xml:space="preserve"> </w:t>
      </w:r>
      <w:r>
        <w:rPr>
          <w:sz w:val="24"/>
          <w:szCs w:val="24"/>
        </w:rPr>
        <w:t>following</w:t>
      </w:r>
      <w:r>
        <w:rPr>
          <w:spacing w:val="51"/>
          <w:sz w:val="24"/>
          <w:szCs w:val="24"/>
        </w:rPr>
        <w:t xml:space="preserve"> </w:t>
      </w:r>
      <w:r>
        <w:rPr>
          <w:sz w:val="24"/>
          <w:szCs w:val="24"/>
        </w:rPr>
        <w:t>consultation</w:t>
      </w:r>
      <w:r>
        <w:rPr>
          <w:spacing w:val="26"/>
          <w:sz w:val="24"/>
          <w:szCs w:val="24"/>
        </w:rPr>
        <w:t xml:space="preserve"> </w:t>
      </w:r>
      <w:r>
        <w:rPr>
          <w:sz w:val="24"/>
          <w:szCs w:val="24"/>
        </w:rPr>
        <w:t>with</w:t>
      </w:r>
      <w:r>
        <w:rPr>
          <w:spacing w:val="33"/>
          <w:sz w:val="24"/>
          <w:szCs w:val="24"/>
        </w:rPr>
        <w:t xml:space="preserve"> </w:t>
      </w:r>
      <w:r>
        <w:rPr>
          <w:sz w:val="24"/>
          <w:szCs w:val="24"/>
        </w:rPr>
        <w:t>the</w:t>
      </w:r>
      <w:r>
        <w:rPr>
          <w:spacing w:val="25"/>
          <w:sz w:val="24"/>
          <w:szCs w:val="24"/>
        </w:rPr>
        <w:t xml:space="preserve"> </w:t>
      </w:r>
      <w:r>
        <w:rPr>
          <w:sz w:val="24"/>
          <w:szCs w:val="24"/>
        </w:rPr>
        <w:t>Certifying</w:t>
      </w:r>
      <w:r>
        <w:rPr>
          <w:spacing w:val="33"/>
          <w:sz w:val="24"/>
          <w:szCs w:val="24"/>
        </w:rPr>
        <w:t xml:space="preserve"> </w:t>
      </w:r>
      <w:r>
        <w:rPr>
          <w:sz w:val="24"/>
          <w:szCs w:val="24"/>
        </w:rPr>
        <w:t>Authority</w:t>
      </w:r>
      <w:r>
        <w:rPr>
          <w:spacing w:val="36"/>
          <w:sz w:val="24"/>
          <w:szCs w:val="24"/>
        </w:rPr>
        <w:t xml:space="preserve"> </w:t>
      </w:r>
      <w:r>
        <w:rPr>
          <w:sz w:val="24"/>
          <w:szCs w:val="24"/>
        </w:rPr>
        <w:t>and</w:t>
      </w:r>
      <w:r>
        <w:rPr>
          <w:spacing w:val="32"/>
          <w:sz w:val="24"/>
          <w:szCs w:val="24"/>
        </w:rPr>
        <w:t xml:space="preserve"> </w:t>
      </w:r>
      <w:r>
        <w:rPr>
          <w:sz w:val="24"/>
          <w:szCs w:val="24"/>
        </w:rPr>
        <w:t>meet</w:t>
      </w:r>
      <w:r>
        <w:rPr>
          <w:spacing w:val="37"/>
          <w:sz w:val="24"/>
          <w:szCs w:val="24"/>
        </w:rPr>
        <w:t xml:space="preserve"> </w:t>
      </w:r>
      <w:r>
        <w:rPr>
          <w:sz w:val="24"/>
          <w:szCs w:val="24"/>
          <w:u w:val="single" w:color="000000"/>
        </w:rPr>
        <w:t>all</w:t>
      </w:r>
      <w:r>
        <w:rPr>
          <w:spacing w:val="29"/>
          <w:sz w:val="24"/>
          <w:szCs w:val="24"/>
          <w:u w:val="single" w:color="000000"/>
        </w:rPr>
        <w:t xml:space="preserve"> </w:t>
      </w:r>
      <w:r>
        <w:rPr>
          <w:sz w:val="24"/>
          <w:szCs w:val="24"/>
          <w:u w:val="single" w:color="000000"/>
        </w:rPr>
        <w:t>of</w:t>
      </w:r>
      <w:r>
        <w:rPr>
          <w:spacing w:val="40"/>
          <w:sz w:val="24"/>
          <w:szCs w:val="24"/>
        </w:rPr>
        <w:t xml:space="preserve"> </w:t>
      </w:r>
      <w:r>
        <w:rPr>
          <w:w w:val="101"/>
          <w:sz w:val="24"/>
          <w:szCs w:val="24"/>
        </w:rPr>
        <w:t xml:space="preserve">the </w:t>
      </w:r>
      <w:r>
        <w:rPr>
          <w:sz w:val="24"/>
          <w:szCs w:val="24"/>
        </w:rPr>
        <w:t>following</w:t>
      </w:r>
      <w:r>
        <w:rPr>
          <w:spacing w:val="-2"/>
          <w:sz w:val="24"/>
          <w:szCs w:val="24"/>
        </w:rPr>
        <w:t xml:space="preserve"> </w:t>
      </w:r>
      <w:r>
        <w:rPr>
          <w:w w:val="102"/>
          <w:sz w:val="24"/>
          <w:szCs w:val="24"/>
        </w:rPr>
        <w:t>conditions:</w:t>
      </w:r>
    </w:p>
    <w:p w:rsidR="00C859CA" w:rsidRDefault="00C859CA" w:rsidP="00C859CA">
      <w:pPr>
        <w:spacing w:before="14" w:line="260" w:lineRule="exact"/>
        <w:rPr>
          <w:sz w:val="26"/>
          <w:szCs w:val="26"/>
        </w:rPr>
      </w:pPr>
    </w:p>
    <w:p w:rsidR="00C859CA" w:rsidRDefault="00C859CA" w:rsidP="00C859CA">
      <w:pPr>
        <w:ind w:left="1538" w:right="178" w:hanging="355"/>
        <w:jc w:val="both"/>
        <w:rPr>
          <w:sz w:val="24"/>
          <w:szCs w:val="24"/>
        </w:rPr>
      </w:pPr>
      <w:r>
        <w:rPr>
          <w:sz w:val="24"/>
          <w:szCs w:val="24"/>
        </w:rPr>
        <w:t>a)</w:t>
      </w:r>
      <w:r>
        <w:rPr>
          <w:spacing w:val="30"/>
          <w:sz w:val="24"/>
          <w:szCs w:val="24"/>
        </w:rPr>
        <w:t xml:space="preserve"> </w:t>
      </w:r>
      <w:r>
        <w:rPr>
          <w:sz w:val="24"/>
          <w:szCs w:val="24"/>
        </w:rPr>
        <w:t>The</w:t>
      </w:r>
      <w:r>
        <w:rPr>
          <w:spacing w:val="9"/>
          <w:sz w:val="24"/>
          <w:szCs w:val="24"/>
        </w:rPr>
        <w:t xml:space="preserve"> </w:t>
      </w:r>
      <w:r>
        <w:rPr>
          <w:sz w:val="24"/>
          <w:szCs w:val="24"/>
        </w:rPr>
        <w:t>co-financing</w:t>
      </w:r>
      <w:r>
        <w:rPr>
          <w:spacing w:val="17"/>
          <w:sz w:val="24"/>
          <w:szCs w:val="24"/>
        </w:rPr>
        <w:t xml:space="preserve"> </w:t>
      </w:r>
      <w:r>
        <w:rPr>
          <w:sz w:val="24"/>
          <w:szCs w:val="24"/>
        </w:rPr>
        <w:t>from</w:t>
      </w:r>
      <w:r>
        <w:rPr>
          <w:spacing w:val="8"/>
          <w:sz w:val="24"/>
          <w:szCs w:val="24"/>
        </w:rPr>
        <w:t xml:space="preserve"> </w:t>
      </w:r>
      <w:r>
        <w:rPr>
          <w:sz w:val="24"/>
          <w:szCs w:val="24"/>
        </w:rPr>
        <w:t>the</w:t>
      </w:r>
      <w:r>
        <w:rPr>
          <w:spacing w:val="4"/>
          <w:sz w:val="24"/>
          <w:szCs w:val="24"/>
        </w:rPr>
        <w:t xml:space="preserve"> </w:t>
      </w:r>
      <w:r>
        <w:rPr>
          <w:sz w:val="24"/>
          <w:szCs w:val="24"/>
        </w:rPr>
        <w:t>ERDF does</w:t>
      </w:r>
      <w:r>
        <w:rPr>
          <w:spacing w:val="12"/>
          <w:sz w:val="24"/>
          <w:szCs w:val="24"/>
        </w:rPr>
        <w:t xml:space="preserve"> </w:t>
      </w:r>
      <w:r>
        <w:rPr>
          <w:sz w:val="24"/>
          <w:szCs w:val="24"/>
        </w:rPr>
        <w:t>not</w:t>
      </w:r>
      <w:r>
        <w:rPr>
          <w:spacing w:val="20"/>
          <w:sz w:val="24"/>
          <w:szCs w:val="24"/>
        </w:rPr>
        <w:t xml:space="preserve"> </w:t>
      </w:r>
      <w:r>
        <w:rPr>
          <w:sz w:val="24"/>
          <w:szCs w:val="24"/>
        </w:rPr>
        <w:t>exceed</w:t>
      </w:r>
      <w:r>
        <w:rPr>
          <w:spacing w:val="5"/>
          <w:sz w:val="24"/>
          <w:szCs w:val="24"/>
        </w:rPr>
        <w:t xml:space="preserve"> </w:t>
      </w:r>
      <w:r>
        <w:rPr>
          <w:sz w:val="24"/>
          <w:szCs w:val="24"/>
        </w:rPr>
        <w:t>the</w:t>
      </w:r>
      <w:r>
        <w:rPr>
          <w:spacing w:val="8"/>
          <w:sz w:val="24"/>
          <w:szCs w:val="24"/>
        </w:rPr>
        <w:t xml:space="preserve"> </w:t>
      </w:r>
      <w:r>
        <w:rPr>
          <w:sz w:val="24"/>
          <w:szCs w:val="24"/>
        </w:rPr>
        <w:t>total</w:t>
      </w:r>
      <w:r>
        <w:rPr>
          <w:spacing w:val="1"/>
          <w:sz w:val="24"/>
          <w:szCs w:val="24"/>
        </w:rPr>
        <w:t xml:space="preserve"> </w:t>
      </w:r>
      <w:r>
        <w:rPr>
          <w:w w:val="101"/>
          <w:sz w:val="24"/>
          <w:szCs w:val="24"/>
        </w:rPr>
        <w:t xml:space="preserve">eligible </w:t>
      </w:r>
      <w:r>
        <w:rPr>
          <w:sz w:val="24"/>
          <w:szCs w:val="24"/>
        </w:rPr>
        <w:t>expenditure,</w:t>
      </w:r>
      <w:r>
        <w:rPr>
          <w:spacing w:val="17"/>
          <w:sz w:val="24"/>
          <w:szCs w:val="24"/>
        </w:rPr>
        <w:t xml:space="preserve"> </w:t>
      </w:r>
      <w:r>
        <w:rPr>
          <w:sz w:val="24"/>
          <w:szCs w:val="24"/>
        </w:rPr>
        <w:t>excluding</w:t>
      </w:r>
      <w:r>
        <w:rPr>
          <w:spacing w:val="-10"/>
          <w:sz w:val="24"/>
          <w:szCs w:val="24"/>
        </w:rPr>
        <w:t xml:space="preserve"> </w:t>
      </w:r>
      <w:r>
        <w:rPr>
          <w:sz w:val="24"/>
          <w:szCs w:val="24"/>
        </w:rPr>
        <w:t>the value</w:t>
      </w:r>
      <w:r>
        <w:rPr>
          <w:spacing w:val="-19"/>
          <w:sz w:val="24"/>
          <w:szCs w:val="24"/>
        </w:rPr>
        <w:t xml:space="preserve"> </w:t>
      </w:r>
      <w:r>
        <w:rPr>
          <w:sz w:val="24"/>
          <w:szCs w:val="24"/>
        </w:rPr>
        <w:t>of</w:t>
      </w:r>
      <w:r>
        <w:rPr>
          <w:spacing w:val="2"/>
          <w:sz w:val="24"/>
          <w:szCs w:val="24"/>
        </w:rPr>
        <w:t xml:space="preserve"> </w:t>
      </w:r>
      <w:r>
        <w:rPr>
          <w:sz w:val="24"/>
          <w:szCs w:val="24"/>
        </w:rPr>
        <w:t>the</w:t>
      </w:r>
      <w:r>
        <w:rPr>
          <w:spacing w:val="-2"/>
          <w:sz w:val="24"/>
          <w:szCs w:val="24"/>
        </w:rPr>
        <w:t xml:space="preserve"> </w:t>
      </w:r>
      <w:r>
        <w:rPr>
          <w:sz w:val="24"/>
          <w:szCs w:val="24"/>
        </w:rPr>
        <w:t>in-kind</w:t>
      </w:r>
      <w:r>
        <w:rPr>
          <w:spacing w:val="9"/>
          <w:sz w:val="24"/>
          <w:szCs w:val="24"/>
        </w:rPr>
        <w:t xml:space="preserve"> </w:t>
      </w:r>
      <w:r>
        <w:rPr>
          <w:sz w:val="24"/>
          <w:szCs w:val="24"/>
        </w:rPr>
        <w:t>contribution;</w:t>
      </w:r>
    </w:p>
    <w:p w:rsidR="00C859CA" w:rsidRDefault="00C859CA" w:rsidP="00C859CA">
      <w:pPr>
        <w:spacing w:before="17" w:line="260" w:lineRule="exact"/>
        <w:rPr>
          <w:sz w:val="26"/>
          <w:szCs w:val="26"/>
        </w:rPr>
      </w:pPr>
    </w:p>
    <w:p w:rsidR="00C859CA" w:rsidRDefault="00C859CA" w:rsidP="00C859CA">
      <w:pPr>
        <w:ind w:left="1169" w:right="-20"/>
        <w:rPr>
          <w:sz w:val="24"/>
          <w:szCs w:val="24"/>
        </w:rPr>
      </w:pPr>
      <w:r>
        <w:rPr>
          <w:sz w:val="24"/>
          <w:szCs w:val="24"/>
        </w:rPr>
        <w:t xml:space="preserve">b) </w:t>
      </w:r>
      <w:r>
        <w:rPr>
          <w:spacing w:val="42"/>
          <w:sz w:val="24"/>
          <w:szCs w:val="24"/>
        </w:rPr>
        <w:t xml:space="preserve"> </w:t>
      </w:r>
      <w:r>
        <w:rPr>
          <w:sz w:val="24"/>
          <w:szCs w:val="24"/>
        </w:rPr>
        <w:t>The</w:t>
      </w:r>
      <w:r>
        <w:rPr>
          <w:spacing w:val="3"/>
          <w:sz w:val="24"/>
          <w:szCs w:val="24"/>
        </w:rPr>
        <w:t xml:space="preserve"> </w:t>
      </w:r>
      <w:r>
        <w:rPr>
          <w:sz w:val="24"/>
          <w:szCs w:val="24"/>
        </w:rPr>
        <w:t>value</w:t>
      </w:r>
      <w:r>
        <w:rPr>
          <w:spacing w:val="5"/>
          <w:sz w:val="24"/>
          <w:szCs w:val="24"/>
        </w:rPr>
        <w:t xml:space="preserve"> </w:t>
      </w:r>
      <w:r>
        <w:rPr>
          <w:sz w:val="24"/>
          <w:szCs w:val="24"/>
        </w:rPr>
        <w:t>can</w:t>
      </w:r>
      <w:r>
        <w:rPr>
          <w:spacing w:val="1"/>
          <w:sz w:val="24"/>
          <w:szCs w:val="24"/>
        </w:rPr>
        <w:t xml:space="preserve"> </w:t>
      </w:r>
      <w:r>
        <w:rPr>
          <w:sz w:val="24"/>
          <w:szCs w:val="24"/>
        </w:rPr>
        <w:t>be</w:t>
      </w:r>
      <w:r>
        <w:rPr>
          <w:spacing w:val="-2"/>
          <w:sz w:val="24"/>
          <w:szCs w:val="24"/>
        </w:rPr>
        <w:t xml:space="preserve"> </w:t>
      </w:r>
      <w:r>
        <w:rPr>
          <w:w w:val="99"/>
          <w:sz w:val="24"/>
          <w:szCs w:val="24"/>
        </w:rPr>
        <w:t>independently</w:t>
      </w:r>
      <w:r>
        <w:rPr>
          <w:spacing w:val="-11"/>
          <w:w w:val="99"/>
          <w:sz w:val="24"/>
          <w:szCs w:val="24"/>
        </w:rPr>
        <w:t xml:space="preserve"> </w:t>
      </w:r>
      <w:r>
        <w:rPr>
          <w:sz w:val="24"/>
          <w:szCs w:val="24"/>
        </w:rPr>
        <w:t>assessed</w:t>
      </w:r>
      <w:r>
        <w:rPr>
          <w:spacing w:val="4"/>
          <w:sz w:val="24"/>
          <w:szCs w:val="24"/>
        </w:rPr>
        <w:t xml:space="preserve"> </w:t>
      </w:r>
      <w:r>
        <w:rPr>
          <w:sz w:val="24"/>
          <w:szCs w:val="24"/>
        </w:rPr>
        <w:t>and</w:t>
      </w:r>
      <w:r>
        <w:rPr>
          <w:spacing w:val="2"/>
          <w:sz w:val="24"/>
          <w:szCs w:val="24"/>
        </w:rPr>
        <w:t xml:space="preserve"> </w:t>
      </w:r>
      <w:r>
        <w:rPr>
          <w:w w:val="101"/>
          <w:sz w:val="24"/>
          <w:szCs w:val="24"/>
        </w:rPr>
        <w:t>audited;</w:t>
      </w:r>
    </w:p>
    <w:p w:rsidR="00C859CA" w:rsidRDefault="00C859CA" w:rsidP="00C859CA">
      <w:pPr>
        <w:sectPr w:rsidR="00C859CA" w:rsidSect="00260BAC">
          <w:footerReference w:type="default" r:id="rId62"/>
          <w:pgSz w:w="11920" w:h="16840"/>
          <w:pgMar w:top="540" w:right="1080" w:bottom="860" w:left="1620" w:header="0" w:footer="665" w:gutter="0"/>
          <w:cols w:space="720"/>
        </w:sectPr>
      </w:pPr>
    </w:p>
    <w:p w:rsidR="00C859CA" w:rsidRDefault="00C859CA" w:rsidP="00C859CA">
      <w:pPr>
        <w:spacing w:before="67" w:line="241" w:lineRule="auto"/>
        <w:ind w:left="1727" w:right="47" w:hanging="333"/>
        <w:jc w:val="both"/>
        <w:rPr>
          <w:sz w:val="24"/>
          <w:szCs w:val="24"/>
        </w:rPr>
      </w:pPr>
      <w:r>
        <w:rPr>
          <w:sz w:val="24"/>
          <w:szCs w:val="24"/>
        </w:rPr>
        <w:t xml:space="preserve">c) </w:t>
      </w:r>
      <w:r>
        <w:rPr>
          <w:spacing w:val="7"/>
          <w:sz w:val="24"/>
          <w:szCs w:val="24"/>
        </w:rPr>
        <w:t xml:space="preserve"> </w:t>
      </w:r>
      <w:r>
        <w:rPr>
          <w:sz w:val="24"/>
          <w:szCs w:val="24"/>
        </w:rPr>
        <w:t>In</w:t>
      </w:r>
      <w:r>
        <w:rPr>
          <w:spacing w:val="20"/>
          <w:sz w:val="24"/>
          <w:szCs w:val="24"/>
        </w:rPr>
        <w:t xml:space="preserve"> </w:t>
      </w:r>
      <w:r>
        <w:rPr>
          <w:sz w:val="24"/>
          <w:szCs w:val="24"/>
        </w:rPr>
        <w:t>the</w:t>
      </w:r>
      <w:r>
        <w:rPr>
          <w:spacing w:val="22"/>
          <w:sz w:val="24"/>
          <w:szCs w:val="24"/>
        </w:rPr>
        <w:t xml:space="preserve"> </w:t>
      </w:r>
      <w:r>
        <w:rPr>
          <w:sz w:val="24"/>
          <w:szCs w:val="24"/>
        </w:rPr>
        <w:t>case</w:t>
      </w:r>
      <w:r>
        <w:rPr>
          <w:spacing w:val="32"/>
          <w:sz w:val="24"/>
          <w:szCs w:val="24"/>
        </w:rPr>
        <w:t xml:space="preserve"> </w:t>
      </w:r>
      <w:r>
        <w:rPr>
          <w:sz w:val="24"/>
          <w:szCs w:val="24"/>
        </w:rPr>
        <w:t>of</w:t>
      </w:r>
      <w:r>
        <w:rPr>
          <w:spacing w:val="30"/>
          <w:sz w:val="24"/>
          <w:szCs w:val="24"/>
        </w:rPr>
        <w:t xml:space="preserve"> </w:t>
      </w:r>
      <w:r>
        <w:rPr>
          <w:sz w:val="24"/>
          <w:szCs w:val="24"/>
        </w:rPr>
        <w:t>unpaid</w:t>
      </w:r>
      <w:r>
        <w:rPr>
          <w:spacing w:val="25"/>
          <w:sz w:val="24"/>
          <w:szCs w:val="24"/>
        </w:rPr>
        <w:t xml:space="preserve"> </w:t>
      </w:r>
      <w:r>
        <w:rPr>
          <w:sz w:val="24"/>
          <w:szCs w:val="24"/>
        </w:rPr>
        <w:t>voluntary work,</w:t>
      </w:r>
      <w:r>
        <w:rPr>
          <w:spacing w:val="12"/>
          <w:sz w:val="24"/>
          <w:szCs w:val="24"/>
        </w:rPr>
        <w:t xml:space="preserve"> </w:t>
      </w:r>
      <w:r>
        <w:rPr>
          <w:sz w:val="24"/>
          <w:szCs w:val="24"/>
        </w:rPr>
        <w:t>the</w:t>
      </w:r>
      <w:r>
        <w:rPr>
          <w:spacing w:val="34"/>
          <w:sz w:val="24"/>
          <w:szCs w:val="24"/>
        </w:rPr>
        <w:t xml:space="preserve"> </w:t>
      </w:r>
      <w:r>
        <w:rPr>
          <w:sz w:val="24"/>
          <w:szCs w:val="24"/>
        </w:rPr>
        <w:t>value</w:t>
      </w:r>
      <w:r>
        <w:rPr>
          <w:spacing w:val="35"/>
          <w:sz w:val="24"/>
          <w:szCs w:val="24"/>
        </w:rPr>
        <w:t xml:space="preserve"> </w:t>
      </w:r>
      <w:r>
        <w:rPr>
          <w:sz w:val="24"/>
          <w:szCs w:val="24"/>
        </w:rPr>
        <w:t>of</w:t>
      </w:r>
      <w:r>
        <w:rPr>
          <w:spacing w:val="23"/>
          <w:sz w:val="24"/>
          <w:szCs w:val="24"/>
        </w:rPr>
        <w:t xml:space="preserve"> </w:t>
      </w:r>
      <w:r>
        <w:rPr>
          <w:sz w:val="24"/>
          <w:szCs w:val="24"/>
        </w:rPr>
        <w:t>that</w:t>
      </w:r>
      <w:r>
        <w:rPr>
          <w:spacing w:val="23"/>
          <w:sz w:val="24"/>
          <w:szCs w:val="24"/>
        </w:rPr>
        <w:t xml:space="preserve"> </w:t>
      </w:r>
      <w:r>
        <w:rPr>
          <w:sz w:val="24"/>
          <w:szCs w:val="24"/>
        </w:rPr>
        <w:t>work</w:t>
      </w:r>
      <w:r>
        <w:rPr>
          <w:spacing w:val="25"/>
          <w:sz w:val="24"/>
          <w:szCs w:val="24"/>
        </w:rPr>
        <w:t xml:space="preserve"> </w:t>
      </w:r>
      <w:r>
        <w:rPr>
          <w:sz w:val="24"/>
          <w:szCs w:val="24"/>
        </w:rPr>
        <w:t>shall</w:t>
      </w:r>
      <w:r>
        <w:rPr>
          <w:spacing w:val="36"/>
          <w:sz w:val="24"/>
          <w:szCs w:val="24"/>
        </w:rPr>
        <w:t xml:space="preserve"> </w:t>
      </w:r>
      <w:r>
        <w:rPr>
          <w:w w:val="103"/>
          <w:sz w:val="24"/>
          <w:szCs w:val="24"/>
        </w:rPr>
        <w:t xml:space="preserve">be </w:t>
      </w:r>
      <w:r>
        <w:rPr>
          <w:sz w:val="24"/>
          <w:szCs w:val="24"/>
        </w:rPr>
        <w:t>determined,</w:t>
      </w:r>
      <w:r>
        <w:rPr>
          <w:spacing w:val="16"/>
          <w:sz w:val="24"/>
          <w:szCs w:val="24"/>
        </w:rPr>
        <w:t xml:space="preserve"> </w:t>
      </w:r>
      <w:r>
        <w:rPr>
          <w:sz w:val="24"/>
          <w:szCs w:val="24"/>
        </w:rPr>
        <w:t>taking</w:t>
      </w:r>
      <w:r>
        <w:rPr>
          <w:spacing w:val="31"/>
          <w:sz w:val="24"/>
          <w:szCs w:val="24"/>
        </w:rPr>
        <w:t xml:space="preserve"> </w:t>
      </w:r>
      <w:r>
        <w:rPr>
          <w:sz w:val="24"/>
          <w:szCs w:val="24"/>
        </w:rPr>
        <w:t>into</w:t>
      </w:r>
      <w:r>
        <w:rPr>
          <w:spacing w:val="21"/>
          <w:sz w:val="24"/>
          <w:szCs w:val="24"/>
        </w:rPr>
        <w:t xml:space="preserve"> </w:t>
      </w:r>
      <w:r>
        <w:rPr>
          <w:sz w:val="24"/>
          <w:szCs w:val="24"/>
        </w:rPr>
        <w:t>account</w:t>
      </w:r>
      <w:r>
        <w:rPr>
          <w:spacing w:val="9"/>
          <w:sz w:val="24"/>
          <w:szCs w:val="24"/>
        </w:rPr>
        <w:t xml:space="preserve"> </w:t>
      </w:r>
      <w:r>
        <w:rPr>
          <w:sz w:val="24"/>
          <w:szCs w:val="24"/>
        </w:rPr>
        <w:t>the</w:t>
      </w:r>
      <w:r>
        <w:rPr>
          <w:spacing w:val="19"/>
          <w:sz w:val="24"/>
          <w:szCs w:val="24"/>
        </w:rPr>
        <w:t xml:space="preserve"> </w:t>
      </w:r>
      <w:r>
        <w:rPr>
          <w:sz w:val="24"/>
          <w:szCs w:val="24"/>
        </w:rPr>
        <w:t>time</w:t>
      </w:r>
      <w:r>
        <w:rPr>
          <w:spacing w:val="7"/>
          <w:sz w:val="24"/>
          <w:szCs w:val="24"/>
        </w:rPr>
        <w:t xml:space="preserve"> </w:t>
      </w:r>
      <w:r>
        <w:rPr>
          <w:sz w:val="24"/>
          <w:szCs w:val="24"/>
        </w:rPr>
        <w:t>spent</w:t>
      </w:r>
      <w:r>
        <w:rPr>
          <w:spacing w:val="42"/>
          <w:sz w:val="24"/>
          <w:szCs w:val="24"/>
        </w:rPr>
        <w:t xml:space="preserve"> </w:t>
      </w:r>
      <w:r>
        <w:rPr>
          <w:sz w:val="24"/>
          <w:szCs w:val="24"/>
        </w:rPr>
        <w:t>and</w:t>
      </w:r>
      <w:r>
        <w:rPr>
          <w:spacing w:val="37"/>
          <w:sz w:val="24"/>
          <w:szCs w:val="24"/>
        </w:rPr>
        <w:t xml:space="preserve"> </w:t>
      </w:r>
      <w:r>
        <w:rPr>
          <w:sz w:val="24"/>
          <w:szCs w:val="24"/>
        </w:rPr>
        <w:t>the</w:t>
      </w:r>
      <w:r>
        <w:rPr>
          <w:spacing w:val="17"/>
          <w:sz w:val="24"/>
          <w:szCs w:val="24"/>
        </w:rPr>
        <w:t xml:space="preserve"> </w:t>
      </w:r>
      <w:r>
        <w:rPr>
          <w:sz w:val="24"/>
          <w:szCs w:val="24"/>
        </w:rPr>
        <w:t>hourly</w:t>
      </w:r>
      <w:r>
        <w:rPr>
          <w:spacing w:val="16"/>
          <w:sz w:val="24"/>
          <w:szCs w:val="24"/>
        </w:rPr>
        <w:t xml:space="preserve"> </w:t>
      </w:r>
      <w:r>
        <w:rPr>
          <w:sz w:val="24"/>
          <w:szCs w:val="24"/>
        </w:rPr>
        <w:t>and/or</w:t>
      </w:r>
      <w:r>
        <w:rPr>
          <w:spacing w:val="25"/>
          <w:sz w:val="24"/>
          <w:szCs w:val="24"/>
        </w:rPr>
        <w:t xml:space="preserve"> </w:t>
      </w:r>
      <w:r>
        <w:rPr>
          <w:w w:val="103"/>
          <w:sz w:val="24"/>
          <w:szCs w:val="24"/>
        </w:rPr>
        <w:t xml:space="preserve">daily </w:t>
      </w:r>
      <w:r>
        <w:rPr>
          <w:sz w:val="24"/>
          <w:szCs w:val="24"/>
        </w:rPr>
        <w:t>rates</w:t>
      </w:r>
      <w:r>
        <w:rPr>
          <w:spacing w:val="-11"/>
          <w:sz w:val="24"/>
          <w:szCs w:val="24"/>
        </w:rPr>
        <w:t xml:space="preserve"> </w:t>
      </w:r>
      <w:r>
        <w:rPr>
          <w:sz w:val="24"/>
          <w:szCs w:val="24"/>
        </w:rPr>
        <w:t>of</w:t>
      </w:r>
      <w:r>
        <w:rPr>
          <w:spacing w:val="14"/>
          <w:sz w:val="24"/>
          <w:szCs w:val="24"/>
        </w:rPr>
        <w:t xml:space="preserve"> </w:t>
      </w:r>
      <w:r>
        <w:rPr>
          <w:sz w:val="24"/>
          <w:szCs w:val="24"/>
        </w:rPr>
        <w:t>remuneration</w:t>
      </w:r>
      <w:r>
        <w:rPr>
          <w:spacing w:val="12"/>
          <w:sz w:val="24"/>
          <w:szCs w:val="24"/>
        </w:rPr>
        <w:t xml:space="preserve"> </w:t>
      </w:r>
      <w:r>
        <w:rPr>
          <w:sz w:val="24"/>
          <w:szCs w:val="24"/>
        </w:rPr>
        <w:t>for</w:t>
      </w:r>
      <w:r>
        <w:rPr>
          <w:spacing w:val="4"/>
          <w:sz w:val="24"/>
          <w:szCs w:val="24"/>
        </w:rPr>
        <w:t xml:space="preserve"> </w:t>
      </w:r>
      <w:r>
        <w:rPr>
          <w:sz w:val="24"/>
          <w:szCs w:val="24"/>
        </w:rPr>
        <w:t>equivalent</w:t>
      </w:r>
      <w:r>
        <w:rPr>
          <w:spacing w:val="-10"/>
          <w:sz w:val="24"/>
          <w:szCs w:val="24"/>
        </w:rPr>
        <w:t xml:space="preserve"> </w:t>
      </w:r>
      <w:r>
        <w:rPr>
          <w:sz w:val="24"/>
          <w:szCs w:val="24"/>
        </w:rPr>
        <w:t>work</w:t>
      </w:r>
      <w:r>
        <w:rPr>
          <w:spacing w:val="2"/>
          <w:sz w:val="24"/>
          <w:szCs w:val="24"/>
        </w:rPr>
        <w:t xml:space="preserve"> </w:t>
      </w:r>
      <w:r>
        <w:rPr>
          <w:sz w:val="24"/>
          <w:szCs w:val="24"/>
        </w:rPr>
        <w:t>(i.e.</w:t>
      </w:r>
      <w:r>
        <w:rPr>
          <w:spacing w:val="13"/>
          <w:sz w:val="24"/>
          <w:szCs w:val="24"/>
        </w:rPr>
        <w:t xml:space="preserve"> </w:t>
      </w:r>
      <w:r>
        <w:rPr>
          <w:sz w:val="24"/>
          <w:szCs w:val="24"/>
        </w:rPr>
        <w:t>the</w:t>
      </w:r>
      <w:r>
        <w:rPr>
          <w:spacing w:val="21"/>
          <w:sz w:val="24"/>
          <w:szCs w:val="24"/>
        </w:rPr>
        <w:t xml:space="preserve"> </w:t>
      </w:r>
      <w:r>
        <w:rPr>
          <w:sz w:val="24"/>
          <w:szCs w:val="24"/>
        </w:rPr>
        <w:t>value</w:t>
      </w:r>
      <w:r>
        <w:rPr>
          <w:spacing w:val="-9"/>
          <w:sz w:val="24"/>
          <w:szCs w:val="24"/>
        </w:rPr>
        <w:t xml:space="preserve"> </w:t>
      </w:r>
      <w:r>
        <w:rPr>
          <w:sz w:val="24"/>
          <w:szCs w:val="24"/>
        </w:rPr>
        <w:t>of</w:t>
      </w:r>
      <w:r>
        <w:rPr>
          <w:spacing w:val="13"/>
          <w:sz w:val="24"/>
          <w:szCs w:val="24"/>
        </w:rPr>
        <w:t xml:space="preserve"> </w:t>
      </w:r>
      <w:r>
        <w:rPr>
          <w:sz w:val="24"/>
          <w:szCs w:val="24"/>
        </w:rPr>
        <w:t>volunteer</w:t>
      </w:r>
      <w:r>
        <w:rPr>
          <w:spacing w:val="-3"/>
          <w:sz w:val="24"/>
          <w:szCs w:val="24"/>
        </w:rPr>
        <w:t xml:space="preserve"> </w:t>
      </w:r>
      <w:r>
        <w:rPr>
          <w:sz w:val="24"/>
          <w:szCs w:val="24"/>
        </w:rPr>
        <w:t>time</w:t>
      </w:r>
      <w:r>
        <w:rPr>
          <w:spacing w:val="14"/>
          <w:sz w:val="24"/>
          <w:szCs w:val="24"/>
        </w:rPr>
        <w:t xml:space="preserve"> </w:t>
      </w:r>
      <w:r>
        <w:rPr>
          <w:w w:val="101"/>
          <w:sz w:val="24"/>
          <w:szCs w:val="24"/>
        </w:rPr>
        <w:t xml:space="preserve">is </w:t>
      </w:r>
      <w:r>
        <w:rPr>
          <w:sz w:val="24"/>
          <w:szCs w:val="24"/>
        </w:rPr>
        <w:t>based</w:t>
      </w:r>
      <w:r>
        <w:rPr>
          <w:spacing w:val="4"/>
          <w:sz w:val="24"/>
          <w:szCs w:val="24"/>
        </w:rPr>
        <w:t xml:space="preserve"> </w:t>
      </w:r>
      <w:r>
        <w:rPr>
          <w:sz w:val="24"/>
          <w:szCs w:val="24"/>
        </w:rPr>
        <w:t>on</w:t>
      </w:r>
      <w:r>
        <w:rPr>
          <w:spacing w:val="25"/>
          <w:sz w:val="24"/>
          <w:szCs w:val="24"/>
        </w:rPr>
        <w:t xml:space="preserve"> </w:t>
      </w:r>
      <w:r>
        <w:rPr>
          <w:sz w:val="24"/>
          <w:szCs w:val="24"/>
        </w:rPr>
        <w:t>the</w:t>
      </w:r>
      <w:r>
        <w:rPr>
          <w:spacing w:val="27"/>
          <w:sz w:val="24"/>
          <w:szCs w:val="24"/>
        </w:rPr>
        <w:t xml:space="preserve"> </w:t>
      </w:r>
      <w:r>
        <w:rPr>
          <w:sz w:val="24"/>
          <w:szCs w:val="24"/>
        </w:rPr>
        <w:t>notional</w:t>
      </w:r>
      <w:r>
        <w:rPr>
          <w:spacing w:val="13"/>
          <w:sz w:val="24"/>
          <w:szCs w:val="24"/>
        </w:rPr>
        <w:t xml:space="preserve"> </w:t>
      </w:r>
      <w:r>
        <w:rPr>
          <w:sz w:val="24"/>
          <w:szCs w:val="24"/>
        </w:rPr>
        <w:t>value</w:t>
      </w:r>
      <w:r>
        <w:rPr>
          <w:spacing w:val="5"/>
          <w:sz w:val="24"/>
          <w:szCs w:val="24"/>
        </w:rPr>
        <w:t xml:space="preserve"> </w:t>
      </w:r>
      <w:r>
        <w:rPr>
          <w:sz w:val="24"/>
          <w:szCs w:val="24"/>
        </w:rPr>
        <w:t>of</w:t>
      </w:r>
      <w:r>
        <w:rPr>
          <w:spacing w:val="22"/>
          <w:sz w:val="24"/>
          <w:szCs w:val="24"/>
        </w:rPr>
        <w:t xml:space="preserve"> </w:t>
      </w:r>
      <w:r>
        <w:rPr>
          <w:sz w:val="24"/>
          <w:szCs w:val="24"/>
        </w:rPr>
        <w:t>the</w:t>
      </w:r>
      <w:r>
        <w:rPr>
          <w:spacing w:val="5"/>
          <w:sz w:val="24"/>
          <w:szCs w:val="24"/>
        </w:rPr>
        <w:t xml:space="preserve"> </w:t>
      </w:r>
      <w:r>
        <w:rPr>
          <w:sz w:val="24"/>
          <w:szCs w:val="24"/>
        </w:rPr>
        <w:t>tasks</w:t>
      </w:r>
      <w:r>
        <w:rPr>
          <w:spacing w:val="9"/>
          <w:sz w:val="24"/>
          <w:szCs w:val="24"/>
        </w:rPr>
        <w:t xml:space="preserve"> </w:t>
      </w:r>
      <w:r>
        <w:rPr>
          <w:sz w:val="24"/>
          <w:szCs w:val="24"/>
        </w:rPr>
        <w:t>performed</w:t>
      </w:r>
      <w:r>
        <w:rPr>
          <w:spacing w:val="34"/>
          <w:sz w:val="24"/>
          <w:szCs w:val="24"/>
        </w:rPr>
        <w:t xml:space="preserve"> </w:t>
      </w:r>
      <w:r>
        <w:rPr>
          <w:sz w:val="24"/>
          <w:szCs w:val="24"/>
        </w:rPr>
        <w:t>by</w:t>
      </w:r>
      <w:r>
        <w:rPr>
          <w:spacing w:val="18"/>
          <w:sz w:val="24"/>
          <w:szCs w:val="24"/>
        </w:rPr>
        <w:t xml:space="preserve"> </w:t>
      </w:r>
      <w:r>
        <w:rPr>
          <w:sz w:val="24"/>
          <w:szCs w:val="24"/>
        </w:rPr>
        <w:t>the</w:t>
      </w:r>
      <w:r>
        <w:rPr>
          <w:spacing w:val="11"/>
          <w:sz w:val="24"/>
          <w:szCs w:val="24"/>
        </w:rPr>
        <w:t xml:space="preserve"> </w:t>
      </w:r>
      <w:r>
        <w:rPr>
          <w:sz w:val="24"/>
          <w:szCs w:val="24"/>
        </w:rPr>
        <w:t>volunteer</w:t>
      </w:r>
      <w:r>
        <w:rPr>
          <w:spacing w:val="14"/>
          <w:sz w:val="24"/>
          <w:szCs w:val="24"/>
        </w:rPr>
        <w:t xml:space="preserve"> </w:t>
      </w:r>
      <w:r>
        <w:rPr>
          <w:sz w:val="24"/>
          <w:szCs w:val="24"/>
        </w:rPr>
        <w:t>for</w:t>
      </w:r>
      <w:r>
        <w:rPr>
          <w:spacing w:val="23"/>
          <w:sz w:val="24"/>
          <w:szCs w:val="24"/>
        </w:rPr>
        <w:t xml:space="preserve"> </w:t>
      </w:r>
      <w:r>
        <w:rPr>
          <w:w w:val="103"/>
          <w:sz w:val="24"/>
          <w:szCs w:val="24"/>
        </w:rPr>
        <w:t xml:space="preserve">the </w:t>
      </w:r>
      <w:r>
        <w:rPr>
          <w:sz w:val="24"/>
          <w:szCs w:val="24"/>
        </w:rPr>
        <w:t>project</w:t>
      </w:r>
      <w:r>
        <w:rPr>
          <w:spacing w:val="38"/>
          <w:sz w:val="24"/>
          <w:szCs w:val="24"/>
        </w:rPr>
        <w:t xml:space="preserve"> </w:t>
      </w:r>
      <w:r>
        <w:rPr>
          <w:sz w:val="24"/>
          <w:szCs w:val="24"/>
        </w:rPr>
        <w:t>and</w:t>
      </w:r>
      <w:r>
        <w:rPr>
          <w:spacing w:val="58"/>
          <w:sz w:val="24"/>
          <w:szCs w:val="24"/>
        </w:rPr>
        <w:t xml:space="preserve"> </w:t>
      </w:r>
      <w:r>
        <w:rPr>
          <w:sz w:val="24"/>
          <w:szCs w:val="24"/>
        </w:rPr>
        <w:t>not</w:t>
      </w:r>
      <w:r>
        <w:rPr>
          <w:spacing w:val="59"/>
          <w:sz w:val="24"/>
          <w:szCs w:val="24"/>
        </w:rPr>
        <w:t xml:space="preserve"> </w:t>
      </w:r>
      <w:r>
        <w:rPr>
          <w:sz w:val="24"/>
          <w:szCs w:val="24"/>
        </w:rPr>
        <w:t>the</w:t>
      </w:r>
      <w:r>
        <w:rPr>
          <w:spacing w:val="41"/>
          <w:sz w:val="24"/>
          <w:szCs w:val="24"/>
        </w:rPr>
        <w:t xml:space="preserve"> </w:t>
      </w:r>
      <w:r>
        <w:rPr>
          <w:sz w:val="24"/>
          <w:szCs w:val="24"/>
        </w:rPr>
        <w:t>current</w:t>
      </w:r>
      <w:r>
        <w:rPr>
          <w:spacing w:val="44"/>
          <w:sz w:val="24"/>
          <w:szCs w:val="24"/>
        </w:rPr>
        <w:t xml:space="preserve"> </w:t>
      </w:r>
      <w:r>
        <w:rPr>
          <w:sz w:val="24"/>
          <w:szCs w:val="24"/>
        </w:rPr>
        <w:t>earnings</w:t>
      </w:r>
      <w:r>
        <w:rPr>
          <w:spacing w:val="25"/>
          <w:sz w:val="24"/>
          <w:szCs w:val="24"/>
        </w:rPr>
        <w:t xml:space="preserve"> </w:t>
      </w:r>
      <w:r>
        <w:rPr>
          <w:sz w:val="24"/>
          <w:szCs w:val="24"/>
        </w:rPr>
        <w:t>of</w:t>
      </w:r>
      <w:r>
        <w:rPr>
          <w:spacing w:val="49"/>
          <w:sz w:val="24"/>
          <w:szCs w:val="24"/>
        </w:rPr>
        <w:t xml:space="preserve"> </w:t>
      </w:r>
      <w:r>
        <w:rPr>
          <w:sz w:val="24"/>
          <w:szCs w:val="24"/>
        </w:rPr>
        <w:t>an</w:t>
      </w:r>
      <w:r>
        <w:rPr>
          <w:spacing w:val="57"/>
          <w:sz w:val="24"/>
          <w:szCs w:val="24"/>
        </w:rPr>
        <w:t xml:space="preserve"> </w:t>
      </w:r>
      <w:r>
        <w:rPr>
          <w:sz w:val="24"/>
          <w:szCs w:val="24"/>
        </w:rPr>
        <w:t xml:space="preserve">individual </w:t>
      </w:r>
      <w:r>
        <w:rPr>
          <w:spacing w:val="3"/>
          <w:sz w:val="24"/>
          <w:szCs w:val="24"/>
        </w:rPr>
        <w:t xml:space="preserve"> </w:t>
      </w:r>
      <w:r>
        <w:rPr>
          <w:sz w:val="24"/>
          <w:szCs w:val="24"/>
        </w:rPr>
        <w:t>in</w:t>
      </w:r>
      <w:r>
        <w:rPr>
          <w:spacing w:val="48"/>
          <w:sz w:val="24"/>
          <w:szCs w:val="24"/>
        </w:rPr>
        <w:t xml:space="preserve"> </w:t>
      </w:r>
      <w:r>
        <w:rPr>
          <w:sz w:val="24"/>
          <w:szCs w:val="24"/>
        </w:rPr>
        <w:t>their</w:t>
      </w:r>
      <w:r>
        <w:rPr>
          <w:spacing w:val="46"/>
          <w:sz w:val="24"/>
          <w:szCs w:val="24"/>
        </w:rPr>
        <w:t xml:space="preserve"> </w:t>
      </w:r>
      <w:r>
        <w:rPr>
          <w:sz w:val="24"/>
          <w:szCs w:val="24"/>
        </w:rPr>
        <w:t>usual</w:t>
      </w:r>
      <w:r>
        <w:rPr>
          <w:spacing w:val="55"/>
          <w:sz w:val="24"/>
          <w:szCs w:val="24"/>
        </w:rPr>
        <w:t xml:space="preserve"> </w:t>
      </w:r>
      <w:r>
        <w:rPr>
          <w:sz w:val="24"/>
          <w:szCs w:val="24"/>
        </w:rPr>
        <w:t>paid employment);</w:t>
      </w:r>
      <w:r>
        <w:rPr>
          <w:spacing w:val="1"/>
          <w:sz w:val="24"/>
          <w:szCs w:val="24"/>
        </w:rPr>
        <w:t xml:space="preserve"> </w:t>
      </w:r>
      <w:r>
        <w:rPr>
          <w:sz w:val="24"/>
          <w:szCs w:val="24"/>
        </w:rPr>
        <w:t>and</w:t>
      </w:r>
    </w:p>
    <w:p w:rsidR="00C859CA" w:rsidRDefault="00C859CA" w:rsidP="00C859CA">
      <w:pPr>
        <w:spacing w:before="12" w:line="260" w:lineRule="exact"/>
        <w:rPr>
          <w:sz w:val="26"/>
          <w:szCs w:val="26"/>
        </w:rPr>
      </w:pPr>
    </w:p>
    <w:p w:rsidR="00C859CA" w:rsidRDefault="00C859CA" w:rsidP="00C859CA">
      <w:pPr>
        <w:ind w:left="1704" w:right="60" w:hanging="329"/>
        <w:jc w:val="both"/>
        <w:rPr>
          <w:sz w:val="24"/>
          <w:szCs w:val="24"/>
        </w:rPr>
      </w:pPr>
      <w:r>
        <w:rPr>
          <w:sz w:val="24"/>
          <w:szCs w:val="24"/>
        </w:rPr>
        <w:t xml:space="preserve">d) </w:t>
      </w:r>
      <w:r>
        <w:rPr>
          <w:spacing w:val="32"/>
          <w:sz w:val="24"/>
          <w:szCs w:val="24"/>
        </w:rPr>
        <w:t xml:space="preserve"> </w:t>
      </w:r>
      <w:r>
        <w:rPr>
          <w:sz w:val="24"/>
          <w:szCs w:val="24"/>
        </w:rPr>
        <w:t>The</w:t>
      </w:r>
      <w:r>
        <w:rPr>
          <w:spacing w:val="10"/>
          <w:sz w:val="24"/>
          <w:szCs w:val="24"/>
        </w:rPr>
        <w:t xml:space="preserve"> </w:t>
      </w:r>
      <w:r>
        <w:rPr>
          <w:sz w:val="24"/>
          <w:szCs w:val="24"/>
        </w:rPr>
        <w:t>overall</w:t>
      </w:r>
      <w:r>
        <w:rPr>
          <w:spacing w:val="29"/>
          <w:sz w:val="24"/>
          <w:szCs w:val="24"/>
        </w:rPr>
        <w:t xml:space="preserve"> </w:t>
      </w:r>
      <w:r>
        <w:rPr>
          <w:sz w:val="24"/>
          <w:szCs w:val="24"/>
        </w:rPr>
        <w:t>contribution-in-kind cost</w:t>
      </w:r>
      <w:r>
        <w:rPr>
          <w:spacing w:val="6"/>
          <w:sz w:val="24"/>
          <w:szCs w:val="24"/>
        </w:rPr>
        <w:t xml:space="preserve"> </w:t>
      </w:r>
      <w:r>
        <w:rPr>
          <w:sz w:val="24"/>
          <w:szCs w:val="24"/>
        </w:rPr>
        <w:t>of</w:t>
      </w:r>
      <w:r>
        <w:rPr>
          <w:spacing w:val="16"/>
          <w:sz w:val="24"/>
          <w:szCs w:val="24"/>
        </w:rPr>
        <w:t xml:space="preserve"> </w:t>
      </w:r>
      <w:r>
        <w:rPr>
          <w:sz w:val="24"/>
          <w:szCs w:val="24"/>
        </w:rPr>
        <w:t>providing</w:t>
      </w:r>
      <w:r>
        <w:rPr>
          <w:spacing w:val="38"/>
          <w:sz w:val="24"/>
          <w:szCs w:val="24"/>
        </w:rPr>
        <w:t xml:space="preserve"> </w:t>
      </w:r>
      <w:r>
        <w:rPr>
          <w:sz w:val="24"/>
          <w:szCs w:val="24"/>
        </w:rPr>
        <w:t>the</w:t>
      </w:r>
      <w:r>
        <w:rPr>
          <w:spacing w:val="15"/>
          <w:sz w:val="24"/>
          <w:szCs w:val="24"/>
        </w:rPr>
        <w:t xml:space="preserve"> </w:t>
      </w:r>
      <w:r>
        <w:rPr>
          <w:sz w:val="24"/>
          <w:szCs w:val="24"/>
        </w:rPr>
        <w:t>service</w:t>
      </w:r>
      <w:r>
        <w:rPr>
          <w:spacing w:val="8"/>
          <w:sz w:val="24"/>
          <w:szCs w:val="24"/>
        </w:rPr>
        <w:t xml:space="preserve"> </w:t>
      </w:r>
      <w:r>
        <w:rPr>
          <w:sz w:val="24"/>
          <w:szCs w:val="24"/>
        </w:rPr>
        <w:t>and/or</w:t>
      </w:r>
      <w:r>
        <w:rPr>
          <w:spacing w:val="16"/>
          <w:sz w:val="24"/>
          <w:szCs w:val="24"/>
        </w:rPr>
        <w:t xml:space="preserve"> </w:t>
      </w:r>
      <w:r>
        <w:rPr>
          <w:w w:val="103"/>
          <w:sz w:val="24"/>
          <w:szCs w:val="24"/>
        </w:rPr>
        <w:t xml:space="preserve">goods </w:t>
      </w:r>
      <w:r>
        <w:rPr>
          <w:sz w:val="24"/>
          <w:szCs w:val="24"/>
        </w:rPr>
        <w:t>(e.g.</w:t>
      </w:r>
      <w:r>
        <w:rPr>
          <w:spacing w:val="35"/>
          <w:sz w:val="24"/>
          <w:szCs w:val="24"/>
        </w:rPr>
        <w:t xml:space="preserve"> </w:t>
      </w:r>
      <w:r>
        <w:rPr>
          <w:sz w:val="24"/>
          <w:szCs w:val="24"/>
        </w:rPr>
        <w:t xml:space="preserve">hours </w:t>
      </w:r>
      <w:r>
        <w:rPr>
          <w:spacing w:val="2"/>
          <w:sz w:val="24"/>
          <w:szCs w:val="24"/>
        </w:rPr>
        <w:t xml:space="preserve"> </w:t>
      </w:r>
      <w:r>
        <w:rPr>
          <w:sz w:val="24"/>
          <w:szCs w:val="24"/>
        </w:rPr>
        <w:t>worked</w:t>
      </w:r>
      <w:r>
        <w:rPr>
          <w:spacing w:val="45"/>
          <w:sz w:val="24"/>
          <w:szCs w:val="24"/>
        </w:rPr>
        <w:t xml:space="preserve"> </w:t>
      </w:r>
      <w:r>
        <w:rPr>
          <w:sz w:val="24"/>
          <w:szCs w:val="24"/>
        </w:rPr>
        <w:t>multiplied</w:t>
      </w:r>
      <w:r>
        <w:rPr>
          <w:spacing w:val="38"/>
          <w:sz w:val="24"/>
          <w:szCs w:val="24"/>
        </w:rPr>
        <w:t xml:space="preserve"> </w:t>
      </w:r>
      <w:r>
        <w:rPr>
          <w:sz w:val="24"/>
          <w:szCs w:val="24"/>
        </w:rPr>
        <w:t>by</w:t>
      </w:r>
      <w:r>
        <w:rPr>
          <w:spacing w:val="37"/>
          <w:sz w:val="24"/>
          <w:szCs w:val="24"/>
        </w:rPr>
        <w:t xml:space="preserve"> </w:t>
      </w:r>
      <w:r>
        <w:rPr>
          <w:sz w:val="24"/>
          <w:szCs w:val="24"/>
        </w:rPr>
        <w:t>hourly</w:t>
      </w:r>
      <w:r>
        <w:rPr>
          <w:spacing w:val="37"/>
          <w:sz w:val="24"/>
          <w:szCs w:val="24"/>
        </w:rPr>
        <w:t xml:space="preserve"> </w:t>
      </w:r>
      <w:r>
        <w:rPr>
          <w:sz w:val="24"/>
          <w:szCs w:val="24"/>
        </w:rPr>
        <w:t>rate</w:t>
      </w:r>
      <w:r>
        <w:rPr>
          <w:spacing w:val="56"/>
          <w:sz w:val="24"/>
          <w:szCs w:val="24"/>
        </w:rPr>
        <w:t xml:space="preserve"> </w:t>
      </w:r>
      <w:r>
        <w:rPr>
          <w:sz w:val="24"/>
          <w:szCs w:val="24"/>
        </w:rPr>
        <w:t xml:space="preserve">for </w:t>
      </w:r>
      <w:r>
        <w:rPr>
          <w:spacing w:val="1"/>
          <w:sz w:val="24"/>
          <w:szCs w:val="24"/>
        </w:rPr>
        <w:t xml:space="preserve"> </w:t>
      </w:r>
      <w:r>
        <w:rPr>
          <w:sz w:val="24"/>
          <w:szCs w:val="24"/>
        </w:rPr>
        <w:t>equivalent</w:t>
      </w:r>
      <w:r>
        <w:rPr>
          <w:spacing w:val="29"/>
          <w:sz w:val="24"/>
          <w:szCs w:val="24"/>
        </w:rPr>
        <w:t xml:space="preserve"> </w:t>
      </w:r>
      <w:r>
        <w:rPr>
          <w:sz w:val="24"/>
          <w:szCs w:val="24"/>
        </w:rPr>
        <w:t>work)</w:t>
      </w:r>
      <w:r>
        <w:rPr>
          <w:spacing w:val="52"/>
          <w:sz w:val="24"/>
          <w:szCs w:val="24"/>
        </w:rPr>
        <w:t xml:space="preserve"> </w:t>
      </w:r>
      <w:r>
        <w:rPr>
          <w:sz w:val="24"/>
          <w:szCs w:val="24"/>
        </w:rPr>
        <w:t>is</w:t>
      </w:r>
      <w:r>
        <w:rPr>
          <w:spacing w:val="51"/>
          <w:sz w:val="24"/>
          <w:szCs w:val="24"/>
        </w:rPr>
        <w:t xml:space="preserve"> </w:t>
      </w:r>
      <w:r>
        <w:rPr>
          <w:w w:val="102"/>
          <w:sz w:val="24"/>
          <w:szCs w:val="24"/>
        </w:rPr>
        <w:t xml:space="preserve">not </w:t>
      </w:r>
      <w:r>
        <w:rPr>
          <w:sz w:val="24"/>
          <w:szCs w:val="24"/>
        </w:rPr>
        <w:t>greater</w:t>
      </w:r>
      <w:r>
        <w:rPr>
          <w:spacing w:val="9"/>
          <w:sz w:val="24"/>
          <w:szCs w:val="24"/>
        </w:rPr>
        <w:t xml:space="preserve"> </w:t>
      </w:r>
      <w:r>
        <w:rPr>
          <w:sz w:val="24"/>
          <w:szCs w:val="24"/>
        </w:rPr>
        <w:t>than</w:t>
      </w:r>
      <w:r>
        <w:rPr>
          <w:spacing w:val="37"/>
          <w:sz w:val="24"/>
          <w:szCs w:val="24"/>
        </w:rPr>
        <w:t xml:space="preserve"> </w:t>
      </w:r>
      <w:r>
        <w:rPr>
          <w:sz w:val="24"/>
          <w:szCs w:val="24"/>
        </w:rPr>
        <w:t>the</w:t>
      </w:r>
      <w:r>
        <w:rPr>
          <w:spacing w:val="25"/>
          <w:sz w:val="24"/>
          <w:szCs w:val="24"/>
        </w:rPr>
        <w:t xml:space="preserve"> </w:t>
      </w:r>
      <w:r>
        <w:rPr>
          <w:sz w:val="24"/>
          <w:szCs w:val="24"/>
        </w:rPr>
        <w:t>market</w:t>
      </w:r>
      <w:r>
        <w:rPr>
          <w:spacing w:val="17"/>
          <w:sz w:val="24"/>
          <w:szCs w:val="24"/>
        </w:rPr>
        <w:t xml:space="preserve"> </w:t>
      </w:r>
      <w:r>
        <w:rPr>
          <w:sz w:val="24"/>
          <w:szCs w:val="24"/>
        </w:rPr>
        <w:t>value</w:t>
      </w:r>
      <w:r>
        <w:rPr>
          <w:spacing w:val="9"/>
          <w:sz w:val="24"/>
          <w:szCs w:val="24"/>
        </w:rPr>
        <w:t xml:space="preserve"> </w:t>
      </w:r>
      <w:r>
        <w:rPr>
          <w:sz w:val="24"/>
          <w:szCs w:val="24"/>
        </w:rPr>
        <w:t>for</w:t>
      </w:r>
      <w:r>
        <w:rPr>
          <w:spacing w:val="18"/>
          <w:sz w:val="24"/>
          <w:szCs w:val="24"/>
        </w:rPr>
        <w:t xml:space="preserve"> </w:t>
      </w:r>
      <w:r>
        <w:rPr>
          <w:sz w:val="24"/>
          <w:szCs w:val="24"/>
        </w:rPr>
        <w:t>providing</w:t>
      </w:r>
      <w:r>
        <w:rPr>
          <w:spacing w:val="5"/>
          <w:sz w:val="24"/>
          <w:szCs w:val="24"/>
        </w:rPr>
        <w:t xml:space="preserve"> </w:t>
      </w:r>
      <w:r>
        <w:rPr>
          <w:sz w:val="24"/>
          <w:szCs w:val="24"/>
        </w:rPr>
        <w:t>the</w:t>
      </w:r>
      <w:r>
        <w:rPr>
          <w:spacing w:val="29"/>
          <w:sz w:val="24"/>
          <w:szCs w:val="24"/>
        </w:rPr>
        <w:t xml:space="preserve"> </w:t>
      </w:r>
      <w:r>
        <w:rPr>
          <w:sz w:val="24"/>
          <w:szCs w:val="24"/>
        </w:rPr>
        <w:t>same</w:t>
      </w:r>
      <w:r>
        <w:rPr>
          <w:spacing w:val="21"/>
          <w:sz w:val="24"/>
          <w:szCs w:val="24"/>
        </w:rPr>
        <w:t xml:space="preserve"> </w:t>
      </w:r>
      <w:r>
        <w:rPr>
          <w:sz w:val="24"/>
          <w:szCs w:val="24"/>
        </w:rPr>
        <w:t>service</w:t>
      </w:r>
      <w:r>
        <w:rPr>
          <w:spacing w:val="8"/>
          <w:sz w:val="24"/>
          <w:szCs w:val="24"/>
        </w:rPr>
        <w:t xml:space="preserve"> </w:t>
      </w:r>
      <w:r>
        <w:rPr>
          <w:sz w:val="24"/>
          <w:szCs w:val="24"/>
        </w:rPr>
        <w:t>and/or</w:t>
      </w:r>
      <w:r>
        <w:rPr>
          <w:spacing w:val="21"/>
          <w:sz w:val="24"/>
          <w:szCs w:val="24"/>
        </w:rPr>
        <w:t xml:space="preserve"> </w:t>
      </w:r>
      <w:r>
        <w:rPr>
          <w:w w:val="102"/>
          <w:sz w:val="24"/>
          <w:szCs w:val="24"/>
        </w:rPr>
        <w:t xml:space="preserve">goods. </w:t>
      </w:r>
      <w:r>
        <w:rPr>
          <w:sz w:val="24"/>
          <w:szCs w:val="24"/>
        </w:rPr>
        <w:t xml:space="preserve">This </w:t>
      </w:r>
      <w:r>
        <w:rPr>
          <w:spacing w:val="23"/>
          <w:sz w:val="24"/>
          <w:szCs w:val="24"/>
        </w:rPr>
        <w:t xml:space="preserve"> </w:t>
      </w:r>
      <w:r>
        <w:rPr>
          <w:sz w:val="24"/>
          <w:szCs w:val="24"/>
        </w:rPr>
        <w:t xml:space="preserve">may </w:t>
      </w:r>
      <w:r>
        <w:rPr>
          <w:spacing w:val="42"/>
          <w:sz w:val="24"/>
          <w:szCs w:val="24"/>
        </w:rPr>
        <w:t xml:space="preserve"> </w:t>
      </w:r>
      <w:r>
        <w:rPr>
          <w:sz w:val="24"/>
          <w:szCs w:val="24"/>
        </w:rPr>
        <w:t xml:space="preserve">arise </w:t>
      </w:r>
      <w:r>
        <w:rPr>
          <w:spacing w:val="41"/>
          <w:sz w:val="24"/>
          <w:szCs w:val="24"/>
        </w:rPr>
        <w:t xml:space="preserve"> </w:t>
      </w:r>
      <w:r>
        <w:rPr>
          <w:sz w:val="24"/>
          <w:szCs w:val="24"/>
        </w:rPr>
        <w:t xml:space="preserve">where </w:t>
      </w:r>
      <w:r>
        <w:rPr>
          <w:spacing w:val="16"/>
          <w:sz w:val="24"/>
          <w:szCs w:val="24"/>
        </w:rPr>
        <w:t xml:space="preserve"> </w:t>
      </w:r>
      <w:r>
        <w:rPr>
          <w:sz w:val="24"/>
          <w:szCs w:val="24"/>
        </w:rPr>
        <w:t xml:space="preserve">the </w:t>
      </w:r>
      <w:r>
        <w:rPr>
          <w:spacing w:val="26"/>
          <w:sz w:val="24"/>
          <w:szCs w:val="24"/>
        </w:rPr>
        <w:t xml:space="preserve"> </w:t>
      </w:r>
      <w:r>
        <w:rPr>
          <w:sz w:val="24"/>
          <w:szCs w:val="24"/>
        </w:rPr>
        <w:t xml:space="preserve">number </w:t>
      </w:r>
      <w:r>
        <w:rPr>
          <w:spacing w:val="6"/>
          <w:sz w:val="24"/>
          <w:szCs w:val="24"/>
        </w:rPr>
        <w:t xml:space="preserve"> </w:t>
      </w:r>
      <w:r>
        <w:rPr>
          <w:sz w:val="24"/>
          <w:szCs w:val="24"/>
        </w:rPr>
        <w:t xml:space="preserve">of </w:t>
      </w:r>
      <w:r>
        <w:rPr>
          <w:spacing w:val="31"/>
          <w:sz w:val="24"/>
          <w:szCs w:val="24"/>
        </w:rPr>
        <w:t xml:space="preserve"> </w:t>
      </w:r>
      <w:r>
        <w:rPr>
          <w:sz w:val="24"/>
          <w:szCs w:val="24"/>
        </w:rPr>
        <w:t xml:space="preserve">hours </w:t>
      </w:r>
      <w:r>
        <w:rPr>
          <w:spacing w:val="54"/>
          <w:sz w:val="24"/>
          <w:szCs w:val="24"/>
        </w:rPr>
        <w:t xml:space="preserve"> </w:t>
      </w:r>
      <w:r>
        <w:rPr>
          <w:sz w:val="24"/>
          <w:szCs w:val="24"/>
        </w:rPr>
        <w:t xml:space="preserve">spent </w:t>
      </w:r>
      <w:r>
        <w:rPr>
          <w:spacing w:val="24"/>
          <w:sz w:val="24"/>
          <w:szCs w:val="24"/>
        </w:rPr>
        <w:t xml:space="preserve"> </w:t>
      </w:r>
      <w:r>
        <w:rPr>
          <w:sz w:val="24"/>
          <w:szCs w:val="24"/>
        </w:rPr>
        <w:t xml:space="preserve">by </w:t>
      </w:r>
      <w:r>
        <w:rPr>
          <w:spacing w:val="28"/>
          <w:sz w:val="24"/>
          <w:szCs w:val="24"/>
        </w:rPr>
        <w:t xml:space="preserve"> </w:t>
      </w:r>
      <w:r>
        <w:rPr>
          <w:sz w:val="24"/>
          <w:szCs w:val="24"/>
        </w:rPr>
        <w:t xml:space="preserve">a </w:t>
      </w:r>
      <w:r>
        <w:rPr>
          <w:spacing w:val="31"/>
          <w:sz w:val="24"/>
          <w:szCs w:val="24"/>
        </w:rPr>
        <w:t xml:space="preserve"> </w:t>
      </w:r>
      <w:r>
        <w:rPr>
          <w:sz w:val="24"/>
          <w:szCs w:val="24"/>
        </w:rPr>
        <w:t xml:space="preserve">volunteer </w:t>
      </w:r>
      <w:r>
        <w:rPr>
          <w:spacing w:val="32"/>
          <w:sz w:val="24"/>
          <w:szCs w:val="24"/>
        </w:rPr>
        <w:t xml:space="preserve"> </w:t>
      </w:r>
      <w:r>
        <w:rPr>
          <w:w w:val="101"/>
          <w:sz w:val="24"/>
          <w:szCs w:val="24"/>
        </w:rPr>
        <w:t xml:space="preserve">in </w:t>
      </w:r>
      <w:r>
        <w:rPr>
          <w:sz w:val="24"/>
          <w:szCs w:val="24"/>
        </w:rPr>
        <w:t>performing</w:t>
      </w:r>
      <w:r>
        <w:rPr>
          <w:spacing w:val="-2"/>
          <w:sz w:val="24"/>
          <w:szCs w:val="24"/>
        </w:rPr>
        <w:t xml:space="preserve"> </w:t>
      </w:r>
      <w:r>
        <w:rPr>
          <w:sz w:val="24"/>
          <w:szCs w:val="24"/>
        </w:rPr>
        <w:t>a specific</w:t>
      </w:r>
      <w:r>
        <w:rPr>
          <w:spacing w:val="-2"/>
          <w:sz w:val="24"/>
          <w:szCs w:val="24"/>
        </w:rPr>
        <w:t xml:space="preserve"> </w:t>
      </w:r>
      <w:r>
        <w:rPr>
          <w:sz w:val="24"/>
          <w:szCs w:val="24"/>
        </w:rPr>
        <w:t>task</w:t>
      </w:r>
      <w:r>
        <w:rPr>
          <w:spacing w:val="-6"/>
          <w:sz w:val="24"/>
          <w:szCs w:val="24"/>
        </w:rPr>
        <w:t xml:space="preserve"> </w:t>
      </w:r>
      <w:r>
        <w:rPr>
          <w:sz w:val="24"/>
          <w:szCs w:val="24"/>
        </w:rPr>
        <w:t>is</w:t>
      </w:r>
      <w:r>
        <w:rPr>
          <w:spacing w:val="-2"/>
          <w:sz w:val="24"/>
          <w:szCs w:val="24"/>
        </w:rPr>
        <w:t xml:space="preserve"> </w:t>
      </w:r>
      <w:r>
        <w:rPr>
          <w:sz w:val="24"/>
          <w:szCs w:val="24"/>
        </w:rPr>
        <w:t>greater</w:t>
      </w:r>
      <w:r>
        <w:rPr>
          <w:spacing w:val="-10"/>
          <w:sz w:val="24"/>
          <w:szCs w:val="24"/>
        </w:rPr>
        <w:t xml:space="preserve"> </w:t>
      </w:r>
      <w:r>
        <w:rPr>
          <w:sz w:val="24"/>
          <w:szCs w:val="24"/>
        </w:rPr>
        <w:t>that</w:t>
      </w:r>
      <w:r>
        <w:rPr>
          <w:spacing w:val="-2"/>
          <w:sz w:val="24"/>
          <w:szCs w:val="24"/>
        </w:rPr>
        <w:t xml:space="preserve"> </w:t>
      </w:r>
      <w:r>
        <w:rPr>
          <w:sz w:val="24"/>
          <w:szCs w:val="24"/>
        </w:rPr>
        <w:t>the</w:t>
      </w:r>
      <w:r>
        <w:rPr>
          <w:spacing w:val="-5"/>
          <w:sz w:val="24"/>
          <w:szCs w:val="24"/>
        </w:rPr>
        <w:t xml:space="preserve"> </w:t>
      </w:r>
      <w:r>
        <w:rPr>
          <w:sz w:val="24"/>
          <w:szCs w:val="24"/>
        </w:rPr>
        <w:t>hours</w:t>
      </w:r>
      <w:r>
        <w:rPr>
          <w:spacing w:val="20"/>
          <w:sz w:val="24"/>
          <w:szCs w:val="24"/>
        </w:rPr>
        <w:t xml:space="preserve"> </w:t>
      </w:r>
      <w:r>
        <w:rPr>
          <w:sz w:val="24"/>
          <w:szCs w:val="24"/>
        </w:rPr>
        <w:t>required</w:t>
      </w:r>
      <w:r>
        <w:rPr>
          <w:spacing w:val="-3"/>
          <w:sz w:val="24"/>
          <w:szCs w:val="24"/>
        </w:rPr>
        <w:t xml:space="preserve"> </w:t>
      </w:r>
      <w:r>
        <w:rPr>
          <w:sz w:val="24"/>
          <w:szCs w:val="24"/>
        </w:rPr>
        <w:t>by</w:t>
      </w:r>
      <w:r>
        <w:rPr>
          <w:spacing w:val="-2"/>
          <w:sz w:val="24"/>
          <w:szCs w:val="24"/>
        </w:rPr>
        <w:t xml:space="preserve"> </w:t>
      </w:r>
      <w:r>
        <w:rPr>
          <w:sz w:val="24"/>
          <w:szCs w:val="24"/>
        </w:rPr>
        <w:t>a</w:t>
      </w:r>
      <w:r>
        <w:rPr>
          <w:spacing w:val="4"/>
          <w:sz w:val="24"/>
          <w:szCs w:val="24"/>
        </w:rPr>
        <w:t xml:space="preserve"> </w:t>
      </w:r>
      <w:r>
        <w:rPr>
          <w:sz w:val="24"/>
          <w:szCs w:val="24"/>
        </w:rPr>
        <w:t>professional for</w:t>
      </w:r>
      <w:r>
        <w:rPr>
          <w:spacing w:val="15"/>
          <w:sz w:val="24"/>
          <w:szCs w:val="24"/>
        </w:rPr>
        <w:t xml:space="preserve"> </w:t>
      </w:r>
      <w:r>
        <w:rPr>
          <w:sz w:val="24"/>
          <w:szCs w:val="24"/>
        </w:rPr>
        <w:t>the</w:t>
      </w:r>
      <w:r>
        <w:rPr>
          <w:spacing w:val="19"/>
          <w:sz w:val="24"/>
          <w:szCs w:val="24"/>
        </w:rPr>
        <w:t xml:space="preserve"> </w:t>
      </w:r>
      <w:r>
        <w:rPr>
          <w:sz w:val="24"/>
          <w:szCs w:val="24"/>
        </w:rPr>
        <w:t>same</w:t>
      </w:r>
      <w:r>
        <w:rPr>
          <w:spacing w:val="26"/>
          <w:sz w:val="24"/>
          <w:szCs w:val="24"/>
        </w:rPr>
        <w:t xml:space="preserve"> </w:t>
      </w:r>
      <w:r>
        <w:rPr>
          <w:sz w:val="24"/>
          <w:szCs w:val="24"/>
        </w:rPr>
        <w:t>specific</w:t>
      </w:r>
      <w:r>
        <w:rPr>
          <w:spacing w:val="18"/>
          <w:sz w:val="24"/>
          <w:szCs w:val="24"/>
        </w:rPr>
        <w:t xml:space="preserve"> </w:t>
      </w:r>
      <w:r>
        <w:rPr>
          <w:sz w:val="24"/>
          <w:szCs w:val="24"/>
        </w:rPr>
        <w:t>task</w:t>
      </w:r>
      <w:r>
        <w:rPr>
          <w:spacing w:val="13"/>
          <w:sz w:val="24"/>
          <w:szCs w:val="24"/>
        </w:rPr>
        <w:t xml:space="preserve"> </w:t>
      </w:r>
      <w:r>
        <w:rPr>
          <w:sz w:val="24"/>
          <w:szCs w:val="24"/>
        </w:rPr>
        <w:t>resulting</w:t>
      </w:r>
      <w:r>
        <w:rPr>
          <w:spacing w:val="6"/>
          <w:sz w:val="24"/>
          <w:szCs w:val="24"/>
        </w:rPr>
        <w:t xml:space="preserve"> </w:t>
      </w:r>
      <w:r>
        <w:rPr>
          <w:sz w:val="24"/>
          <w:szCs w:val="24"/>
        </w:rPr>
        <w:t>in</w:t>
      </w:r>
      <w:r>
        <w:rPr>
          <w:spacing w:val="14"/>
          <w:sz w:val="24"/>
          <w:szCs w:val="24"/>
        </w:rPr>
        <w:t xml:space="preserve"> </w:t>
      </w:r>
      <w:r>
        <w:rPr>
          <w:sz w:val="24"/>
          <w:szCs w:val="24"/>
        </w:rPr>
        <w:t>a</w:t>
      </w:r>
      <w:r>
        <w:rPr>
          <w:spacing w:val="18"/>
          <w:sz w:val="24"/>
          <w:szCs w:val="24"/>
        </w:rPr>
        <w:t xml:space="preserve"> </w:t>
      </w:r>
      <w:r>
        <w:rPr>
          <w:sz w:val="24"/>
          <w:szCs w:val="24"/>
        </w:rPr>
        <w:t>cost</w:t>
      </w:r>
      <w:r>
        <w:rPr>
          <w:spacing w:val="24"/>
          <w:sz w:val="24"/>
          <w:szCs w:val="24"/>
        </w:rPr>
        <w:t xml:space="preserve"> </w:t>
      </w:r>
      <w:r>
        <w:rPr>
          <w:sz w:val="24"/>
          <w:szCs w:val="24"/>
        </w:rPr>
        <w:t>greater</w:t>
      </w:r>
      <w:r>
        <w:rPr>
          <w:spacing w:val="36"/>
          <w:sz w:val="24"/>
          <w:szCs w:val="24"/>
        </w:rPr>
        <w:t xml:space="preserve"> </w:t>
      </w:r>
      <w:r>
        <w:rPr>
          <w:sz w:val="24"/>
          <w:szCs w:val="24"/>
        </w:rPr>
        <w:t>than</w:t>
      </w:r>
      <w:r>
        <w:rPr>
          <w:spacing w:val="16"/>
          <w:sz w:val="24"/>
          <w:szCs w:val="24"/>
        </w:rPr>
        <w:t xml:space="preserve"> </w:t>
      </w:r>
      <w:r>
        <w:rPr>
          <w:sz w:val="24"/>
          <w:szCs w:val="24"/>
        </w:rPr>
        <w:t>the</w:t>
      </w:r>
      <w:r>
        <w:rPr>
          <w:spacing w:val="11"/>
          <w:sz w:val="24"/>
          <w:szCs w:val="24"/>
        </w:rPr>
        <w:t xml:space="preserve"> </w:t>
      </w:r>
      <w:r>
        <w:rPr>
          <w:sz w:val="24"/>
          <w:szCs w:val="24"/>
        </w:rPr>
        <w:t>market</w:t>
      </w:r>
      <w:r>
        <w:rPr>
          <w:spacing w:val="24"/>
          <w:sz w:val="24"/>
          <w:szCs w:val="24"/>
        </w:rPr>
        <w:t xml:space="preserve"> </w:t>
      </w:r>
      <w:r>
        <w:rPr>
          <w:w w:val="101"/>
          <w:sz w:val="24"/>
          <w:szCs w:val="24"/>
        </w:rPr>
        <w:t xml:space="preserve">value, </w:t>
      </w:r>
      <w:r>
        <w:rPr>
          <w:sz w:val="24"/>
          <w:szCs w:val="24"/>
        </w:rPr>
        <w:t>even</w:t>
      </w:r>
      <w:r>
        <w:rPr>
          <w:spacing w:val="6"/>
          <w:sz w:val="24"/>
          <w:szCs w:val="24"/>
        </w:rPr>
        <w:t xml:space="preserve"> </w:t>
      </w:r>
      <w:r>
        <w:rPr>
          <w:sz w:val="24"/>
          <w:szCs w:val="24"/>
        </w:rPr>
        <w:t>if</w:t>
      </w:r>
      <w:r>
        <w:rPr>
          <w:spacing w:val="17"/>
          <w:sz w:val="24"/>
          <w:szCs w:val="24"/>
        </w:rPr>
        <w:t xml:space="preserve"> </w:t>
      </w:r>
      <w:r>
        <w:rPr>
          <w:sz w:val="24"/>
          <w:szCs w:val="24"/>
        </w:rPr>
        <w:t>different</w:t>
      </w:r>
      <w:r>
        <w:rPr>
          <w:spacing w:val="19"/>
          <w:sz w:val="24"/>
          <w:szCs w:val="24"/>
        </w:rPr>
        <w:t xml:space="preserve"> </w:t>
      </w:r>
      <w:r>
        <w:rPr>
          <w:sz w:val="24"/>
          <w:szCs w:val="24"/>
        </w:rPr>
        <w:t>hourly rates</w:t>
      </w:r>
      <w:r>
        <w:rPr>
          <w:spacing w:val="5"/>
          <w:sz w:val="24"/>
          <w:szCs w:val="24"/>
        </w:rPr>
        <w:t xml:space="preserve"> </w:t>
      </w:r>
      <w:r>
        <w:rPr>
          <w:sz w:val="24"/>
          <w:szCs w:val="24"/>
        </w:rPr>
        <w:t>are</w:t>
      </w:r>
      <w:r>
        <w:rPr>
          <w:spacing w:val="1"/>
          <w:sz w:val="24"/>
          <w:szCs w:val="24"/>
        </w:rPr>
        <w:t xml:space="preserve"> </w:t>
      </w:r>
      <w:r>
        <w:rPr>
          <w:sz w:val="24"/>
          <w:szCs w:val="24"/>
        </w:rPr>
        <w:t>applied</w:t>
      </w:r>
      <w:r>
        <w:rPr>
          <w:spacing w:val="2"/>
          <w:sz w:val="24"/>
          <w:szCs w:val="24"/>
        </w:rPr>
        <w:t xml:space="preserve"> </w:t>
      </w:r>
      <w:r>
        <w:rPr>
          <w:sz w:val="24"/>
          <w:szCs w:val="24"/>
        </w:rPr>
        <w:t>to</w:t>
      </w:r>
      <w:r>
        <w:rPr>
          <w:spacing w:val="22"/>
          <w:sz w:val="24"/>
          <w:szCs w:val="24"/>
        </w:rPr>
        <w:t xml:space="preserve"> </w:t>
      </w:r>
      <w:r>
        <w:rPr>
          <w:sz w:val="24"/>
          <w:szCs w:val="24"/>
        </w:rPr>
        <w:t>both</w:t>
      </w:r>
      <w:r>
        <w:rPr>
          <w:spacing w:val="23"/>
          <w:sz w:val="24"/>
          <w:szCs w:val="24"/>
        </w:rPr>
        <w:t xml:space="preserve"> </w:t>
      </w:r>
      <w:r>
        <w:rPr>
          <w:sz w:val="24"/>
          <w:szCs w:val="24"/>
        </w:rPr>
        <w:t>the</w:t>
      </w:r>
      <w:r>
        <w:rPr>
          <w:spacing w:val="5"/>
          <w:sz w:val="24"/>
          <w:szCs w:val="24"/>
        </w:rPr>
        <w:t xml:space="preserve"> </w:t>
      </w:r>
      <w:r>
        <w:rPr>
          <w:sz w:val="24"/>
          <w:szCs w:val="24"/>
        </w:rPr>
        <w:t>volunteer</w:t>
      </w:r>
      <w:r>
        <w:rPr>
          <w:spacing w:val="2"/>
          <w:sz w:val="24"/>
          <w:szCs w:val="24"/>
        </w:rPr>
        <w:t xml:space="preserve"> </w:t>
      </w:r>
      <w:r>
        <w:rPr>
          <w:sz w:val="24"/>
          <w:szCs w:val="24"/>
        </w:rPr>
        <w:t>and</w:t>
      </w:r>
      <w:r>
        <w:rPr>
          <w:spacing w:val="16"/>
          <w:sz w:val="24"/>
          <w:szCs w:val="24"/>
        </w:rPr>
        <w:t xml:space="preserve"> </w:t>
      </w:r>
      <w:r>
        <w:rPr>
          <w:w w:val="103"/>
          <w:sz w:val="24"/>
          <w:szCs w:val="24"/>
        </w:rPr>
        <w:t xml:space="preserve">the </w:t>
      </w:r>
      <w:r>
        <w:rPr>
          <w:sz w:val="24"/>
          <w:szCs w:val="24"/>
        </w:rPr>
        <w:t>professional.</w:t>
      </w:r>
    </w:p>
    <w:p w:rsidR="00C859CA" w:rsidRDefault="00C859CA" w:rsidP="00C859CA">
      <w:pPr>
        <w:spacing w:before="2" w:line="130" w:lineRule="exact"/>
        <w:rPr>
          <w:sz w:val="13"/>
          <w:szCs w:val="13"/>
        </w:rPr>
      </w:pPr>
    </w:p>
    <w:p w:rsidR="00C859CA" w:rsidRDefault="00C859CA" w:rsidP="00C859CA">
      <w:pPr>
        <w:spacing w:line="200" w:lineRule="exact"/>
      </w:pPr>
    </w:p>
    <w:p w:rsidR="00C859CA" w:rsidRDefault="00C859CA" w:rsidP="00C859CA">
      <w:pPr>
        <w:spacing w:line="200" w:lineRule="exact"/>
      </w:pPr>
    </w:p>
    <w:p w:rsidR="00C859CA" w:rsidRDefault="0003065E" w:rsidP="00C859CA">
      <w:pPr>
        <w:tabs>
          <w:tab w:val="left" w:pos="1740"/>
        </w:tabs>
        <w:ind w:left="304" w:right="-20"/>
        <w:rPr>
          <w:sz w:val="24"/>
          <w:szCs w:val="24"/>
        </w:rPr>
      </w:pP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21216" behindDoc="1" locked="0" layoutInCell="1" allowOverlap="1">
                <wp:simplePos x="0" y="0"/>
                <wp:positionH relativeFrom="page">
                  <wp:posOffset>1058545</wp:posOffset>
                </wp:positionH>
                <wp:positionV relativeFrom="paragraph">
                  <wp:posOffset>-50800</wp:posOffset>
                </wp:positionV>
                <wp:extent cx="5699760" cy="1270"/>
                <wp:effectExtent l="10795" t="13970" r="4445" b="3810"/>
                <wp:wrapNone/>
                <wp:docPr id="10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760" cy="1270"/>
                          <a:chOff x="1667" y="-80"/>
                          <a:chExt cx="8976" cy="2"/>
                        </a:xfrm>
                      </wpg:grpSpPr>
                      <wps:wsp>
                        <wps:cNvPr id="103" name="Freeform 363"/>
                        <wps:cNvSpPr>
                          <a:spLocks/>
                        </wps:cNvSpPr>
                        <wps:spPr bwMode="auto">
                          <a:xfrm>
                            <a:off x="1667" y="-80"/>
                            <a:ext cx="8976" cy="2"/>
                          </a:xfrm>
                          <a:custGeom>
                            <a:avLst/>
                            <a:gdLst>
                              <a:gd name="T0" fmla="+- 0 1667 1667"/>
                              <a:gd name="T1" fmla="*/ T0 w 8976"/>
                              <a:gd name="T2" fmla="+- 0 10642 1667"/>
                              <a:gd name="T3" fmla="*/ T2 w 8976"/>
                            </a:gdLst>
                            <a:ahLst/>
                            <a:cxnLst>
                              <a:cxn ang="0">
                                <a:pos x="T1" y="0"/>
                              </a:cxn>
                              <a:cxn ang="0">
                                <a:pos x="T3" y="0"/>
                              </a:cxn>
                            </a:cxnLst>
                            <a:rect l="0" t="0" r="r" b="b"/>
                            <a:pathLst>
                              <a:path w="8976">
                                <a:moveTo>
                                  <a:pt x="0" y="0"/>
                                </a:moveTo>
                                <a:lnTo>
                                  <a:pt x="8975"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54E29" id="Group 362" o:spid="_x0000_s1026" style="position:absolute;margin-left:83.35pt;margin-top:-4pt;width:448.8pt;height:.1pt;z-index:-251595264;mso-position-horizontal-relative:page" coordorigin="1667,-80" coordsize="8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">
                <v:shape id="Freeform 363" o:spid="_x0000_s1027" style="position:absolute;left:1667;top:-80;width:8976;height:2;visibility:visible;mso-wrap-style:square;v-text-anchor:top" coordsize="89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tBsQA&#10;AADcAAAADwAAAGRycy9kb3ducmV2LnhtbERPS2sCMRC+F/wPYYTealaLVVajiGAppRffeBs242Z1&#10;M9luom799aZQ6G0+vueMp40txZVqXzhW0O0kIIgzpwvOFWzWi5chCB+QNZaOScEPeZhOWk9jTLW7&#10;8ZKuq5CLGMI+RQUmhCqV0meGLPqOq4gjd3S1xRBhnUtd4y2G21L2kuRNWiw4NhisaG4oO68uVsHX&#10;+6F/H+yPO+x/nrLvuenmvctWqed2MxuBCNSEf/Gf+0PH+ckr/D4TL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g7QbEAAAA3AAAAA8AAAAAAAAAAAAAAAAAmAIAAGRycy9k&#10;b3ducmV2LnhtbFBLBQYAAAAABAAEAPUAAACJAwAAAAA=&#10;" path="m,l8975,e" filled="f" strokeweight=".25197mm">
                  <v:path arrowok="t" o:connecttype="custom" o:connectlocs="0,0;8975,0" o:connectangles="0,0"/>
                </v:shape>
                <w10:wrap anchorx="page"/>
              </v:group>
            </w:pict>
          </mc:Fallback>
        </mc:AlternateContent>
      </w: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22240" behindDoc="1" locked="0" layoutInCell="1" allowOverlap="1">
                <wp:simplePos x="0" y="0"/>
                <wp:positionH relativeFrom="page">
                  <wp:posOffset>1052195</wp:posOffset>
                </wp:positionH>
                <wp:positionV relativeFrom="paragraph">
                  <wp:posOffset>294005</wp:posOffset>
                </wp:positionV>
                <wp:extent cx="5699760" cy="1270"/>
                <wp:effectExtent l="13970" t="6350" r="10795" b="11430"/>
                <wp:wrapNone/>
                <wp:docPr id="100"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760" cy="1270"/>
                          <a:chOff x="1657" y="463"/>
                          <a:chExt cx="8976" cy="2"/>
                        </a:xfrm>
                      </wpg:grpSpPr>
                      <wps:wsp>
                        <wps:cNvPr id="101" name="Freeform 365"/>
                        <wps:cNvSpPr>
                          <a:spLocks/>
                        </wps:cNvSpPr>
                        <wps:spPr bwMode="auto">
                          <a:xfrm>
                            <a:off x="1657" y="463"/>
                            <a:ext cx="8976" cy="2"/>
                          </a:xfrm>
                          <a:custGeom>
                            <a:avLst/>
                            <a:gdLst>
                              <a:gd name="T0" fmla="+- 0 1657 1657"/>
                              <a:gd name="T1" fmla="*/ T0 w 8976"/>
                              <a:gd name="T2" fmla="+- 0 10633 1657"/>
                              <a:gd name="T3" fmla="*/ T2 w 8976"/>
                            </a:gdLst>
                            <a:ahLst/>
                            <a:cxnLst>
                              <a:cxn ang="0">
                                <a:pos x="T1" y="0"/>
                              </a:cxn>
                              <a:cxn ang="0">
                                <a:pos x="T3" y="0"/>
                              </a:cxn>
                            </a:cxnLst>
                            <a:rect l="0" t="0" r="r" b="b"/>
                            <a:pathLst>
                              <a:path w="8976">
                                <a:moveTo>
                                  <a:pt x="0" y="0"/>
                                </a:moveTo>
                                <a:lnTo>
                                  <a:pt x="8976" y="0"/>
                                </a:lnTo>
                              </a:path>
                            </a:pathLst>
                          </a:custGeom>
                          <a:noFill/>
                          <a:ln w="12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312FC" id="Group 364" o:spid="_x0000_s1026" style="position:absolute;margin-left:82.85pt;margin-top:23.15pt;width:448.8pt;height:.1pt;z-index:-251594240;mso-position-horizontal-relative:page" coordorigin="1657,463" coordsize="8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">
                <v:shape id="Freeform 365" o:spid="_x0000_s1027" style="position:absolute;left:1657;top:463;width:8976;height:2;visibility:visible;mso-wrap-style:square;v-text-anchor:top" coordsize="89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IdSMIA&#10;AADcAAAADwAAAGRycy9kb3ducmV2LnhtbERPTWvCQBC9C/0Pywi9mV09iKSuIsXaFqGgFc9DdkxS&#10;s7MhuybRX+8WBG/zeJ8zX/a2Ei01vnSsYZwoEMSZMyXnGg6/H6MZCB+QDVaOScOVPCwXL4M5psZ1&#10;vKN2H3IRQ9inqKEIoU6l9FlBFn3iauLInVxjMUTY5NI02MVwW8mJUlNpseTYUGBN7wVl5/3Favg8&#10;fnfTTej+vG8va6y259vPVWn9OuxXbyAC9eEpfri/TJyvxvD/TLx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h1IwgAAANwAAAAPAAAAAAAAAAAAAAAAAJgCAABkcnMvZG93&#10;bnJldi54bWxQSwUGAAAAAAQABAD1AAAAhwMAAAAA&#10;" path="m,l8976,e" filled="f" strokeweight=".33594mm">
                  <v:path arrowok="t" o:connecttype="custom" o:connectlocs="0,0;8976,0" o:connectangles="0,0"/>
                </v:shape>
                <w10:wrap anchorx="page"/>
              </v:group>
            </w:pict>
          </mc:Fallback>
        </mc:AlternateContent>
      </w:r>
      <w:r w:rsidR="00C859CA">
        <w:rPr>
          <w:sz w:val="24"/>
          <w:szCs w:val="24"/>
        </w:rPr>
        <w:t>Rule</w:t>
      </w:r>
      <w:r w:rsidR="00C859CA">
        <w:rPr>
          <w:spacing w:val="25"/>
          <w:sz w:val="24"/>
          <w:szCs w:val="24"/>
        </w:rPr>
        <w:t xml:space="preserve"> </w:t>
      </w:r>
      <w:r w:rsidR="00C859CA">
        <w:rPr>
          <w:sz w:val="24"/>
          <w:szCs w:val="24"/>
        </w:rPr>
        <w:t>5:</w:t>
      </w:r>
      <w:r w:rsidR="00C859CA">
        <w:rPr>
          <w:spacing w:val="-38"/>
          <w:sz w:val="24"/>
          <w:szCs w:val="24"/>
        </w:rPr>
        <w:t xml:space="preserve"> </w:t>
      </w:r>
      <w:r w:rsidR="00C859CA">
        <w:rPr>
          <w:sz w:val="24"/>
          <w:szCs w:val="24"/>
        </w:rPr>
        <w:tab/>
      </w:r>
      <w:r w:rsidR="00C859CA">
        <w:rPr>
          <w:w w:val="109"/>
          <w:sz w:val="24"/>
          <w:szCs w:val="24"/>
        </w:rPr>
        <w:t>Purchase</w:t>
      </w:r>
      <w:r w:rsidR="00C859CA">
        <w:rPr>
          <w:spacing w:val="-5"/>
          <w:w w:val="109"/>
          <w:sz w:val="24"/>
          <w:szCs w:val="24"/>
        </w:rPr>
        <w:t xml:space="preserve"> </w:t>
      </w:r>
      <w:r w:rsidR="00C859CA">
        <w:rPr>
          <w:sz w:val="24"/>
          <w:szCs w:val="24"/>
        </w:rPr>
        <w:t>cost</w:t>
      </w:r>
      <w:r w:rsidR="00C859CA">
        <w:rPr>
          <w:spacing w:val="22"/>
          <w:sz w:val="24"/>
          <w:szCs w:val="24"/>
        </w:rPr>
        <w:t xml:space="preserve"> </w:t>
      </w:r>
      <w:r w:rsidR="00C859CA">
        <w:rPr>
          <w:sz w:val="24"/>
          <w:szCs w:val="24"/>
        </w:rPr>
        <w:t>of</w:t>
      </w:r>
      <w:r w:rsidR="00C859CA">
        <w:rPr>
          <w:spacing w:val="6"/>
          <w:sz w:val="24"/>
          <w:szCs w:val="24"/>
        </w:rPr>
        <w:t xml:space="preserve"> </w:t>
      </w:r>
      <w:r w:rsidR="00C859CA">
        <w:rPr>
          <w:sz w:val="24"/>
          <w:szCs w:val="24"/>
        </w:rPr>
        <w:t>assets</w:t>
      </w:r>
      <w:r w:rsidR="00C859CA">
        <w:rPr>
          <w:spacing w:val="16"/>
          <w:sz w:val="24"/>
          <w:szCs w:val="24"/>
        </w:rPr>
        <w:t xml:space="preserve"> </w:t>
      </w:r>
      <w:r w:rsidR="00C859CA">
        <w:rPr>
          <w:sz w:val="24"/>
          <w:szCs w:val="24"/>
        </w:rPr>
        <w:t>and</w:t>
      </w:r>
      <w:r w:rsidR="00C859CA">
        <w:rPr>
          <w:spacing w:val="39"/>
          <w:sz w:val="24"/>
          <w:szCs w:val="24"/>
        </w:rPr>
        <w:t xml:space="preserve"> </w:t>
      </w:r>
      <w:r w:rsidR="00C859CA">
        <w:rPr>
          <w:w w:val="106"/>
          <w:sz w:val="24"/>
          <w:szCs w:val="24"/>
        </w:rPr>
        <w:t>depreciation</w:t>
      </w:r>
      <w:r w:rsidR="00C859CA">
        <w:rPr>
          <w:spacing w:val="5"/>
          <w:w w:val="106"/>
          <w:sz w:val="24"/>
          <w:szCs w:val="24"/>
        </w:rPr>
        <w:t xml:space="preserve"> </w:t>
      </w:r>
      <w:r w:rsidR="00C859CA">
        <w:rPr>
          <w:w w:val="111"/>
          <w:sz w:val="24"/>
          <w:szCs w:val="24"/>
        </w:rPr>
        <w:t>charge</w:t>
      </w:r>
    </w:p>
    <w:p w:rsidR="00C859CA" w:rsidRDefault="00C859CA" w:rsidP="00C859CA">
      <w:pPr>
        <w:spacing w:line="200" w:lineRule="exact"/>
      </w:pPr>
    </w:p>
    <w:p w:rsidR="00C859CA" w:rsidRDefault="00C859CA" w:rsidP="00C859CA">
      <w:pPr>
        <w:spacing w:before="12" w:line="280" w:lineRule="exact"/>
        <w:rPr>
          <w:sz w:val="28"/>
          <w:szCs w:val="28"/>
        </w:rPr>
      </w:pPr>
    </w:p>
    <w:p w:rsidR="00C859CA" w:rsidRDefault="00C859CA" w:rsidP="00C859CA">
      <w:pPr>
        <w:tabs>
          <w:tab w:val="left" w:pos="960"/>
        </w:tabs>
        <w:spacing w:line="242" w:lineRule="auto"/>
        <w:ind w:left="975" w:right="93" w:hanging="719"/>
        <w:jc w:val="both"/>
        <w:rPr>
          <w:sz w:val="24"/>
          <w:szCs w:val="24"/>
        </w:rPr>
      </w:pPr>
      <w:r>
        <w:rPr>
          <w:sz w:val="24"/>
          <w:szCs w:val="24"/>
        </w:rPr>
        <w:t>5.1</w:t>
      </w:r>
      <w:r>
        <w:rPr>
          <w:spacing w:val="-57"/>
          <w:sz w:val="24"/>
          <w:szCs w:val="24"/>
        </w:rPr>
        <w:t xml:space="preserve"> </w:t>
      </w:r>
      <w:r>
        <w:rPr>
          <w:sz w:val="24"/>
          <w:szCs w:val="24"/>
        </w:rPr>
        <w:tab/>
        <w:t>Having</w:t>
      </w:r>
      <w:r>
        <w:rPr>
          <w:spacing w:val="26"/>
          <w:sz w:val="24"/>
          <w:szCs w:val="24"/>
        </w:rPr>
        <w:t xml:space="preserve"> </w:t>
      </w:r>
      <w:r>
        <w:rPr>
          <w:sz w:val="24"/>
          <w:szCs w:val="24"/>
        </w:rPr>
        <w:t>regard</w:t>
      </w:r>
      <w:r>
        <w:rPr>
          <w:spacing w:val="32"/>
          <w:sz w:val="24"/>
          <w:szCs w:val="24"/>
        </w:rPr>
        <w:t xml:space="preserve"> </w:t>
      </w:r>
      <w:r>
        <w:rPr>
          <w:sz w:val="24"/>
          <w:szCs w:val="24"/>
        </w:rPr>
        <w:t>to</w:t>
      </w:r>
      <w:r>
        <w:rPr>
          <w:spacing w:val="43"/>
          <w:sz w:val="24"/>
          <w:szCs w:val="24"/>
        </w:rPr>
        <w:t xml:space="preserve"> </w:t>
      </w:r>
      <w:r>
        <w:rPr>
          <w:sz w:val="24"/>
          <w:szCs w:val="24"/>
        </w:rPr>
        <w:t>the</w:t>
      </w:r>
      <w:r>
        <w:rPr>
          <w:spacing w:val="48"/>
          <w:sz w:val="24"/>
          <w:szCs w:val="24"/>
        </w:rPr>
        <w:t xml:space="preserve"> </w:t>
      </w:r>
      <w:r>
        <w:rPr>
          <w:sz w:val="24"/>
          <w:szCs w:val="24"/>
        </w:rPr>
        <w:t>provisions</w:t>
      </w:r>
      <w:r>
        <w:rPr>
          <w:spacing w:val="23"/>
          <w:sz w:val="24"/>
          <w:szCs w:val="24"/>
        </w:rPr>
        <w:t xml:space="preserve"> </w:t>
      </w:r>
      <w:r>
        <w:rPr>
          <w:sz w:val="24"/>
          <w:szCs w:val="24"/>
        </w:rPr>
        <w:t>of</w:t>
      </w:r>
      <w:r>
        <w:rPr>
          <w:spacing w:val="41"/>
          <w:sz w:val="24"/>
          <w:szCs w:val="24"/>
        </w:rPr>
        <w:t xml:space="preserve"> </w:t>
      </w:r>
      <w:r>
        <w:rPr>
          <w:sz w:val="24"/>
          <w:szCs w:val="24"/>
        </w:rPr>
        <w:t>Department</w:t>
      </w:r>
      <w:r>
        <w:rPr>
          <w:spacing w:val="14"/>
          <w:sz w:val="24"/>
          <w:szCs w:val="24"/>
        </w:rPr>
        <w:t xml:space="preserve"> </w:t>
      </w:r>
      <w:r>
        <w:rPr>
          <w:sz w:val="24"/>
          <w:szCs w:val="24"/>
        </w:rPr>
        <w:t>of</w:t>
      </w:r>
      <w:r>
        <w:rPr>
          <w:spacing w:val="46"/>
          <w:sz w:val="24"/>
          <w:szCs w:val="24"/>
        </w:rPr>
        <w:t xml:space="preserve"> </w:t>
      </w:r>
      <w:r>
        <w:rPr>
          <w:sz w:val="24"/>
          <w:szCs w:val="24"/>
        </w:rPr>
        <w:t>Finance</w:t>
      </w:r>
      <w:r>
        <w:rPr>
          <w:spacing w:val="51"/>
          <w:sz w:val="24"/>
          <w:szCs w:val="24"/>
        </w:rPr>
        <w:t xml:space="preserve"> </w:t>
      </w:r>
      <w:r>
        <w:rPr>
          <w:sz w:val="24"/>
          <w:szCs w:val="24"/>
        </w:rPr>
        <w:t>Circular</w:t>
      </w:r>
      <w:r>
        <w:rPr>
          <w:spacing w:val="25"/>
          <w:sz w:val="24"/>
          <w:szCs w:val="24"/>
        </w:rPr>
        <w:t xml:space="preserve"> </w:t>
      </w:r>
      <w:r>
        <w:rPr>
          <w:w w:val="101"/>
          <w:sz w:val="24"/>
          <w:szCs w:val="24"/>
        </w:rPr>
        <w:t>02/200</w:t>
      </w:r>
      <w:r>
        <w:rPr>
          <w:spacing w:val="-6"/>
          <w:w w:val="101"/>
          <w:sz w:val="24"/>
          <w:szCs w:val="24"/>
        </w:rPr>
        <w:t>4</w:t>
      </w:r>
      <w:r>
        <w:rPr>
          <w:spacing w:val="6"/>
          <w:w w:val="94"/>
          <w:position w:val="11"/>
          <w:sz w:val="17"/>
          <w:szCs w:val="17"/>
        </w:rPr>
        <w:t>9</w:t>
      </w:r>
      <w:r>
        <w:rPr>
          <w:w w:val="153"/>
          <w:sz w:val="17"/>
          <w:szCs w:val="17"/>
        </w:rPr>
        <w:t>,</w:t>
      </w:r>
      <w:r>
        <w:rPr>
          <w:sz w:val="17"/>
          <w:szCs w:val="17"/>
        </w:rPr>
        <w:t xml:space="preserve"> </w:t>
      </w:r>
      <w:r>
        <w:rPr>
          <w:spacing w:val="2"/>
          <w:sz w:val="17"/>
          <w:szCs w:val="17"/>
        </w:rPr>
        <w:t xml:space="preserve"> </w:t>
      </w:r>
      <w:r>
        <w:rPr>
          <w:sz w:val="24"/>
          <w:szCs w:val="24"/>
        </w:rPr>
        <w:t>an asset is</w:t>
      </w:r>
      <w:r>
        <w:rPr>
          <w:spacing w:val="12"/>
          <w:sz w:val="24"/>
          <w:szCs w:val="24"/>
        </w:rPr>
        <w:t xml:space="preserve"> </w:t>
      </w:r>
      <w:r>
        <w:rPr>
          <w:sz w:val="24"/>
          <w:szCs w:val="24"/>
        </w:rPr>
        <w:t>defined,</w:t>
      </w:r>
      <w:r>
        <w:rPr>
          <w:spacing w:val="2"/>
          <w:sz w:val="24"/>
          <w:szCs w:val="24"/>
        </w:rPr>
        <w:t xml:space="preserve"> </w:t>
      </w:r>
      <w:r>
        <w:rPr>
          <w:sz w:val="24"/>
          <w:szCs w:val="24"/>
        </w:rPr>
        <w:t>for</w:t>
      </w:r>
      <w:r>
        <w:rPr>
          <w:spacing w:val="23"/>
          <w:sz w:val="24"/>
          <w:szCs w:val="24"/>
        </w:rPr>
        <w:t xml:space="preserve"> </w:t>
      </w:r>
      <w:r>
        <w:rPr>
          <w:sz w:val="24"/>
          <w:szCs w:val="24"/>
        </w:rPr>
        <w:t>the</w:t>
      </w:r>
      <w:r>
        <w:rPr>
          <w:spacing w:val="12"/>
          <w:sz w:val="24"/>
          <w:szCs w:val="24"/>
        </w:rPr>
        <w:t xml:space="preserve"> </w:t>
      </w:r>
      <w:r>
        <w:rPr>
          <w:sz w:val="24"/>
          <w:szCs w:val="24"/>
        </w:rPr>
        <w:t>purposes</w:t>
      </w:r>
      <w:r>
        <w:rPr>
          <w:spacing w:val="-8"/>
          <w:sz w:val="24"/>
          <w:szCs w:val="24"/>
        </w:rPr>
        <w:t xml:space="preserve"> </w:t>
      </w:r>
      <w:r>
        <w:rPr>
          <w:sz w:val="24"/>
          <w:szCs w:val="24"/>
        </w:rPr>
        <w:t>of</w:t>
      </w:r>
      <w:r>
        <w:rPr>
          <w:spacing w:val="14"/>
          <w:sz w:val="24"/>
          <w:szCs w:val="24"/>
        </w:rPr>
        <w:t xml:space="preserve"> </w:t>
      </w:r>
      <w:r>
        <w:rPr>
          <w:sz w:val="24"/>
          <w:szCs w:val="24"/>
        </w:rPr>
        <w:t>these</w:t>
      </w:r>
      <w:r>
        <w:rPr>
          <w:spacing w:val="2"/>
          <w:sz w:val="24"/>
          <w:szCs w:val="24"/>
        </w:rPr>
        <w:t xml:space="preserve"> </w:t>
      </w:r>
      <w:r>
        <w:rPr>
          <w:sz w:val="24"/>
          <w:szCs w:val="24"/>
        </w:rPr>
        <w:t>National Eligibility</w:t>
      </w:r>
      <w:r>
        <w:rPr>
          <w:spacing w:val="30"/>
          <w:sz w:val="24"/>
          <w:szCs w:val="24"/>
        </w:rPr>
        <w:t xml:space="preserve"> </w:t>
      </w:r>
      <w:r>
        <w:rPr>
          <w:sz w:val="24"/>
          <w:szCs w:val="24"/>
        </w:rPr>
        <w:t>rules,</w:t>
      </w:r>
      <w:r>
        <w:rPr>
          <w:spacing w:val="-2"/>
          <w:sz w:val="24"/>
          <w:szCs w:val="24"/>
        </w:rPr>
        <w:t xml:space="preserve"> </w:t>
      </w:r>
      <w:r>
        <w:rPr>
          <w:sz w:val="24"/>
          <w:szCs w:val="24"/>
        </w:rPr>
        <w:t>as</w:t>
      </w:r>
      <w:r>
        <w:rPr>
          <w:spacing w:val="11"/>
          <w:sz w:val="24"/>
          <w:szCs w:val="24"/>
        </w:rPr>
        <w:t xml:space="preserve"> </w:t>
      </w:r>
      <w:r>
        <w:rPr>
          <w:sz w:val="24"/>
          <w:szCs w:val="24"/>
        </w:rPr>
        <w:t>any</w:t>
      </w:r>
      <w:r>
        <w:rPr>
          <w:spacing w:val="23"/>
          <w:sz w:val="24"/>
          <w:szCs w:val="24"/>
        </w:rPr>
        <w:t xml:space="preserve"> </w:t>
      </w:r>
      <w:r>
        <w:rPr>
          <w:sz w:val="24"/>
          <w:szCs w:val="24"/>
        </w:rPr>
        <w:t>tangible item</w:t>
      </w:r>
      <w:r>
        <w:rPr>
          <w:spacing w:val="30"/>
          <w:sz w:val="24"/>
          <w:szCs w:val="24"/>
        </w:rPr>
        <w:t xml:space="preserve"> </w:t>
      </w:r>
      <w:r>
        <w:rPr>
          <w:sz w:val="24"/>
          <w:szCs w:val="24"/>
        </w:rPr>
        <w:t>with</w:t>
      </w:r>
      <w:r>
        <w:rPr>
          <w:spacing w:val="27"/>
          <w:sz w:val="24"/>
          <w:szCs w:val="24"/>
        </w:rPr>
        <w:t xml:space="preserve"> </w:t>
      </w:r>
      <w:r>
        <w:rPr>
          <w:sz w:val="24"/>
          <w:szCs w:val="24"/>
        </w:rPr>
        <w:t>a</w:t>
      </w:r>
      <w:r>
        <w:rPr>
          <w:spacing w:val="36"/>
          <w:sz w:val="24"/>
          <w:szCs w:val="24"/>
        </w:rPr>
        <w:t xml:space="preserve"> </w:t>
      </w:r>
      <w:r>
        <w:rPr>
          <w:sz w:val="24"/>
          <w:szCs w:val="24"/>
        </w:rPr>
        <w:t>useful</w:t>
      </w:r>
      <w:r>
        <w:rPr>
          <w:spacing w:val="46"/>
          <w:sz w:val="24"/>
          <w:szCs w:val="24"/>
        </w:rPr>
        <w:t xml:space="preserve"> </w:t>
      </w:r>
      <w:r>
        <w:rPr>
          <w:sz w:val="24"/>
          <w:szCs w:val="24"/>
        </w:rPr>
        <w:t>economic</w:t>
      </w:r>
      <w:r>
        <w:rPr>
          <w:spacing w:val="34"/>
          <w:sz w:val="24"/>
          <w:szCs w:val="24"/>
        </w:rPr>
        <w:t xml:space="preserve"> </w:t>
      </w:r>
      <w:r>
        <w:rPr>
          <w:sz w:val="24"/>
          <w:szCs w:val="24"/>
        </w:rPr>
        <w:t>life</w:t>
      </w:r>
      <w:r>
        <w:rPr>
          <w:spacing w:val="24"/>
          <w:sz w:val="24"/>
          <w:szCs w:val="24"/>
        </w:rPr>
        <w:t xml:space="preserve"> </w:t>
      </w:r>
      <w:r>
        <w:rPr>
          <w:sz w:val="24"/>
          <w:szCs w:val="24"/>
        </w:rPr>
        <w:t>of</w:t>
      </w:r>
      <w:r>
        <w:rPr>
          <w:spacing w:val="42"/>
          <w:sz w:val="24"/>
          <w:szCs w:val="24"/>
        </w:rPr>
        <w:t xml:space="preserve"> </w:t>
      </w:r>
      <w:r>
        <w:rPr>
          <w:sz w:val="24"/>
          <w:szCs w:val="24"/>
        </w:rPr>
        <w:t>more</w:t>
      </w:r>
      <w:r>
        <w:rPr>
          <w:spacing w:val="25"/>
          <w:sz w:val="24"/>
          <w:szCs w:val="24"/>
        </w:rPr>
        <w:t xml:space="preserve"> </w:t>
      </w:r>
      <w:r>
        <w:rPr>
          <w:sz w:val="24"/>
          <w:szCs w:val="24"/>
        </w:rPr>
        <w:t>than</w:t>
      </w:r>
      <w:r>
        <w:rPr>
          <w:spacing w:val="29"/>
          <w:sz w:val="24"/>
          <w:szCs w:val="24"/>
        </w:rPr>
        <w:t xml:space="preserve"> </w:t>
      </w:r>
      <w:r>
        <w:rPr>
          <w:sz w:val="24"/>
          <w:szCs w:val="24"/>
        </w:rPr>
        <w:t>1</w:t>
      </w:r>
      <w:r>
        <w:rPr>
          <w:spacing w:val="42"/>
          <w:sz w:val="24"/>
          <w:szCs w:val="24"/>
        </w:rPr>
        <w:t xml:space="preserve"> </w:t>
      </w:r>
      <w:r>
        <w:rPr>
          <w:sz w:val="24"/>
          <w:szCs w:val="24"/>
        </w:rPr>
        <w:t>year</w:t>
      </w:r>
      <w:r>
        <w:rPr>
          <w:spacing w:val="46"/>
          <w:sz w:val="24"/>
          <w:szCs w:val="24"/>
        </w:rPr>
        <w:t xml:space="preserve"> </w:t>
      </w:r>
      <w:r>
        <w:rPr>
          <w:sz w:val="24"/>
          <w:szCs w:val="24"/>
        </w:rPr>
        <w:t>and</w:t>
      </w:r>
      <w:r>
        <w:rPr>
          <w:spacing w:val="38"/>
          <w:sz w:val="24"/>
          <w:szCs w:val="24"/>
        </w:rPr>
        <w:t xml:space="preserve"> </w:t>
      </w:r>
      <w:r>
        <w:rPr>
          <w:sz w:val="24"/>
          <w:szCs w:val="24"/>
        </w:rPr>
        <w:t>a</w:t>
      </w:r>
      <w:r>
        <w:rPr>
          <w:spacing w:val="37"/>
          <w:sz w:val="24"/>
          <w:szCs w:val="24"/>
        </w:rPr>
        <w:t xml:space="preserve"> </w:t>
      </w:r>
      <w:r>
        <w:rPr>
          <w:sz w:val="24"/>
          <w:szCs w:val="24"/>
        </w:rPr>
        <w:t>cost</w:t>
      </w:r>
      <w:r>
        <w:rPr>
          <w:spacing w:val="20"/>
          <w:sz w:val="24"/>
          <w:szCs w:val="24"/>
        </w:rPr>
        <w:t xml:space="preserve"> </w:t>
      </w:r>
      <w:r>
        <w:rPr>
          <w:sz w:val="24"/>
          <w:szCs w:val="24"/>
        </w:rPr>
        <w:t>of</w:t>
      </w:r>
      <w:r>
        <w:rPr>
          <w:spacing w:val="42"/>
          <w:sz w:val="24"/>
          <w:szCs w:val="24"/>
        </w:rPr>
        <w:t xml:space="preserve"> </w:t>
      </w:r>
      <w:r>
        <w:rPr>
          <w:sz w:val="24"/>
          <w:szCs w:val="24"/>
        </w:rPr>
        <w:t>greater</w:t>
      </w:r>
      <w:r>
        <w:rPr>
          <w:spacing w:val="41"/>
          <w:sz w:val="24"/>
          <w:szCs w:val="24"/>
        </w:rPr>
        <w:t xml:space="preserve"> </w:t>
      </w:r>
      <w:r>
        <w:rPr>
          <w:sz w:val="24"/>
          <w:szCs w:val="24"/>
        </w:rPr>
        <w:t>than</w:t>
      </w:r>
    </w:p>
    <w:p w:rsidR="00C859CA" w:rsidRDefault="00C859CA" w:rsidP="00C859CA">
      <w:pPr>
        <w:spacing w:line="269" w:lineRule="exact"/>
        <w:ind w:left="961" w:right="-20"/>
        <w:rPr>
          <w:sz w:val="24"/>
          <w:szCs w:val="24"/>
        </w:rPr>
      </w:pPr>
      <w:r>
        <w:rPr>
          <w:sz w:val="24"/>
          <w:szCs w:val="24"/>
        </w:rPr>
        <w:t>€1,000</w:t>
      </w:r>
      <w:r>
        <w:rPr>
          <w:spacing w:val="-8"/>
          <w:sz w:val="24"/>
          <w:szCs w:val="24"/>
        </w:rPr>
        <w:t xml:space="preserve"> </w:t>
      </w:r>
      <w:r>
        <w:rPr>
          <w:sz w:val="24"/>
          <w:szCs w:val="24"/>
        </w:rPr>
        <w:t>(net</w:t>
      </w:r>
      <w:r>
        <w:rPr>
          <w:spacing w:val="-6"/>
          <w:sz w:val="24"/>
          <w:szCs w:val="24"/>
        </w:rPr>
        <w:t xml:space="preserve"> </w:t>
      </w:r>
      <w:r>
        <w:rPr>
          <w:w w:val="109"/>
          <w:sz w:val="24"/>
          <w:szCs w:val="24"/>
        </w:rPr>
        <w:t>ofVAT</w:t>
      </w:r>
      <w:r>
        <w:rPr>
          <w:w w:val="110"/>
          <w:sz w:val="24"/>
          <w:szCs w:val="24"/>
        </w:rPr>
        <w:t>).</w:t>
      </w:r>
    </w:p>
    <w:p w:rsidR="00C859CA" w:rsidRDefault="00C859CA" w:rsidP="00C859CA">
      <w:pPr>
        <w:spacing w:before="19" w:line="260" w:lineRule="exact"/>
        <w:rPr>
          <w:sz w:val="26"/>
          <w:szCs w:val="26"/>
        </w:rPr>
      </w:pPr>
    </w:p>
    <w:p w:rsidR="00C859CA" w:rsidRDefault="00C859CA" w:rsidP="00C859CA">
      <w:pPr>
        <w:tabs>
          <w:tab w:val="left" w:pos="960"/>
        </w:tabs>
        <w:spacing w:line="241" w:lineRule="auto"/>
        <w:ind w:left="951" w:right="112" w:hanging="709"/>
        <w:jc w:val="both"/>
        <w:rPr>
          <w:sz w:val="24"/>
          <w:szCs w:val="24"/>
        </w:rPr>
      </w:pPr>
      <w:r>
        <w:rPr>
          <w:sz w:val="24"/>
          <w:szCs w:val="24"/>
        </w:rPr>
        <w:t>5.2</w:t>
      </w:r>
      <w:r>
        <w:rPr>
          <w:spacing w:val="-51"/>
          <w:sz w:val="24"/>
          <w:szCs w:val="24"/>
        </w:rPr>
        <w:t xml:space="preserve"> </w:t>
      </w:r>
      <w:r>
        <w:rPr>
          <w:sz w:val="24"/>
          <w:szCs w:val="24"/>
        </w:rPr>
        <w:tab/>
      </w:r>
      <w:r>
        <w:rPr>
          <w:sz w:val="24"/>
          <w:szCs w:val="24"/>
        </w:rPr>
        <w:tab/>
        <w:t>The</w:t>
      </w:r>
      <w:r>
        <w:rPr>
          <w:spacing w:val="13"/>
          <w:sz w:val="24"/>
          <w:szCs w:val="24"/>
        </w:rPr>
        <w:t xml:space="preserve"> </w:t>
      </w:r>
      <w:r>
        <w:rPr>
          <w:sz w:val="24"/>
          <w:szCs w:val="24"/>
        </w:rPr>
        <w:t>full</w:t>
      </w:r>
      <w:r>
        <w:rPr>
          <w:spacing w:val="39"/>
          <w:sz w:val="24"/>
          <w:szCs w:val="24"/>
        </w:rPr>
        <w:t xml:space="preserve"> </w:t>
      </w:r>
      <w:r>
        <w:rPr>
          <w:w w:val="110"/>
          <w:sz w:val="24"/>
          <w:szCs w:val="24"/>
        </w:rPr>
        <w:t>purchase</w:t>
      </w:r>
      <w:r>
        <w:rPr>
          <w:spacing w:val="13"/>
          <w:w w:val="110"/>
          <w:sz w:val="24"/>
          <w:szCs w:val="24"/>
        </w:rPr>
        <w:t xml:space="preserve"> </w:t>
      </w:r>
      <w:r>
        <w:rPr>
          <w:sz w:val="24"/>
          <w:szCs w:val="24"/>
        </w:rPr>
        <w:t>cost</w:t>
      </w:r>
      <w:r>
        <w:rPr>
          <w:spacing w:val="41"/>
          <w:sz w:val="24"/>
          <w:szCs w:val="24"/>
        </w:rPr>
        <w:t xml:space="preserve"> </w:t>
      </w:r>
      <w:r>
        <w:rPr>
          <w:sz w:val="24"/>
          <w:szCs w:val="24"/>
        </w:rPr>
        <w:t>of</w:t>
      </w:r>
      <w:r>
        <w:rPr>
          <w:spacing w:val="22"/>
          <w:sz w:val="24"/>
          <w:szCs w:val="24"/>
        </w:rPr>
        <w:t xml:space="preserve"> </w:t>
      </w:r>
      <w:r>
        <w:rPr>
          <w:sz w:val="24"/>
          <w:szCs w:val="24"/>
        </w:rPr>
        <w:t>an</w:t>
      </w:r>
      <w:r>
        <w:rPr>
          <w:spacing w:val="23"/>
          <w:sz w:val="24"/>
          <w:szCs w:val="24"/>
        </w:rPr>
        <w:t xml:space="preserve"> </w:t>
      </w:r>
      <w:r>
        <w:rPr>
          <w:sz w:val="24"/>
          <w:szCs w:val="24"/>
        </w:rPr>
        <w:t>asset</w:t>
      </w:r>
      <w:r>
        <w:rPr>
          <w:spacing w:val="17"/>
          <w:sz w:val="24"/>
          <w:szCs w:val="24"/>
        </w:rPr>
        <w:t xml:space="preserve"> </w:t>
      </w:r>
      <w:r>
        <w:rPr>
          <w:sz w:val="24"/>
          <w:szCs w:val="24"/>
        </w:rPr>
        <w:t>(excluding the</w:t>
      </w:r>
      <w:r>
        <w:rPr>
          <w:spacing w:val="17"/>
          <w:sz w:val="24"/>
          <w:szCs w:val="24"/>
        </w:rPr>
        <w:t xml:space="preserve"> </w:t>
      </w:r>
      <w:r>
        <w:rPr>
          <w:sz w:val="24"/>
          <w:szCs w:val="24"/>
        </w:rPr>
        <w:t>purchase</w:t>
      </w:r>
      <w:r>
        <w:rPr>
          <w:spacing w:val="40"/>
          <w:sz w:val="24"/>
          <w:szCs w:val="24"/>
        </w:rPr>
        <w:t xml:space="preserve"> </w:t>
      </w:r>
      <w:r>
        <w:rPr>
          <w:sz w:val="24"/>
          <w:szCs w:val="24"/>
        </w:rPr>
        <w:t>of</w:t>
      </w:r>
      <w:r>
        <w:rPr>
          <w:spacing w:val="21"/>
          <w:sz w:val="24"/>
          <w:szCs w:val="24"/>
        </w:rPr>
        <w:t xml:space="preserve"> </w:t>
      </w:r>
      <w:r>
        <w:rPr>
          <w:sz w:val="24"/>
          <w:szCs w:val="24"/>
        </w:rPr>
        <w:t>land</w:t>
      </w:r>
      <w:r>
        <w:rPr>
          <w:spacing w:val="19"/>
          <w:sz w:val="24"/>
          <w:szCs w:val="24"/>
        </w:rPr>
        <w:t xml:space="preserve"> </w:t>
      </w:r>
      <w:r>
        <w:rPr>
          <w:sz w:val="24"/>
          <w:szCs w:val="24"/>
        </w:rPr>
        <w:t>which</w:t>
      </w:r>
      <w:r>
        <w:rPr>
          <w:spacing w:val="17"/>
          <w:sz w:val="24"/>
          <w:szCs w:val="24"/>
        </w:rPr>
        <w:t xml:space="preserve"> </w:t>
      </w:r>
      <w:r>
        <w:rPr>
          <w:sz w:val="24"/>
          <w:szCs w:val="24"/>
        </w:rPr>
        <w:t>is</w:t>
      </w:r>
      <w:r>
        <w:rPr>
          <w:spacing w:val="26"/>
          <w:sz w:val="24"/>
          <w:szCs w:val="24"/>
        </w:rPr>
        <w:t xml:space="preserve"> </w:t>
      </w:r>
      <w:r>
        <w:rPr>
          <w:sz w:val="24"/>
          <w:szCs w:val="24"/>
        </w:rPr>
        <w:t>dealt with separately</w:t>
      </w:r>
      <w:r>
        <w:rPr>
          <w:spacing w:val="16"/>
          <w:sz w:val="24"/>
          <w:szCs w:val="24"/>
        </w:rPr>
        <w:t xml:space="preserve"> </w:t>
      </w:r>
      <w:r>
        <w:rPr>
          <w:sz w:val="24"/>
          <w:szCs w:val="24"/>
        </w:rPr>
        <w:t>under</w:t>
      </w:r>
      <w:r>
        <w:rPr>
          <w:spacing w:val="25"/>
          <w:sz w:val="24"/>
          <w:szCs w:val="24"/>
        </w:rPr>
        <w:t xml:space="preserve"> </w:t>
      </w:r>
      <w:r>
        <w:rPr>
          <w:sz w:val="24"/>
          <w:szCs w:val="24"/>
        </w:rPr>
        <w:t>Rule</w:t>
      </w:r>
      <w:r>
        <w:rPr>
          <w:spacing w:val="12"/>
          <w:sz w:val="24"/>
          <w:szCs w:val="24"/>
        </w:rPr>
        <w:t xml:space="preserve"> </w:t>
      </w:r>
      <w:r>
        <w:rPr>
          <w:sz w:val="24"/>
          <w:szCs w:val="24"/>
        </w:rPr>
        <w:t>7),</w:t>
      </w:r>
      <w:r>
        <w:rPr>
          <w:spacing w:val="3"/>
          <w:sz w:val="24"/>
          <w:szCs w:val="24"/>
        </w:rPr>
        <w:t xml:space="preserve"> </w:t>
      </w:r>
      <w:r>
        <w:rPr>
          <w:sz w:val="24"/>
          <w:szCs w:val="24"/>
        </w:rPr>
        <w:t>used</w:t>
      </w:r>
      <w:r>
        <w:rPr>
          <w:spacing w:val="17"/>
          <w:sz w:val="24"/>
          <w:szCs w:val="24"/>
        </w:rPr>
        <w:t xml:space="preserve"> </w:t>
      </w:r>
      <w:r>
        <w:rPr>
          <w:sz w:val="24"/>
          <w:szCs w:val="24"/>
        </w:rPr>
        <w:t>wholly</w:t>
      </w:r>
      <w:r>
        <w:rPr>
          <w:spacing w:val="1"/>
          <w:sz w:val="24"/>
          <w:szCs w:val="24"/>
        </w:rPr>
        <w:t xml:space="preserve"> </w:t>
      </w:r>
      <w:r>
        <w:rPr>
          <w:sz w:val="24"/>
          <w:szCs w:val="24"/>
        </w:rPr>
        <w:t>and</w:t>
      </w:r>
      <w:r>
        <w:rPr>
          <w:spacing w:val="8"/>
          <w:sz w:val="24"/>
          <w:szCs w:val="24"/>
        </w:rPr>
        <w:t xml:space="preserve"> </w:t>
      </w:r>
      <w:r>
        <w:rPr>
          <w:sz w:val="24"/>
          <w:szCs w:val="24"/>
        </w:rPr>
        <w:t>exclusively</w:t>
      </w:r>
      <w:r>
        <w:rPr>
          <w:spacing w:val="28"/>
          <w:sz w:val="24"/>
          <w:szCs w:val="24"/>
        </w:rPr>
        <w:t xml:space="preserve"> </w:t>
      </w:r>
      <w:r>
        <w:rPr>
          <w:sz w:val="24"/>
          <w:szCs w:val="24"/>
        </w:rPr>
        <w:t>for</w:t>
      </w:r>
      <w:r>
        <w:rPr>
          <w:spacing w:val="9"/>
          <w:sz w:val="24"/>
          <w:szCs w:val="24"/>
        </w:rPr>
        <w:t xml:space="preserve"> </w:t>
      </w:r>
      <w:r>
        <w:rPr>
          <w:sz w:val="24"/>
          <w:szCs w:val="24"/>
        </w:rPr>
        <w:t>the</w:t>
      </w:r>
      <w:r>
        <w:rPr>
          <w:spacing w:val="12"/>
          <w:sz w:val="24"/>
          <w:szCs w:val="24"/>
        </w:rPr>
        <w:t xml:space="preserve"> </w:t>
      </w:r>
      <w:r>
        <w:rPr>
          <w:sz w:val="24"/>
          <w:szCs w:val="24"/>
        </w:rPr>
        <w:t>co-financed project/operation,</w:t>
      </w:r>
      <w:r>
        <w:rPr>
          <w:spacing w:val="8"/>
          <w:sz w:val="24"/>
          <w:szCs w:val="24"/>
        </w:rPr>
        <w:t xml:space="preserve"> </w:t>
      </w:r>
      <w:r>
        <w:rPr>
          <w:sz w:val="24"/>
          <w:szCs w:val="24"/>
        </w:rPr>
        <w:t>can</w:t>
      </w:r>
      <w:r>
        <w:rPr>
          <w:spacing w:val="34"/>
          <w:sz w:val="24"/>
          <w:szCs w:val="24"/>
        </w:rPr>
        <w:t xml:space="preserve"> </w:t>
      </w:r>
      <w:r>
        <w:rPr>
          <w:sz w:val="24"/>
          <w:szCs w:val="24"/>
        </w:rPr>
        <w:t>be</w:t>
      </w:r>
      <w:r>
        <w:rPr>
          <w:spacing w:val="27"/>
          <w:sz w:val="24"/>
          <w:szCs w:val="24"/>
        </w:rPr>
        <w:t xml:space="preserve"> </w:t>
      </w:r>
      <w:r>
        <w:rPr>
          <w:sz w:val="24"/>
          <w:szCs w:val="24"/>
        </w:rPr>
        <w:t>classified</w:t>
      </w:r>
      <w:r>
        <w:rPr>
          <w:spacing w:val="16"/>
          <w:sz w:val="24"/>
          <w:szCs w:val="24"/>
        </w:rPr>
        <w:t xml:space="preserve"> </w:t>
      </w:r>
      <w:r>
        <w:rPr>
          <w:sz w:val="24"/>
          <w:szCs w:val="24"/>
        </w:rPr>
        <w:t>as</w:t>
      </w:r>
      <w:r>
        <w:rPr>
          <w:spacing w:val="24"/>
          <w:sz w:val="24"/>
          <w:szCs w:val="24"/>
        </w:rPr>
        <w:t xml:space="preserve"> </w:t>
      </w:r>
      <w:r>
        <w:rPr>
          <w:sz w:val="24"/>
          <w:szCs w:val="24"/>
        </w:rPr>
        <w:t>eligible</w:t>
      </w:r>
      <w:r>
        <w:rPr>
          <w:spacing w:val="12"/>
          <w:sz w:val="24"/>
          <w:szCs w:val="24"/>
        </w:rPr>
        <w:t xml:space="preserve"> </w:t>
      </w:r>
      <w:r>
        <w:rPr>
          <w:sz w:val="24"/>
          <w:szCs w:val="24"/>
        </w:rPr>
        <w:t>expenditure</w:t>
      </w:r>
      <w:r>
        <w:rPr>
          <w:spacing w:val="35"/>
          <w:sz w:val="24"/>
          <w:szCs w:val="24"/>
        </w:rPr>
        <w:t xml:space="preserve"> </w:t>
      </w:r>
      <w:r>
        <w:rPr>
          <w:sz w:val="24"/>
          <w:szCs w:val="24"/>
        </w:rPr>
        <w:t>and</w:t>
      </w:r>
      <w:r>
        <w:rPr>
          <w:spacing w:val="20"/>
          <w:sz w:val="24"/>
          <w:szCs w:val="24"/>
        </w:rPr>
        <w:t xml:space="preserve"> </w:t>
      </w:r>
      <w:r>
        <w:rPr>
          <w:sz w:val="24"/>
          <w:szCs w:val="24"/>
        </w:rPr>
        <w:t>may</w:t>
      </w:r>
      <w:r>
        <w:rPr>
          <w:spacing w:val="18"/>
          <w:sz w:val="24"/>
          <w:szCs w:val="24"/>
        </w:rPr>
        <w:t xml:space="preserve"> </w:t>
      </w:r>
      <w:r>
        <w:rPr>
          <w:sz w:val="24"/>
          <w:szCs w:val="24"/>
        </w:rPr>
        <w:t>be</w:t>
      </w:r>
      <w:r>
        <w:rPr>
          <w:spacing w:val="32"/>
          <w:sz w:val="24"/>
          <w:szCs w:val="24"/>
        </w:rPr>
        <w:t xml:space="preserve"> </w:t>
      </w:r>
      <w:r>
        <w:rPr>
          <w:sz w:val="24"/>
          <w:szCs w:val="24"/>
        </w:rPr>
        <w:t>charged</w:t>
      </w:r>
      <w:r>
        <w:rPr>
          <w:spacing w:val="28"/>
          <w:sz w:val="24"/>
          <w:szCs w:val="24"/>
        </w:rPr>
        <w:t xml:space="preserve"> </w:t>
      </w:r>
      <w:r>
        <w:rPr>
          <w:sz w:val="24"/>
          <w:szCs w:val="24"/>
        </w:rPr>
        <w:t>to the</w:t>
      </w:r>
      <w:r>
        <w:rPr>
          <w:spacing w:val="-6"/>
          <w:sz w:val="24"/>
          <w:szCs w:val="24"/>
        </w:rPr>
        <w:t xml:space="preserve"> </w:t>
      </w:r>
      <w:r>
        <w:rPr>
          <w:sz w:val="24"/>
          <w:szCs w:val="24"/>
        </w:rPr>
        <w:t>project</w:t>
      </w:r>
      <w:r>
        <w:rPr>
          <w:spacing w:val="-19"/>
          <w:sz w:val="24"/>
          <w:szCs w:val="24"/>
        </w:rPr>
        <w:t xml:space="preserve"> </w:t>
      </w:r>
      <w:r>
        <w:rPr>
          <w:sz w:val="24"/>
          <w:szCs w:val="24"/>
          <w:u w:val="single" w:color="000000"/>
        </w:rPr>
        <w:t>only</w:t>
      </w:r>
      <w:r>
        <w:rPr>
          <w:spacing w:val="8"/>
          <w:sz w:val="24"/>
          <w:szCs w:val="24"/>
          <w:u w:val="single" w:color="000000"/>
        </w:rPr>
        <w:t xml:space="preserve"> </w:t>
      </w:r>
      <w:r>
        <w:rPr>
          <w:w w:val="102"/>
          <w:sz w:val="24"/>
          <w:szCs w:val="24"/>
          <w:u w:val="single" w:color="000000"/>
        </w:rPr>
        <w:t>where:</w:t>
      </w:r>
    </w:p>
    <w:p w:rsidR="00C859CA" w:rsidRDefault="00C859CA" w:rsidP="00C859CA">
      <w:pPr>
        <w:spacing w:before="2" w:line="280" w:lineRule="exact"/>
        <w:rPr>
          <w:sz w:val="28"/>
          <w:szCs w:val="28"/>
        </w:rPr>
      </w:pPr>
    </w:p>
    <w:p w:rsidR="00C859CA" w:rsidRDefault="00C859CA" w:rsidP="00C859CA">
      <w:pPr>
        <w:ind w:left="1270" w:right="2055"/>
        <w:jc w:val="center"/>
        <w:rPr>
          <w:sz w:val="24"/>
          <w:szCs w:val="24"/>
        </w:rPr>
      </w:pPr>
      <w:r>
        <w:rPr>
          <w:sz w:val="24"/>
          <w:szCs w:val="24"/>
        </w:rPr>
        <w:t xml:space="preserve">a) </w:t>
      </w:r>
      <w:r>
        <w:rPr>
          <w:spacing w:val="50"/>
          <w:sz w:val="24"/>
          <w:szCs w:val="24"/>
        </w:rPr>
        <w:t xml:space="preserve"> </w:t>
      </w:r>
      <w:r>
        <w:rPr>
          <w:sz w:val="24"/>
          <w:szCs w:val="24"/>
        </w:rPr>
        <w:t>The</w:t>
      </w:r>
      <w:r>
        <w:rPr>
          <w:spacing w:val="-4"/>
          <w:sz w:val="24"/>
          <w:szCs w:val="24"/>
        </w:rPr>
        <w:t xml:space="preserve"> </w:t>
      </w:r>
      <w:r>
        <w:rPr>
          <w:sz w:val="24"/>
          <w:szCs w:val="24"/>
        </w:rPr>
        <w:t>asset is</w:t>
      </w:r>
      <w:r>
        <w:rPr>
          <w:spacing w:val="11"/>
          <w:sz w:val="24"/>
          <w:szCs w:val="24"/>
        </w:rPr>
        <w:t xml:space="preserve"> </w:t>
      </w:r>
      <w:r>
        <w:rPr>
          <w:sz w:val="24"/>
          <w:szCs w:val="24"/>
        </w:rPr>
        <w:t>purchased</w:t>
      </w:r>
      <w:r>
        <w:rPr>
          <w:spacing w:val="2"/>
          <w:sz w:val="24"/>
          <w:szCs w:val="24"/>
        </w:rPr>
        <w:t xml:space="preserve"> </w:t>
      </w:r>
      <w:r>
        <w:rPr>
          <w:sz w:val="24"/>
          <w:szCs w:val="24"/>
        </w:rPr>
        <w:t>within</w:t>
      </w:r>
      <w:r>
        <w:rPr>
          <w:spacing w:val="-1"/>
          <w:sz w:val="24"/>
          <w:szCs w:val="24"/>
        </w:rPr>
        <w:t xml:space="preserve"> </w:t>
      </w:r>
      <w:r>
        <w:rPr>
          <w:sz w:val="24"/>
          <w:szCs w:val="24"/>
        </w:rPr>
        <w:t>the</w:t>
      </w:r>
      <w:r>
        <w:rPr>
          <w:spacing w:val="-9"/>
          <w:sz w:val="24"/>
          <w:szCs w:val="24"/>
        </w:rPr>
        <w:t xml:space="preserve"> </w:t>
      </w:r>
      <w:r>
        <w:rPr>
          <w:sz w:val="24"/>
          <w:szCs w:val="24"/>
        </w:rPr>
        <w:t>period</w:t>
      </w:r>
      <w:r>
        <w:rPr>
          <w:spacing w:val="-18"/>
          <w:sz w:val="24"/>
          <w:szCs w:val="24"/>
        </w:rPr>
        <w:t xml:space="preserve"> </w:t>
      </w:r>
      <w:r>
        <w:rPr>
          <w:sz w:val="24"/>
          <w:szCs w:val="24"/>
        </w:rPr>
        <w:t>of</w:t>
      </w:r>
      <w:r>
        <w:rPr>
          <w:spacing w:val="3"/>
          <w:sz w:val="24"/>
          <w:szCs w:val="24"/>
        </w:rPr>
        <w:t xml:space="preserve"> </w:t>
      </w:r>
      <w:r>
        <w:rPr>
          <w:w w:val="101"/>
          <w:sz w:val="24"/>
          <w:szCs w:val="24"/>
        </w:rPr>
        <w:t>co-financing;</w:t>
      </w:r>
    </w:p>
    <w:p w:rsidR="00C859CA" w:rsidRDefault="00C859CA" w:rsidP="00C859CA">
      <w:pPr>
        <w:spacing w:line="280" w:lineRule="exact"/>
        <w:rPr>
          <w:sz w:val="28"/>
          <w:szCs w:val="28"/>
        </w:rPr>
      </w:pPr>
    </w:p>
    <w:p w:rsidR="00C859CA" w:rsidRDefault="00C859CA" w:rsidP="00C859CA">
      <w:pPr>
        <w:spacing w:line="272" w:lineRule="exact"/>
        <w:ind w:left="1651" w:right="129" w:hanging="357"/>
        <w:jc w:val="both"/>
        <w:rPr>
          <w:sz w:val="24"/>
          <w:szCs w:val="24"/>
        </w:rPr>
      </w:pPr>
      <w:r>
        <w:rPr>
          <w:sz w:val="24"/>
          <w:szCs w:val="24"/>
        </w:rPr>
        <w:t xml:space="preserve">b) </w:t>
      </w:r>
      <w:r>
        <w:rPr>
          <w:spacing w:val="38"/>
          <w:sz w:val="24"/>
          <w:szCs w:val="24"/>
        </w:rPr>
        <w:t xml:space="preserve"> </w:t>
      </w:r>
      <w:r>
        <w:rPr>
          <w:sz w:val="24"/>
          <w:szCs w:val="24"/>
        </w:rPr>
        <w:t>The</w:t>
      </w:r>
      <w:r>
        <w:rPr>
          <w:spacing w:val="5"/>
          <w:sz w:val="24"/>
          <w:szCs w:val="24"/>
        </w:rPr>
        <w:t xml:space="preserve"> </w:t>
      </w:r>
      <w:r>
        <w:rPr>
          <w:sz w:val="24"/>
          <w:szCs w:val="24"/>
        </w:rPr>
        <w:t>asset</w:t>
      </w:r>
      <w:r>
        <w:rPr>
          <w:spacing w:val="15"/>
          <w:sz w:val="24"/>
          <w:szCs w:val="24"/>
        </w:rPr>
        <w:t xml:space="preserve"> </w:t>
      </w:r>
      <w:r>
        <w:rPr>
          <w:sz w:val="24"/>
          <w:szCs w:val="24"/>
        </w:rPr>
        <w:t>has</w:t>
      </w:r>
      <w:r>
        <w:rPr>
          <w:spacing w:val="25"/>
          <w:sz w:val="24"/>
          <w:szCs w:val="24"/>
        </w:rPr>
        <w:t xml:space="preserve"> </w:t>
      </w:r>
      <w:r>
        <w:rPr>
          <w:sz w:val="24"/>
          <w:szCs w:val="24"/>
        </w:rPr>
        <w:t>a</w:t>
      </w:r>
      <w:r>
        <w:rPr>
          <w:spacing w:val="12"/>
          <w:sz w:val="24"/>
          <w:szCs w:val="24"/>
        </w:rPr>
        <w:t xml:space="preserve"> </w:t>
      </w:r>
      <w:r>
        <w:rPr>
          <w:sz w:val="24"/>
          <w:szCs w:val="24"/>
        </w:rPr>
        <w:t>useful</w:t>
      </w:r>
      <w:r>
        <w:rPr>
          <w:spacing w:val="7"/>
          <w:sz w:val="24"/>
          <w:szCs w:val="24"/>
        </w:rPr>
        <w:t xml:space="preserve"> </w:t>
      </w:r>
      <w:r>
        <w:rPr>
          <w:sz w:val="24"/>
          <w:szCs w:val="24"/>
        </w:rPr>
        <w:t>economic</w:t>
      </w:r>
      <w:r>
        <w:rPr>
          <w:spacing w:val="1"/>
          <w:sz w:val="24"/>
          <w:szCs w:val="24"/>
        </w:rPr>
        <w:t xml:space="preserve"> </w:t>
      </w:r>
      <w:r>
        <w:rPr>
          <w:sz w:val="24"/>
          <w:szCs w:val="24"/>
        </w:rPr>
        <w:t>life</w:t>
      </w:r>
      <w:r>
        <w:rPr>
          <w:spacing w:val="1"/>
          <w:sz w:val="24"/>
          <w:szCs w:val="24"/>
        </w:rPr>
        <w:t xml:space="preserve"> </w:t>
      </w:r>
      <w:r>
        <w:rPr>
          <w:sz w:val="24"/>
          <w:szCs w:val="24"/>
        </w:rPr>
        <w:t>less</w:t>
      </w:r>
      <w:r>
        <w:rPr>
          <w:spacing w:val="11"/>
          <w:sz w:val="24"/>
          <w:szCs w:val="24"/>
        </w:rPr>
        <w:t xml:space="preserve"> </w:t>
      </w:r>
      <w:r>
        <w:rPr>
          <w:sz w:val="24"/>
          <w:szCs w:val="24"/>
        </w:rPr>
        <w:t>than</w:t>
      </w:r>
      <w:r>
        <w:rPr>
          <w:spacing w:val="13"/>
          <w:sz w:val="24"/>
          <w:szCs w:val="24"/>
        </w:rPr>
        <w:t xml:space="preserve"> </w:t>
      </w:r>
      <w:r>
        <w:rPr>
          <w:sz w:val="24"/>
          <w:szCs w:val="24"/>
        </w:rPr>
        <w:t>or</w:t>
      </w:r>
      <w:r>
        <w:rPr>
          <w:spacing w:val="25"/>
          <w:sz w:val="24"/>
          <w:szCs w:val="24"/>
        </w:rPr>
        <w:t xml:space="preserve"> </w:t>
      </w:r>
      <w:r>
        <w:rPr>
          <w:sz w:val="24"/>
          <w:szCs w:val="24"/>
        </w:rPr>
        <w:t>equal</w:t>
      </w:r>
      <w:r>
        <w:rPr>
          <w:spacing w:val="15"/>
          <w:sz w:val="24"/>
          <w:szCs w:val="24"/>
        </w:rPr>
        <w:t xml:space="preserve"> </w:t>
      </w:r>
      <w:r>
        <w:rPr>
          <w:sz w:val="24"/>
          <w:szCs w:val="24"/>
        </w:rPr>
        <w:t>to</w:t>
      </w:r>
      <w:r>
        <w:rPr>
          <w:spacing w:val="8"/>
          <w:sz w:val="24"/>
          <w:szCs w:val="24"/>
        </w:rPr>
        <w:t xml:space="preserve"> </w:t>
      </w:r>
      <w:r>
        <w:rPr>
          <w:sz w:val="24"/>
          <w:szCs w:val="24"/>
        </w:rPr>
        <w:t>the</w:t>
      </w:r>
      <w:r>
        <w:rPr>
          <w:spacing w:val="7"/>
          <w:sz w:val="24"/>
          <w:szCs w:val="24"/>
        </w:rPr>
        <w:t xml:space="preserve"> </w:t>
      </w:r>
      <w:r>
        <w:rPr>
          <w:sz w:val="24"/>
          <w:szCs w:val="24"/>
        </w:rPr>
        <w:t>remaining</w:t>
      </w:r>
      <w:r>
        <w:rPr>
          <w:spacing w:val="10"/>
          <w:sz w:val="24"/>
          <w:szCs w:val="24"/>
        </w:rPr>
        <w:t xml:space="preserve"> </w:t>
      </w:r>
      <w:r>
        <w:rPr>
          <w:w w:val="102"/>
          <w:sz w:val="24"/>
          <w:szCs w:val="24"/>
        </w:rPr>
        <w:t xml:space="preserve">life </w:t>
      </w:r>
      <w:r>
        <w:rPr>
          <w:sz w:val="24"/>
          <w:szCs w:val="24"/>
        </w:rPr>
        <w:t>of</w:t>
      </w:r>
      <w:r>
        <w:rPr>
          <w:spacing w:val="4"/>
          <w:sz w:val="24"/>
          <w:szCs w:val="24"/>
        </w:rPr>
        <w:t xml:space="preserve"> </w:t>
      </w:r>
      <w:r>
        <w:rPr>
          <w:sz w:val="24"/>
          <w:szCs w:val="24"/>
        </w:rPr>
        <w:t>the</w:t>
      </w:r>
      <w:r>
        <w:rPr>
          <w:spacing w:val="-7"/>
          <w:sz w:val="24"/>
          <w:szCs w:val="24"/>
        </w:rPr>
        <w:t xml:space="preserve"> </w:t>
      </w:r>
      <w:r>
        <w:rPr>
          <w:sz w:val="24"/>
          <w:szCs w:val="24"/>
        </w:rPr>
        <w:t>project;</w:t>
      </w:r>
      <w:r>
        <w:rPr>
          <w:spacing w:val="15"/>
          <w:sz w:val="24"/>
          <w:szCs w:val="24"/>
        </w:rPr>
        <w:t xml:space="preserve"> </w:t>
      </w:r>
      <w:r>
        <w:rPr>
          <w:sz w:val="24"/>
          <w:szCs w:val="24"/>
        </w:rPr>
        <w:t>and</w:t>
      </w:r>
    </w:p>
    <w:p w:rsidR="00C859CA" w:rsidRDefault="00C859CA" w:rsidP="00C859CA">
      <w:pPr>
        <w:spacing w:before="1" w:line="280" w:lineRule="exact"/>
        <w:rPr>
          <w:sz w:val="28"/>
          <w:szCs w:val="28"/>
        </w:rPr>
      </w:pPr>
    </w:p>
    <w:p w:rsidR="00C859CA" w:rsidRDefault="00C859CA" w:rsidP="00C859CA">
      <w:pPr>
        <w:spacing w:line="241" w:lineRule="auto"/>
        <w:ind w:left="1627" w:right="138" w:hanging="338"/>
        <w:jc w:val="both"/>
        <w:rPr>
          <w:sz w:val="24"/>
          <w:szCs w:val="24"/>
        </w:rPr>
      </w:pPr>
      <w:r>
        <w:rPr>
          <w:sz w:val="24"/>
          <w:szCs w:val="24"/>
        </w:rPr>
        <w:t xml:space="preserve">c) </w:t>
      </w:r>
      <w:r>
        <w:rPr>
          <w:spacing w:val="50"/>
          <w:sz w:val="24"/>
          <w:szCs w:val="24"/>
        </w:rPr>
        <w:t xml:space="preserve"> </w:t>
      </w:r>
      <w:r>
        <w:rPr>
          <w:sz w:val="24"/>
          <w:szCs w:val="24"/>
        </w:rPr>
        <w:t>Expenditure</w:t>
      </w:r>
      <w:r>
        <w:rPr>
          <w:spacing w:val="28"/>
          <w:sz w:val="24"/>
          <w:szCs w:val="24"/>
        </w:rPr>
        <w:t xml:space="preserve"> </w:t>
      </w:r>
      <w:r>
        <w:rPr>
          <w:sz w:val="24"/>
          <w:szCs w:val="24"/>
        </w:rPr>
        <w:t>relates</w:t>
      </w:r>
      <w:r>
        <w:rPr>
          <w:spacing w:val="20"/>
          <w:sz w:val="24"/>
          <w:szCs w:val="24"/>
        </w:rPr>
        <w:t xml:space="preserve"> </w:t>
      </w:r>
      <w:r>
        <w:rPr>
          <w:sz w:val="24"/>
          <w:szCs w:val="24"/>
        </w:rPr>
        <w:t>to</w:t>
      </w:r>
      <w:r>
        <w:rPr>
          <w:spacing w:val="19"/>
          <w:sz w:val="24"/>
          <w:szCs w:val="24"/>
        </w:rPr>
        <w:t xml:space="preserve"> </w:t>
      </w:r>
      <w:r>
        <w:rPr>
          <w:sz w:val="24"/>
          <w:szCs w:val="24"/>
        </w:rPr>
        <w:t>the</w:t>
      </w:r>
      <w:r>
        <w:rPr>
          <w:spacing w:val="15"/>
          <w:sz w:val="24"/>
          <w:szCs w:val="24"/>
        </w:rPr>
        <w:t xml:space="preserve"> </w:t>
      </w:r>
      <w:r>
        <w:rPr>
          <w:sz w:val="24"/>
          <w:szCs w:val="24"/>
        </w:rPr>
        <w:t>purchase</w:t>
      </w:r>
      <w:r>
        <w:rPr>
          <w:spacing w:val="9"/>
          <w:sz w:val="24"/>
          <w:szCs w:val="24"/>
        </w:rPr>
        <w:t xml:space="preserve"> </w:t>
      </w:r>
      <w:r>
        <w:rPr>
          <w:sz w:val="24"/>
          <w:szCs w:val="24"/>
        </w:rPr>
        <w:t>or</w:t>
      </w:r>
      <w:r>
        <w:rPr>
          <w:spacing w:val="20"/>
          <w:sz w:val="24"/>
          <w:szCs w:val="24"/>
        </w:rPr>
        <w:t xml:space="preserve"> </w:t>
      </w:r>
      <w:r>
        <w:rPr>
          <w:sz w:val="24"/>
          <w:szCs w:val="24"/>
        </w:rPr>
        <w:t>construction</w:t>
      </w:r>
      <w:r>
        <w:rPr>
          <w:spacing w:val="34"/>
          <w:sz w:val="24"/>
          <w:szCs w:val="24"/>
        </w:rPr>
        <w:t xml:space="preserve"> </w:t>
      </w:r>
      <w:r>
        <w:rPr>
          <w:sz w:val="24"/>
          <w:szCs w:val="24"/>
        </w:rPr>
        <w:t>of</w:t>
      </w:r>
      <w:r>
        <w:rPr>
          <w:spacing w:val="26"/>
          <w:sz w:val="24"/>
          <w:szCs w:val="24"/>
        </w:rPr>
        <w:t xml:space="preserve"> </w:t>
      </w:r>
      <w:r>
        <w:rPr>
          <w:sz w:val="24"/>
          <w:szCs w:val="24"/>
        </w:rPr>
        <w:t>plant</w:t>
      </w:r>
      <w:r>
        <w:rPr>
          <w:spacing w:val="13"/>
          <w:sz w:val="24"/>
          <w:szCs w:val="24"/>
        </w:rPr>
        <w:t xml:space="preserve"> </w:t>
      </w:r>
      <w:r>
        <w:rPr>
          <w:sz w:val="24"/>
          <w:szCs w:val="24"/>
        </w:rPr>
        <w:t>and</w:t>
      </w:r>
      <w:r>
        <w:rPr>
          <w:spacing w:val="25"/>
          <w:sz w:val="24"/>
          <w:szCs w:val="24"/>
        </w:rPr>
        <w:t xml:space="preserve"> </w:t>
      </w:r>
      <w:r>
        <w:rPr>
          <w:sz w:val="24"/>
          <w:szCs w:val="24"/>
        </w:rPr>
        <w:t>equipment that</w:t>
      </w:r>
      <w:r>
        <w:rPr>
          <w:spacing w:val="-2"/>
          <w:sz w:val="24"/>
          <w:szCs w:val="24"/>
        </w:rPr>
        <w:t xml:space="preserve"> </w:t>
      </w:r>
      <w:r>
        <w:rPr>
          <w:sz w:val="24"/>
          <w:szCs w:val="24"/>
        </w:rPr>
        <w:t>is</w:t>
      </w:r>
      <w:r>
        <w:rPr>
          <w:spacing w:val="2"/>
          <w:sz w:val="24"/>
          <w:szCs w:val="24"/>
        </w:rPr>
        <w:t xml:space="preserve"> </w:t>
      </w:r>
      <w:r>
        <w:rPr>
          <w:sz w:val="24"/>
          <w:szCs w:val="24"/>
        </w:rPr>
        <w:t>to</w:t>
      </w:r>
      <w:r>
        <w:rPr>
          <w:spacing w:val="9"/>
          <w:sz w:val="24"/>
          <w:szCs w:val="24"/>
        </w:rPr>
        <w:t xml:space="preserve"> </w:t>
      </w:r>
      <w:r>
        <w:rPr>
          <w:sz w:val="24"/>
          <w:szCs w:val="24"/>
        </w:rPr>
        <w:t>be</w:t>
      </w:r>
      <w:r>
        <w:rPr>
          <w:spacing w:val="11"/>
          <w:sz w:val="24"/>
          <w:szCs w:val="24"/>
        </w:rPr>
        <w:t xml:space="preserve"> </w:t>
      </w:r>
      <w:r>
        <w:rPr>
          <w:sz w:val="24"/>
          <w:szCs w:val="24"/>
        </w:rPr>
        <w:t>permanently</w:t>
      </w:r>
      <w:r>
        <w:rPr>
          <w:spacing w:val="-5"/>
          <w:sz w:val="24"/>
          <w:szCs w:val="24"/>
        </w:rPr>
        <w:t xml:space="preserve"> </w:t>
      </w:r>
      <w:r>
        <w:rPr>
          <w:sz w:val="24"/>
          <w:szCs w:val="24"/>
        </w:rPr>
        <w:t>installed</w:t>
      </w:r>
      <w:r>
        <w:rPr>
          <w:spacing w:val="-3"/>
          <w:sz w:val="24"/>
          <w:szCs w:val="24"/>
        </w:rPr>
        <w:t xml:space="preserve"> </w:t>
      </w:r>
      <w:r>
        <w:rPr>
          <w:sz w:val="24"/>
          <w:szCs w:val="24"/>
        </w:rPr>
        <w:t>and</w:t>
      </w:r>
      <w:r>
        <w:rPr>
          <w:spacing w:val="-6"/>
          <w:sz w:val="24"/>
          <w:szCs w:val="24"/>
        </w:rPr>
        <w:t xml:space="preserve"> </w:t>
      </w:r>
      <w:r>
        <w:rPr>
          <w:sz w:val="24"/>
          <w:szCs w:val="24"/>
        </w:rPr>
        <w:t>fixed</w:t>
      </w:r>
      <w:r>
        <w:rPr>
          <w:spacing w:val="-4"/>
          <w:sz w:val="24"/>
          <w:szCs w:val="24"/>
        </w:rPr>
        <w:t xml:space="preserve"> </w:t>
      </w:r>
      <w:r>
        <w:rPr>
          <w:sz w:val="24"/>
          <w:szCs w:val="24"/>
        </w:rPr>
        <w:t>in</w:t>
      </w:r>
      <w:r>
        <w:rPr>
          <w:spacing w:val="11"/>
          <w:sz w:val="24"/>
          <w:szCs w:val="24"/>
        </w:rPr>
        <w:t xml:space="preserve"> </w:t>
      </w:r>
      <w:r>
        <w:rPr>
          <w:sz w:val="24"/>
          <w:szCs w:val="24"/>
        </w:rPr>
        <w:t>the</w:t>
      </w:r>
      <w:r>
        <w:rPr>
          <w:spacing w:val="15"/>
          <w:sz w:val="24"/>
          <w:szCs w:val="24"/>
        </w:rPr>
        <w:t xml:space="preserve"> </w:t>
      </w:r>
      <w:r>
        <w:rPr>
          <w:sz w:val="24"/>
          <w:szCs w:val="24"/>
        </w:rPr>
        <w:t>project,</w:t>
      </w:r>
      <w:r>
        <w:rPr>
          <w:spacing w:val="-6"/>
          <w:sz w:val="24"/>
          <w:szCs w:val="24"/>
        </w:rPr>
        <w:t xml:space="preserve"> </w:t>
      </w:r>
      <w:r>
        <w:rPr>
          <w:sz w:val="24"/>
          <w:szCs w:val="24"/>
        </w:rPr>
        <w:t>provided</w:t>
      </w:r>
      <w:r>
        <w:rPr>
          <w:spacing w:val="3"/>
          <w:sz w:val="24"/>
          <w:szCs w:val="24"/>
        </w:rPr>
        <w:t xml:space="preserve"> </w:t>
      </w:r>
      <w:r>
        <w:rPr>
          <w:sz w:val="24"/>
          <w:szCs w:val="24"/>
        </w:rPr>
        <w:t>that it</w:t>
      </w:r>
      <w:r>
        <w:rPr>
          <w:spacing w:val="1"/>
          <w:sz w:val="24"/>
          <w:szCs w:val="24"/>
        </w:rPr>
        <w:t xml:space="preserve"> </w:t>
      </w:r>
      <w:r>
        <w:rPr>
          <w:w w:val="101"/>
          <w:sz w:val="24"/>
          <w:szCs w:val="24"/>
        </w:rPr>
        <w:t xml:space="preserve">is </w:t>
      </w:r>
      <w:r>
        <w:rPr>
          <w:sz w:val="24"/>
          <w:szCs w:val="24"/>
        </w:rPr>
        <w:t>included</w:t>
      </w:r>
      <w:r>
        <w:rPr>
          <w:spacing w:val="21"/>
          <w:sz w:val="24"/>
          <w:szCs w:val="24"/>
        </w:rPr>
        <w:t xml:space="preserve"> </w:t>
      </w:r>
      <w:r>
        <w:rPr>
          <w:sz w:val="24"/>
          <w:szCs w:val="24"/>
        </w:rPr>
        <w:t>in</w:t>
      </w:r>
      <w:r>
        <w:rPr>
          <w:spacing w:val="35"/>
          <w:sz w:val="24"/>
          <w:szCs w:val="24"/>
        </w:rPr>
        <w:t xml:space="preserve"> </w:t>
      </w:r>
      <w:r>
        <w:rPr>
          <w:sz w:val="24"/>
          <w:szCs w:val="24"/>
        </w:rPr>
        <w:t>the</w:t>
      </w:r>
      <w:r>
        <w:rPr>
          <w:spacing w:val="21"/>
          <w:sz w:val="24"/>
          <w:szCs w:val="24"/>
        </w:rPr>
        <w:t xml:space="preserve"> </w:t>
      </w:r>
      <w:r>
        <w:rPr>
          <w:sz w:val="24"/>
          <w:szCs w:val="24"/>
        </w:rPr>
        <w:t>inventory</w:t>
      </w:r>
      <w:r>
        <w:rPr>
          <w:spacing w:val="7"/>
          <w:sz w:val="24"/>
          <w:szCs w:val="24"/>
        </w:rPr>
        <w:t xml:space="preserve"> </w:t>
      </w:r>
      <w:r>
        <w:rPr>
          <w:sz w:val="24"/>
          <w:szCs w:val="24"/>
        </w:rPr>
        <w:t>of</w:t>
      </w:r>
      <w:r>
        <w:rPr>
          <w:spacing w:val="22"/>
          <w:sz w:val="24"/>
          <w:szCs w:val="24"/>
        </w:rPr>
        <w:t xml:space="preserve"> </w:t>
      </w:r>
      <w:r>
        <w:rPr>
          <w:sz w:val="24"/>
          <w:szCs w:val="24"/>
        </w:rPr>
        <w:t>durable</w:t>
      </w:r>
      <w:r>
        <w:rPr>
          <w:spacing w:val="9"/>
          <w:sz w:val="24"/>
          <w:szCs w:val="24"/>
        </w:rPr>
        <w:t xml:space="preserve"> </w:t>
      </w:r>
      <w:r>
        <w:rPr>
          <w:sz w:val="24"/>
          <w:szCs w:val="24"/>
        </w:rPr>
        <w:t>equipment</w:t>
      </w:r>
      <w:r>
        <w:rPr>
          <w:spacing w:val="23"/>
          <w:sz w:val="24"/>
          <w:szCs w:val="24"/>
        </w:rPr>
        <w:t xml:space="preserve"> </w:t>
      </w:r>
      <w:r>
        <w:rPr>
          <w:sz w:val="24"/>
          <w:szCs w:val="24"/>
        </w:rPr>
        <w:t>of</w:t>
      </w:r>
      <w:r>
        <w:rPr>
          <w:spacing w:val="32"/>
          <w:sz w:val="24"/>
          <w:szCs w:val="24"/>
        </w:rPr>
        <w:t xml:space="preserve"> </w:t>
      </w:r>
      <w:r>
        <w:rPr>
          <w:sz w:val="24"/>
          <w:szCs w:val="24"/>
        </w:rPr>
        <w:t>the</w:t>
      </w:r>
      <w:r>
        <w:rPr>
          <w:spacing w:val="13"/>
          <w:sz w:val="24"/>
          <w:szCs w:val="24"/>
        </w:rPr>
        <w:t xml:space="preserve"> </w:t>
      </w:r>
      <w:r>
        <w:rPr>
          <w:sz w:val="24"/>
          <w:szCs w:val="24"/>
        </w:rPr>
        <w:t>body</w:t>
      </w:r>
      <w:r>
        <w:rPr>
          <w:spacing w:val="19"/>
          <w:sz w:val="24"/>
          <w:szCs w:val="24"/>
        </w:rPr>
        <w:t xml:space="preserve"> </w:t>
      </w:r>
      <w:r>
        <w:rPr>
          <w:sz w:val="24"/>
          <w:szCs w:val="24"/>
        </w:rPr>
        <w:t>responsible</w:t>
      </w:r>
      <w:r>
        <w:rPr>
          <w:spacing w:val="14"/>
          <w:sz w:val="24"/>
          <w:szCs w:val="24"/>
        </w:rPr>
        <w:t xml:space="preserve"> </w:t>
      </w:r>
      <w:r>
        <w:rPr>
          <w:w w:val="101"/>
          <w:sz w:val="24"/>
          <w:szCs w:val="24"/>
        </w:rPr>
        <w:t xml:space="preserve">for </w:t>
      </w:r>
      <w:r>
        <w:rPr>
          <w:sz w:val="24"/>
          <w:szCs w:val="24"/>
        </w:rPr>
        <w:t>implementation</w:t>
      </w:r>
      <w:r>
        <w:rPr>
          <w:spacing w:val="56"/>
          <w:sz w:val="24"/>
          <w:szCs w:val="24"/>
        </w:rPr>
        <w:t xml:space="preserve"> </w:t>
      </w:r>
      <w:r>
        <w:rPr>
          <w:sz w:val="24"/>
          <w:szCs w:val="24"/>
        </w:rPr>
        <w:t>and</w:t>
      </w:r>
      <w:r>
        <w:rPr>
          <w:spacing w:val="34"/>
          <w:sz w:val="24"/>
          <w:szCs w:val="24"/>
        </w:rPr>
        <w:t xml:space="preserve"> </w:t>
      </w:r>
      <w:r>
        <w:rPr>
          <w:sz w:val="24"/>
          <w:szCs w:val="24"/>
        </w:rPr>
        <w:t>that</w:t>
      </w:r>
      <w:r>
        <w:rPr>
          <w:spacing w:val="26"/>
          <w:sz w:val="24"/>
          <w:szCs w:val="24"/>
        </w:rPr>
        <w:t xml:space="preserve"> </w:t>
      </w:r>
      <w:r>
        <w:rPr>
          <w:sz w:val="24"/>
          <w:szCs w:val="24"/>
        </w:rPr>
        <w:t>it</w:t>
      </w:r>
      <w:r>
        <w:rPr>
          <w:spacing w:val="39"/>
          <w:sz w:val="24"/>
          <w:szCs w:val="24"/>
        </w:rPr>
        <w:t xml:space="preserve"> </w:t>
      </w:r>
      <w:r>
        <w:rPr>
          <w:sz w:val="24"/>
          <w:szCs w:val="24"/>
        </w:rPr>
        <w:t>is</w:t>
      </w:r>
      <w:r>
        <w:rPr>
          <w:spacing w:val="45"/>
          <w:sz w:val="24"/>
          <w:szCs w:val="24"/>
        </w:rPr>
        <w:t xml:space="preserve"> </w:t>
      </w:r>
      <w:r>
        <w:rPr>
          <w:sz w:val="24"/>
          <w:szCs w:val="24"/>
        </w:rPr>
        <w:t>treated</w:t>
      </w:r>
      <w:r>
        <w:rPr>
          <w:spacing w:val="24"/>
          <w:sz w:val="24"/>
          <w:szCs w:val="24"/>
        </w:rPr>
        <w:t xml:space="preserve"> </w:t>
      </w:r>
      <w:r>
        <w:rPr>
          <w:sz w:val="24"/>
          <w:szCs w:val="24"/>
        </w:rPr>
        <w:t>as</w:t>
      </w:r>
      <w:r>
        <w:rPr>
          <w:spacing w:val="34"/>
          <w:sz w:val="24"/>
          <w:szCs w:val="24"/>
        </w:rPr>
        <w:t xml:space="preserve"> </w:t>
      </w:r>
      <w:r>
        <w:rPr>
          <w:sz w:val="24"/>
          <w:szCs w:val="24"/>
        </w:rPr>
        <w:t>capital</w:t>
      </w:r>
      <w:r>
        <w:rPr>
          <w:spacing w:val="51"/>
          <w:sz w:val="24"/>
          <w:szCs w:val="24"/>
        </w:rPr>
        <w:t xml:space="preserve"> </w:t>
      </w:r>
      <w:r>
        <w:rPr>
          <w:sz w:val="24"/>
          <w:szCs w:val="24"/>
        </w:rPr>
        <w:t>expenditure</w:t>
      </w:r>
      <w:r>
        <w:rPr>
          <w:spacing w:val="30"/>
          <w:sz w:val="24"/>
          <w:szCs w:val="24"/>
        </w:rPr>
        <w:t xml:space="preserve"> </w:t>
      </w:r>
      <w:r>
        <w:rPr>
          <w:sz w:val="24"/>
          <w:szCs w:val="24"/>
        </w:rPr>
        <w:t>in</w:t>
      </w:r>
      <w:r>
        <w:rPr>
          <w:spacing w:val="43"/>
          <w:sz w:val="24"/>
          <w:szCs w:val="24"/>
        </w:rPr>
        <w:t xml:space="preserve"> </w:t>
      </w:r>
      <w:r>
        <w:rPr>
          <w:sz w:val="24"/>
          <w:szCs w:val="24"/>
        </w:rPr>
        <w:t>accordance with</w:t>
      </w:r>
      <w:r>
        <w:rPr>
          <w:spacing w:val="-9"/>
          <w:sz w:val="24"/>
          <w:szCs w:val="24"/>
        </w:rPr>
        <w:t xml:space="preserve"> </w:t>
      </w:r>
      <w:r>
        <w:rPr>
          <w:sz w:val="24"/>
          <w:szCs w:val="24"/>
        </w:rPr>
        <w:t>standard</w:t>
      </w:r>
      <w:r>
        <w:rPr>
          <w:spacing w:val="21"/>
          <w:sz w:val="24"/>
          <w:szCs w:val="24"/>
        </w:rPr>
        <w:t xml:space="preserve"> </w:t>
      </w:r>
      <w:r>
        <w:rPr>
          <w:sz w:val="24"/>
          <w:szCs w:val="24"/>
        </w:rPr>
        <w:t>accounting</w:t>
      </w:r>
      <w:r>
        <w:rPr>
          <w:spacing w:val="-15"/>
          <w:sz w:val="24"/>
          <w:szCs w:val="24"/>
        </w:rPr>
        <w:t xml:space="preserve"> </w:t>
      </w:r>
      <w:r>
        <w:rPr>
          <w:sz w:val="24"/>
          <w:szCs w:val="24"/>
        </w:rPr>
        <w:t>practice.</w:t>
      </w:r>
    </w:p>
    <w:p w:rsidR="00C859CA" w:rsidRDefault="00C859CA" w:rsidP="00C859CA">
      <w:pPr>
        <w:spacing w:before="12" w:line="280" w:lineRule="exact"/>
        <w:rPr>
          <w:sz w:val="28"/>
          <w:szCs w:val="28"/>
        </w:rPr>
      </w:pPr>
    </w:p>
    <w:p w:rsidR="00C859CA" w:rsidRDefault="00C859CA" w:rsidP="00C859CA">
      <w:pPr>
        <w:tabs>
          <w:tab w:val="left" w:pos="900"/>
        </w:tabs>
        <w:spacing w:line="268" w:lineRule="exact"/>
        <w:ind w:left="899" w:right="144" w:hanging="709"/>
        <w:jc w:val="both"/>
        <w:rPr>
          <w:sz w:val="24"/>
          <w:szCs w:val="24"/>
        </w:rPr>
      </w:pPr>
      <w:r>
        <w:rPr>
          <w:sz w:val="24"/>
          <w:szCs w:val="24"/>
        </w:rPr>
        <w:t>5.3</w:t>
      </w:r>
      <w:r>
        <w:rPr>
          <w:spacing w:val="-57"/>
          <w:sz w:val="24"/>
          <w:szCs w:val="24"/>
        </w:rPr>
        <w:t xml:space="preserve"> </w:t>
      </w:r>
      <w:r>
        <w:rPr>
          <w:sz w:val="24"/>
          <w:szCs w:val="24"/>
        </w:rPr>
        <w:tab/>
      </w:r>
      <w:r>
        <w:rPr>
          <w:sz w:val="24"/>
          <w:szCs w:val="24"/>
        </w:rPr>
        <w:tab/>
        <w:t xml:space="preserve">In </w:t>
      </w:r>
      <w:r>
        <w:rPr>
          <w:spacing w:val="23"/>
          <w:sz w:val="24"/>
          <w:szCs w:val="24"/>
        </w:rPr>
        <w:t xml:space="preserve"> </w:t>
      </w:r>
      <w:r>
        <w:rPr>
          <w:sz w:val="24"/>
          <w:szCs w:val="24"/>
        </w:rPr>
        <w:t>all</w:t>
      </w:r>
      <w:r>
        <w:rPr>
          <w:spacing w:val="54"/>
          <w:sz w:val="24"/>
          <w:szCs w:val="24"/>
        </w:rPr>
        <w:t xml:space="preserve"> </w:t>
      </w:r>
      <w:r>
        <w:rPr>
          <w:sz w:val="24"/>
          <w:szCs w:val="24"/>
        </w:rPr>
        <w:t xml:space="preserve">other </w:t>
      </w:r>
      <w:r>
        <w:rPr>
          <w:spacing w:val="33"/>
          <w:sz w:val="24"/>
          <w:szCs w:val="24"/>
        </w:rPr>
        <w:t xml:space="preserve"> </w:t>
      </w:r>
      <w:r>
        <w:rPr>
          <w:sz w:val="24"/>
          <w:szCs w:val="24"/>
        </w:rPr>
        <w:t xml:space="preserve">cases, </w:t>
      </w:r>
      <w:r>
        <w:rPr>
          <w:spacing w:val="21"/>
          <w:sz w:val="24"/>
          <w:szCs w:val="24"/>
        </w:rPr>
        <w:t xml:space="preserve"> </w:t>
      </w:r>
      <w:r>
        <w:rPr>
          <w:sz w:val="24"/>
          <w:szCs w:val="24"/>
        </w:rPr>
        <w:t>the</w:t>
      </w:r>
      <w:r>
        <w:rPr>
          <w:spacing w:val="47"/>
          <w:sz w:val="24"/>
          <w:szCs w:val="24"/>
        </w:rPr>
        <w:t xml:space="preserve"> </w:t>
      </w:r>
      <w:r>
        <w:rPr>
          <w:sz w:val="24"/>
          <w:szCs w:val="24"/>
        </w:rPr>
        <w:t>depreciation</w:t>
      </w:r>
      <w:r>
        <w:rPr>
          <w:spacing w:val="36"/>
          <w:sz w:val="24"/>
          <w:szCs w:val="24"/>
        </w:rPr>
        <w:t xml:space="preserve"> </w:t>
      </w:r>
      <w:r>
        <w:rPr>
          <w:sz w:val="24"/>
          <w:szCs w:val="24"/>
        </w:rPr>
        <w:t>method</w:t>
      </w:r>
      <w:r>
        <w:rPr>
          <w:spacing w:val="33"/>
          <w:sz w:val="24"/>
          <w:szCs w:val="24"/>
        </w:rPr>
        <w:t xml:space="preserve"> </w:t>
      </w:r>
      <w:r>
        <w:rPr>
          <w:sz w:val="24"/>
          <w:szCs w:val="24"/>
        </w:rPr>
        <w:t>for</w:t>
      </w:r>
      <w:r>
        <w:rPr>
          <w:spacing w:val="45"/>
          <w:sz w:val="24"/>
          <w:szCs w:val="24"/>
        </w:rPr>
        <w:t xml:space="preserve"> </w:t>
      </w:r>
      <w:r>
        <w:rPr>
          <w:sz w:val="24"/>
          <w:szCs w:val="24"/>
        </w:rPr>
        <w:t xml:space="preserve">claiming </w:t>
      </w:r>
      <w:r>
        <w:rPr>
          <w:spacing w:val="2"/>
          <w:sz w:val="24"/>
          <w:szCs w:val="24"/>
        </w:rPr>
        <w:t xml:space="preserve"> </w:t>
      </w:r>
      <w:r>
        <w:rPr>
          <w:sz w:val="24"/>
          <w:szCs w:val="24"/>
        </w:rPr>
        <w:t>expenditure</w:t>
      </w:r>
      <w:r>
        <w:rPr>
          <w:spacing w:val="34"/>
          <w:sz w:val="24"/>
          <w:szCs w:val="24"/>
        </w:rPr>
        <w:t xml:space="preserve"> </w:t>
      </w:r>
      <w:r>
        <w:rPr>
          <w:sz w:val="24"/>
          <w:szCs w:val="24"/>
        </w:rPr>
        <w:t>should</w:t>
      </w:r>
      <w:r>
        <w:rPr>
          <w:spacing w:val="47"/>
          <w:sz w:val="24"/>
          <w:szCs w:val="24"/>
        </w:rPr>
        <w:t xml:space="preserve"> </w:t>
      </w:r>
      <w:r>
        <w:rPr>
          <w:w w:val="103"/>
          <w:sz w:val="24"/>
          <w:szCs w:val="24"/>
        </w:rPr>
        <w:t xml:space="preserve">be </w:t>
      </w:r>
      <w:r>
        <w:rPr>
          <w:sz w:val="24"/>
          <w:szCs w:val="24"/>
        </w:rPr>
        <w:t>used.</w:t>
      </w:r>
    </w:p>
    <w:p w:rsidR="00C859CA" w:rsidRDefault="00C859CA" w:rsidP="00C859CA">
      <w:pPr>
        <w:spacing w:before="8" w:line="280" w:lineRule="exact"/>
        <w:rPr>
          <w:sz w:val="28"/>
          <w:szCs w:val="28"/>
        </w:rPr>
      </w:pPr>
    </w:p>
    <w:p w:rsidR="00C859CA" w:rsidRDefault="00C859CA" w:rsidP="00C859CA">
      <w:pPr>
        <w:tabs>
          <w:tab w:val="left" w:pos="880"/>
        </w:tabs>
        <w:spacing w:line="272" w:lineRule="exact"/>
        <w:ind w:left="889" w:right="145" w:hanging="714"/>
        <w:jc w:val="both"/>
        <w:rPr>
          <w:sz w:val="24"/>
          <w:szCs w:val="24"/>
        </w:rPr>
      </w:pPr>
      <w:r>
        <w:rPr>
          <w:sz w:val="24"/>
          <w:szCs w:val="24"/>
        </w:rPr>
        <w:t>5.4</w:t>
      </w:r>
      <w:r>
        <w:rPr>
          <w:spacing w:val="-48"/>
          <w:sz w:val="24"/>
          <w:szCs w:val="24"/>
        </w:rPr>
        <w:t xml:space="preserve"> </w:t>
      </w:r>
      <w:r>
        <w:rPr>
          <w:sz w:val="24"/>
          <w:szCs w:val="24"/>
        </w:rPr>
        <w:tab/>
        <w:t>The</w:t>
      </w:r>
      <w:r>
        <w:rPr>
          <w:spacing w:val="10"/>
          <w:sz w:val="24"/>
          <w:szCs w:val="24"/>
        </w:rPr>
        <w:t xml:space="preserve"> </w:t>
      </w:r>
      <w:r>
        <w:rPr>
          <w:w w:val="107"/>
          <w:sz w:val="24"/>
          <w:szCs w:val="24"/>
        </w:rPr>
        <w:t>depreciation</w:t>
      </w:r>
      <w:r>
        <w:rPr>
          <w:spacing w:val="23"/>
          <w:w w:val="107"/>
          <w:sz w:val="24"/>
          <w:szCs w:val="24"/>
        </w:rPr>
        <w:t xml:space="preserve"> </w:t>
      </w:r>
      <w:r>
        <w:rPr>
          <w:sz w:val="24"/>
          <w:szCs w:val="24"/>
        </w:rPr>
        <w:t>charge</w:t>
      </w:r>
      <w:r>
        <w:rPr>
          <w:spacing w:val="22"/>
          <w:sz w:val="24"/>
          <w:szCs w:val="24"/>
        </w:rPr>
        <w:t xml:space="preserve"> </w:t>
      </w:r>
      <w:r>
        <w:rPr>
          <w:sz w:val="24"/>
          <w:szCs w:val="24"/>
        </w:rPr>
        <w:t>for</w:t>
      </w:r>
      <w:r>
        <w:rPr>
          <w:spacing w:val="12"/>
          <w:sz w:val="24"/>
          <w:szCs w:val="24"/>
        </w:rPr>
        <w:t xml:space="preserve"> </w:t>
      </w:r>
      <w:r>
        <w:rPr>
          <w:sz w:val="24"/>
          <w:szCs w:val="24"/>
        </w:rPr>
        <w:t>an</w:t>
      </w:r>
      <w:r>
        <w:rPr>
          <w:spacing w:val="9"/>
          <w:sz w:val="24"/>
          <w:szCs w:val="24"/>
        </w:rPr>
        <w:t xml:space="preserve"> </w:t>
      </w:r>
      <w:r>
        <w:rPr>
          <w:sz w:val="24"/>
          <w:szCs w:val="24"/>
        </w:rPr>
        <w:t>asset</w:t>
      </w:r>
      <w:r>
        <w:rPr>
          <w:spacing w:val="13"/>
          <w:sz w:val="24"/>
          <w:szCs w:val="24"/>
        </w:rPr>
        <w:t xml:space="preserve"> </w:t>
      </w:r>
      <w:r>
        <w:rPr>
          <w:sz w:val="24"/>
          <w:szCs w:val="24"/>
        </w:rPr>
        <w:t>directly</w:t>
      </w:r>
      <w:r>
        <w:rPr>
          <w:spacing w:val="-1"/>
          <w:sz w:val="24"/>
          <w:szCs w:val="24"/>
        </w:rPr>
        <w:t xml:space="preserve"> </w:t>
      </w:r>
      <w:r>
        <w:rPr>
          <w:sz w:val="24"/>
          <w:szCs w:val="24"/>
        </w:rPr>
        <w:t>used</w:t>
      </w:r>
      <w:r>
        <w:rPr>
          <w:spacing w:val="15"/>
          <w:sz w:val="24"/>
          <w:szCs w:val="24"/>
        </w:rPr>
        <w:t xml:space="preserve"> </w:t>
      </w:r>
      <w:r>
        <w:rPr>
          <w:sz w:val="24"/>
          <w:szCs w:val="24"/>
        </w:rPr>
        <w:t>for</w:t>
      </w:r>
      <w:r>
        <w:rPr>
          <w:spacing w:val="29"/>
          <w:sz w:val="24"/>
          <w:szCs w:val="24"/>
        </w:rPr>
        <w:t xml:space="preserve"> </w:t>
      </w:r>
      <w:r>
        <w:rPr>
          <w:sz w:val="24"/>
          <w:szCs w:val="24"/>
        </w:rPr>
        <w:t>the</w:t>
      </w:r>
      <w:r>
        <w:rPr>
          <w:spacing w:val="19"/>
          <w:sz w:val="24"/>
          <w:szCs w:val="24"/>
        </w:rPr>
        <w:t xml:space="preserve"> </w:t>
      </w:r>
      <w:r>
        <w:rPr>
          <w:sz w:val="24"/>
          <w:szCs w:val="24"/>
        </w:rPr>
        <w:t>project/operation</w:t>
      </w:r>
      <w:r>
        <w:rPr>
          <w:spacing w:val="18"/>
          <w:sz w:val="24"/>
          <w:szCs w:val="24"/>
        </w:rPr>
        <w:t xml:space="preserve"> </w:t>
      </w:r>
      <w:r>
        <w:rPr>
          <w:sz w:val="24"/>
          <w:szCs w:val="24"/>
        </w:rPr>
        <w:t>can</w:t>
      </w:r>
      <w:r>
        <w:rPr>
          <w:spacing w:val="14"/>
          <w:sz w:val="24"/>
          <w:szCs w:val="24"/>
        </w:rPr>
        <w:t xml:space="preserve"> </w:t>
      </w:r>
      <w:r>
        <w:rPr>
          <w:w w:val="101"/>
          <w:sz w:val="24"/>
          <w:szCs w:val="24"/>
        </w:rPr>
        <w:t xml:space="preserve">be </w:t>
      </w:r>
      <w:r>
        <w:rPr>
          <w:sz w:val="24"/>
          <w:szCs w:val="24"/>
        </w:rPr>
        <w:t>declared</w:t>
      </w:r>
      <w:r>
        <w:rPr>
          <w:spacing w:val="-3"/>
          <w:sz w:val="24"/>
          <w:szCs w:val="24"/>
        </w:rPr>
        <w:t xml:space="preserve"> </w:t>
      </w:r>
      <w:r>
        <w:rPr>
          <w:sz w:val="24"/>
          <w:szCs w:val="24"/>
        </w:rPr>
        <w:t>as</w:t>
      </w:r>
      <w:r>
        <w:rPr>
          <w:spacing w:val="-5"/>
          <w:sz w:val="24"/>
          <w:szCs w:val="24"/>
        </w:rPr>
        <w:t xml:space="preserve"> </w:t>
      </w:r>
      <w:r>
        <w:rPr>
          <w:sz w:val="24"/>
          <w:szCs w:val="24"/>
        </w:rPr>
        <w:t>eligible</w:t>
      </w:r>
      <w:r>
        <w:rPr>
          <w:spacing w:val="21"/>
          <w:sz w:val="24"/>
          <w:szCs w:val="24"/>
        </w:rPr>
        <w:t xml:space="preserve"> </w:t>
      </w:r>
      <w:r>
        <w:rPr>
          <w:sz w:val="24"/>
          <w:szCs w:val="24"/>
        </w:rPr>
        <w:t>expenditure for</w:t>
      </w:r>
      <w:r>
        <w:rPr>
          <w:spacing w:val="-1"/>
          <w:sz w:val="24"/>
          <w:szCs w:val="24"/>
        </w:rPr>
        <w:t xml:space="preserve"> </w:t>
      </w:r>
      <w:r>
        <w:rPr>
          <w:sz w:val="24"/>
          <w:szCs w:val="24"/>
        </w:rPr>
        <w:t>a</w:t>
      </w:r>
      <w:r>
        <w:rPr>
          <w:spacing w:val="4"/>
          <w:sz w:val="24"/>
          <w:szCs w:val="24"/>
        </w:rPr>
        <w:t xml:space="preserve"> </w:t>
      </w:r>
      <w:r>
        <w:rPr>
          <w:sz w:val="24"/>
          <w:szCs w:val="24"/>
        </w:rPr>
        <w:t>contribution</w:t>
      </w:r>
      <w:r>
        <w:rPr>
          <w:spacing w:val="-16"/>
          <w:sz w:val="24"/>
          <w:szCs w:val="24"/>
        </w:rPr>
        <w:t xml:space="preserve"> </w:t>
      </w:r>
      <w:r>
        <w:rPr>
          <w:sz w:val="24"/>
          <w:szCs w:val="24"/>
        </w:rPr>
        <w:t>from</w:t>
      </w:r>
      <w:r>
        <w:rPr>
          <w:spacing w:val="11"/>
          <w:sz w:val="24"/>
          <w:szCs w:val="24"/>
        </w:rPr>
        <w:t xml:space="preserve"> </w:t>
      </w:r>
      <w:r>
        <w:rPr>
          <w:sz w:val="24"/>
          <w:szCs w:val="24"/>
        </w:rPr>
        <w:t>the</w:t>
      </w:r>
      <w:r>
        <w:rPr>
          <w:spacing w:val="9"/>
          <w:sz w:val="24"/>
          <w:szCs w:val="24"/>
        </w:rPr>
        <w:t xml:space="preserve"> </w:t>
      </w:r>
      <w:r>
        <w:rPr>
          <w:sz w:val="24"/>
          <w:szCs w:val="24"/>
        </w:rPr>
        <w:t>ERDF,</w:t>
      </w:r>
      <w:r>
        <w:rPr>
          <w:spacing w:val="-1"/>
          <w:sz w:val="24"/>
          <w:szCs w:val="24"/>
        </w:rPr>
        <w:t xml:space="preserve"> </w:t>
      </w:r>
      <w:r>
        <w:rPr>
          <w:sz w:val="24"/>
          <w:szCs w:val="24"/>
        </w:rPr>
        <w:t>provided</w:t>
      </w:r>
      <w:r>
        <w:rPr>
          <w:spacing w:val="3"/>
          <w:sz w:val="24"/>
          <w:szCs w:val="24"/>
        </w:rPr>
        <w:t xml:space="preserve"> </w:t>
      </w:r>
      <w:r>
        <w:rPr>
          <w:sz w:val="24"/>
          <w:szCs w:val="24"/>
        </w:rPr>
        <w:t>that</w:t>
      </w:r>
      <w:r>
        <w:rPr>
          <w:spacing w:val="1"/>
          <w:sz w:val="24"/>
          <w:szCs w:val="24"/>
        </w:rPr>
        <w:t xml:space="preserve"> </w:t>
      </w:r>
      <w:r>
        <w:rPr>
          <w:sz w:val="24"/>
          <w:szCs w:val="24"/>
        </w:rPr>
        <w:t xml:space="preserve">the </w:t>
      </w:r>
      <w:r>
        <w:rPr>
          <w:sz w:val="24"/>
          <w:szCs w:val="24"/>
          <w:u w:val="single" w:color="000000"/>
        </w:rPr>
        <w:t>following</w:t>
      </w:r>
      <w:r>
        <w:rPr>
          <w:spacing w:val="-14"/>
          <w:sz w:val="24"/>
          <w:szCs w:val="24"/>
          <w:u w:val="single" w:color="000000"/>
        </w:rPr>
        <w:t xml:space="preserve"> </w:t>
      </w:r>
      <w:r>
        <w:rPr>
          <w:sz w:val="24"/>
          <w:szCs w:val="24"/>
          <w:u w:val="single" w:color="000000"/>
        </w:rPr>
        <w:t>conditions</w:t>
      </w:r>
      <w:r>
        <w:rPr>
          <w:spacing w:val="14"/>
          <w:sz w:val="24"/>
          <w:szCs w:val="24"/>
          <w:u w:val="single" w:color="000000"/>
        </w:rPr>
        <w:t xml:space="preserve"> </w:t>
      </w:r>
      <w:r>
        <w:rPr>
          <w:sz w:val="24"/>
          <w:szCs w:val="24"/>
          <w:u w:val="single" w:color="000000"/>
        </w:rPr>
        <w:t>are</w:t>
      </w:r>
      <w:r>
        <w:rPr>
          <w:spacing w:val="4"/>
          <w:sz w:val="24"/>
          <w:szCs w:val="24"/>
          <w:u w:val="single" w:color="000000"/>
        </w:rPr>
        <w:t xml:space="preserve"> </w:t>
      </w:r>
      <w:r>
        <w:rPr>
          <w:w w:val="102"/>
          <w:sz w:val="24"/>
          <w:szCs w:val="24"/>
          <w:u w:val="single" w:color="000000"/>
        </w:rPr>
        <w:t>met:</w:t>
      </w:r>
    </w:p>
    <w:p w:rsidR="00C859CA" w:rsidRDefault="00C859CA" w:rsidP="00C859CA">
      <w:pPr>
        <w:spacing w:before="3" w:line="280" w:lineRule="exact"/>
        <w:rPr>
          <w:sz w:val="28"/>
          <w:szCs w:val="28"/>
        </w:rPr>
      </w:pPr>
    </w:p>
    <w:p w:rsidR="00C859CA" w:rsidRDefault="00C859CA" w:rsidP="00C859CA">
      <w:pPr>
        <w:spacing w:line="272" w:lineRule="exact"/>
        <w:ind w:left="1594" w:right="173" w:hanging="357"/>
        <w:jc w:val="both"/>
        <w:rPr>
          <w:sz w:val="24"/>
          <w:szCs w:val="24"/>
        </w:rPr>
      </w:pPr>
      <w:r>
        <w:rPr>
          <w:sz w:val="24"/>
          <w:szCs w:val="24"/>
        </w:rPr>
        <w:t xml:space="preserve">a) </w:t>
      </w:r>
      <w:r>
        <w:rPr>
          <w:spacing w:val="13"/>
          <w:sz w:val="24"/>
          <w:szCs w:val="24"/>
        </w:rPr>
        <w:t xml:space="preserve"> </w:t>
      </w:r>
      <w:r>
        <w:rPr>
          <w:sz w:val="24"/>
          <w:szCs w:val="24"/>
        </w:rPr>
        <w:t>The</w:t>
      </w:r>
      <w:r>
        <w:rPr>
          <w:spacing w:val="5"/>
          <w:sz w:val="24"/>
          <w:szCs w:val="24"/>
        </w:rPr>
        <w:t xml:space="preserve"> </w:t>
      </w:r>
      <w:r>
        <w:rPr>
          <w:sz w:val="24"/>
          <w:szCs w:val="24"/>
        </w:rPr>
        <w:t>purchase</w:t>
      </w:r>
      <w:r>
        <w:rPr>
          <w:spacing w:val="32"/>
          <w:sz w:val="24"/>
          <w:szCs w:val="24"/>
        </w:rPr>
        <w:t xml:space="preserve"> </w:t>
      </w:r>
      <w:r>
        <w:rPr>
          <w:sz w:val="24"/>
          <w:szCs w:val="24"/>
        </w:rPr>
        <w:t>cost</w:t>
      </w:r>
      <w:r>
        <w:rPr>
          <w:spacing w:val="13"/>
          <w:sz w:val="24"/>
          <w:szCs w:val="24"/>
        </w:rPr>
        <w:t xml:space="preserve"> </w:t>
      </w:r>
      <w:r>
        <w:rPr>
          <w:sz w:val="24"/>
          <w:szCs w:val="24"/>
        </w:rPr>
        <w:t>of</w:t>
      </w:r>
      <w:r>
        <w:rPr>
          <w:spacing w:val="11"/>
          <w:sz w:val="24"/>
          <w:szCs w:val="24"/>
        </w:rPr>
        <w:t xml:space="preserve"> </w:t>
      </w:r>
      <w:r>
        <w:rPr>
          <w:sz w:val="24"/>
          <w:szCs w:val="24"/>
        </w:rPr>
        <w:t>the</w:t>
      </w:r>
      <w:r>
        <w:rPr>
          <w:spacing w:val="1"/>
          <w:sz w:val="24"/>
          <w:szCs w:val="24"/>
        </w:rPr>
        <w:t xml:space="preserve"> </w:t>
      </w:r>
      <w:r>
        <w:rPr>
          <w:sz w:val="24"/>
          <w:szCs w:val="24"/>
        </w:rPr>
        <w:t>asset</w:t>
      </w:r>
      <w:r>
        <w:rPr>
          <w:spacing w:val="12"/>
          <w:sz w:val="24"/>
          <w:szCs w:val="24"/>
        </w:rPr>
        <w:t xml:space="preserve"> </w:t>
      </w:r>
      <w:r>
        <w:rPr>
          <w:sz w:val="24"/>
          <w:szCs w:val="24"/>
        </w:rPr>
        <w:t>has</w:t>
      </w:r>
      <w:r>
        <w:rPr>
          <w:spacing w:val="5"/>
          <w:sz w:val="24"/>
          <w:szCs w:val="24"/>
        </w:rPr>
        <w:t xml:space="preserve"> </w:t>
      </w:r>
      <w:r>
        <w:rPr>
          <w:sz w:val="24"/>
          <w:szCs w:val="24"/>
        </w:rPr>
        <w:t>not</w:t>
      </w:r>
      <w:r>
        <w:rPr>
          <w:spacing w:val="7"/>
          <w:sz w:val="24"/>
          <w:szCs w:val="24"/>
        </w:rPr>
        <w:t xml:space="preserve"> </w:t>
      </w:r>
      <w:r>
        <w:rPr>
          <w:sz w:val="24"/>
          <w:szCs w:val="24"/>
        </w:rPr>
        <w:t>been</w:t>
      </w:r>
      <w:r>
        <w:rPr>
          <w:spacing w:val="14"/>
          <w:sz w:val="24"/>
          <w:szCs w:val="24"/>
        </w:rPr>
        <w:t xml:space="preserve"> </w:t>
      </w:r>
      <w:r>
        <w:rPr>
          <w:sz w:val="24"/>
          <w:szCs w:val="24"/>
        </w:rPr>
        <w:t>already</w:t>
      </w:r>
      <w:r>
        <w:rPr>
          <w:spacing w:val="19"/>
          <w:sz w:val="24"/>
          <w:szCs w:val="24"/>
        </w:rPr>
        <w:t xml:space="preserve"> </w:t>
      </w:r>
      <w:r>
        <w:rPr>
          <w:sz w:val="24"/>
          <w:szCs w:val="24"/>
        </w:rPr>
        <w:t>declared as</w:t>
      </w:r>
      <w:r>
        <w:rPr>
          <w:spacing w:val="14"/>
          <w:sz w:val="24"/>
          <w:szCs w:val="24"/>
        </w:rPr>
        <w:t xml:space="preserve"> </w:t>
      </w:r>
      <w:r>
        <w:rPr>
          <w:w w:val="101"/>
          <w:sz w:val="24"/>
          <w:szCs w:val="24"/>
        </w:rPr>
        <w:t>eligible expenditure;</w:t>
      </w:r>
    </w:p>
    <w:p w:rsidR="00C859CA" w:rsidRDefault="00C859CA" w:rsidP="00C859CA">
      <w:pPr>
        <w:spacing w:line="120" w:lineRule="exact"/>
        <w:rPr>
          <w:sz w:val="12"/>
          <w:szCs w:val="12"/>
        </w:rPr>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03065E" w:rsidP="00C859CA">
      <w:pPr>
        <w:ind w:left="128" w:right="-20"/>
        <w:rPr>
          <w:sz w:val="18"/>
          <w:szCs w:val="18"/>
        </w:rPr>
      </w:pP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23264" behindDoc="1" locked="0" layoutInCell="1" allowOverlap="1">
                <wp:simplePos x="0" y="0"/>
                <wp:positionH relativeFrom="page">
                  <wp:posOffset>1043305</wp:posOffset>
                </wp:positionH>
                <wp:positionV relativeFrom="paragraph">
                  <wp:posOffset>-60325</wp:posOffset>
                </wp:positionV>
                <wp:extent cx="1850390" cy="1270"/>
                <wp:effectExtent l="5080" t="8255" r="11430" b="9525"/>
                <wp:wrapNone/>
                <wp:docPr id="98"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0390" cy="1270"/>
                          <a:chOff x="1643" y="-95"/>
                          <a:chExt cx="2914" cy="2"/>
                        </a:xfrm>
                      </wpg:grpSpPr>
                      <wps:wsp>
                        <wps:cNvPr id="99" name="Freeform 367"/>
                        <wps:cNvSpPr>
                          <a:spLocks/>
                        </wps:cNvSpPr>
                        <wps:spPr bwMode="auto">
                          <a:xfrm>
                            <a:off x="1643" y="-95"/>
                            <a:ext cx="2914" cy="2"/>
                          </a:xfrm>
                          <a:custGeom>
                            <a:avLst/>
                            <a:gdLst>
                              <a:gd name="T0" fmla="+- 0 1643 1643"/>
                              <a:gd name="T1" fmla="*/ T0 w 2914"/>
                              <a:gd name="T2" fmla="+- 0 4557 1643"/>
                              <a:gd name="T3" fmla="*/ T2 w 2914"/>
                            </a:gdLst>
                            <a:ahLst/>
                            <a:cxnLst>
                              <a:cxn ang="0">
                                <a:pos x="T1" y="0"/>
                              </a:cxn>
                              <a:cxn ang="0">
                                <a:pos x="T3" y="0"/>
                              </a:cxn>
                            </a:cxnLst>
                            <a:rect l="0" t="0" r="r" b="b"/>
                            <a:pathLst>
                              <a:path w="2914">
                                <a:moveTo>
                                  <a:pt x="0" y="0"/>
                                </a:moveTo>
                                <a:lnTo>
                                  <a:pt x="2914"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70A05" id="Group 366" o:spid="_x0000_s1026" style="position:absolute;margin-left:82.15pt;margin-top:-4.75pt;width:145.7pt;height:.1pt;z-index:-251593216;mso-position-horizontal-relative:page" coordorigin="1643,-95" coordsize="29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">
                <v:shape id="Freeform 367" o:spid="_x0000_s1027" style="position:absolute;left:1643;top:-95;width:2914;height:2;visibility:visible;mso-wrap-style:square;v-text-anchor:top" coordsize="2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1gMUA&#10;AADbAAAADwAAAGRycy9kb3ducmV2LnhtbESPwW7CMBBE75X4B2uRuBUHDhRSDAIEKsqlKnBob9t4&#10;SSLidbBdSP6+roTU42hm3mjmy9bU4kbOV5YVjIYJCOLc6ooLBafj7nkKwgdkjbVlUtCRh+Wi9zTH&#10;VNs7f9DtEAoRIexTVFCG0KRS+rwkg35oG+Lona0zGKJ0hdQO7xFuajlOkok0WHFcKLGhTUn55fBj&#10;FDg96r6yz+1bN/HdPsuuL+vq/VupQb9dvYII1Ib/8KO91wpmM/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WAxQAAANsAAAAPAAAAAAAAAAAAAAAAAJgCAABkcnMv&#10;ZG93bnJldi54bWxQSwUGAAAAAAQABAD1AAAAigMAAAAA&#10;" path="m,l2914,e" filled="f" strokeweight=".25197mm">
                  <v:path arrowok="t" o:connecttype="custom" o:connectlocs="0,0;2914,0" o:connectangles="0,0"/>
                </v:shape>
                <w10:wrap anchorx="page"/>
              </v:group>
            </w:pict>
          </mc:Fallback>
        </mc:AlternateContent>
      </w:r>
      <w:r w:rsidR="00C859CA">
        <w:rPr>
          <w:position w:val="8"/>
          <w:sz w:val="12"/>
          <w:szCs w:val="12"/>
        </w:rPr>
        <w:t>9</w:t>
      </w:r>
      <w:r w:rsidR="00C859CA">
        <w:rPr>
          <w:spacing w:val="15"/>
          <w:position w:val="8"/>
          <w:sz w:val="12"/>
          <w:szCs w:val="12"/>
        </w:rPr>
        <w:t xml:space="preserve"> </w:t>
      </w:r>
      <w:r w:rsidR="00C859CA">
        <w:rPr>
          <w:sz w:val="18"/>
          <w:szCs w:val="18"/>
        </w:rPr>
        <w:t>Circular</w:t>
      </w:r>
      <w:r w:rsidR="00C859CA">
        <w:rPr>
          <w:spacing w:val="2"/>
          <w:sz w:val="18"/>
          <w:szCs w:val="18"/>
        </w:rPr>
        <w:t xml:space="preserve"> </w:t>
      </w:r>
      <w:r w:rsidR="00C859CA">
        <w:rPr>
          <w:w w:val="118"/>
          <w:sz w:val="18"/>
          <w:szCs w:val="18"/>
        </w:rPr>
        <w:t>02/04</w:t>
      </w:r>
      <w:r w:rsidR="00C859CA">
        <w:rPr>
          <w:w w:val="119"/>
          <w:sz w:val="18"/>
          <w:szCs w:val="18"/>
        </w:rPr>
        <w:t>-</w:t>
      </w:r>
      <w:r w:rsidR="00C859CA">
        <w:rPr>
          <w:spacing w:val="-26"/>
          <w:sz w:val="18"/>
          <w:szCs w:val="18"/>
        </w:rPr>
        <w:t xml:space="preserve"> </w:t>
      </w:r>
      <w:r w:rsidR="00C859CA">
        <w:rPr>
          <w:sz w:val="18"/>
          <w:szCs w:val="18"/>
        </w:rPr>
        <w:t>Increase</w:t>
      </w:r>
      <w:r w:rsidR="00C859CA">
        <w:rPr>
          <w:spacing w:val="-10"/>
          <w:sz w:val="18"/>
          <w:szCs w:val="18"/>
        </w:rPr>
        <w:t xml:space="preserve"> </w:t>
      </w:r>
      <w:r w:rsidR="00C859CA">
        <w:rPr>
          <w:sz w:val="18"/>
          <w:szCs w:val="18"/>
        </w:rPr>
        <w:t>in</w:t>
      </w:r>
      <w:r w:rsidR="00C859CA">
        <w:rPr>
          <w:spacing w:val="9"/>
          <w:sz w:val="18"/>
          <w:szCs w:val="18"/>
        </w:rPr>
        <w:t xml:space="preserve"> </w:t>
      </w:r>
      <w:r w:rsidR="00C859CA">
        <w:rPr>
          <w:sz w:val="18"/>
          <w:szCs w:val="18"/>
        </w:rPr>
        <w:t>the</w:t>
      </w:r>
      <w:r w:rsidR="00C859CA">
        <w:rPr>
          <w:spacing w:val="5"/>
          <w:sz w:val="18"/>
          <w:szCs w:val="18"/>
        </w:rPr>
        <w:t xml:space="preserve"> </w:t>
      </w:r>
      <w:r w:rsidR="00C859CA">
        <w:rPr>
          <w:sz w:val="18"/>
          <w:szCs w:val="18"/>
        </w:rPr>
        <w:t>Value</w:t>
      </w:r>
      <w:r w:rsidR="00C859CA">
        <w:rPr>
          <w:spacing w:val="4"/>
          <w:sz w:val="18"/>
          <w:szCs w:val="18"/>
        </w:rPr>
        <w:t xml:space="preserve"> </w:t>
      </w:r>
      <w:r w:rsidR="00C859CA">
        <w:rPr>
          <w:sz w:val="18"/>
          <w:szCs w:val="18"/>
        </w:rPr>
        <w:t>Threshold</w:t>
      </w:r>
      <w:r w:rsidR="00C859CA">
        <w:rPr>
          <w:spacing w:val="7"/>
          <w:sz w:val="18"/>
          <w:szCs w:val="18"/>
        </w:rPr>
        <w:t xml:space="preserve"> </w:t>
      </w:r>
      <w:r w:rsidR="00C859CA">
        <w:rPr>
          <w:sz w:val="18"/>
          <w:szCs w:val="18"/>
        </w:rPr>
        <w:t>for</w:t>
      </w:r>
      <w:r w:rsidR="00C859CA">
        <w:rPr>
          <w:spacing w:val="-5"/>
          <w:sz w:val="18"/>
          <w:szCs w:val="18"/>
        </w:rPr>
        <w:t xml:space="preserve"> </w:t>
      </w:r>
      <w:r w:rsidR="00C859CA">
        <w:rPr>
          <w:sz w:val="18"/>
          <w:szCs w:val="18"/>
        </w:rPr>
        <w:t>Inclusion</w:t>
      </w:r>
      <w:r w:rsidR="00C859CA">
        <w:rPr>
          <w:spacing w:val="-6"/>
          <w:sz w:val="18"/>
          <w:szCs w:val="18"/>
        </w:rPr>
        <w:t xml:space="preserve"> </w:t>
      </w:r>
      <w:r w:rsidR="00C859CA">
        <w:rPr>
          <w:sz w:val="18"/>
          <w:szCs w:val="18"/>
        </w:rPr>
        <w:t>of</w:t>
      </w:r>
      <w:r w:rsidR="00C859CA">
        <w:rPr>
          <w:spacing w:val="4"/>
          <w:sz w:val="18"/>
          <w:szCs w:val="18"/>
        </w:rPr>
        <w:t xml:space="preserve"> </w:t>
      </w:r>
      <w:r w:rsidR="00C859CA">
        <w:rPr>
          <w:sz w:val="18"/>
          <w:szCs w:val="18"/>
        </w:rPr>
        <w:t>Assets</w:t>
      </w:r>
      <w:r w:rsidR="00C859CA">
        <w:rPr>
          <w:spacing w:val="-13"/>
          <w:sz w:val="18"/>
          <w:szCs w:val="18"/>
        </w:rPr>
        <w:t xml:space="preserve"> </w:t>
      </w:r>
      <w:r w:rsidR="00C859CA">
        <w:rPr>
          <w:sz w:val="18"/>
          <w:szCs w:val="18"/>
        </w:rPr>
        <w:t>in</w:t>
      </w:r>
      <w:r w:rsidR="00C859CA">
        <w:rPr>
          <w:spacing w:val="4"/>
          <w:sz w:val="18"/>
          <w:szCs w:val="18"/>
        </w:rPr>
        <w:t xml:space="preserve"> </w:t>
      </w:r>
      <w:r w:rsidR="00C859CA">
        <w:rPr>
          <w:sz w:val="18"/>
          <w:szCs w:val="18"/>
        </w:rPr>
        <w:t>Asset</w:t>
      </w:r>
      <w:r w:rsidR="00C859CA">
        <w:rPr>
          <w:spacing w:val="-4"/>
          <w:sz w:val="18"/>
          <w:szCs w:val="18"/>
        </w:rPr>
        <w:t xml:space="preserve"> </w:t>
      </w:r>
      <w:r w:rsidR="00C859CA">
        <w:rPr>
          <w:sz w:val="18"/>
          <w:szCs w:val="18"/>
        </w:rPr>
        <w:t>Registers. Copy</w:t>
      </w:r>
      <w:r w:rsidR="00C859CA">
        <w:rPr>
          <w:spacing w:val="-3"/>
          <w:sz w:val="18"/>
          <w:szCs w:val="18"/>
        </w:rPr>
        <w:t xml:space="preserve"> </w:t>
      </w:r>
      <w:r w:rsidR="00C859CA">
        <w:rPr>
          <w:sz w:val="18"/>
          <w:szCs w:val="18"/>
        </w:rPr>
        <w:t>available</w:t>
      </w:r>
      <w:r w:rsidR="00C859CA">
        <w:rPr>
          <w:spacing w:val="1"/>
          <w:sz w:val="18"/>
          <w:szCs w:val="18"/>
        </w:rPr>
        <w:t xml:space="preserve"> </w:t>
      </w:r>
      <w:r w:rsidR="00C859CA">
        <w:rPr>
          <w:w w:val="102"/>
          <w:sz w:val="18"/>
          <w:szCs w:val="18"/>
        </w:rPr>
        <w:t>on</w:t>
      </w:r>
    </w:p>
    <w:p w:rsidR="00C859CA" w:rsidRDefault="00C859CA" w:rsidP="00C859CA">
      <w:pPr>
        <w:spacing w:line="201" w:lineRule="exact"/>
        <w:ind w:left="118" w:right="-20"/>
        <w:rPr>
          <w:sz w:val="18"/>
          <w:szCs w:val="18"/>
        </w:rPr>
      </w:pPr>
      <w:r>
        <w:rPr>
          <w:sz w:val="18"/>
          <w:szCs w:val="18"/>
        </w:rPr>
        <w:t>Department</w:t>
      </w:r>
      <w:r>
        <w:rPr>
          <w:spacing w:val="2"/>
          <w:sz w:val="18"/>
          <w:szCs w:val="18"/>
        </w:rPr>
        <w:t xml:space="preserve"> </w:t>
      </w:r>
      <w:r>
        <w:rPr>
          <w:sz w:val="18"/>
          <w:szCs w:val="18"/>
        </w:rPr>
        <w:t>of</w:t>
      </w:r>
      <w:r>
        <w:rPr>
          <w:spacing w:val="3"/>
          <w:sz w:val="18"/>
          <w:szCs w:val="18"/>
        </w:rPr>
        <w:t xml:space="preserve"> </w:t>
      </w:r>
      <w:r>
        <w:rPr>
          <w:sz w:val="18"/>
          <w:szCs w:val="18"/>
        </w:rPr>
        <w:t>Finance</w:t>
      </w:r>
      <w:r>
        <w:rPr>
          <w:spacing w:val="-5"/>
          <w:sz w:val="18"/>
          <w:szCs w:val="18"/>
        </w:rPr>
        <w:t xml:space="preserve"> </w:t>
      </w:r>
      <w:r>
        <w:rPr>
          <w:sz w:val="18"/>
          <w:szCs w:val="18"/>
        </w:rPr>
        <w:t>website:</w:t>
      </w:r>
    </w:p>
    <w:p w:rsidR="00C859CA" w:rsidRDefault="00533257" w:rsidP="00C859CA">
      <w:pPr>
        <w:spacing w:line="206" w:lineRule="exact"/>
        <w:ind w:left="123" w:right="-20"/>
        <w:rPr>
          <w:sz w:val="18"/>
          <w:szCs w:val="18"/>
        </w:rPr>
      </w:pPr>
      <w:hyperlink r:id="rId63">
        <w:r w:rsidR="00C859CA">
          <w:rPr>
            <w:w w:val="99"/>
            <w:sz w:val="18"/>
            <w:szCs w:val="18"/>
          </w:rPr>
          <w:t>http://www.finance.gov.ie/viewdoc.asp?DociD=4955&amp;CatiD=28&amp;StartDate=Ol</w:t>
        </w:r>
        <w:r w:rsidR="00C859CA">
          <w:rPr>
            <w:spacing w:val="-24"/>
            <w:sz w:val="18"/>
            <w:szCs w:val="18"/>
          </w:rPr>
          <w:t xml:space="preserve"> </w:t>
        </w:r>
      </w:hyperlink>
      <w:r w:rsidR="00C859CA">
        <w:rPr>
          <w:spacing w:val="-2"/>
          <w:w w:val="104"/>
          <w:sz w:val="18"/>
          <w:szCs w:val="18"/>
        </w:rPr>
        <w:t>+</w:t>
      </w:r>
      <w:r w:rsidR="00C859CA">
        <w:rPr>
          <w:sz w:val="18"/>
          <w:szCs w:val="18"/>
        </w:rPr>
        <w:t>January+2004&amp;m=</w:t>
      </w:r>
    </w:p>
    <w:p w:rsidR="00C859CA" w:rsidRDefault="00C859CA" w:rsidP="00C859CA">
      <w:pPr>
        <w:sectPr w:rsidR="00C859CA">
          <w:pgSz w:w="11920" w:h="16840"/>
          <w:pgMar w:top="340" w:right="1120" w:bottom="840" w:left="1520" w:header="0" w:footer="665" w:gutter="0"/>
          <w:cols w:space="720"/>
        </w:sectPr>
      </w:pPr>
    </w:p>
    <w:p w:rsidR="00C859CA" w:rsidRDefault="00C859CA" w:rsidP="00C859CA">
      <w:pPr>
        <w:spacing w:before="67" w:line="238" w:lineRule="auto"/>
        <w:ind w:left="1700" w:right="50" w:hanging="349"/>
        <w:jc w:val="both"/>
        <w:rPr>
          <w:sz w:val="24"/>
          <w:szCs w:val="24"/>
        </w:rPr>
      </w:pPr>
      <w:r>
        <w:rPr>
          <w:sz w:val="24"/>
          <w:szCs w:val="24"/>
        </w:rPr>
        <w:t>b) The</w:t>
      </w:r>
      <w:r>
        <w:rPr>
          <w:spacing w:val="28"/>
          <w:sz w:val="24"/>
          <w:szCs w:val="24"/>
        </w:rPr>
        <w:t xml:space="preserve"> </w:t>
      </w:r>
      <w:r>
        <w:rPr>
          <w:sz w:val="24"/>
          <w:szCs w:val="24"/>
        </w:rPr>
        <w:t>depreciated</w:t>
      </w:r>
      <w:r>
        <w:rPr>
          <w:spacing w:val="41"/>
          <w:sz w:val="24"/>
          <w:szCs w:val="24"/>
        </w:rPr>
        <w:t xml:space="preserve"> </w:t>
      </w:r>
      <w:r>
        <w:rPr>
          <w:sz w:val="24"/>
          <w:szCs w:val="24"/>
        </w:rPr>
        <w:t>asset</w:t>
      </w:r>
      <w:r>
        <w:rPr>
          <w:spacing w:val="21"/>
          <w:sz w:val="24"/>
          <w:szCs w:val="24"/>
        </w:rPr>
        <w:t xml:space="preserve"> </w:t>
      </w:r>
      <w:r>
        <w:rPr>
          <w:sz w:val="24"/>
          <w:szCs w:val="24"/>
        </w:rPr>
        <w:t>is</w:t>
      </w:r>
      <w:r>
        <w:rPr>
          <w:spacing w:val="28"/>
          <w:sz w:val="24"/>
          <w:szCs w:val="24"/>
        </w:rPr>
        <w:t xml:space="preserve"> </w:t>
      </w:r>
      <w:r>
        <w:rPr>
          <w:sz w:val="24"/>
          <w:szCs w:val="24"/>
        </w:rPr>
        <w:t>used</w:t>
      </w:r>
      <w:r>
        <w:rPr>
          <w:spacing w:val="33"/>
          <w:sz w:val="24"/>
          <w:szCs w:val="24"/>
        </w:rPr>
        <w:t xml:space="preserve"> </w:t>
      </w:r>
      <w:r>
        <w:rPr>
          <w:sz w:val="24"/>
          <w:szCs w:val="24"/>
        </w:rPr>
        <w:t>exclusively</w:t>
      </w:r>
      <w:r>
        <w:rPr>
          <w:spacing w:val="16"/>
          <w:sz w:val="24"/>
          <w:szCs w:val="24"/>
        </w:rPr>
        <w:t xml:space="preserve"> </w:t>
      </w:r>
      <w:r>
        <w:rPr>
          <w:sz w:val="24"/>
          <w:szCs w:val="24"/>
        </w:rPr>
        <w:t>for</w:t>
      </w:r>
      <w:r>
        <w:rPr>
          <w:spacing w:val="36"/>
          <w:sz w:val="24"/>
          <w:szCs w:val="24"/>
        </w:rPr>
        <w:t xml:space="preserve"> </w:t>
      </w:r>
      <w:r>
        <w:rPr>
          <w:sz w:val="24"/>
          <w:szCs w:val="24"/>
        </w:rPr>
        <w:t>the</w:t>
      </w:r>
      <w:r>
        <w:rPr>
          <w:spacing w:val="35"/>
          <w:sz w:val="24"/>
          <w:szCs w:val="24"/>
        </w:rPr>
        <w:t xml:space="preserve"> </w:t>
      </w:r>
      <w:r>
        <w:rPr>
          <w:sz w:val="24"/>
          <w:szCs w:val="24"/>
        </w:rPr>
        <w:t>duration</w:t>
      </w:r>
      <w:r>
        <w:rPr>
          <w:spacing w:val="24"/>
          <w:sz w:val="24"/>
          <w:szCs w:val="24"/>
        </w:rPr>
        <w:t xml:space="preserve"> </w:t>
      </w:r>
      <w:r>
        <w:rPr>
          <w:sz w:val="24"/>
          <w:szCs w:val="24"/>
        </w:rPr>
        <w:t>of</w:t>
      </w:r>
      <w:r>
        <w:rPr>
          <w:spacing w:val="38"/>
          <w:sz w:val="24"/>
          <w:szCs w:val="24"/>
        </w:rPr>
        <w:t xml:space="preserve"> </w:t>
      </w:r>
      <w:r>
        <w:rPr>
          <w:w w:val="104"/>
          <w:sz w:val="24"/>
          <w:szCs w:val="24"/>
        </w:rPr>
        <w:t xml:space="preserve">the </w:t>
      </w:r>
      <w:r>
        <w:rPr>
          <w:sz w:val="24"/>
          <w:szCs w:val="24"/>
        </w:rPr>
        <w:t>project/operation</w:t>
      </w:r>
      <w:r>
        <w:rPr>
          <w:spacing w:val="35"/>
          <w:sz w:val="24"/>
          <w:szCs w:val="24"/>
        </w:rPr>
        <w:t xml:space="preserve"> </w:t>
      </w:r>
      <w:r>
        <w:rPr>
          <w:sz w:val="24"/>
          <w:szCs w:val="24"/>
        </w:rPr>
        <w:t>within</w:t>
      </w:r>
      <w:r>
        <w:rPr>
          <w:spacing w:val="23"/>
          <w:sz w:val="24"/>
          <w:szCs w:val="24"/>
        </w:rPr>
        <w:t xml:space="preserve"> </w:t>
      </w:r>
      <w:r>
        <w:rPr>
          <w:sz w:val="24"/>
          <w:szCs w:val="24"/>
        </w:rPr>
        <w:t>the</w:t>
      </w:r>
      <w:r>
        <w:rPr>
          <w:spacing w:val="35"/>
          <w:sz w:val="24"/>
          <w:szCs w:val="24"/>
        </w:rPr>
        <w:t xml:space="preserve"> </w:t>
      </w:r>
      <w:r>
        <w:rPr>
          <w:sz w:val="24"/>
          <w:szCs w:val="24"/>
        </w:rPr>
        <w:t>co-financing</w:t>
      </w:r>
      <w:r>
        <w:rPr>
          <w:spacing w:val="13"/>
          <w:sz w:val="24"/>
          <w:szCs w:val="24"/>
        </w:rPr>
        <w:t xml:space="preserve"> </w:t>
      </w:r>
      <w:r>
        <w:rPr>
          <w:sz w:val="24"/>
          <w:szCs w:val="24"/>
        </w:rPr>
        <w:t xml:space="preserve">period.  </w:t>
      </w:r>
      <w:r>
        <w:rPr>
          <w:spacing w:val="40"/>
          <w:sz w:val="24"/>
          <w:szCs w:val="24"/>
        </w:rPr>
        <w:t xml:space="preserve"> </w:t>
      </w:r>
      <w:r>
        <w:rPr>
          <w:sz w:val="24"/>
          <w:szCs w:val="24"/>
        </w:rPr>
        <w:t>If</w:t>
      </w:r>
      <w:r>
        <w:rPr>
          <w:spacing w:val="40"/>
          <w:sz w:val="24"/>
          <w:szCs w:val="24"/>
        </w:rPr>
        <w:t xml:space="preserve"> </w:t>
      </w:r>
      <w:r>
        <w:rPr>
          <w:sz w:val="24"/>
          <w:szCs w:val="24"/>
        </w:rPr>
        <w:t>the</w:t>
      </w:r>
      <w:r>
        <w:rPr>
          <w:spacing w:val="41"/>
          <w:sz w:val="24"/>
          <w:szCs w:val="24"/>
        </w:rPr>
        <w:t xml:space="preserve"> </w:t>
      </w:r>
      <w:r>
        <w:rPr>
          <w:sz w:val="24"/>
          <w:szCs w:val="24"/>
        </w:rPr>
        <w:t>asset</w:t>
      </w:r>
      <w:r>
        <w:rPr>
          <w:spacing w:val="28"/>
          <w:sz w:val="24"/>
          <w:szCs w:val="24"/>
        </w:rPr>
        <w:t xml:space="preserve"> </w:t>
      </w:r>
      <w:r>
        <w:rPr>
          <w:sz w:val="24"/>
          <w:szCs w:val="24"/>
        </w:rPr>
        <w:t>is</w:t>
      </w:r>
      <w:r>
        <w:rPr>
          <w:spacing w:val="44"/>
          <w:sz w:val="24"/>
          <w:szCs w:val="24"/>
        </w:rPr>
        <w:t xml:space="preserve"> </w:t>
      </w:r>
      <w:r>
        <w:rPr>
          <w:sz w:val="24"/>
          <w:szCs w:val="24"/>
        </w:rPr>
        <w:t>not</w:t>
      </w:r>
      <w:r>
        <w:rPr>
          <w:spacing w:val="40"/>
          <w:sz w:val="24"/>
          <w:szCs w:val="24"/>
        </w:rPr>
        <w:t xml:space="preserve"> </w:t>
      </w:r>
      <w:r>
        <w:rPr>
          <w:sz w:val="24"/>
          <w:szCs w:val="24"/>
        </w:rPr>
        <w:t>used exclusively</w:t>
      </w:r>
      <w:r>
        <w:rPr>
          <w:spacing w:val="18"/>
          <w:sz w:val="24"/>
          <w:szCs w:val="24"/>
        </w:rPr>
        <w:t xml:space="preserve"> </w:t>
      </w:r>
      <w:r>
        <w:rPr>
          <w:sz w:val="24"/>
          <w:szCs w:val="24"/>
        </w:rPr>
        <w:t>for</w:t>
      </w:r>
      <w:r>
        <w:rPr>
          <w:spacing w:val="55"/>
          <w:sz w:val="24"/>
          <w:szCs w:val="24"/>
        </w:rPr>
        <w:t xml:space="preserve"> </w:t>
      </w:r>
      <w:r>
        <w:rPr>
          <w:sz w:val="24"/>
          <w:szCs w:val="24"/>
        </w:rPr>
        <w:t>the</w:t>
      </w:r>
      <w:r>
        <w:rPr>
          <w:spacing w:val="35"/>
          <w:sz w:val="24"/>
          <w:szCs w:val="24"/>
        </w:rPr>
        <w:t xml:space="preserve"> </w:t>
      </w:r>
      <w:r>
        <w:rPr>
          <w:sz w:val="24"/>
          <w:szCs w:val="24"/>
        </w:rPr>
        <w:t>duration</w:t>
      </w:r>
      <w:r>
        <w:rPr>
          <w:spacing w:val="24"/>
          <w:sz w:val="24"/>
          <w:szCs w:val="24"/>
        </w:rPr>
        <w:t xml:space="preserve"> </w:t>
      </w:r>
      <w:r>
        <w:rPr>
          <w:sz w:val="24"/>
          <w:szCs w:val="24"/>
        </w:rPr>
        <w:t>of</w:t>
      </w:r>
      <w:r>
        <w:rPr>
          <w:spacing w:val="40"/>
          <w:sz w:val="24"/>
          <w:szCs w:val="24"/>
        </w:rPr>
        <w:t xml:space="preserve"> </w:t>
      </w:r>
      <w:r>
        <w:rPr>
          <w:sz w:val="24"/>
          <w:szCs w:val="24"/>
        </w:rPr>
        <w:t>the</w:t>
      </w:r>
      <w:r>
        <w:rPr>
          <w:spacing w:val="25"/>
          <w:sz w:val="24"/>
          <w:szCs w:val="24"/>
        </w:rPr>
        <w:t xml:space="preserve"> </w:t>
      </w:r>
      <w:r>
        <w:rPr>
          <w:sz w:val="24"/>
          <w:szCs w:val="24"/>
        </w:rPr>
        <w:t>project/operation</w:t>
      </w:r>
      <w:r>
        <w:rPr>
          <w:spacing w:val="20"/>
          <w:sz w:val="24"/>
          <w:szCs w:val="24"/>
        </w:rPr>
        <w:t xml:space="preserve"> </w:t>
      </w:r>
      <w:r>
        <w:rPr>
          <w:sz w:val="24"/>
          <w:szCs w:val="24"/>
        </w:rPr>
        <w:t>then</w:t>
      </w:r>
      <w:r>
        <w:rPr>
          <w:spacing w:val="33"/>
          <w:sz w:val="24"/>
          <w:szCs w:val="24"/>
        </w:rPr>
        <w:t xml:space="preserve"> </w:t>
      </w:r>
      <w:r>
        <w:rPr>
          <w:sz w:val="24"/>
          <w:szCs w:val="24"/>
        </w:rPr>
        <w:t>the</w:t>
      </w:r>
      <w:r>
        <w:rPr>
          <w:spacing w:val="21"/>
          <w:sz w:val="24"/>
          <w:szCs w:val="24"/>
        </w:rPr>
        <w:t xml:space="preserve"> </w:t>
      </w:r>
      <w:r>
        <w:rPr>
          <w:sz w:val="24"/>
          <w:szCs w:val="24"/>
        </w:rPr>
        <w:t>depreciation charge</w:t>
      </w:r>
      <w:r>
        <w:rPr>
          <w:spacing w:val="-8"/>
          <w:sz w:val="24"/>
          <w:szCs w:val="24"/>
        </w:rPr>
        <w:t xml:space="preserve"> </w:t>
      </w:r>
      <w:r>
        <w:rPr>
          <w:sz w:val="24"/>
          <w:szCs w:val="24"/>
        </w:rPr>
        <w:t>may</w:t>
      </w:r>
      <w:r>
        <w:rPr>
          <w:spacing w:val="19"/>
          <w:sz w:val="24"/>
          <w:szCs w:val="24"/>
        </w:rPr>
        <w:t xml:space="preserve"> </w:t>
      </w:r>
      <w:r>
        <w:rPr>
          <w:sz w:val="24"/>
          <w:szCs w:val="24"/>
        </w:rPr>
        <w:t>be</w:t>
      </w:r>
      <w:r>
        <w:rPr>
          <w:spacing w:val="22"/>
          <w:sz w:val="24"/>
          <w:szCs w:val="24"/>
        </w:rPr>
        <w:t xml:space="preserve"> </w:t>
      </w:r>
      <w:r>
        <w:rPr>
          <w:sz w:val="24"/>
          <w:szCs w:val="24"/>
        </w:rPr>
        <w:t>apportioned</w:t>
      </w:r>
      <w:r>
        <w:rPr>
          <w:spacing w:val="9"/>
          <w:sz w:val="24"/>
          <w:szCs w:val="24"/>
        </w:rPr>
        <w:t xml:space="preserve"> </w:t>
      </w:r>
      <w:r>
        <w:rPr>
          <w:sz w:val="24"/>
          <w:szCs w:val="24"/>
        </w:rPr>
        <w:t>to</w:t>
      </w:r>
      <w:r>
        <w:rPr>
          <w:spacing w:val="15"/>
          <w:sz w:val="24"/>
          <w:szCs w:val="24"/>
        </w:rPr>
        <w:t xml:space="preserve"> </w:t>
      </w:r>
      <w:r>
        <w:rPr>
          <w:sz w:val="24"/>
          <w:szCs w:val="24"/>
        </w:rPr>
        <w:t>the</w:t>
      </w:r>
      <w:r>
        <w:rPr>
          <w:spacing w:val="2"/>
          <w:sz w:val="24"/>
          <w:szCs w:val="24"/>
        </w:rPr>
        <w:t xml:space="preserve"> </w:t>
      </w:r>
      <w:r>
        <w:rPr>
          <w:sz w:val="24"/>
          <w:szCs w:val="24"/>
        </w:rPr>
        <w:t>project</w:t>
      </w:r>
      <w:r>
        <w:rPr>
          <w:spacing w:val="10"/>
          <w:sz w:val="24"/>
          <w:szCs w:val="24"/>
        </w:rPr>
        <w:t xml:space="preserve"> </w:t>
      </w:r>
      <w:r>
        <w:rPr>
          <w:sz w:val="24"/>
          <w:szCs w:val="24"/>
        </w:rPr>
        <w:t>as</w:t>
      </w:r>
      <w:r>
        <w:rPr>
          <w:spacing w:val="7"/>
          <w:sz w:val="24"/>
          <w:szCs w:val="24"/>
        </w:rPr>
        <w:t xml:space="preserve"> </w:t>
      </w:r>
      <w:r>
        <w:rPr>
          <w:sz w:val="24"/>
          <w:szCs w:val="24"/>
        </w:rPr>
        <w:t>an</w:t>
      </w:r>
      <w:r>
        <w:rPr>
          <w:spacing w:val="15"/>
          <w:sz w:val="24"/>
          <w:szCs w:val="24"/>
        </w:rPr>
        <w:t xml:space="preserve"> </w:t>
      </w:r>
      <w:r>
        <w:rPr>
          <w:sz w:val="24"/>
          <w:szCs w:val="24"/>
        </w:rPr>
        <w:t>overhead/indirect cost</w:t>
      </w:r>
      <w:r>
        <w:rPr>
          <w:spacing w:val="10"/>
          <w:sz w:val="24"/>
          <w:szCs w:val="24"/>
        </w:rPr>
        <w:t xml:space="preserve"> </w:t>
      </w:r>
      <w:r>
        <w:rPr>
          <w:sz w:val="24"/>
          <w:szCs w:val="24"/>
        </w:rPr>
        <w:t>if</w:t>
      </w:r>
      <w:r>
        <w:rPr>
          <w:spacing w:val="19"/>
          <w:sz w:val="24"/>
          <w:szCs w:val="24"/>
        </w:rPr>
        <w:t xml:space="preserve"> </w:t>
      </w:r>
      <w:r>
        <w:rPr>
          <w:w w:val="103"/>
          <w:sz w:val="24"/>
          <w:szCs w:val="24"/>
        </w:rPr>
        <w:t xml:space="preserve">all </w:t>
      </w:r>
      <w:r>
        <w:rPr>
          <w:sz w:val="24"/>
          <w:szCs w:val="24"/>
        </w:rPr>
        <w:t>the</w:t>
      </w:r>
      <w:r>
        <w:rPr>
          <w:spacing w:val="-19"/>
          <w:sz w:val="24"/>
          <w:szCs w:val="24"/>
        </w:rPr>
        <w:t xml:space="preserve"> </w:t>
      </w:r>
      <w:r>
        <w:rPr>
          <w:sz w:val="24"/>
          <w:szCs w:val="24"/>
        </w:rPr>
        <w:t>conditions</w:t>
      </w:r>
      <w:r>
        <w:rPr>
          <w:spacing w:val="-11"/>
          <w:sz w:val="24"/>
          <w:szCs w:val="24"/>
        </w:rPr>
        <w:t xml:space="preserve"> </w:t>
      </w:r>
      <w:r>
        <w:rPr>
          <w:sz w:val="24"/>
          <w:szCs w:val="24"/>
        </w:rPr>
        <w:t>set</w:t>
      </w:r>
      <w:r>
        <w:rPr>
          <w:spacing w:val="6"/>
          <w:sz w:val="24"/>
          <w:szCs w:val="24"/>
        </w:rPr>
        <w:t xml:space="preserve"> </w:t>
      </w:r>
      <w:r>
        <w:rPr>
          <w:sz w:val="24"/>
          <w:szCs w:val="24"/>
        </w:rPr>
        <w:t>out</w:t>
      </w:r>
      <w:r>
        <w:rPr>
          <w:spacing w:val="6"/>
          <w:sz w:val="24"/>
          <w:szCs w:val="24"/>
        </w:rPr>
        <w:t xml:space="preserve"> </w:t>
      </w:r>
      <w:r>
        <w:rPr>
          <w:sz w:val="24"/>
          <w:szCs w:val="24"/>
        </w:rPr>
        <w:t>under</w:t>
      </w:r>
      <w:r>
        <w:rPr>
          <w:spacing w:val="-22"/>
          <w:sz w:val="24"/>
          <w:szCs w:val="24"/>
        </w:rPr>
        <w:t xml:space="preserve"> </w:t>
      </w:r>
      <w:r>
        <w:rPr>
          <w:sz w:val="24"/>
          <w:szCs w:val="24"/>
        </w:rPr>
        <w:t>Rule</w:t>
      </w:r>
      <w:r>
        <w:rPr>
          <w:spacing w:val="-6"/>
          <w:sz w:val="24"/>
          <w:szCs w:val="24"/>
        </w:rPr>
        <w:t xml:space="preserve"> </w:t>
      </w:r>
      <w:r>
        <w:rPr>
          <w:sz w:val="24"/>
          <w:szCs w:val="24"/>
        </w:rPr>
        <w:t>3</w:t>
      </w:r>
      <w:r>
        <w:rPr>
          <w:spacing w:val="-4"/>
          <w:sz w:val="24"/>
          <w:szCs w:val="24"/>
        </w:rPr>
        <w:t xml:space="preserve"> </w:t>
      </w:r>
      <w:r>
        <w:rPr>
          <w:sz w:val="24"/>
          <w:szCs w:val="24"/>
        </w:rPr>
        <w:t>are</w:t>
      </w:r>
      <w:r>
        <w:rPr>
          <w:spacing w:val="-5"/>
          <w:sz w:val="24"/>
          <w:szCs w:val="24"/>
        </w:rPr>
        <w:t xml:space="preserve"> </w:t>
      </w:r>
      <w:r>
        <w:rPr>
          <w:sz w:val="24"/>
          <w:szCs w:val="24"/>
        </w:rPr>
        <w:t>met;</w:t>
      </w:r>
    </w:p>
    <w:p w:rsidR="00C859CA" w:rsidRDefault="00C859CA" w:rsidP="00C859CA">
      <w:pPr>
        <w:spacing w:before="18" w:line="260" w:lineRule="exact"/>
        <w:rPr>
          <w:sz w:val="26"/>
          <w:szCs w:val="26"/>
        </w:rPr>
      </w:pPr>
    </w:p>
    <w:p w:rsidR="00C859CA" w:rsidRDefault="00C859CA" w:rsidP="00C859CA">
      <w:pPr>
        <w:spacing w:line="272" w:lineRule="exact"/>
        <w:ind w:left="1681" w:right="74" w:hanging="340"/>
        <w:jc w:val="both"/>
        <w:rPr>
          <w:sz w:val="24"/>
          <w:szCs w:val="24"/>
        </w:rPr>
      </w:pPr>
      <w:r>
        <w:rPr>
          <w:sz w:val="24"/>
          <w:szCs w:val="24"/>
        </w:rPr>
        <w:t xml:space="preserve">c) </w:t>
      </w:r>
      <w:r>
        <w:rPr>
          <w:spacing w:val="48"/>
          <w:sz w:val="24"/>
          <w:szCs w:val="24"/>
        </w:rPr>
        <w:t xml:space="preserve"> </w:t>
      </w:r>
      <w:r>
        <w:rPr>
          <w:sz w:val="24"/>
          <w:szCs w:val="24"/>
        </w:rPr>
        <w:t>National</w:t>
      </w:r>
      <w:r>
        <w:rPr>
          <w:spacing w:val="-6"/>
          <w:sz w:val="24"/>
          <w:szCs w:val="24"/>
        </w:rPr>
        <w:t xml:space="preserve"> </w:t>
      </w:r>
      <w:r>
        <w:rPr>
          <w:sz w:val="24"/>
          <w:szCs w:val="24"/>
        </w:rPr>
        <w:t>or</w:t>
      </w:r>
      <w:r>
        <w:rPr>
          <w:spacing w:val="37"/>
          <w:sz w:val="24"/>
          <w:szCs w:val="24"/>
        </w:rPr>
        <w:t xml:space="preserve"> </w:t>
      </w:r>
      <w:r>
        <w:rPr>
          <w:sz w:val="24"/>
          <w:szCs w:val="24"/>
        </w:rPr>
        <w:t>European</w:t>
      </w:r>
      <w:r>
        <w:rPr>
          <w:spacing w:val="31"/>
          <w:sz w:val="24"/>
          <w:szCs w:val="24"/>
        </w:rPr>
        <w:t xml:space="preserve"> </w:t>
      </w:r>
      <w:r>
        <w:rPr>
          <w:sz w:val="24"/>
          <w:szCs w:val="24"/>
        </w:rPr>
        <w:t>Community</w:t>
      </w:r>
      <w:r>
        <w:rPr>
          <w:spacing w:val="-6"/>
          <w:sz w:val="24"/>
          <w:szCs w:val="24"/>
        </w:rPr>
        <w:t xml:space="preserve"> </w:t>
      </w:r>
      <w:r>
        <w:rPr>
          <w:sz w:val="24"/>
          <w:szCs w:val="24"/>
        </w:rPr>
        <w:t>grants</w:t>
      </w:r>
      <w:r>
        <w:rPr>
          <w:spacing w:val="14"/>
          <w:sz w:val="24"/>
          <w:szCs w:val="24"/>
        </w:rPr>
        <w:t xml:space="preserve"> </w:t>
      </w:r>
      <w:r>
        <w:rPr>
          <w:sz w:val="24"/>
          <w:szCs w:val="24"/>
        </w:rPr>
        <w:t>have</w:t>
      </w:r>
      <w:r>
        <w:rPr>
          <w:spacing w:val="16"/>
          <w:sz w:val="24"/>
          <w:szCs w:val="24"/>
        </w:rPr>
        <w:t xml:space="preserve"> </w:t>
      </w:r>
      <w:r>
        <w:rPr>
          <w:sz w:val="24"/>
          <w:szCs w:val="24"/>
        </w:rPr>
        <w:t>not</w:t>
      </w:r>
      <w:r>
        <w:rPr>
          <w:spacing w:val="46"/>
          <w:sz w:val="24"/>
          <w:szCs w:val="24"/>
        </w:rPr>
        <w:t xml:space="preserve"> </w:t>
      </w:r>
      <w:r>
        <w:rPr>
          <w:sz w:val="24"/>
          <w:szCs w:val="24"/>
        </w:rPr>
        <w:t>contributed</w:t>
      </w:r>
      <w:r>
        <w:rPr>
          <w:spacing w:val="12"/>
          <w:sz w:val="24"/>
          <w:szCs w:val="24"/>
        </w:rPr>
        <w:t xml:space="preserve"> </w:t>
      </w:r>
      <w:r>
        <w:rPr>
          <w:sz w:val="24"/>
          <w:szCs w:val="24"/>
        </w:rPr>
        <w:t>towards</w:t>
      </w:r>
      <w:r>
        <w:rPr>
          <w:spacing w:val="21"/>
          <w:sz w:val="24"/>
          <w:szCs w:val="24"/>
        </w:rPr>
        <w:t xml:space="preserve"> </w:t>
      </w:r>
      <w:r>
        <w:rPr>
          <w:w w:val="104"/>
          <w:sz w:val="24"/>
          <w:szCs w:val="24"/>
        </w:rPr>
        <w:t xml:space="preserve">the </w:t>
      </w:r>
      <w:r>
        <w:rPr>
          <w:w w:val="98"/>
          <w:sz w:val="24"/>
          <w:szCs w:val="24"/>
        </w:rPr>
        <w:t>purchase</w:t>
      </w:r>
      <w:r>
        <w:rPr>
          <w:spacing w:val="-9"/>
          <w:w w:val="98"/>
          <w:sz w:val="24"/>
          <w:szCs w:val="24"/>
        </w:rPr>
        <w:t xml:space="preserve"> </w:t>
      </w:r>
      <w:r>
        <w:rPr>
          <w:sz w:val="24"/>
          <w:szCs w:val="24"/>
        </w:rPr>
        <w:t>of</w:t>
      </w:r>
      <w:r>
        <w:rPr>
          <w:spacing w:val="1"/>
          <w:sz w:val="24"/>
          <w:szCs w:val="24"/>
        </w:rPr>
        <w:t xml:space="preserve"> </w:t>
      </w:r>
      <w:r>
        <w:rPr>
          <w:sz w:val="24"/>
          <w:szCs w:val="24"/>
        </w:rPr>
        <w:t>such</w:t>
      </w:r>
      <w:r>
        <w:rPr>
          <w:spacing w:val="15"/>
          <w:sz w:val="24"/>
          <w:szCs w:val="24"/>
        </w:rPr>
        <w:t xml:space="preserve"> </w:t>
      </w:r>
      <w:r>
        <w:rPr>
          <w:sz w:val="24"/>
          <w:szCs w:val="24"/>
        </w:rPr>
        <w:t>asset;</w:t>
      </w:r>
      <w:r>
        <w:rPr>
          <w:spacing w:val="-6"/>
          <w:sz w:val="24"/>
          <w:szCs w:val="24"/>
        </w:rPr>
        <w:t xml:space="preserve"> </w:t>
      </w:r>
      <w:r>
        <w:rPr>
          <w:sz w:val="24"/>
          <w:szCs w:val="24"/>
        </w:rPr>
        <w:t>and</w:t>
      </w:r>
    </w:p>
    <w:p w:rsidR="00C859CA" w:rsidRDefault="00C859CA" w:rsidP="00C859CA">
      <w:pPr>
        <w:spacing w:before="11" w:line="260" w:lineRule="exact"/>
        <w:rPr>
          <w:sz w:val="26"/>
          <w:szCs w:val="26"/>
        </w:rPr>
      </w:pPr>
    </w:p>
    <w:p w:rsidR="00C859CA" w:rsidRDefault="00C859CA" w:rsidP="00C859CA">
      <w:pPr>
        <w:spacing w:line="238" w:lineRule="auto"/>
        <w:ind w:left="1671" w:right="84" w:hanging="340"/>
        <w:jc w:val="both"/>
        <w:rPr>
          <w:sz w:val="24"/>
          <w:szCs w:val="24"/>
        </w:rPr>
      </w:pPr>
      <w:r>
        <w:rPr>
          <w:sz w:val="24"/>
          <w:szCs w:val="24"/>
        </w:rPr>
        <w:t xml:space="preserve">d) </w:t>
      </w:r>
      <w:r>
        <w:rPr>
          <w:spacing w:val="35"/>
          <w:sz w:val="24"/>
          <w:szCs w:val="24"/>
        </w:rPr>
        <w:t xml:space="preserve"> </w:t>
      </w:r>
      <w:r>
        <w:rPr>
          <w:sz w:val="24"/>
          <w:szCs w:val="24"/>
        </w:rPr>
        <w:t>The</w:t>
      </w:r>
      <w:r>
        <w:rPr>
          <w:spacing w:val="-9"/>
          <w:sz w:val="24"/>
          <w:szCs w:val="24"/>
        </w:rPr>
        <w:t xml:space="preserve"> </w:t>
      </w:r>
      <w:r>
        <w:rPr>
          <w:sz w:val="24"/>
          <w:szCs w:val="24"/>
        </w:rPr>
        <w:t>depreciation</w:t>
      </w:r>
      <w:r>
        <w:rPr>
          <w:spacing w:val="16"/>
          <w:sz w:val="24"/>
          <w:szCs w:val="24"/>
        </w:rPr>
        <w:t xml:space="preserve"> </w:t>
      </w:r>
      <w:r>
        <w:rPr>
          <w:sz w:val="24"/>
          <w:szCs w:val="24"/>
        </w:rPr>
        <w:t>charge</w:t>
      </w:r>
      <w:r>
        <w:rPr>
          <w:spacing w:val="-4"/>
          <w:sz w:val="24"/>
          <w:szCs w:val="24"/>
        </w:rPr>
        <w:t xml:space="preserve"> </w:t>
      </w:r>
      <w:r>
        <w:rPr>
          <w:sz w:val="24"/>
          <w:szCs w:val="24"/>
        </w:rPr>
        <w:t>is</w:t>
      </w:r>
      <w:r>
        <w:rPr>
          <w:spacing w:val="9"/>
          <w:sz w:val="24"/>
          <w:szCs w:val="24"/>
        </w:rPr>
        <w:t xml:space="preserve"> </w:t>
      </w:r>
      <w:r>
        <w:rPr>
          <w:sz w:val="24"/>
          <w:szCs w:val="24"/>
        </w:rPr>
        <w:t>calculated</w:t>
      </w:r>
      <w:r>
        <w:rPr>
          <w:spacing w:val="-8"/>
          <w:sz w:val="24"/>
          <w:szCs w:val="24"/>
        </w:rPr>
        <w:t xml:space="preserve"> </w:t>
      </w:r>
      <w:r>
        <w:rPr>
          <w:sz w:val="24"/>
          <w:szCs w:val="24"/>
        </w:rPr>
        <w:t>in</w:t>
      </w:r>
      <w:r>
        <w:rPr>
          <w:spacing w:val="11"/>
          <w:sz w:val="24"/>
          <w:szCs w:val="24"/>
        </w:rPr>
        <w:t xml:space="preserve"> </w:t>
      </w:r>
      <w:r>
        <w:rPr>
          <w:sz w:val="24"/>
          <w:szCs w:val="24"/>
        </w:rPr>
        <w:t>accordance</w:t>
      </w:r>
      <w:r>
        <w:rPr>
          <w:spacing w:val="-5"/>
          <w:sz w:val="24"/>
          <w:szCs w:val="24"/>
        </w:rPr>
        <w:t xml:space="preserve"> </w:t>
      </w:r>
      <w:r>
        <w:rPr>
          <w:sz w:val="24"/>
          <w:szCs w:val="24"/>
        </w:rPr>
        <w:t>with</w:t>
      </w:r>
      <w:r>
        <w:rPr>
          <w:spacing w:val="4"/>
          <w:sz w:val="24"/>
          <w:szCs w:val="24"/>
        </w:rPr>
        <w:t xml:space="preserve"> </w:t>
      </w:r>
      <w:r>
        <w:rPr>
          <w:sz w:val="24"/>
          <w:szCs w:val="24"/>
        </w:rPr>
        <w:t>generally</w:t>
      </w:r>
      <w:r>
        <w:rPr>
          <w:spacing w:val="-3"/>
          <w:sz w:val="24"/>
          <w:szCs w:val="24"/>
        </w:rPr>
        <w:t xml:space="preserve"> </w:t>
      </w:r>
      <w:r>
        <w:rPr>
          <w:sz w:val="24"/>
          <w:szCs w:val="24"/>
        </w:rPr>
        <w:t>accepted accounting</w:t>
      </w:r>
      <w:r>
        <w:rPr>
          <w:spacing w:val="-4"/>
          <w:sz w:val="24"/>
          <w:szCs w:val="24"/>
        </w:rPr>
        <w:t xml:space="preserve"> </w:t>
      </w:r>
      <w:r>
        <w:rPr>
          <w:sz w:val="24"/>
          <w:szCs w:val="24"/>
        </w:rPr>
        <w:t>practice.</w:t>
      </w:r>
      <w:r>
        <w:rPr>
          <w:spacing w:val="40"/>
          <w:sz w:val="24"/>
          <w:szCs w:val="24"/>
        </w:rPr>
        <w:t xml:space="preserve"> </w:t>
      </w:r>
      <w:r>
        <w:rPr>
          <w:sz w:val="24"/>
          <w:szCs w:val="24"/>
        </w:rPr>
        <w:t>In</w:t>
      </w:r>
      <w:r>
        <w:rPr>
          <w:spacing w:val="16"/>
          <w:sz w:val="24"/>
          <w:szCs w:val="24"/>
        </w:rPr>
        <w:t xml:space="preserve"> </w:t>
      </w:r>
      <w:r>
        <w:rPr>
          <w:sz w:val="24"/>
          <w:szCs w:val="24"/>
        </w:rPr>
        <w:t>any</w:t>
      </w:r>
      <w:r>
        <w:rPr>
          <w:spacing w:val="13"/>
          <w:sz w:val="24"/>
          <w:szCs w:val="24"/>
        </w:rPr>
        <w:t xml:space="preserve"> </w:t>
      </w:r>
      <w:r>
        <w:rPr>
          <w:sz w:val="24"/>
          <w:szCs w:val="24"/>
        </w:rPr>
        <w:t>case</w:t>
      </w:r>
      <w:r>
        <w:rPr>
          <w:spacing w:val="17"/>
          <w:sz w:val="24"/>
          <w:szCs w:val="24"/>
        </w:rPr>
        <w:t xml:space="preserve"> </w:t>
      </w:r>
      <w:r>
        <w:rPr>
          <w:sz w:val="24"/>
          <w:szCs w:val="24"/>
        </w:rPr>
        <w:t>where</w:t>
      </w:r>
      <w:r>
        <w:rPr>
          <w:spacing w:val="4"/>
          <w:sz w:val="24"/>
          <w:szCs w:val="24"/>
        </w:rPr>
        <w:t xml:space="preserve"> </w:t>
      </w:r>
      <w:r>
        <w:rPr>
          <w:sz w:val="24"/>
          <w:szCs w:val="24"/>
        </w:rPr>
        <w:t>it</w:t>
      </w:r>
      <w:r>
        <w:rPr>
          <w:spacing w:val="18"/>
          <w:sz w:val="24"/>
          <w:szCs w:val="24"/>
        </w:rPr>
        <w:t xml:space="preserve"> </w:t>
      </w:r>
      <w:r>
        <w:rPr>
          <w:sz w:val="24"/>
          <w:szCs w:val="24"/>
        </w:rPr>
        <w:t>is</w:t>
      </w:r>
      <w:r>
        <w:rPr>
          <w:spacing w:val="13"/>
          <w:sz w:val="24"/>
          <w:szCs w:val="24"/>
        </w:rPr>
        <w:t xml:space="preserve"> </w:t>
      </w:r>
      <w:r>
        <w:rPr>
          <w:sz w:val="24"/>
          <w:szCs w:val="24"/>
        </w:rPr>
        <w:t>proposed</w:t>
      </w:r>
      <w:r>
        <w:rPr>
          <w:spacing w:val="39"/>
          <w:sz w:val="24"/>
          <w:szCs w:val="24"/>
        </w:rPr>
        <w:t xml:space="preserve"> </w:t>
      </w:r>
      <w:r>
        <w:rPr>
          <w:sz w:val="24"/>
          <w:szCs w:val="24"/>
        </w:rPr>
        <w:t>to</w:t>
      </w:r>
      <w:r>
        <w:rPr>
          <w:spacing w:val="19"/>
          <w:sz w:val="24"/>
          <w:szCs w:val="24"/>
        </w:rPr>
        <w:t xml:space="preserve"> </w:t>
      </w:r>
      <w:r>
        <w:rPr>
          <w:sz w:val="24"/>
          <w:szCs w:val="24"/>
        </w:rPr>
        <w:t>use</w:t>
      </w:r>
      <w:r>
        <w:rPr>
          <w:spacing w:val="13"/>
          <w:sz w:val="24"/>
          <w:szCs w:val="24"/>
        </w:rPr>
        <w:t xml:space="preserve"> </w:t>
      </w:r>
      <w:r>
        <w:rPr>
          <w:sz w:val="24"/>
          <w:szCs w:val="24"/>
        </w:rPr>
        <w:t>a</w:t>
      </w:r>
      <w:r>
        <w:rPr>
          <w:spacing w:val="17"/>
          <w:sz w:val="24"/>
          <w:szCs w:val="24"/>
        </w:rPr>
        <w:t xml:space="preserve"> </w:t>
      </w:r>
      <w:r>
        <w:rPr>
          <w:sz w:val="24"/>
          <w:szCs w:val="24"/>
        </w:rPr>
        <w:t>depreciation method</w:t>
      </w:r>
      <w:r>
        <w:rPr>
          <w:spacing w:val="-13"/>
          <w:sz w:val="24"/>
          <w:szCs w:val="24"/>
        </w:rPr>
        <w:t xml:space="preserve"> </w:t>
      </w:r>
      <w:r>
        <w:rPr>
          <w:sz w:val="24"/>
          <w:szCs w:val="24"/>
        </w:rPr>
        <w:t>which</w:t>
      </w:r>
      <w:r>
        <w:rPr>
          <w:spacing w:val="11"/>
          <w:sz w:val="24"/>
          <w:szCs w:val="24"/>
        </w:rPr>
        <w:t xml:space="preserve"> </w:t>
      </w:r>
      <w:r>
        <w:rPr>
          <w:sz w:val="24"/>
          <w:szCs w:val="24"/>
        </w:rPr>
        <w:t>does</w:t>
      </w:r>
      <w:r>
        <w:rPr>
          <w:spacing w:val="17"/>
          <w:sz w:val="24"/>
          <w:szCs w:val="24"/>
        </w:rPr>
        <w:t xml:space="preserve"> </w:t>
      </w:r>
      <w:r>
        <w:rPr>
          <w:sz w:val="24"/>
          <w:szCs w:val="24"/>
        </w:rPr>
        <w:t>not</w:t>
      </w:r>
      <w:r>
        <w:rPr>
          <w:spacing w:val="9"/>
          <w:sz w:val="24"/>
          <w:szCs w:val="24"/>
        </w:rPr>
        <w:t xml:space="preserve"> </w:t>
      </w:r>
      <w:r>
        <w:rPr>
          <w:sz w:val="24"/>
          <w:szCs w:val="24"/>
        </w:rPr>
        <w:t>comply</w:t>
      </w:r>
      <w:r>
        <w:rPr>
          <w:spacing w:val="-3"/>
          <w:sz w:val="24"/>
          <w:szCs w:val="24"/>
        </w:rPr>
        <w:t xml:space="preserve"> </w:t>
      </w:r>
      <w:r>
        <w:rPr>
          <w:sz w:val="24"/>
          <w:szCs w:val="24"/>
        </w:rPr>
        <w:t>with generally</w:t>
      </w:r>
      <w:r>
        <w:rPr>
          <w:spacing w:val="-12"/>
          <w:sz w:val="24"/>
          <w:szCs w:val="24"/>
        </w:rPr>
        <w:t xml:space="preserve"> </w:t>
      </w:r>
      <w:r>
        <w:rPr>
          <w:sz w:val="24"/>
          <w:szCs w:val="24"/>
        </w:rPr>
        <w:t>accepted</w:t>
      </w:r>
      <w:r>
        <w:rPr>
          <w:spacing w:val="19"/>
          <w:sz w:val="24"/>
          <w:szCs w:val="24"/>
        </w:rPr>
        <w:t xml:space="preserve"> </w:t>
      </w:r>
      <w:r>
        <w:rPr>
          <w:sz w:val="24"/>
          <w:szCs w:val="24"/>
        </w:rPr>
        <w:t>accounting</w:t>
      </w:r>
      <w:r>
        <w:rPr>
          <w:spacing w:val="-3"/>
          <w:sz w:val="24"/>
          <w:szCs w:val="24"/>
        </w:rPr>
        <w:t xml:space="preserve"> </w:t>
      </w:r>
      <w:r>
        <w:rPr>
          <w:sz w:val="24"/>
          <w:szCs w:val="24"/>
        </w:rPr>
        <w:t>practice the</w:t>
      </w:r>
      <w:r>
        <w:rPr>
          <w:spacing w:val="7"/>
          <w:sz w:val="24"/>
          <w:szCs w:val="24"/>
        </w:rPr>
        <w:t xml:space="preserve"> </w:t>
      </w:r>
      <w:r>
        <w:rPr>
          <w:sz w:val="24"/>
          <w:szCs w:val="24"/>
        </w:rPr>
        <w:t>specific</w:t>
      </w:r>
      <w:r>
        <w:rPr>
          <w:spacing w:val="6"/>
          <w:sz w:val="24"/>
          <w:szCs w:val="24"/>
        </w:rPr>
        <w:t xml:space="preserve"> </w:t>
      </w:r>
      <w:r>
        <w:rPr>
          <w:sz w:val="24"/>
          <w:szCs w:val="24"/>
        </w:rPr>
        <w:t>agreement</w:t>
      </w:r>
      <w:r>
        <w:rPr>
          <w:spacing w:val="22"/>
          <w:sz w:val="24"/>
          <w:szCs w:val="24"/>
        </w:rPr>
        <w:t xml:space="preserve"> </w:t>
      </w:r>
      <w:r>
        <w:rPr>
          <w:sz w:val="24"/>
          <w:szCs w:val="24"/>
        </w:rPr>
        <w:t>of</w:t>
      </w:r>
      <w:r>
        <w:rPr>
          <w:spacing w:val="20"/>
          <w:sz w:val="24"/>
          <w:szCs w:val="24"/>
        </w:rPr>
        <w:t xml:space="preserve"> </w:t>
      </w:r>
      <w:r>
        <w:rPr>
          <w:sz w:val="24"/>
          <w:szCs w:val="24"/>
        </w:rPr>
        <w:t>the</w:t>
      </w:r>
      <w:r>
        <w:rPr>
          <w:spacing w:val="10"/>
          <w:sz w:val="24"/>
          <w:szCs w:val="24"/>
        </w:rPr>
        <w:t xml:space="preserve"> </w:t>
      </w:r>
      <w:r>
        <w:rPr>
          <w:sz w:val="24"/>
          <w:szCs w:val="24"/>
        </w:rPr>
        <w:t>Managing</w:t>
      </w:r>
      <w:r>
        <w:rPr>
          <w:spacing w:val="4"/>
          <w:sz w:val="24"/>
          <w:szCs w:val="24"/>
        </w:rPr>
        <w:t xml:space="preserve"> </w:t>
      </w:r>
      <w:r>
        <w:rPr>
          <w:sz w:val="24"/>
          <w:szCs w:val="24"/>
        </w:rPr>
        <w:t>Authority, in</w:t>
      </w:r>
      <w:r>
        <w:rPr>
          <w:spacing w:val="24"/>
          <w:sz w:val="24"/>
          <w:szCs w:val="24"/>
        </w:rPr>
        <w:t xml:space="preserve"> </w:t>
      </w:r>
      <w:r>
        <w:rPr>
          <w:sz w:val="24"/>
          <w:szCs w:val="24"/>
        </w:rPr>
        <w:t>consultation</w:t>
      </w:r>
      <w:r>
        <w:rPr>
          <w:spacing w:val="11"/>
          <w:sz w:val="24"/>
          <w:szCs w:val="24"/>
        </w:rPr>
        <w:t xml:space="preserve"> </w:t>
      </w:r>
      <w:r>
        <w:rPr>
          <w:sz w:val="24"/>
          <w:szCs w:val="24"/>
        </w:rPr>
        <w:t>with</w:t>
      </w:r>
      <w:r>
        <w:rPr>
          <w:spacing w:val="14"/>
          <w:sz w:val="24"/>
          <w:szCs w:val="24"/>
        </w:rPr>
        <w:t xml:space="preserve"> </w:t>
      </w:r>
      <w:r>
        <w:rPr>
          <w:w w:val="102"/>
          <w:sz w:val="24"/>
          <w:szCs w:val="24"/>
        </w:rPr>
        <w:t xml:space="preserve">the </w:t>
      </w:r>
      <w:r>
        <w:rPr>
          <w:w w:val="98"/>
          <w:sz w:val="24"/>
          <w:szCs w:val="24"/>
        </w:rPr>
        <w:t>Certifying</w:t>
      </w:r>
      <w:r>
        <w:rPr>
          <w:spacing w:val="-4"/>
          <w:w w:val="98"/>
          <w:sz w:val="24"/>
          <w:szCs w:val="24"/>
        </w:rPr>
        <w:t xml:space="preserve"> </w:t>
      </w:r>
      <w:r>
        <w:rPr>
          <w:sz w:val="24"/>
          <w:szCs w:val="24"/>
        </w:rPr>
        <w:t>Authority,</w:t>
      </w:r>
      <w:r>
        <w:rPr>
          <w:spacing w:val="12"/>
          <w:sz w:val="24"/>
          <w:szCs w:val="24"/>
        </w:rPr>
        <w:t xml:space="preserve"> </w:t>
      </w:r>
      <w:r>
        <w:rPr>
          <w:sz w:val="24"/>
          <w:szCs w:val="24"/>
        </w:rPr>
        <w:t>must</w:t>
      </w:r>
      <w:r>
        <w:rPr>
          <w:spacing w:val="-11"/>
          <w:sz w:val="24"/>
          <w:szCs w:val="24"/>
        </w:rPr>
        <w:t xml:space="preserve"> </w:t>
      </w:r>
      <w:r>
        <w:rPr>
          <w:sz w:val="24"/>
          <w:szCs w:val="24"/>
        </w:rPr>
        <w:t>be</w:t>
      </w:r>
      <w:r>
        <w:rPr>
          <w:spacing w:val="-4"/>
          <w:sz w:val="24"/>
          <w:szCs w:val="24"/>
        </w:rPr>
        <w:t xml:space="preserve"> </w:t>
      </w:r>
      <w:r>
        <w:rPr>
          <w:sz w:val="24"/>
          <w:szCs w:val="24"/>
        </w:rPr>
        <w:t>obtained</w:t>
      </w:r>
      <w:r>
        <w:rPr>
          <w:spacing w:val="-20"/>
          <w:sz w:val="24"/>
          <w:szCs w:val="24"/>
        </w:rPr>
        <w:t xml:space="preserve"> </w:t>
      </w:r>
      <w:r>
        <w:rPr>
          <w:sz w:val="24"/>
          <w:szCs w:val="24"/>
        </w:rPr>
        <w:t>in</w:t>
      </w:r>
      <w:r>
        <w:rPr>
          <w:spacing w:val="-4"/>
          <w:sz w:val="24"/>
          <w:szCs w:val="24"/>
        </w:rPr>
        <w:t xml:space="preserve"> </w:t>
      </w:r>
      <w:r>
        <w:rPr>
          <w:sz w:val="24"/>
          <w:szCs w:val="24"/>
        </w:rPr>
        <w:t>advance.</w:t>
      </w:r>
    </w:p>
    <w:p w:rsidR="00C859CA" w:rsidRDefault="00C859CA" w:rsidP="00C859CA">
      <w:pPr>
        <w:spacing w:before="4" w:line="100" w:lineRule="exact"/>
        <w:rPr>
          <w:sz w:val="10"/>
          <w:szCs w:val="10"/>
        </w:rPr>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03065E" w:rsidP="00C859CA">
      <w:pPr>
        <w:tabs>
          <w:tab w:val="left" w:pos="1680"/>
        </w:tabs>
        <w:ind w:left="273" w:right="-20"/>
        <w:rPr>
          <w:sz w:val="23"/>
          <w:szCs w:val="23"/>
        </w:rPr>
      </w:pP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24288" behindDoc="1" locked="0" layoutInCell="1" allowOverlap="1">
                <wp:simplePos x="0" y="0"/>
                <wp:positionH relativeFrom="page">
                  <wp:posOffset>1100455</wp:posOffset>
                </wp:positionH>
                <wp:positionV relativeFrom="paragraph">
                  <wp:posOffset>-47625</wp:posOffset>
                </wp:positionV>
                <wp:extent cx="5657850" cy="1270"/>
                <wp:effectExtent l="5080" t="13335" r="13970" b="4445"/>
                <wp:wrapNone/>
                <wp:docPr id="96"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1270"/>
                          <a:chOff x="1733" y="-75"/>
                          <a:chExt cx="8910" cy="2"/>
                        </a:xfrm>
                      </wpg:grpSpPr>
                      <wps:wsp>
                        <wps:cNvPr id="97" name="Freeform 369"/>
                        <wps:cNvSpPr>
                          <a:spLocks/>
                        </wps:cNvSpPr>
                        <wps:spPr bwMode="auto">
                          <a:xfrm>
                            <a:off x="1733" y="-75"/>
                            <a:ext cx="8910" cy="2"/>
                          </a:xfrm>
                          <a:custGeom>
                            <a:avLst/>
                            <a:gdLst>
                              <a:gd name="T0" fmla="+- 0 1733 1733"/>
                              <a:gd name="T1" fmla="*/ T0 w 8910"/>
                              <a:gd name="T2" fmla="+- 0 10643 1733"/>
                              <a:gd name="T3" fmla="*/ T2 w 8910"/>
                            </a:gdLst>
                            <a:ahLst/>
                            <a:cxnLst>
                              <a:cxn ang="0">
                                <a:pos x="T1" y="0"/>
                              </a:cxn>
                              <a:cxn ang="0">
                                <a:pos x="T3" y="0"/>
                              </a:cxn>
                            </a:cxnLst>
                            <a:rect l="0" t="0" r="r" b="b"/>
                            <a:pathLst>
                              <a:path w="8910">
                                <a:moveTo>
                                  <a:pt x="0" y="0"/>
                                </a:moveTo>
                                <a:lnTo>
                                  <a:pt x="8910" y="0"/>
                                </a:lnTo>
                              </a:path>
                            </a:pathLst>
                          </a:custGeom>
                          <a:noFill/>
                          <a:ln w="89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3CDB7" id="Group 368" o:spid="_x0000_s1026" style="position:absolute;margin-left:86.65pt;margin-top:-3.75pt;width:445.5pt;height:.1pt;z-index:-251592192;mso-position-horizontal-relative:page" coordorigin="1733,-75" coordsize="8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">
                <v:shape id="Freeform 369" o:spid="_x0000_s1027" style="position:absolute;left:1733;top:-75;width:8910;height:2;visibility:visible;mso-wrap-style:square;v-text-anchor:top" coordsize="8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FcsYA&#10;AADbAAAADwAAAGRycy9kb3ducmV2LnhtbESPzWrDMBCE74W8g9hAb41sH/LjRglJIakPvdQNgd4W&#10;a2u7sVaupdjO21eFQI/DzHzDrLejaURPnastK4hnEQjiwuqaSwWnj8PTEoTzyBoby6TgRg62m8nD&#10;GlNtB36nPvelCBB2KSqovG9TKV1RkUE3sy1x8L5sZ9AH2ZVSdzgEuGlkEkVzabDmsFBhSy8VFZf8&#10;ahR8nvfx7pgNxVv0+nO6JnPi75yUepyOu2cQnkb/H763M61gtYC/L+EH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KFcsYAAADbAAAADwAAAAAAAAAAAAAAAACYAgAAZHJz&#10;L2Rvd25yZXYueG1sUEsFBgAAAAAEAAQA9QAAAIsDAAAAAA==&#10;" path="m,l8910,e" filled="f" strokeweight=".24986mm">
                  <v:path arrowok="t" o:connecttype="custom" o:connectlocs="0,0;8910,0" o:connectangles="0,0"/>
                </v:shape>
                <w10:wrap anchorx="page"/>
              </v:group>
            </w:pict>
          </mc:Fallback>
        </mc:AlternateContent>
      </w: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25312" behindDoc="1" locked="0" layoutInCell="1" allowOverlap="1">
                <wp:simplePos x="0" y="0"/>
                <wp:positionH relativeFrom="page">
                  <wp:posOffset>1097280</wp:posOffset>
                </wp:positionH>
                <wp:positionV relativeFrom="paragraph">
                  <wp:posOffset>294005</wp:posOffset>
                </wp:positionV>
                <wp:extent cx="5661025" cy="1270"/>
                <wp:effectExtent l="11430" t="12065" r="13970" b="5715"/>
                <wp:wrapNone/>
                <wp:docPr id="94"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025" cy="1270"/>
                          <a:chOff x="1728" y="463"/>
                          <a:chExt cx="8915" cy="2"/>
                        </a:xfrm>
                      </wpg:grpSpPr>
                      <wps:wsp>
                        <wps:cNvPr id="95" name="Freeform 371"/>
                        <wps:cNvSpPr>
                          <a:spLocks/>
                        </wps:cNvSpPr>
                        <wps:spPr bwMode="auto">
                          <a:xfrm>
                            <a:off x="1728" y="463"/>
                            <a:ext cx="8915" cy="2"/>
                          </a:xfrm>
                          <a:custGeom>
                            <a:avLst/>
                            <a:gdLst>
                              <a:gd name="T0" fmla="+- 0 1728 1728"/>
                              <a:gd name="T1" fmla="*/ T0 w 8915"/>
                              <a:gd name="T2" fmla="+- 0 10643 1728"/>
                              <a:gd name="T3" fmla="*/ T2 w 8915"/>
                            </a:gdLst>
                            <a:ahLst/>
                            <a:cxnLst>
                              <a:cxn ang="0">
                                <a:pos x="T1" y="0"/>
                              </a:cxn>
                              <a:cxn ang="0">
                                <a:pos x="T3" y="0"/>
                              </a:cxn>
                            </a:cxnLst>
                            <a:rect l="0" t="0" r="r" b="b"/>
                            <a:pathLst>
                              <a:path w="8915">
                                <a:moveTo>
                                  <a:pt x="0" y="0"/>
                                </a:moveTo>
                                <a:lnTo>
                                  <a:pt x="8915" y="0"/>
                                </a:lnTo>
                              </a:path>
                            </a:pathLst>
                          </a:custGeom>
                          <a:noFill/>
                          <a:ln w="89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58BDF" id="Group 370" o:spid="_x0000_s1026" style="position:absolute;margin-left:86.4pt;margin-top:23.15pt;width:445.75pt;height:.1pt;z-index:-251591168;mso-position-horizontal-relative:page" coordorigin="1728,463" coordsize="8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">
                <v:shape id="Freeform 371" o:spid="_x0000_s1027" style="position:absolute;left:1728;top:463;width:8915;height:2;visibility:visible;mso-wrap-style:square;v-text-anchor:top" coordsize="8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9dQMQA&#10;AADbAAAADwAAAGRycy9kb3ducmV2LnhtbESPT2vCQBTE7wW/w/IEb3WjYrXRVfyDIAiCppfeXrPP&#10;JJp9G7Orxm/vFgo9DjPzG2Y6b0wp7lS7wrKCXjcCQZxaXXCm4CvZvI9BOI+ssbRMCp7kYD5rvU0x&#10;1vbBB7offSYChF2MCnLvq1hKl+Zk0HVtRRy8k60N+iDrTOoaHwFuStmPog9psOCwkGNFq5zSy/Fm&#10;FCR2UNreDw/3yXm3vOKIvtcRKdVpN4sJCE+N/w//tbdawecQfr+EH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XUDEAAAA2wAAAA8AAAAAAAAAAAAAAAAAmAIAAGRycy9k&#10;b3ducmV2LnhtbFBLBQYAAAAABAAEAPUAAACJAwAAAAA=&#10;" path="m,l8915,e" filled="f" strokeweight=".24986mm">
                  <v:path arrowok="t" o:connecttype="custom" o:connectlocs="0,0;8915,0" o:connectangles="0,0"/>
                </v:shape>
                <w10:wrap anchorx="page"/>
              </v:group>
            </w:pict>
          </mc:Fallback>
        </mc:AlternateContent>
      </w:r>
      <w:r w:rsidR="00C859CA">
        <w:rPr>
          <w:b/>
          <w:bCs/>
          <w:position w:val="1"/>
          <w:sz w:val="23"/>
          <w:szCs w:val="23"/>
        </w:rPr>
        <w:t>Rule</w:t>
      </w:r>
      <w:r w:rsidR="00C859CA">
        <w:rPr>
          <w:b/>
          <w:bCs/>
          <w:spacing w:val="13"/>
          <w:position w:val="1"/>
          <w:sz w:val="23"/>
          <w:szCs w:val="23"/>
        </w:rPr>
        <w:t xml:space="preserve"> </w:t>
      </w:r>
      <w:r w:rsidR="00C859CA">
        <w:rPr>
          <w:b/>
          <w:bCs/>
          <w:position w:val="1"/>
          <w:sz w:val="23"/>
          <w:szCs w:val="23"/>
        </w:rPr>
        <w:t>6:</w:t>
      </w:r>
      <w:r w:rsidR="00C859CA">
        <w:rPr>
          <w:b/>
          <w:bCs/>
          <w:spacing w:val="-44"/>
          <w:position w:val="1"/>
          <w:sz w:val="23"/>
          <w:szCs w:val="23"/>
        </w:rPr>
        <w:t xml:space="preserve"> </w:t>
      </w:r>
      <w:r w:rsidR="00C859CA">
        <w:rPr>
          <w:b/>
          <w:bCs/>
          <w:position w:val="1"/>
          <w:sz w:val="23"/>
          <w:szCs w:val="23"/>
        </w:rPr>
        <w:tab/>
      </w:r>
      <w:r w:rsidR="00C859CA">
        <w:rPr>
          <w:b/>
          <w:bCs/>
          <w:sz w:val="23"/>
          <w:szCs w:val="23"/>
        </w:rPr>
        <w:t>Purchase</w:t>
      </w:r>
      <w:r w:rsidR="00C859CA">
        <w:rPr>
          <w:b/>
          <w:bCs/>
          <w:spacing w:val="22"/>
          <w:sz w:val="23"/>
          <w:szCs w:val="23"/>
        </w:rPr>
        <w:t xml:space="preserve"> </w:t>
      </w:r>
      <w:r w:rsidR="00C859CA">
        <w:rPr>
          <w:b/>
          <w:bCs/>
          <w:sz w:val="23"/>
          <w:szCs w:val="23"/>
        </w:rPr>
        <w:t>costs</w:t>
      </w:r>
      <w:r w:rsidR="00C859CA">
        <w:rPr>
          <w:b/>
          <w:bCs/>
          <w:spacing w:val="33"/>
          <w:sz w:val="23"/>
          <w:szCs w:val="23"/>
        </w:rPr>
        <w:t xml:space="preserve"> </w:t>
      </w:r>
      <w:r w:rsidR="00C859CA">
        <w:rPr>
          <w:b/>
          <w:bCs/>
          <w:sz w:val="23"/>
          <w:szCs w:val="23"/>
        </w:rPr>
        <w:t>of</w:t>
      </w:r>
      <w:r w:rsidR="00C859CA">
        <w:rPr>
          <w:b/>
          <w:bCs/>
          <w:spacing w:val="20"/>
          <w:sz w:val="23"/>
          <w:szCs w:val="23"/>
        </w:rPr>
        <w:t xml:space="preserve"> </w:t>
      </w:r>
      <w:r w:rsidR="00C859CA">
        <w:rPr>
          <w:b/>
          <w:bCs/>
          <w:sz w:val="23"/>
          <w:szCs w:val="23"/>
        </w:rPr>
        <w:t>second-hand</w:t>
      </w:r>
      <w:r w:rsidR="00C859CA">
        <w:rPr>
          <w:b/>
          <w:bCs/>
          <w:spacing w:val="29"/>
          <w:sz w:val="23"/>
          <w:szCs w:val="23"/>
        </w:rPr>
        <w:t xml:space="preserve"> </w:t>
      </w:r>
      <w:r w:rsidR="00C859CA">
        <w:rPr>
          <w:b/>
          <w:bCs/>
          <w:w w:val="102"/>
          <w:sz w:val="23"/>
          <w:szCs w:val="23"/>
        </w:rPr>
        <w:t>equipment</w:t>
      </w:r>
    </w:p>
    <w:p w:rsidR="00C859CA" w:rsidRDefault="00C859CA" w:rsidP="00C859CA">
      <w:pPr>
        <w:spacing w:line="200" w:lineRule="exact"/>
      </w:pPr>
    </w:p>
    <w:p w:rsidR="00C859CA" w:rsidRDefault="00C859CA" w:rsidP="00C859CA">
      <w:pPr>
        <w:spacing w:line="200" w:lineRule="exact"/>
      </w:pPr>
    </w:p>
    <w:p w:rsidR="00C859CA" w:rsidRDefault="00C859CA" w:rsidP="00C859CA">
      <w:pPr>
        <w:spacing w:before="15" w:line="260" w:lineRule="exact"/>
        <w:rPr>
          <w:sz w:val="26"/>
          <w:szCs w:val="26"/>
        </w:rPr>
      </w:pPr>
    </w:p>
    <w:p w:rsidR="00C859CA" w:rsidRDefault="00C859CA" w:rsidP="00C859CA">
      <w:pPr>
        <w:tabs>
          <w:tab w:val="left" w:pos="920"/>
        </w:tabs>
        <w:spacing w:line="272" w:lineRule="exact"/>
        <w:ind w:left="925" w:right="119" w:hanging="713"/>
        <w:jc w:val="both"/>
        <w:rPr>
          <w:sz w:val="24"/>
          <w:szCs w:val="24"/>
        </w:rPr>
      </w:pPr>
      <w:r>
        <w:rPr>
          <w:sz w:val="24"/>
          <w:szCs w:val="24"/>
        </w:rPr>
        <w:t>6.1</w:t>
      </w:r>
      <w:r>
        <w:rPr>
          <w:spacing w:val="-51"/>
          <w:sz w:val="24"/>
          <w:szCs w:val="24"/>
        </w:rPr>
        <w:t xml:space="preserve"> </w:t>
      </w:r>
      <w:r>
        <w:rPr>
          <w:sz w:val="24"/>
          <w:szCs w:val="24"/>
        </w:rPr>
        <w:tab/>
        <w:t>The</w:t>
      </w:r>
      <w:r>
        <w:rPr>
          <w:spacing w:val="-1"/>
          <w:sz w:val="24"/>
          <w:szCs w:val="24"/>
        </w:rPr>
        <w:t xml:space="preserve"> </w:t>
      </w:r>
      <w:r>
        <w:rPr>
          <w:sz w:val="24"/>
          <w:szCs w:val="24"/>
        </w:rPr>
        <w:t>purchase</w:t>
      </w:r>
      <w:r>
        <w:rPr>
          <w:spacing w:val="-12"/>
          <w:sz w:val="24"/>
          <w:szCs w:val="24"/>
        </w:rPr>
        <w:t xml:space="preserve"> </w:t>
      </w:r>
      <w:r>
        <w:rPr>
          <w:sz w:val="24"/>
          <w:szCs w:val="24"/>
        </w:rPr>
        <w:t>of</w:t>
      </w:r>
      <w:r>
        <w:rPr>
          <w:spacing w:val="7"/>
          <w:sz w:val="24"/>
          <w:szCs w:val="24"/>
        </w:rPr>
        <w:t xml:space="preserve"> </w:t>
      </w:r>
      <w:r>
        <w:rPr>
          <w:sz w:val="24"/>
          <w:szCs w:val="24"/>
        </w:rPr>
        <w:t>second-hand</w:t>
      </w:r>
      <w:r>
        <w:rPr>
          <w:spacing w:val="26"/>
          <w:sz w:val="24"/>
          <w:szCs w:val="24"/>
        </w:rPr>
        <w:t xml:space="preserve"> </w:t>
      </w:r>
      <w:r>
        <w:rPr>
          <w:sz w:val="24"/>
          <w:szCs w:val="24"/>
        </w:rPr>
        <w:t>equipment</w:t>
      </w:r>
      <w:r>
        <w:rPr>
          <w:spacing w:val="-6"/>
          <w:sz w:val="24"/>
          <w:szCs w:val="24"/>
        </w:rPr>
        <w:t xml:space="preserve"> </w:t>
      </w:r>
      <w:r>
        <w:rPr>
          <w:sz w:val="24"/>
          <w:szCs w:val="24"/>
        </w:rPr>
        <w:t>is</w:t>
      </w:r>
      <w:r>
        <w:rPr>
          <w:spacing w:val="8"/>
          <w:sz w:val="24"/>
          <w:szCs w:val="24"/>
        </w:rPr>
        <w:t xml:space="preserve"> </w:t>
      </w:r>
      <w:r>
        <w:rPr>
          <w:sz w:val="24"/>
          <w:szCs w:val="24"/>
        </w:rPr>
        <w:t>eligible</w:t>
      </w:r>
      <w:r>
        <w:rPr>
          <w:spacing w:val="-7"/>
          <w:sz w:val="24"/>
          <w:szCs w:val="24"/>
        </w:rPr>
        <w:t xml:space="preserve"> </w:t>
      </w:r>
      <w:r>
        <w:rPr>
          <w:sz w:val="24"/>
          <w:szCs w:val="24"/>
        </w:rPr>
        <w:t>provided</w:t>
      </w:r>
      <w:r>
        <w:rPr>
          <w:spacing w:val="15"/>
          <w:sz w:val="24"/>
          <w:szCs w:val="24"/>
        </w:rPr>
        <w:t xml:space="preserve"> </w:t>
      </w:r>
      <w:r>
        <w:rPr>
          <w:sz w:val="24"/>
          <w:szCs w:val="24"/>
        </w:rPr>
        <w:t>that</w:t>
      </w:r>
      <w:r>
        <w:rPr>
          <w:spacing w:val="10"/>
          <w:sz w:val="24"/>
          <w:szCs w:val="24"/>
        </w:rPr>
        <w:t xml:space="preserve"> </w:t>
      </w:r>
      <w:r>
        <w:rPr>
          <w:sz w:val="24"/>
          <w:szCs w:val="24"/>
        </w:rPr>
        <w:t>the</w:t>
      </w:r>
      <w:r>
        <w:rPr>
          <w:spacing w:val="2"/>
          <w:sz w:val="24"/>
          <w:szCs w:val="24"/>
        </w:rPr>
        <w:t xml:space="preserve"> </w:t>
      </w:r>
      <w:r>
        <w:rPr>
          <w:sz w:val="24"/>
          <w:szCs w:val="24"/>
        </w:rPr>
        <w:t xml:space="preserve">conditions </w:t>
      </w:r>
      <w:r>
        <w:rPr>
          <w:w w:val="101"/>
          <w:sz w:val="24"/>
          <w:szCs w:val="24"/>
        </w:rPr>
        <w:t xml:space="preserve">set </w:t>
      </w:r>
      <w:r>
        <w:rPr>
          <w:sz w:val="24"/>
          <w:szCs w:val="24"/>
        </w:rPr>
        <w:t>out</w:t>
      </w:r>
      <w:r>
        <w:rPr>
          <w:spacing w:val="5"/>
          <w:sz w:val="24"/>
          <w:szCs w:val="24"/>
        </w:rPr>
        <w:t xml:space="preserve"> </w:t>
      </w:r>
      <w:r>
        <w:rPr>
          <w:sz w:val="24"/>
          <w:szCs w:val="24"/>
        </w:rPr>
        <w:t>below</w:t>
      </w:r>
      <w:r>
        <w:rPr>
          <w:spacing w:val="-16"/>
          <w:sz w:val="24"/>
          <w:szCs w:val="24"/>
        </w:rPr>
        <w:t xml:space="preserve"> </w:t>
      </w:r>
      <w:r>
        <w:rPr>
          <w:sz w:val="24"/>
          <w:szCs w:val="24"/>
        </w:rPr>
        <w:t>are</w:t>
      </w:r>
      <w:r>
        <w:rPr>
          <w:spacing w:val="-14"/>
          <w:sz w:val="24"/>
          <w:szCs w:val="24"/>
        </w:rPr>
        <w:t xml:space="preserve"> </w:t>
      </w:r>
      <w:r>
        <w:rPr>
          <w:sz w:val="24"/>
          <w:szCs w:val="24"/>
          <w:u w:val="single" w:color="000000"/>
        </w:rPr>
        <w:t>met</w:t>
      </w:r>
      <w:r>
        <w:rPr>
          <w:spacing w:val="-3"/>
          <w:sz w:val="24"/>
          <w:szCs w:val="24"/>
          <w:u w:val="single" w:color="000000"/>
        </w:rPr>
        <w:t xml:space="preserve"> </w:t>
      </w:r>
      <w:r>
        <w:rPr>
          <w:sz w:val="24"/>
          <w:szCs w:val="24"/>
          <w:u w:val="single" w:color="000000"/>
        </w:rPr>
        <w:t>in</w:t>
      </w:r>
      <w:r>
        <w:rPr>
          <w:spacing w:val="1"/>
          <w:sz w:val="24"/>
          <w:szCs w:val="24"/>
          <w:u w:val="single" w:color="000000"/>
        </w:rPr>
        <w:t xml:space="preserve"> </w:t>
      </w:r>
      <w:r>
        <w:rPr>
          <w:w w:val="105"/>
          <w:sz w:val="24"/>
          <w:szCs w:val="24"/>
          <w:u w:val="single" w:color="000000"/>
        </w:rPr>
        <w:t>full:</w:t>
      </w:r>
    </w:p>
    <w:p w:rsidR="00C859CA" w:rsidRDefault="00C859CA" w:rsidP="00C859CA">
      <w:pPr>
        <w:spacing w:before="19" w:line="260" w:lineRule="exact"/>
        <w:rPr>
          <w:sz w:val="26"/>
          <w:szCs w:val="26"/>
        </w:rPr>
      </w:pPr>
    </w:p>
    <w:p w:rsidR="00C859CA" w:rsidRDefault="00C859CA" w:rsidP="00C859CA">
      <w:pPr>
        <w:spacing w:line="242" w:lineRule="auto"/>
        <w:ind w:left="1629" w:right="113" w:hanging="345"/>
        <w:jc w:val="both"/>
        <w:rPr>
          <w:sz w:val="24"/>
          <w:szCs w:val="24"/>
        </w:rPr>
      </w:pPr>
      <w:r>
        <w:rPr>
          <w:sz w:val="24"/>
          <w:szCs w:val="24"/>
        </w:rPr>
        <w:t xml:space="preserve">a) </w:t>
      </w:r>
      <w:r>
        <w:rPr>
          <w:spacing w:val="47"/>
          <w:sz w:val="24"/>
          <w:szCs w:val="24"/>
        </w:rPr>
        <w:t xml:space="preserve"> </w:t>
      </w:r>
      <w:r>
        <w:rPr>
          <w:sz w:val="24"/>
          <w:szCs w:val="24"/>
        </w:rPr>
        <w:t>The</w:t>
      </w:r>
      <w:r>
        <w:rPr>
          <w:spacing w:val="-7"/>
          <w:sz w:val="24"/>
          <w:szCs w:val="24"/>
        </w:rPr>
        <w:t xml:space="preserve"> </w:t>
      </w:r>
      <w:r>
        <w:rPr>
          <w:sz w:val="24"/>
          <w:szCs w:val="24"/>
        </w:rPr>
        <w:t>seller</w:t>
      </w:r>
      <w:r>
        <w:rPr>
          <w:spacing w:val="-11"/>
          <w:sz w:val="24"/>
          <w:szCs w:val="24"/>
        </w:rPr>
        <w:t xml:space="preserve"> </w:t>
      </w:r>
      <w:r>
        <w:rPr>
          <w:sz w:val="24"/>
          <w:szCs w:val="24"/>
        </w:rPr>
        <w:t>of</w:t>
      </w:r>
      <w:r>
        <w:rPr>
          <w:spacing w:val="11"/>
          <w:sz w:val="24"/>
          <w:szCs w:val="24"/>
        </w:rPr>
        <w:t xml:space="preserve"> </w:t>
      </w:r>
      <w:r>
        <w:rPr>
          <w:sz w:val="24"/>
          <w:szCs w:val="24"/>
        </w:rPr>
        <w:t>the</w:t>
      </w:r>
      <w:r>
        <w:rPr>
          <w:spacing w:val="15"/>
          <w:sz w:val="24"/>
          <w:szCs w:val="24"/>
        </w:rPr>
        <w:t xml:space="preserve"> </w:t>
      </w:r>
      <w:r>
        <w:rPr>
          <w:sz w:val="24"/>
          <w:szCs w:val="24"/>
        </w:rPr>
        <w:t>equipment</w:t>
      </w:r>
      <w:r>
        <w:rPr>
          <w:spacing w:val="-10"/>
          <w:sz w:val="24"/>
          <w:szCs w:val="24"/>
        </w:rPr>
        <w:t xml:space="preserve"> </w:t>
      </w:r>
      <w:r>
        <w:rPr>
          <w:sz w:val="24"/>
          <w:szCs w:val="24"/>
        </w:rPr>
        <w:t>shall</w:t>
      </w:r>
      <w:r>
        <w:rPr>
          <w:spacing w:val="2"/>
          <w:sz w:val="24"/>
          <w:szCs w:val="24"/>
        </w:rPr>
        <w:t xml:space="preserve"> </w:t>
      </w:r>
      <w:r>
        <w:rPr>
          <w:sz w:val="24"/>
          <w:szCs w:val="24"/>
        </w:rPr>
        <w:t>provide</w:t>
      </w:r>
      <w:r>
        <w:rPr>
          <w:spacing w:val="-12"/>
          <w:sz w:val="24"/>
          <w:szCs w:val="24"/>
        </w:rPr>
        <w:t xml:space="preserve"> </w:t>
      </w:r>
      <w:r>
        <w:rPr>
          <w:sz w:val="24"/>
          <w:szCs w:val="24"/>
        </w:rPr>
        <w:t>a</w:t>
      </w:r>
      <w:r>
        <w:rPr>
          <w:spacing w:val="-2"/>
          <w:sz w:val="24"/>
          <w:szCs w:val="24"/>
        </w:rPr>
        <w:t xml:space="preserve"> </w:t>
      </w:r>
      <w:r>
        <w:rPr>
          <w:sz w:val="24"/>
          <w:szCs w:val="24"/>
        </w:rPr>
        <w:t>declaration</w:t>
      </w:r>
      <w:r>
        <w:rPr>
          <w:spacing w:val="14"/>
          <w:sz w:val="24"/>
          <w:szCs w:val="24"/>
        </w:rPr>
        <w:t xml:space="preserve"> </w:t>
      </w:r>
      <w:r>
        <w:rPr>
          <w:sz w:val="24"/>
          <w:szCs w:val="24"/>
        </w:rPr>
        <w:t>stating</w:t>
      </w:r>
      <w:r>
        <w:rPr>
          <w:spacing w:val="-6"/>
          <w:sz w:val="24"/>
          <w:szCs w:val="24"/>
        </w:rPr>
        <w:t xml:space="preserve"> </w:t>
      </w:r>
      <w:r>
        <w:rPr>
          <w:sz w:val="24"/>
          <w:szCs w:val="24"/>
        </w:rPr>
        <w:t>its</w:t>
      </w:r>
      <w:r>
        <w:rPr>
          <w:spacing w:val="-3"/>
          <w:sz w:val="24"/>
          <w:szCs w:val="24"/>
        </w:rPr>
        <w:t xml:space="preserve"> </w:t>
      </w:r>
      <w:r>
        <w:rPr>
          <w:sz w:val="24"/>
          <w:szCs w:val="24"/>
        </w:rPr>
        <w:t>origin,</w:t>
      </w:r>
      <w:r>
        <w:rPr>
          <w:spacing w:val="-4"/>
          <w:sz w:val="24"/>
          <w:szCs w:val="24"/>
        </w:rPr>
        <w:t xml:space="preserve"> </w:t>
      </w:r>
      <w:r>
        <w:rPr>
          <w:sz w:val="24"/>
          <w:szCs w:val="24"/>
        </w:rPr>
        <w:t>and confirming that</w:t>
      </w:r>
      <w:r>
        <w:rPr>
          <w:spacing w:val="34"/>
          <w:sz w:val="24"/>
          <w:szCs w:val="24"/>
        </w:rPr>
        <w:t xml:space="preserve"> </w:t>
      </w:r>
      <w:r>
        <w:rPr>
          <w:sz w:val="24"/>
          <w:szCs w:val="24"/>
        </w:rPr>
        <w:t>the</w:t>
      </w:r>
      <w:r>
        <w:rPr>
          <w:spacing w:val="22"/>
          <w:sz w:val="24"/>
          <w:szCs w:val="24"/>
        </w:rPr>
        <w:t xml:space="preserve"> </w:t>
      </w:r>
      <w:r>
        <w:rPr>
          <w:sz w:val="24"/>
          <w:szCs w:val="24"/>
        </w:rPr>
        <w:t>equipment</w:t>
      </w:r>
      <w:r>
        <w:rPr>
          <w:spacing w:val="2"/>
          <w:sz w:val="24"/>
          <w:szCs w:val="24"/>
        </w:rPr>
        <w:t xml:space="preserve"> </w:t>
      </w:r>
      <w:r>
        <w:rPr>
          <w:sz w:val="24"/>
          <w:szCs w:val="24"/>
        </w:rPr>
        <w:t>has</w:t>
      </w:r>
      <w:r>
        <w:rPr>
          <w:spacing w:val="13"/>
          <w:sz w:val="24"/>
          <w:szCs w:val="24"/>
        </w:rPr>
        <w:t xml:space="preserve"> </w:t>
      </w:r>
      <w:r>
        <w:rPr>
          <w:sz w:val="24"/>
          <w:szCs w:val="24"/>
        </w:rPr>
        <w:t>not</w:t>
      </w:r>
      <w:r>
        <w:rPr>
          <w:spacing w:val="16"/>
          <w:sz w:val="24"/>
          <w:szCs w:val="24"/>
        </w:rPr>
        <w:t xml:space="preserve"> </w:t>
      </w:r>
      <w:r>
        <w:rPr>
          <w:sz w:val="24"/>
          <w:szCs w:val="24"/>
        </w:rPr>
        <w:t>been</w:t>
      </w:r>
      <w:r>
        <w:rPr>
          <w:spacing w:val="15"/>
          <w:sz w:val="24"/>
          <w:szCs w:val="24"/>
        </w:rPr>
        <w:t xml:space="preserve"> </w:t>
      </w:r>
      <w:r>
        <w:rPr>
          <w:sz w:val="24"/>
          <w:szCs w:val="24"/>
        </w:rPr>
        <w:t>purchased</w:t>
      </w:r>
      <w:r>
        <w:rPr>
          <w:spacing w:val="34"/>
          <w:sz w:val="24"/>
          <w:szCs w:val="24"/>
        </w:rPr>
        <w:t xml:space="preserve"> </w:t>
      </w:r>
      <w:r>
        <w:rPr>
          <w:sz w:val="24"/>
          <w:szCs w:val="24"/>
        </w:rPr>
        <w:t>with</w:t>
      </w:r>
      <w:r>
        <w:rPr>
          <w:spacing w:val="8"/>
          <w:sz w:val="24"/>
          <w:szCs w:val="24"/>
        </w:rPr>
        <w:t xml:space="preserve"> </w:t>
      </w:r>
      <w:r>
        <w:rPr>
          <w:sz w:val="24"/>
          <w:szCs w:val="24"/>
        </w:rPr>
        <w:t>the</w:t>
      </w:r>
      <w:r>
        <w:rPr>
          <w:spacing w:val="23"/>
          <w:sz w:val="24"/>
          <w:szCs w:val="24"/>
        </w:rPr>
        <w:t xml:space="preserve"> </w:t>
      </w:r>
      <w:r>
        <w:rPr>
          <w:sz w:val="24"/>
          <w:szCs w:val="24"/>
        </w:rPr>
        <w:t>aid</w:t>
      </w:r>
      <w:r>
        <w:rPr>
          <w:spacing w:val="18"/>
          <w:sz w:val="24"/>
          <w:szCs w:val="24"/>
        </w:rPr>
        <w:t xml:space="preserve"> </w:t>
      </w:r>
      <w:r>
        <w:rPr>
          <w:w w:val="101"/>
          <w:sz w:val="24"/>
          <w:szCs w:val="24"/>
        </w:rPr>
        <w:t xml:space="preserve">of </w:t>
      </w:r>
      <w:r>
        <w:rPr>
          <w:w w:val="96"/>
          <w:sz w:val="24"/>
          <w:szCs w:val="24"/>
        </w:rPr>
        <w:t>National</w:t>
      </w:r>
      <w:r>
        <w:rPr>
          <w:spacing w:val="1"/>
          <w:w w:val="96"/>
          <w:sz w:val="24"/>
          <w:szCs w:val="24"/>
        </w:rPr>
        <w:t xml:space="preserve"> </w:t>
      </w:r>
      <w:r>
        <w:rPr>
          <w:sz w:val="24"/>
          <w:szCs w:val="24"/>
        </w:rPr>
        <w:t>or</w:t>
      </w:r>
      <w:r>
        <w:rPr>
          <w:spacing w:val="4"/>
          <w:sz w:val="24"/>
          <w:szCs w:val="24"/>
        </w:rPr>
        <w:t xml:space="preserve"> </w:t>
      </w:r>
      <w:r>
        <w:rPr>
          <w:sz w:val="24"/>
          <w:szCs w:val="24"/>
        </w:rPr>
        <w:t>Community</w:t>
      </w:r>
      <w:r>
        <w:rPr>
          <w:spacing w:val="16"/>
          <w:sz w:val="24"/>
          <w:szCs w:val="24"/>
        </w:rPr>
        <w:t xml:space="preserve"> </w:t>
      </w:r>
      <w:r>
        <w:rPr>
          <w:sz w:val="24"/>
          <w:szCs w:val="24"/>
        </w:rPr>
        <w:t>grants;</w:t>
      </w:r>
    </w:p>
    <w:p w:rsidR="00C859CA" w:rsidRDefault="00C859CA" w:rsidP="00C859CA">
      <w:pPr>
        <w:spacing w:before="14" w:line="260" w:lineRule="exact"/>
        <w:rPr>
          <w:sz w:val="26"/>
          <w:szCs w:val="26"/>
        </w:rPr>
      </w:pPr>
    </w:p>
    <w:p w:rsidR="00C859CA" w:rsidRDefault="00C859CA" w:rsidP="00C859CA">
      <w:pPr>
        <w:spacing w:line="244" w:lineRule="auto"/>
        <w:ind w:left="1629" w:right="119" w:hanging="364"/>
        <w:jc w:val="both"/>
        <w:rPr>
          <w:sz w:val="24"/>
          <w:szCs w:val="24"/>
        </w:rPr>
      </w:pPr>
      <w:r>
        <w:rPr>
          <w:sz w:val="24"/>
          <w:szCs w:val="24"/>
        </w:rPr>
        <w:t xml:space="preserve">b) </w:t>
      </w:r>
      <w:r>
        <w:rPr>
          <w:spacing w:val="35"/>
          <w:sz w:val="24"/>
          <w:szCs w:val="24"/>
        </w:rPr>
        <w:t xml:space="preserve"> </w:t>
      </w:r>
      <w:r>
        <w:rPr>
          <w:sz w:val="24"/>
          <w:szCs w:val="24"/>
        </w:rPr>
        <w:t>The</w:t>
      </w:r>
      <w:r>
        <w:rPr>
          <w:spacing w:val="15"/>
          <w:sz w:val="24"/>
          <w:szCs w:val="24"/>
        </w:rPr>
        <w:t xml:space="preserve"> </w:t>
      </w:r>
      <w:r>
        <w:rPr>
          <w:sz w:val="24"/>
          <w:szCs w:val="24"/>
        </w:rPr>
        <w:t>price</w:t>
      </w:r>
      <w:r>
        <w:rPr>
          <w:spacing w:val="14"/>
          <w:sz w:val="24"/>
          <w:szCs w:val="24"/>
        </w:rPr>
        <w:t xml:space="preserve"> </w:t>
      </w:r>
      <w:r>
        <w:rPr>
          <w:sz w:val="24"/>
          <w:szCs w:val="24"/>
        </w:rPr>
        <w:t>of</w:t>
      </w:r>
      <w:r>
        <w:rPr>
          <w:spacing w:val="39"/>
          <w:sz w:val="24"/>
          <w:szCs w:val="24"/>
        </w:rPr>
        <w:t xml:space="preserve"> </w:t>
      </w:r>
      <w:r>
        <w:rPr>
          <w:sz w:val="24"/>
          <w:szCs w:val="24"/>
        </w:rPr>
        <w:t>the</w:t>
      </w:r>
      <w:r>
        <w:rPr>
          <w:spacing w:val="39"/>
          <w:sz w:val="24"/>
          <w:szCs w:val="24"/>
        </w:rPr>
        <w:t xml:space="preserve"> </w:t>
      </w:r>
      <w:r>
        <w:rPr>
          <w:sz w:val="24"/>
          <w:szCs w:val="24"/>
        </w:rPr>
        <w:t>equipment</w:t>
      </w:r>
      <w:r>
        <w:rPr>
          <w:spacing w:val="18"/>
          <w:sz w:val="24"/>
          <w:szCs w:val="24"/>
        </w:rPr>
        <w:t xml:space="preserve"> </w:t>
      </w:r>
      <w:r>
        <w:rPr>
          <w:sz w:val="24"/>
          <w:szCs w:val="24"/>
        </w:rPr>
        <w:t>shall</w:t>
      </w:r>
      <w:r>
        <w:rPr>
          <w:spacing w:val="29"/>
          <w:sz w:val="24"/>
          <w:szCs w:val="24"/>
        </w:rPr>
        <w:t xml:space="preserve"> </w:t>
      </w:r>
      <w:r>
        <w:rPr>
          <w:sz w:val="24"/>
          <w:szCs w:val="24"/>
        </w:rPr>
        <w:t>not</w:t>
      </w:r>
      <w:r>
        <w:rPr>
          <w:spacing w:val="21"/>
          <w:sz w:val="24"/>
          <w:szCs w:val="24"/>
        </w:rPr>
        <w:t xml:space="preserve"> </w:t>
      </w:r>
      <w:r>
        <w:rPr>
          <w:sz w:val="24"/>
          <w:szCs w:val="24"/>
        </w:rPr>
        <w:t>exceed</w:t>
      </w:r>
      <w:r>
        <w:rPr>
          <w:spacing w:val="19"/>
          <w:sz w:val="24"/>
          <w:szCs w:val="24"/>
        </w:rPr>
        <w:t xml:space="preserve"> </w:t>
      </w:r>
      <w:r>
        <w:rPr>
          <w:sz w:val="24"/>
          <w:szCs w:val="24"/>
        </w:rPr>
        <w:t>its</w:t>
      </w:r>
      <w:r>
        <w:rPr>
          <w:spacing w:val="27"/>
          <w:sz w:val="24"/>
          <w:szCs w:val="24"/>
        </w:rPr>
        <w:t xml:space="preserve"> </w:t>
      </w:r>
      <w:r>
        <w:rPr>
          <w:sz w:val="24"/>
          <w:szCs w:val="24"/>
        </w:rPr>
        <w:t>market</w:t>
      </w:r>
      <w:r>
        <w:rPr>
          <w:spacing w:val="35"/>
          <w:sz w:val="24"/>
          <w:szCs w:val="24"/>
        </w:rPr>
        <w:t xml:space="preserve"> </w:t>
      </w:r>
      <w:r>
        <w:rPr>
          <w:sz w:val="24"/>
          <w:szCs w:val="24"/>
        </w:rPr>
        <w:t>value</w:t>
      </w:r>
      <w:r>
        <w:rPr>
          <w:spacing w:val="19"/>
          <w:sz w:val="24"/>
          <w:szCs w:val="24"/>
        </w:rPr>
        <w:t xml:space="preserve"> </w:t>
      </w:r>
      <w:r>
        <w:rPr>
          <w:sz w:val="24"/>
          <w:szCs w:val="24"/>
        </w:rPr>
        <w:t>and</w:t>
      </w:r>
      <w:r>
        <w:rPr>
          <w:spacing w:val="23"/>
          <w:sz w:val="24"/>
          <w:szCs w:val="24"/>
        </w:rPr>
        <w:t xml:space="preserve"> </w:t>
      </w:r>
      <w:r>
        <w:rPr>
          <w:sz w:val="24"/>
          <w:szCs w:val="24"/>
        </w:rPr>
        <w:t>shall</w:t>
      </w:r>
      <w:r>
        <w:rPr>
          <w:spacing w:val="30"/>
          <w:sz w:val="24"/>
          <w:szCs w:val="24"/>
        </w:rPr>
        <w:t xml:space="preserve"> </w:t>
      </w:r>
      <w:r>
        <w:rPr>
          <w:w w:val="102"/>
          <w:sz w:val="24"/>
          <w:szCs w:val="24"/>
        </w:rPr>
        <w:t xml:space="preserve">be </w:t>
      </w:r>
      <w:r>
        <w:rPr>
          <w:sz w:val="24"/>
          <w:szCs w:val="24"/>
        </w:rPr>
        <w:t>less</w:t>
      </w:r>
      <w:r>
        <w:rPr>
          <w:spacing w:val="-11"/>
          <w:sz w:val="24"/>
          <w:szCs w:val="24"/>
        </w:rPr>
        <w:t xml:space="preserve"> </w:t>
      </w:r>
      <w:r>
        <w:rPr>
          <w:sz w:val="24"/>
          <w:szCs w:val="24"/>
        </w:rPr>
        <w:t>than</w:t>
      </w:r>
      <w:r>
        <w:rPr>
          <w:spacing w:val="-9"/>
          <w:sz w:val="24"/>
          <w:szCs w:val="24"/>
        </w:rPr>
        <w:t xml:space="preserve"> </w:t>
      </w:r>
      <w:r>
        <w:rPr>
          <w:sz w:val="24"/>
          <w:szCs w:val="24"/>
        </w:rPr>
        <w:t>the</w:t>
      </w:r>
      <w:r>
        <w:rPr>
          <w:spacing w:val="-2"/>
          <w:sz w:val="24"/>
          <w:szCs w:val="24"/>
        </w:rPr>
        <w:t xml:space="preserve"> </w:t>
      </w:r>
      <w:r>
        <w:rPr>
          <w:sz w:val="24"/>
          <w:szCs w:val="24"/>
        </w:rPr>
        <w:t>cost</w:t>
      </w:r>
      <w:r>
        <w:rPr>
          <w:spacing w:val="15"/>
          <w:sz w:val="24"/>
          <w:szCs w:val="24"/>
        </w:rPr>
        <w:t xml:space="preserve"> </w:t>
      </w:r>
      <w:r>
        <w:rPr>
          <w:sz w:val="24"/>
          <w:szCs w:val="24"/>
        </w:rPr>
        <w:t>of</w:t>
      </w:r>
      <w:r>
        <w:rPr>
          <w:spacing w:val="7"/>
          <w:sz w:val="24"/>
          <w:szCs w:val="24"/>
        </w:rPr>
        <w:t xml:space="preserve"> </w:t>
      </w:r>
      <w:r>
        <w:rPr>
          <w:sz w:val="24"/>
          <w:szCs w:val="24"/>
        </w:rPr>
        <w:t>similar</w:t>
      </w:r>
      <w:r>
        <w:rPr>
          <w:spacing w:val="-15"/>
          <w:sz w:val="24"/>
          <w:szCs w:val="24"/>
        </w:rPr>
        <w:t xml:space="preserve"> </w:t>
      </w:r>
      <w:r>
        <w:rPr>
          <w:sz w:val="24"/>
          <w:szCs w:val="24"/>
        </w:rPr>
        <w:t>new</w:t>
      </w:r>
      <w:r>
        <w:rPr>
          <w:spacing w:val="-6"/>
          <w:sz w:val="24"/>
          <w:szCs w:val="24"/>
        </w:rPr>
        <w:t xml:space="preserve"> </w:t>
      </w:r>
      <w:r>
        <w:rPr>
          <w:w w:val="98"/>
          <w:sz w:val="24"/>
          <w:szCs w:val="24"/>
        </w:rPr>
        <w:t>equipment;</w:t>
      </w:r>
      <w:r>
        <w:rPr>
          <w:spacing w:val="-5"/>
          <w:w w:val="98"/>
          <w:sz w:val="24"/>
          <w:szCs w:val="24"/>
        </w:rPr>
        <w:t xml:space="preserve"> </w:t>
      </w:r>
      <w:r>
        <w:rPr>
          <w:sz w:val="24"/>
          <w:szCs w:val="24"/>
        </w:rPr>
        <w:t>and</w:t>
      </w:r>
    </w:p>
    <w:p w:rsidR="00C859CA" w:rsidRDefault="00C859CA" w:rsidP="00C859CA">
      <w:pPr>
        <w:spacing w:before="7" w:line="260" w:lineRule="exact"/>
        <w:rPr>
          <w:sz w:val="26"/>
          <w:szCs w:val="26"/>
        </w:rPr>
      </w:pPr>
    </w:p>
    <w:p w:rsidR="00C859CA" w:rsidRDefault="00C859CA" w:rsidP="00C859CA">
      <w:pPr>
        <w:ind w:left="1605" w:right="117" w:hanging="345"/>
        <w:jc w:val="both"/>
        <w:rPr>
          <w:sz w:val="24"/>
          <w:szCs w:val="24"/>
        </w:rPr>
      </w:pPr>
      <w:r>
        <w:rPr>
          <w:sz w:val="24"/>
          <w:szCs w:val="24"/>
        </w:rPr>
        <w:t xml:space="preserve">c) </w:t>
      </w:r>
      <w:r>
        <w:rPr>
          <w:spacing w:val="12"/>
          <w:sz w:val="24"/>
          <w:szCs w:val="24"/>
        </w:rPr>
        <w:t xml:space="preserve"> </w:t>
      </w:r>
      <w:r>
        <w:rPr>
          <w:sz w:val="24"/>
          <w:szCs w:val="24"/>
        </w:rPr>
        <w:t>The</w:t>
      </w:r>
      <w:r>
        <w:rPr>
          <w:spacing w:val="4"/>
          <w:sz w:val="24"/>
          <w:szCs w:val="24"/>
        </w:rPr>
        <w:t xml:space="preserve"> </w:t>
      </w:r>
      <w:r>
        <w:rPr>
          <w:sz w:val="24"/>
          <w:szCs w:val="24"/>
        </w:rPr>
        <w:t>equipment</w:t>
      </w:r>
      <w:r>
        <w:rPr>
          <w:spacing w:val="22"/>
          <w:sz w:val="24"/>
          <w:szCs w:val="24"/>
        </w:rPr>
        <w:t xml:space="preserve"> </w:t>
      </w:r>
      <w:r>
        <w:rPr>
          <w:sz w:val="24"/>
          <w:szCs w:val="24"/>
        </w:rPr>
        <w:t>shall</w:t>
      </w:r>
      <w:r>
        <w:rPr>
          <w:spacing w:val="28"/>
          <w:sz w:val="24"/>
          <w:szCs w:val="24"/>
        </w:rPr>
        <w:t xml:space="preserve"> </w:t>
      </w:r>
      <w:r>
        <w:rPr>
          <w:sz w:val="24"/>
          <w:szCs w:val="24"/>
        </w:rPr>
        <w:t>have</w:t>
      </w:r>
      <w:r>
        <w:rPr>
          <w:spacing w:val="1"/>
          <w:sz w:val="24"/>
          <w:szCs w:val="24"/>
        </w:rPr>
        <w:t xml:space="preserve"> </w:t>
      </w:r>
      <w:r>
        <w:rPr>
          <w:sz w:val="24"/>
          <w:szCs w:val="24"/>
        </w:rPr>
        <w:t>the</w:t>
      </w:r>
      <w:r>
        <w:rPr>
          <w:spacing w:val="15"/>
          <w:sz w:val="24"/>
          <w:szCs w:val="24"/>
        </w:rPr>
        <w:t xml:space="preserve"> </w:t>
      </w:r>
      <w:r>
        <w:rPr>
          <w:sz w:val="24"/>
          <w:szCs w:val="24"/>
        </w:rPr>
        <w:t>technical</w:t>
      </w:r>
      <w:r>
        <w:rPr>
          <w:spacing w:val="4"/>
          <w:sz w:val="24"/>
          <w:szCs w:val="24"/>
        </w:rPr>
        <w:t xml:space="preserve"> </w:t>
      </w:r>
      <w:r>
        <w:rPr>
          <w:sz w:val="24"/>
          <w:szCs w:val="24"/>
        </w:rPr>
        <w:t>characteristics</w:t>
      </w:r>
      <w:r>
        <w:rPr>
          <w:spacing w:val="19"/>
          <w:sz w:val="24"/>
          <w:szCs w:val="24"/>
        </w:rPr>
        <w:t xml:space="preserve"> </w:t>
      </w:r>
      <w:r>
        <w:rPr>
          <w:sz w:val="24"/>
          <w:szCs w:val="24"/>
        </w:rPr>
        <w:t>necessary for</w:t>
      </w:r>
      <w:r>
        <w:rPr>
          <w:spacing w:val="21"/>
          <w:sz w:val="24"/>
          <w:szCs w:val="24"/>
        </w:rPr>
        <w:t xml:space="preserve"> </w:t>
      </w:r>
      <w:r>
        <w:rPr>
          <w:w w:val="101"/>
          <w:sz w:val="24"/>
          <w:szCs w:val="24"/>
        </w:rPr>
        <w:t xml:space="preserve">the </w:t>
      </w:r>
      <w:r>
        <w:rPr>
          <w:sz w:val="24"/>
          <w:szCs w:val="24"/>
        </w:rPr>
        <w:t>project/operation</w:t>
      </w:r>
      <w:r>
        <w:rPr>
          <w:spacing w:val="-14"/>
          <w:sz w:val="24"/>
          <w:szCs w:val="24"/>
        </w:rPr>
        <w:t xml:space="preserve"> </w:t>
      </w:r>
      <w:r>
        <w:rPr>
          <w:sz w:val="24"/>
          <w:szCs w:val="24"/>
        </w:rPr>
        <w:t>and</w:t>
      </w:r>
      <w:r>
        <w:rPr>
          <w:spacing w:val="2"/>
          <w:sz w:val="24"/>
          <w:szCs w:val="24"/>
        </w:rPr>
        <w:t xml:space="preserve"> </w:t>
      </w:r>
      <w:r>
        <w:rPr>
          <w:sz w:val="24"/>
          <w:szCs w:val="24"/>
        </w:rPr>
        <w:t>comply</w:t>
      </w:r>
      <w:r>
        <w:rPr>
          <w:spacing w:val="-13"/>
          <w:sz w:val="24"/>
          <w:szCs w:val="24"/>
        </w:rPr>
        <w:t xml:space="preserve"> </w:t>
      </w:r>
      <w:r>
        <w:rPr>
          <w:sz w:val="24"/>
          <w:szCs w:val="24"/>
        </w:rPr>
        <w:t>with</w:t>
      </w:r>
      <w:r>
        <w:rPr>
          <w:spacing w:val="-6"/>
          <w:sz w:val="24"/>
          <w:szCs w:val="24"/>
        </w:rPr>
        <w:t xml:space="preserve"> </w:t>
      </w:r>
      <w:r>
        <w:rPr>
          <w:w w:val="98"/>
          <w:sz w:val="24"/>
          <w:szCs w:val="24"/>
        </w:rPr>
        <w:t>applicable</w:t>
      </w:r>
      <w:r>
        <w:rPr>
          <w:spacing w:val="-11"/>
          <w:w w:val="98"/>
          <w:sz w:val="24"/>
          <w:szCs w:val="24"/>
        </w:rPr>
        <w:t xml:space="preserve"> </w:t>
      </w:r>
      <w:r>
        <w:rPr>
          <w:sz w:val="24"/>
          <w:szCs w:val="24"/>
        </w:rPr>
        <w:t>norms</w:t>
      </w:r>
      <w:r>
        <w:rPr>
          <w:spacing w:val="9"/>
          <w:sz w:val="24"/>
          <w:szCs w:val="24"/>
        </w:rPr>
        <w:t xml:space="preserve"> </w:t>
      </w:r>
      <w:r>
        <w:rPr>
          <w:sz w:val="24"/>
          <w:szCs w:val="24"/>
        </w:rPr>
        <w:t>and</w:t>
      </w:r>
      <w:r>
        <w:rPr>
          <w:spacing w:val="-2"/>
          <w:sz w:val="24"/>
          <w:szCs w:val="24"/>
        </w:rPr>
        <w:t xml:space="preserve"> </w:t>
      </w:r>
      <w:r>
        <w:rPr>
          <w:sz w:val="24"/>
          <w:szCs w:val="24"/>
        </w:rPr>
        <w:t>standards.</w:t>
      </w:r>
    </w:p>
    <w:p w:rsidR="00C859CA" w:rsidRDefault="00C859CA" w:rsidP="00C859CA">
      <w:pPr>
        <w:spacing w:before="16" w:line="260" w:lineRule="exact"/>
        <w:rPr>
          <w:sz w:val="26"/>
          <w:szCs w:val="26"/>
        </w:rPr>
      </w:pPr>
    </w:p>
    <w:p w:rsidR="00C859CA" w:rsidRDefault="00C859CA" w:rsidP="00C859CA">
      <w:pPr>
        <w:tabs>
          <w:tab w:val="left" w:pos="880"/>
        </w:tabs>
        <w:ind w:left="878" w:right="144" w:hanging="713"/>
        <w:jc w:val="both"/>
        <w:rPr>
          <w:sz w:val="24"/>
          <w:szCs w:val="24"/>
        </w:rPr>
      </w:pPr>
      <w:r>
        <w:rPr>
          <w:sz w:val="24"/>
          <w:szCs w:val="24"/>
        </w:rPr>
        <w:t>6.2</w:t>
      </w:r>
      <w:r>
        <w:rPr>
          <w:spacing w:val="-51"/>
          <w:sz w:val="24"/>
          <w:szCs w:val="24"/>
        </w:rPr>
        <w:t xml:space="preserve"> </w:t>
      </w:r>
      <w:r>
        <w:rPr>
          <w:sz w:val="24"/>
          <w:szCs w:val="24"/>
        </w:rPr>
        <w:tab/>
      </w:r>
      <w:r>
        <w:rPr>
          <w:sz w:val="24"/>
          <w:szCs w:val="24"/>
        </w:rPr>
        <w:tab/>
        <w:t>It</w:t>
      </w:r>
      <w:r>
        <w:rPr>
          <w:spacing w:val="9"/>
          <w:sz w:val="24"/>
          <w:szCs w:val="24"/>
        </w:rPr>
        <w:t xml:space="preserve"> </w:t>
      </w:r>
      <w:r>
        <w:rPr>
          <w:sz w:val="24"/>
          <w:szCs w:val="24"/>
        </w:rPr>
        <w:t>should</w:t>
      </w:r>
      <w:r>
        <w:rPr>
          <w:spacing w:val="17"/>
          <w:sz w:val="24"/>
          <w:szCs w:val="24"/>
        </w:rPr>
        <w:t xml:space="preserve"> </w:t>
      </w:r>
      <w:r>
        <w:rPr>
          <w:sz w:val="24"/>
          <w:szCs w:val="24"/>
        </w:rPr>
        <w:t>be</w:t>
      </w:r>
      <w:r>
        <w:rPr>
          <w:spacing w:val="13"/>
          <w:sz w:val="24"/>
          <w:szCs w:val="24"/>
        </w:rPr>
        <w:t xml:space="preserve"> </w:t>
      </w:r>
      <w:r>
        <w:rPr>
          <w:sz w:val="24"/>
          <w:szCs w:val="24"/>
        </w:rPr>
        <w:t>noted</w:t>
      </w:r>
      <w:r>
        <w:rPr>
          <w:spacing w:val="15"/>
          <w:sz w:val="24"/>
          <w:szCs w:val="24"/>
        </w:rPr>
        <w:t xml:space="preserve"> </w:t>
      </w:r>
      <w:r>
        <w:rPr>
          <w:sz w:val="24"/>
          <w:szCs w:val="24"/>
        </w:rPr>
        <w:t>that</w:t>
      </w:r>
      <w:r>
        <w:rPr>
          <w:spacing w:val="36"/>
          <w:sz w:val="24"/>
          <w:szCs w:val="24"/>
        </w:rPr>
        <w:t xml:space="preserve"> </w:t>
      </w:r>
      <w:r>
        <w:rPr>
          <w:sz w:val="24"/>
          <w:szCs w:val="24"/>
        </w:rPr>
        <w:t>where</w:t>
      </w:r>
      <w:r>
        <w:rPr>
          <w:spacing w:val="22"/>
          <w:sz w:val="24"/>
          <w:szCs w:val="24"/>
        </w:rPr>
        <w:t xml:space="preserve"> </w:t>
      </w:r>
      <w:r>
        <w:rPr>
          <w:sz w:val="24"/>
          <w:szCs w:val="24"/>
        </w:rPr>
        <w:t>the</w:t>
      </w:r>
      <w:r>
        <w:rPr>
          <w:spacing w:val="8"/>
          <w:sz w:val="24"/>
          <w:szCs w:val="24"/>
        </w:rPr>
        <w:t xml:space="preserve"> </w:t>
      </w:r>
      <w:r>
        <w:rPr>
          <w:sz w:val="24"/>
          <w:szCs w:val="24"/>
        </w:rPr>
        <w:t>value</w:t>
      </w:r>
      <w:r>
        <w:rPr>
          <w:spacing w:val="4"/>
          <w:sz w:val="24"/>
          <w:szCs w:val="24"/>
        </w:rPr>
        <w:t xml:space="preserve"> </w:t>
      </w:r>
      <w:r>
        <w:rPr>
          <w:sz w:val="24"/>
          <w:szCs w:val="24"/>
        </w:rPr>
        <w:t>of</w:t>
      </w:r>
      <w:r>
        <w:rPr>
          <w:spacing w:val="20"/>
          <w:sz w:val="24"/>
          <w:szCs w:val="24"/>
        </w:rPr>
        <w:t xml:space="preserve"> </w:t>
      </w:r>
      <w:r>
        <w:rPr>
          <w:sz w:val="24"/>
          <w:szCs w:val="24"/>
        </w:rPr>
        <w:t>second-hand</w:t>
      </w:r>
      <w:r>
        <w:rPr>
          <w:spacing w:val="-1"/>
          <w:sz w:val="24"/>
          <w:szCs w:val="24"/>
        </w:rPr>
        <w:t xml:space="preserve"> </w:t>
      </w:r>
      <w:r>
        <w:rPr>
          <w:sz w:val="24"/>
          <w:szCs w:val="24"/>
        </w:rPr>
        <w:t>equipment</w:t>
      </w:r>
      <w:r>
        <w:rPr>
          <w:spacing w:val="17"/>
          <w:sz w:val="24"/>
          <w:szCs w:val="24"/>
        </w:rPr>
        <w:t xml:space="preserve"> </w:t>
      </w:r>
      <w:r>
        <w:rPr>
          <w:sz w:val="24"/>
          <w:szCs w:val="24"/>
        </w:rPr>
        <w:t>exceeds</w:t>
      </w:r>
      <w:r>
        <w:rPr>
          <w:spacing w:val="10"/>
          <w:sz w:val="24"/>
          <w:szCs w:val="24"/>
        </w:rPr>
        <w:t xml:space="preserve"> </w:t>
      </w:r>
      <w:r>
        <w:rPr>
          <w:sz w:val="24"/>
          <w:szCs w:val="24"/>
        </w:rPr>
        <w:t>€1,000 the</w:t>
      </w:r>
      <w:r>
        <w:rPr>
          <w:spacing w:val="-4"/>
          <w:sz w:val="24"/>
          <w:szCs w:val="24"/>
        </w:rPr>
        <w:t xml:space="preserve"> </w:t>
      </w:r>
      <w:r>
        <w:rPr>
          <w:w w:val="98"/>
          <w:sz w:val="24"/>
          <w:szCs w:val="24"/>
        </w:rPr>
        <w:t>provisions</w:t>
      </w:r>
      <w:r>
        <w:rPr>
          <w:spacing w:val="-4"/>
          <w:w w:val="98"/>
          <w:sz w:val="24"/>
          <w:szCs w:val="24"/>
        </w:rPr>
        <w:t xml:space="preserve"> </w:t>
      </w:r>
      <w:r>
        <w:rPr>
          <w:sz w:val="24"/>
          <w:szCs w:val="24"/>
        </w:rPr>
        <w:t>of Rule</w:t>
      </w:r>
      <w:r>
        <w:rPr>
          <w:spacing w:val="5"/>
          <w:sz w:val="24"/>
          <w:szCs w:val="24"/>
        </w:rPr>
        <w:t xml:space="preserve"> </w:t>
      </w:r>
      <w:r>
        <w:rPr>
          <w:sz w:val="24"/>
          <w:szCs w:val="24"/>
        </w:rPr>
        <w:t>5</w:t>
      </w:r>
      <w:r>
        <w:rPr>
          <w:spacing w:val="7"/>
          <w:sz w:val="24"/>
          <w:szCs w:val="24"/>
        </w:rPr>
        <w:t xml:space="preserve"> </w:t>
      </w:r>
      <w:r>
        <w:rPr>
          <w:sz w:val="24"/>
          <w:szCs w:val="24"/>
        </w:rPr>
        <w:t>also</w:t>
      </w:r>
      <w:r>
        <w:rPr>
          <w:spacing w:val="5"/>
          <w:sz w:val="24"/>
          <w:szCs w:val="24"/>
        </w:rPr>
        <w:t xml:space="preserve"> </w:t>
      </w:r>
      <w:r>
        <w:rPr>
          <w:sz w:val="24"/>
          <w:szCs w:val="24"/>
        </w:rPr>
        <w:t>apply.</w:t>
      </w:r>
    </w:p>
    <w:p w:rsidR="00C859CA" w:rsidRDefault="00C859CA" w:rsidP="00C859CA">
      <w:pPr>
        <w:spacing w:before="2" w:line="150" w:lineRule="exact"/>
        <w:rPr>
          <w:sz w:val="15"/>
          <w:szCs w:val="15"/>
        </w:rPr>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03065E" w:rsidP="00C859CA">
      <w:pPr>
        <w:tabs>
          <w:tab w:val="left" w:pos="1740"/>
        </w:tabs>
        <w:ind w:left="302" w:right="-20"/>
        <w:rPr>
          <w:sz w:val="23"/>
          <w:szCs w:val="23"/>
        </w:rPr>
      </w:pP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26336" behindDoc="1" locked="0" layoutInCell="1" allowOverlap="1">
                <wp:simplePos x="0" y="0"/>
                <wp:positionH relativeFrom="page">
                  <wp:posOffset>1115695</wp:posOffset>
                </wp:positionH>
                <wp:positionV relativeFrom="paragraph">
                  <wp:posOffset>-57150</wp:posOffset>
                </wp:positionV>
                <wp:extent cx="5681980" cy="1270"/>
                <wp:effectExtent l="10795" t="7620" r="12700" b="10160"/>
                <wp:wrapNone/>
                <wp:docPr id="9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980" cy="1270"/>
                          <a:chOff x="1757" y="-90"/>
                          <a:chExt cx="8948" cy="2"/>
                        </a:xfrm>
                      </wpg:grpSpPr>
                      <wps:wsp>
                        <wps:cNvPr id="93" name="Freeform 373"/>
                        <wps:cNvSpPr>
                          <a:spLocks/>
                        </wps:cNvSpPr>
                        <wps:spPr bwMode="auto">
                          <a:xfrm>
                            <a:off x="1757" y="-90"/>
                            <a:ext cx="8948" cy="2"/>
                          </a:xfrm>
                          <a:custGeom>
                            <a:avLst/>
                            <a:gdLst>
                              <a:gd name="T0" fmla="+- 0 1757 1757"/>
                              <a:gd name="T1" fmla="*/ T0 w 8948"/>
                              <a:gd name="T2" fmla="+- 0 10705 1757"/>
                              <a:gd name="T3" fmla="*/ T2 w 8948"/>
                            </a:gdLst>
                            <a:ahLst/>
                            <a:cxnLst>
                              <a:cxn ang="0">
                                <a:pos x="T1" y="0"/>
                              </a:cxn>
                              <a:cxn ang="0">
                                <a:pos x="T3" y="0"/>
                              </a:cxn>
                            </a:cxnLst>
                            <a:rect l="0" t="0" r="r" b="b"/>
                            <a:pathLst>
                              <a:path w="8948">
                                <a:moveTo>
                                  <a:pt x="0" y="0"/>
                                </a:moveTo>
                                <a:lnTo>
                                  <a:pt x="8948" y="0"/>
                                </a:lnTo>
                              </a:path>
                            </a:pathLst>
                          </a:custGeom>
                          <a:noFill/>
                          <a:ln w="89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AA829" id="Group 372" o:spid="_x0000_s1026" style="position:absolute;margin-left:87.85pt;margin-top:-4.5pt;width:447.4pt;height:.1pt;z-index:-251590144;mso-position-horizontal-relative:page" coordorigin="1757,-90" coordsize="89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">
                <v:shape id="Freeform 373" o:spid="_x0000_s1027" style="position:absolute;left:1757;top:-90;width:8948;height:2;visibility:visible;mso-wrap-style:square;v-text-anchor:top" coordsize="8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MMIA&#10;AADbAAAADwAAAGRycy9kb3ducmV2LnhtbESPQYvCMBSE78L+h/CEvWmqK7LtGkUXFgVPVsHro3k2&#10;xeal20St/94IgsdhZr5hZovO1uJKra8cKxgNExDEhdMVlwoO+7/BNwgfkDXWjknBnTws5h+9GWba&#10;3XhH1zyUIkLYZ6jAhNBkUvrCkEU/dA1x9E6utRiibEupW7xFuK3lOEmm0mLFccFgQ7+GinN+sQr+&#10;V4fL8riepFuTjFwqp3xy9qjUZ79b/oAI1IV3+NXeaAXpFzy/x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78wwgAAANsAAAAPAAAAAAAAAAAAAAAAAJgCAABkcnMvZG93&#10;bnJldi54bWxQSwUGAAAAAAQABAD1AAAAhwMAAAAA&#10;" path="m,l8948,e" filled="f" strokeweight=".24986mm">
                  <v:path arrowok="t" o:connecttype="custom" o:connectlocs="0,0;8948,0" o:connectangles="0,0"/>
                </v:shape>
                <w10:wrap anchorx="page"/>
              </v:group>
            </w:pict>
          </mc:Fallback>
        </mc:AlternateContent>
      </w: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27360" behindDoc="1" locked="0" layoutInCell="1" allowOverlap="1">
                <wp:simplePos x="0" y="0"/>
                <wp:positionH relativeFrom="page">
                  <wp:posOffset>1112520</wp:posOffset>
                </wp:positionH>
                <wp:positionV relativeFrom="paragraph">
                  <wp:posOffset>285750</wp:posOffset>
                </wp:positionV>
                <wp:extent cx="5685155" cy="1270"/>
                <wp:effectExtent l="7620" t="7620" r="12700" b="10160"/>
                <wp:wrapNone/>
                <wp:docPr id="90"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155" cy="1270"/>
                          <a:chOff x="1752" y="450"/>
                          <a:chExt cx="8953" cy="2"/>
                        </a:xfrm>
                      </wpg:grpSpPr>
                      <wps:wsp>
                        <wps:cNvPr id="91" name="Freeform 375"/>
                        <wps:cNvSpPr>
                          <a:spLocks/>
                        </wps:cNvSpPr>
                        <wps:spPr bwMode="auto">
                          <a:xfrm>
                            <a:off x="1752" y="450"/>
                            <a:ext cx="8953" cy="2"/>
                          </a:xfrm>
                          <a:custGeom>
                            <a:avLst/>
                            <a:gdLst>
                              <a:gd name="T0" fmla="+- 0 1752 1752"/>
                              <a:gd name="T1" fmla="*/ T0 w 8953"/>
                              <a:gd name="T2" fmla="+- 0 10705 1752"/>
                              <a:gd name="T3" fmla="*/ T2 w 8953"/>
                            </a:gdLst>
                            <a:ahLst/>
                            <a:cxnLst>
                              <a:cxn ang="0">
                                <a:pos x="T1" y="0"/>
                              </a:cxn>
                              <a:cxn ang="0">
                                <a:pos x="T3" y="0"/>
                              </a:cxn>
                            </a:cxnLst>
                            <a:rect l="0" t="0" r="r" b="b"/>
                            <a:pathLst>
                              <a:path w="8953">
                                <a:moveTo>
                                  <a:pt x="0" y="0"/>
                                </a:moveTo>
                                <a:lnTo>
                                  <a:pt x="8953" y="0"/>
                                </a:lnTo>
                              </a:path>
                            </a:pathLst>
                          </a:custGeom>
                          <a:noFill/>
                          <a:ln w="119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1D7F7" id="Group 374" o:spid="_x0000_s1026" style="position:absolute;margin-left:87.6pt;margin-top:22.5pt;width:447.65pt;height:.1pt;z-index:-251589120;mso-position-horizontal-relative:page" coordorigin="1752,450" coordsize="8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">
                <v:shape id="Freeform 375" o:spid="_x0000_s1027" style="position:absolute;left:1752;top:450;width:8953;height:2;visibility:visible;mso-wrap-style:square;v-text-anchor:top" coordsize="8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O8UA&#10;AADbAAAADwAAAGRycy9kb3ducmV2LnhtbESPT2vCQBTE74V+h+UVeqsb7R81uooILeJFqqI5PrLP&#10;JJh9G3a3mnx7VxB6HGbmN8x03ppaXMj5yrKCfi8BQZxbXXGhYL/7fhuB8AFZY22ZFHTkYT57fppi&#10;qu2Vf+myDYWIEPYpKihDaFIpfV6SQd+zDXH0TtYZDFG6QmqH1wg3tRwkyZc0WHFcKLGhZUn5eftn&#10;FAyzQfu+dvJzc9gcu6zz55/sY6/U60u7mIAI1Ib/8KO90grGfbh/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s7xQAAANsAAAAPAAAAAAAAAAAAAAAAAJgCAABkcnMv&#10;ZG93bnJldi54bWxQSwUGAAAAAAQABAD1AAAAigMAAAAA&#10;" path="m,l8953,e" filled="f" strokeweight=".33317mm">
                  <v:path arrowok="t" o:connecttype="custom" o:connectlocs="0,0;8953,0" o:connectangles="0,0"/>
                </v:shape>
                <w10:wrap anchorx="page"/>
              </v:group>
            </w:pict>
          </mc:Fallback>
        </mc:AlternateContent>
      </w:r>
      <w:r w:rsidR="00C859CA">
        <w:rPr>
          <w:b/>
          <w:bCs/>
          <w:sz w:val="23"/>
          <w:szCs w:val="23"/>
        </w:rPr>
        <w:t>Rule</w:t>
      </w:r>
      <w:r w:rsidR="00C859CA">
        <w:rPr>
          <w:b/>
          <w:bCs/>
          <w:spacing w:val="23"/>
          <w:sz w:val="23"/>
          <w:szCs w:val="23"/>
        </w:rPr>
        <w:t xml:space="preserve"> </w:t>
      </w:r>
      <w:r w:rsidR="00C859CA">
        <w:rPr>
          <w:b/>
          <w:bCs/>
          <w:sz w:val="23"/>
          <w:szCs w:val="23"/>
        </w:rPr>
        <w:t>7:</w:t>
      </w:r>
      <w:r w:rsidR="00C859CA">
        <w:rPr>
          <w:b/>
          <w:bCs/>
          <w:spacing w:val="-46"/>
          <w:sz w:val="23"/>
          <w:szCs w:val="23"/>
        </w:rPr>
        <w:t xml:space="preserve"> </w:t>
      </w:r>
      <w:r w:rsidR="00C859CA">
        <w:rPr>
          <w:b/>
          <w:bCs/>
          <w:sz w:val="23"/>
          <w:szCs w:val="23"/>
        </w:rPr>
        <w:tab/>
        <w:t>Land</w:t>
      </w:r>
      <w:r w:rsidR="00C859CA">
        <w:rPr>
          <w:b/>
          <w:bCs/>
          <w:spacing w:val="15"/>
          <w:sz w:val="23"/>
          <w:szCs w:val="23"/>
        </w:rPr>
        <w:t xml:space="preserve"> </w:t>
      </w:r>
      <w:r w:rsidR="00C859CA">
        <w:rPr>
          <w:b/>
          <w:bCs/>
          <w:w w:val="105"/>
          <w:sz w:val="23"/>
          <w:szCs w:val="23"/>
        </w:rPr>
        <w:t>Costs</w:t>
      </w:r>
    </w:p>
    <w:p w:rsidR="00C859CA" w:rsidRDefault="00C859CA" w:rsidP="00C859CA">
      <w:pPr>
        <w:spacing w:line="200" w:lineRule="exact"/>
      </w:pPr>
    </w:p>
    <w:p w:rsidR="00C859CA" w:rsidRDefault="00C859CA" w:rsidP="00C859CA">
      <w:pPr>
        <w:spacing w:line="200" w:lineRule="exact"/>
      </w:pPr>
    </w:p>
    <w:p w:rsidR="00C859CA" w:rsidRDefault="00C859CA" w:rsidP="00C859CA">
      <w:pPr>
        <w:spacing w:before="17" w:line="280" w:lineRule="exact"/>
        <w:rPr>
          <w:sz w:val="28"/>
          <w:szCs w:val="28"/>
        </w:rPr>
      </w:pPr>
    </w:p>
    <w:p w:rsidR="00C859CA" w:rsidRDefault="00C859CA" w:rsidP="00C859CA">
      <w:pPr>
        <w:tabs>
          <w:tab w:val="left" w:pos="860"/>
        </w:tabs>
        <w:spacing w:line="242" w:lineRule="auto"/>
        <w:ind w:left="850" w:right="153" w:hanging="704"/>
        <w:jc w:val="both"/>
        <w:rPr>
          <w:sz w:val="24"/>
          <w:szCs w:val="24"/>
        </w:rPr>
      </w:pPr>
      <w:r>
        <w:rPr>
          <w:sz w:val="24"/>
          <w:szCs w:val="24"/>
        </w:rPr>
        <w:t>7.1</w:t>
      </w:r>
      <w:r>
        <w:rPr>
          <w:sz w:val="24"/>
          <w:szCs w:val="24"/>
        </w:rPr>
        <w:tab/>
      </w:r>
      <w:r>
        <w:rPr>
          <w:sz w:val="24"/>
          <w:szCs w:val="24"/>
        </w:rPr>
        <w:tab/>
        <w:t>The</w:t>
      </w:r>
      <w:r>
        <w:rPr>
          <w:spacing w:val="16"/>
          <w:sz w:val="24"/>
          <w:szCs w:val="24"/>
        </w:rPr>
        <w:t xml:space="preserve"> </w:t>
      </w:r>
      <w:r>
        <w:rPr>
          <w:sz w:val="24"/>
          <w:szCs w:val="24"/>
        </w:rPr>
        <w:t>purchase cost</w:t>
      </w:r>
      <w:r>
        <w:rPr>
          <w:spacing w:val="9"/>
          <w:sz w:val="24"/>
          <w:szCs w:val="24"/>
        </w:rPr>
        <w:t xml:space="preserve"> </w:t>
      </w:r>
      <w:r>
        <w:rPr>
          <w:sz w:val="24"/>
          <w:szCs w:val="24"/>
        </w:rPr>
        <w:t>of</w:t>
      </w:r>
      <w:r>
        <w:rPr>
          <w:spacing w:val="29"/>
          <w:sz w:val="24"/>
          <w:szCs w:val="24"/>
        </w:rPr>
        <w:t xml:space="preserve"> </w:t>
      </w:r>
      <w:r>
        <w:rPr>
          <w:sz w:val="24"/>
          <w:szCs w:val="24"/>
        </w:rPr>
        <w:t>land,</w:t>
      </w:r>
      <w:r>
        <w:rPr>
          <w:spacing w:val="32"/>
          <w:sz w:val="24"/>
          <w:szCs w:val="24"/>
        </w:rPr>
        <w:t xml:space="preserve"> </w:t>
      </w:r>
      <w:r>
        <w:rPr>
          <w:sz w:val="24"/>
          <w:szCs w:val="24"/>
        </w:rPr>
        <w:t>and</w:t>
      </w:r>
      <w:r>
        <w:rPr>
          <w:spacing w:val="21"/>
          <w:sz w:val="24"/>
          <w:szCs w:val="24"/>
        </w:rPr>
        <w:t xml:space="preserve"> </w:t>
      </w:r>
      <w:r>
        <w:rPr>
          <w:sz w:val="24"/>
          <w:szCs w:val="24"/>
        </w:rPr>
        <w:t>any</w:t>
      </w:r>
      <w:r>
        <w:rPr>
          <w:spacing w:val="6"/>
          <w:sz w:val="24"/>
          <w:szCs w:val="24"/>
        </w:rPr>
        <w:t xml:space="preserve"> </w:t>
      </w:r>
      <w:r>
        <w:rPr>
          <w:sz w:val="24"/>
          <w:szCs w:val="24"/>
        </w:rPr>
        <w:t>associated</w:t>
      </w:r>
      <w:r>
        <w:rPr>
          <w:spacing w:val="8"/>
          <w:sz w:val="24"/>
          <w:szCs w:val="24"/>
        </w:rPr>
        <w:t xml:space="preserve"> </w:t>
      </w:r>
      <w:r>
        <w:rPr>
          <w:sz w:val="24"/>
          <w:szCs w:val="24"/>
        </w:rPr>
        <w:t>costs,</w:t>
      </w:r>
      <w:r>
        <w:rPr>
          <w:spacing w:val="3"/>
          <w:sz w:val="24"/>
          <w:szCs w:val="24"/>
        </w:rPr>
        <w:t xml:space="preserve"> </w:t>
      </w:r>
      <w:r>
        <w:rPr>
          <w:sz w:val="24"/>
          <w:szCs w:val="24"/>
        </w:rPr>
        <w:t>is</w:t>
      </w:r>
      <w:r>
        <w:rPr>
          <w:spacing w:val="22"/>
          <w:sz w:val="24"/>
          <w:szCs w:val="24"/>
        </w:rPr>
        <w:t xml:space="preserve"> </w:t>
      </w:r>
      <w:r>
        <w:rPr>
          <w:sz w:val="24"/>
          <w:szCs w:val="24"/>
        </w:rPr>
        <w:t>eligible</w:t>
      </w:r>
      <w:r>
        <w:rPr>
          <w:spacing w:val="23"/>
          <w:sz w:val="24"/>
          <w:szCs w:val="24"/>
        </w:rPr>
        <w:t xml:space="preserve"> </w:t>
      </w:r>
      <w:r>
        <w:rPr>
          <w:sz w:val="24"/>
          <w:szCs w:val="24"/>
        </w:rPr>
        <w:t>only</w:t>
      </w:r>
      <w:r>
        <w:rPr>
          <w:spacing w:val="12"/>
          <w:sz w:val="24"/>
          <w:szCs w:val="24"/>
        </w:rPr>
        <w:t xml:space="preserve"> </w:t>
      </w:r>
      <w:r>
        <w:rPr>
          <w:sz w:val="24"/>
          <w:szCs w:val="24"/>
        </w:rPr>
        <w:t>with</w:t>
      </w:r>
      <w:r>
        <w:rPr>
          <w:spacing w:val="14"/>
          <w:sz w:val="24"/>
          <w:szCs w:val="24"/>
        </w:rPr>
        <w:t xml:space="preserve"> </w:t>
      </w:r>
      <w:r>
        <w:rPr>
          <w:sz w:val="24"/>
          <w:szCs w:val="24"/>
        </w:rPr>
        <w:t>the</w:t>
      </w:r>
      <w:r>
        <w:rPr>
          <w:spacing w:val="15"/>
          <w:sz w:val="24"/>
          <w:szCs w:val="24"/>
        </w:rPr>
        <w:t xml:space="preserve"> </w:t>
      </w:r>
      <w:r>
        <w:rPr>
          <w:sz w:val="24"/>
          <w:szCs w:val="24"/>
        </w:rPr>
        <w:t xml:space="preserve">prior agreement </w:t>
      </w:r>
      <w:r>
        <w:rPr>
          <w:spacing w:val="37"/>
          <w:sz w:val="24"/>
          <w:szCs w:val="24"/>
        </w:rPr>
        <w:t xml:space="preserve"> </w:t>
      </w:r>
      <w:r>
        <w:rPr>
          <w:sz w:val="24"/>
          <w:szCs w:val="24"/>
        </w:rPr>
        <w:t xml:space="preserve">of </w:t>
      </w:r>
      <w:r>
        <w:rPr>
          <w:spacing w:val="55"/>
          <w:sz w:val="24"/>
          <w:szCs w:val="24"/>
        </w:rPr>
        <w:t xml:space="preserve"> </w:t>
      </w:r>
      <w:r>
        <w:rPr>
          <w:sz w:val="24"/>
          <w:szCs w:val="24"/>
        </w:rPr>
        <w:t xml:space="preserve">the </w:t>
      </w:r>
      <w:r>
        <w:rPr>
          <w:spacing w:val="51"/>
          <w:sz w:val="24"/>
          <w:szCs w:val="24"/>
        </w:rPr>
        <w:t xml:space="preserve"> </w:t>
      </w:r>
      <w:r>
        <w:rPr>
          <w:sz w:val="24"/>
          <w:szCs w:val="24"/>
        </w:rPr>
        <w:t xml:space="preserve">Managing  </w:t>
      </w:r>
      <w:r>
        <w:rPr>
          <w:spacing w:val="8"/>
          <w:sz w:val="24"/>
          <w:szCs w:val="24"/>
        </w:rPr>
        <w:t xml:space="preserve"> </w:t>
      </w:r>
      <w:r>
        <w:rPr>
          <w:sz w:val="24"/>
          <w:szCs w:val="24"/>
        </w:rPr>
        <w:t xml:space="preserve">Authority, </w:t>
      </w:r>
      <w:r>
        <w:rPr>
          <w:spacing w:val="36"/>
          <w:sz w:val="24"/>
          <w:szCs w:val="24"/>
        </w:rPr>
        <w:t xml:space="preserve"> </w:t>
      </w:r>
      <w:r>
        <w:rPr>
          <w:sz w:val="24"/>
          <w:szCs w:val="24"/>
        </w:rPr>
        <w:t xml:space="preserve">in </w:t>
      </w:r>
      <w:r>
        <w:rPr>
          <w:spacing w:val="55"/>
          <w:sz w:val="24"/>
          <w:szCs w:val="24"/>
        </w:rPr>
        <w:t xml:space="preserve"> </w:t>
      </w:r>
      <w:r>
        <w:rPr>
          <w:sz w:val="24"/>
          <w:szCs w:val="24"/>
        </w:rPr>
        <w:t xml:space="preserve">consultation </w:t>
      </w:r>
      <w:r>
        <w:rPr>
          <w:spacing w:val="57"/>
          <w:sz w:val="24"/>
          <w:szCs w:val="24"/>
        </w:rPr>
        <w:t xml:space="preserve"> </w:t>
      </w:r>
      <w:r>
        <w:rPr>
          <w:sz w:val="24"/>
          <w:szCs w:val="24"/>
        </w:rPr>
        <w:t xml:space="preserve">with </w:t>
      </w:r>
      <w:r>
        <w:rPr>
          <w:spacing w:val="53"/>
          <w:sz w:val="24"/>
          <w:szCs w:val="24"/>
        </w:rPr>
        <w:t xml:space="preserve"> </w:t>
      </w:r>
      <w:r>
        <w:rPr>
          <w:sz w:val="24"/>
          <w:szCs w:val="24"/>
        </w:rPr>
        <w:t xml:space="preserve">the </w:t>
      </w:r>
      <w:r>
        <w:rPr>
          <w:spacing w:val="45"/>
          <w:sz w:val="24"/>
          <w:szCs w:val="24"/>
        </w:rPr>
        <w:t xml:space="preserve"> </w:t>
      </w:r>
      <w:r>
        <w:rPr>
          <w:sz w:val="24"/>
          <w:szCs w:val="24"/>
        </w:rPr>
        <w:t>Certifying Authority.</w:t>
      </w: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before="12" w:line="200" w:lineRule="exact"/>
      </w:pPr>
    </w:p>
    <w:p w:rsidR="00C859CA" w:rsidRDefault="0003065E" w:rsidP="00C859CA">
      <w:pPr>
        <w:tabs>
          <w:tab w:val="left" w:pos="1600"/>
        </w:tabs>
        <w:ind w:left="155" w:right="-20"/>
        <w:rPr>
          <w:sz w:val="23"/>
          <w:szCs w:val="23"/>
        </w:rPr>
      </w:pP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28384" behindDoc="1" locked="0" layoutInCell="1" allowOverlap="1">
                <wp:simplePos x="0" y="0"/>
                <wp:positionH relativeFrom="page">
                  <wp:posOffset>1025525</wp:posOffset>
                </wp:positionH>
                <wp:positionV relativeFrom="paragraph">
                  <wp:posOffset>-60325</wp:posOffset>
                </wp:positionV>
                <wp:extent cx="5690870" cy="1270"/>
                <wp:effectExtent l="6350" t="12700" r="8255" b="5080"/>
                <wp:wrapNone/>
                <wp:docPr id="88"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870" cy="1270"/>
                          <a:chOff x="1615" y="-95"/>
                          <a:chExt cx="8962" cy="2"/>
                        </a:xfrm>
                      </wpg:grpSpPr>
                      <wps:wsp>
                        <wps:cNvPr id="89" name="Freeform 377"/>
                        <wps:cNvSpPr>
                          <a:spLocks/>
                        </wps:cNvSpPr>
                        <wps:spPr bwMode="auto">
                          <a:xfrm>
                            <a:off x="1615" y="-95"/>
                            <a:ext cx="8962" cy="2"/>
                          </a:xfrm>
                          <a:custGeom>
                            <a:avLst/>
                            <a:gdLst>
                              <a:gd name="T0" fmla="+- 0 1615 1615"/>
                              <a:gd name="T1" fmla="*/ T0 w 8962"/>
                              <a:gd name="T2" fmla="+- 0 10577 1615"/>
                              <a:gd name="T3" fmla="*/ T2 w 8962"/>
                            </a:gdLst>
                            <a:ahLst/>
                            <a:cxnLst>
                              <a:cxn ang="0">
                                <a:pos x="T1" y="0"/>
                              </a:cxn>
                              <a:cxn ang="0">
                                <a:pos x="T3" y="0"/>
                              </a:cxn>
                            </a:cxnLst>
                            <a:rect l="0" t="0" r="r" b="b"/>
                            <a:pathLst>
                              <a:path w="8962">
                                <a:moveTo>
                                  <a:pt x="0" y="0"/>
                                </a:moveTo>
                                <a:lnTo>
                                  <a:pt x="8962" y="0"/>
                                </a:lnTo>
                              </a:path>
                            </a:pathLst>
                          </a:custGeom>
                          <a:noFill/>
                          <a:ln w="89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B2797" id="Group 376" o:spid="_x0000_s1026" style="position:absolute;margin-left:80.75pt;margin-top:-4.75pt;width:448.1pt;height:.1pt;z-index:-251588096;mso-position-horizontal-relative:page" coordorigin="1615,-95" coordsize="8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">
                <v:shape id="Freeform 377" o:spid="_x0000_s1027" style="position:absolute;left:1615;top:-95;width:8962;height:2;visibility:visible;mso-wrap-style:square;v-text-anchor:top" coordsize="89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G/cQA&#10;AADbAAAADwAAAGRycy9kb3ducmV2LnhtbESPQYvCMBSE74L/ITzBi2iqB6nVKCq47EVFd6EeH83b&#10;tmzzUpqsdv31RhA8DjPzDbNYtaYSV2pcaVnBeBSBIM6sLjlX8P21G8YgnEfWWFkmBf/kYLXsdhaY&#10;aHvjE13PPhcBwi5BBYX3dSKlywoy6Ea2Jg7ej20M+iCbXOoGbwFuKjmJoqk0WHJYKLCmbUHZ7/nP&#10;KNjsc/mxjjdplY4v98HsckwPmVSq32vXcxCeWv8Ov9qfWkE8g+eX8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ghv3EAAAA2wAAAA8AAAAAAAAAAAAAAAAAmAIAAGRycy9k&#10;b3ducmV2LnhtbFBLBQYAAAAABAAEAPUAAACJAwAAAAA=&#10;" path="m,l8962,e" filled="f" strokeweight=".24986mm">
                  <v:path arrowok="t" o:connecttype="custom" o:connectlocs="0,0;8962,0" o:connectangles="0,0"/>
                </v:shape>
                <w10:wrap anchorx="page"/>
              </v:group>
            </w:pict>
          </mc:Fallback>
        </mc:AlternateContent>
      </w: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29408" behindDoc="1" locked="0" layoutInCell="1" allowOverlap="1">
                <wp:simplePos x="0" y="0"/>
                <wp:positionH relativeFrom="page">
                  <wp:posOffset>1019175</wp:posOffset>
                </wp:positionH>
                <wp:positionV relativeFrom="paragraph">
                  <wp:posOffset>332740</wp:posOffset>
                </wp:positionV>
                <wp:extent cx="5690870" cy="1270"/>
                <wp:effectExtent l="9525" t="5715" r="14605" b="12065"/>
                <wp:wrapNone/>
                <wp:docPr id="86"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870" cy="1270"/>
                          <a:chOff x="1605" y="524"/>
                          <a:chExt cx="8962" cy="2"/>
                        </a:xfrm>
                      </wpg:grpSpPr>
                      <wps:wsp>
                        <wps:cNvPr id="87" name="Freeform 379"/>
                        <wps:cNvSpPr>
                          <a:spLocks/>
                        </wps:cNvSpPr>
                        <wps:spPr bwMode="auto">
                          <a:xfrm>
                            <a:off x="1605" y="524"/>
                            <a:ext cx="8962" cy="2"/>
                          </a:xfrm>
                          <a:custGeom>
                            <a:avLst/>
                            <a:gdLst>
                              <a:gd name="T0" fmla="+- 0 1605 1605"/>
                              <a:gd name="T1" fmla="*/ T0 w 8962"/>
                              <a:gd name="T2" fmla="+- 0 10568 1605"/>
                              <a:gd name="T3" fmla="*/ T2 w 8962"/>
                            </a:gdLst>
                            <a:ahLst/>
                            <a:cxnLst>
                              <a:cxn ang="0">
                                <a:pos x="T1" y="0"/>
                              </a:cxn>
                              <a:cxn ang="0">
                                <a:pos x="T3" y="0"/>
                              </a:cxn>
                            </a:cxnLst>
                            <a:rect l="0" t="0" r="r" b="b"/>
                            <a:pathLst>
                              <a:path w="8962">
                                <a:moveTo>
                                  <a:pt x="0" y="0"/>
                                </a:moveTo>
                                <a:lnTo>
                                  <a:pt x="8963" y="0"/>
                                </a:lnTo>
                              </a:path>
                            </a:pathLst>
                          </a:custGeom>
                          <a:noFill/>
                          <a:ln w="89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27369" id="Group 378" o:spid="_x0000_s1026" style="position:absolute;margin-left:80.25pt;margin-top:26.2pt;width:448.1pt;height:.1pt;z-index:-251587072;mso-position-horizontal-relative:page" coordorigin="1605,524" coordsize="8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">
                <v:shape id="Freeform 379" o:spid="_x0000_s1027" style="position:absolute;left:1605;top:524;width:8962;height:2;visibility:visible;mso-wrap-style:square;v-text-anchor:top" coordsize="89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FMUA&#10;AADbAAAADwAAAGRycy9kb3ducmV2LnhtbESPT2vCQBTE7wW/w/IEL0U3erAxuooKFi+2+Afi8ZF9&#10;JsHs25DdavTTu4VCj8PM/IaZLVpTiRs1rrSsYDiIQBBnVpecKzgdN/0YhPPIGivLpOBBDhbzztsM&#10;E23vvKfbweciQNglqKDwvk6kdFlBBt3A1sTBu9jGoA+yyaVu8B7gppKjKBpLgyWHhQJrWheUXQ8/&#10;RsFql8vPZbxKq3R4fr5Pzt/pVyaV6nXb5RSEp9b/h//aW60g/oDfL+EH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87cUxQAAANsAAAAPAAAAAAAAAAAAAAAAAJgCAABkcnMv&#10;ZG93bnJldi54bWxQSwUGAAAAAAQABAD1AAAAigMAAAAA&#10;" path="m,l8963,e" filled="f" strokeweight=".24986mm">
                  <v:path arrowok="t" o:connecttype="custom" o:connectlocs="0,0;8963,0" o:connectangles="0,0"/>
                </v:shape>
                <w10:wrap anchorx="page"/>
              </v:group>
            </w:pict>
          </mc:Fallback>
        </mc:AlternateContent>
      </w:r>
      <w:r w:rsidR="00C859CA">
        <w:rPr>
          <w:b/>
          <w:bCs/>
          <w:sz w:val="23"/>
          <w:szCs w:val="23"/>
        </w:rPr>
        <w:t>Rule</w:t>
      </w:r>
      <w:r w:rsidR="00C859CA">
        <w:rPr>
          <w:b/>
          <w:bCs/>
          <w:spacing w:val="23"/>
          <w:sz w:val="23"/>
          <w:szCs w:val="23"/>
        </w:rPr>
        <w:t xml:space="preserve"> </w:t>
      </w:r>
      <w:r w:rsidR="00C859CA">
        <w:rPr>
          <w:b/>
          <w:bCs/>
          <w:sz w:val="23"/>
          <w:szCs w:val="23"/>
        </w:rPr>
        <w:t>8:</w:t>
      </w:r>
      <w:r w:rsidR="00C859CA">
        <w:rPr>
          <w:b/>
          <w:bCs/>
          <w:spacing w:val="-40"/>
          <w:sz w:val="23"/>
          <w:szCs w:val="23"/>
        </w:rPr>
        <w:t xml:space="preserve"> </w:t>
      </w:r>
      <w:r w:rsidR="00C859CA">
        <w:rPr>
          <w:b/>
          <w:bCs/>
          <w:sz w:val="23"/>
          <w:szCs w:val="23"/>
        </w:rPr>
        <w:tab/>
        <w:t>Purchase</w:t>
      </w:r>
      <w:r w:rsidR="00C859CA">
        <w:rPr>
          <w:b/>
          <w:bCs/>
          <w:spacing w:val="17"/>
          <w:sz w:val="23"/>
          <w:szCs w:val="23"/>
        </w:rPr>
        <w:t xml:space="preserve"> </w:t>
      </w:r>
      <w:r w:rsidR="00C859CA">
        <w:rPr>
          <w:b/>
          <w:bCs/>
          <w:sz w:val="23"/>
          <w:szCs w:val="23"/>
        </w:rPr>
        <w:t>of</w:t>
      </w:r>
      <w:r w:rsidR="00C859CA">
        <w:rPr>
          <w:b/>
          <w:bCs/>
          <w:spacing w:val="22"/>
          <w:sz w:val="23"/>
          <w:szCs w:val="23"/>
        </w:rPr>
        <w:t xml:space="preserve"> </w:t>
      </w:r>
      <w:r w:rsidR="00C859CA">
        <w:rPr>
          <w:b/>
          <w:bCs/>
          <w:sz w:val="23"/>
          <w:szCs w:val="23"/>
        </w:rPr>
        <w:t>real</w:t>
      </w:r>
      <w:r w:rsidR="00C859CA">
        <w:rPr>
          <w:b/>
          <w:bCs/>
          <w:spacing w:val="27"/>
          <w:sz w:val="23"/>
          <w:szCs w:val="23"/>
        </w:rPr>
        <w:t xml:space="preserve"> </w:t>
      </w:r>
      <w:r w:rsidR="00C859CA">
        <w:rPr>
          <w:b/>
          <w:bCs/>
          <w:w w:val="106"/>
          <w:sz w:val="23"/>
          <w:szCs w:val="23"/>
        </w:rPr>
        <w:t>estate</w:t>
      </w:r>
    </w:p>
    <w:p w:rsidR="00C859CA" w:rsidRDefault="00C859CA" w:rsidP="00C859CA">
      <w:pPr>
        <w:spacing w:before="4" w:line="170" w:lineRule="exact"/>
        <w:rPr>
          <w:sz w:val="17"/>
          <w:szCs w:val="17"/>
        </w:rPr>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tabs>
          <w:tab w:val="left" w:pos="820"/>
        </w:tabs>
        <w:ind w:left="807" w:right="177" w:hanging="704"/>
        <w:jc w:val="both"/>
        <w:rPr>
          <w:sz w:val="24"/>
          <w:szCs w:val="24"/>
        </w:rPr>
      </w:pPr>
      <w:r>
        <w:rPr>
          <w:sz w:val="24"/>
          <w:szCs w:val="24"/>
        </w:rPr>
        <w:t>8.1</w:t>
      </w:r>
      <w:r>
        <w:rPr>
          <w:spacing w:val="-51"/>
          <w:sz w:val="24"/>
          <w:szCs w:val="24"/>
        </w:rPr>
        <w:t xml:space="preserve"> </w:t>
      </w:r>
      <w:r>
        <w:rPr>
          <w:sz w:val="24"/>
          <w:szCs w:val="24"/>
        </w:rPr>
        <w:tab/>
      </w:r>
      <w:r>
        <w:rPr>
          <w:sz w:val="24"/>
          <w:szCs w:val="24"/>
        </w:rPr>
        <w:tab/>
        <w:t>The</w:t>
      </w:r>
      <w:r>
        <w:rPr>
          <w:spacing w:val="2"/>
          <w:sz w:val="24"/>
          <w:szCs w:val="24"/>
        </w:rPr>
        <w:t xml:space="preserve"> </w:t>
      </w:r>
      <w:r>
        <w:rPr>
          <w:sz w:val="24"/>
          <w:szCs w:val="24"/>
        </w:rPr>
        <w:t>cost</w:t>
      </w:r>
      <w:r>
        <w:rPr>
          <w:spacing w:val="-2"/>
          <w:sz w:val="24"/>
          <w:szCs w:val="24"/>
        </w:rPr>
        <w:t xml:space="preserve"> </w:t>
      </w:r>
      <w:r>
        <w:rPr>
          <w:sz w:val="24"/>
          <w:szCs w:val="24"/>
        </w:rPr>
        <w:t>ofpurchase</w:t>
      </w:r>
      <w:r>
        <w:rPr>
          <w:spacing w:val="53"/>
          <w:sz w:val="24"/>
          <w:szCs w:val="24"/>
        </w:rPr>
        <w:t xml:space="preserve"> </w:t>
      </w:r>
      <w:r>
        <w:rPr>
          <w:w w:val="115"/>
          <w:sz w:val="24"/>
          <w:szCs w:val="24"/>
        </w:rPr>
        <w:t>ofreal</w:t>
      </w:r>
      <w:r>
        <w:rPr>
          <w:spacing w:val="-1"/>
          <w:w w:val="115"/>
          <w:sz w:val="24"/>
          <w:szCs w:val="24"/>
        </w:rPr>
        <w:t xml:space="preserve"> </w:t>
      </w:r>
      <w:r>
        <w:rPr>
          <w:sz w:val="24"/>
          <w:szCs w:val="24"/>
        </w:rPr>
        <w:t>estate</w:t>
      </w:r>
      <w:r>
        <w:rPr>
          <w:spacing w:val="-3"/>
          <w:sz w:val="24"/>
          <w:szCs w:val="24"/>
        </w:rPr>
        <w:t xml:space="preserve"> </w:t>
      </w:r>
      <w:r>
        <w:rPr>
          <w:sz w:val="24"/>
          <w:szCs w:val="24"/>
        </w:rPr>
        <w:t>i.e.</w:t>
      </w:r>
      <w:r>
        <w:rPr>
          <w:spacing w:val="-1"/>
          <w:sz w:val="24"/>
          <w:szCs w:val="24"/>
        </w:rPr>
        <w:t xml:space="preserve"> </w:t>
      </w:r>
      <w:r>
        <w:rPr>
          <w:sz w:val="24"/>
          <w:szCs w:val="24"/>
        </w:rPr>
        <w:t>buildings</w:t>
      </w:r>
      <w:r>
        <w:rPr>
          <w:spacing w:val="-12"/>
          <w:sz w:val="24"/>
          <w:szCs w:val="24"/>
        </w:rPr>
        <w:t xml:space="preserve"> </w:t>
      </w:r>
      <w:r>
        <w:rPr>
          <w:sz w:val="24"/>
          <w:szCs w:val="24"/>
        </w:rPr>
        <w:t>already</w:t>
      </w:r>
      <w:r>
        <w:rPr>
          <w:spacing w:val="-10"/>
          <w:sz w:val="24"/>
          <w:szCs w:val="24"/>
        </w:rPr>
        <w:t xml:space="preserve"> </w:t>
      </w:r>
      <w:r>
        <w:rPr>
          <w:sz w:val="24"/>
          <w:szCs w:val="24"/>
        </w:rPr>
        <w:t>constructed</w:t>
      </w:r>
      <w:r>
        <w:rPr>
          <w:spacing w:val="16"/>
          <w:sz w:val="24"/>
          <w:szCs w:val="24"/>
        </w:rPr>
        <w:t xml:space="preserve"> </w:t>
      </w:r>
      <w:r>
        <w:rPr>
          <w:sz w:val="24"/>
          <w:szCs w:val="24"/>
        </w:rPr>
        <w:t>and</w:t>
      </w:r>
      <w:r>
        <w:rPr>
          <w:spacing w:val="-4"/>
          <w:sz w:val="24"/>
          <w:szCs w:val="24"/>
        </w:rPr>
        <w:t xml:space="preserve"> </w:t>
      </w:r>
      <w:r>
        <w:rPr>
          <w:sz w:val="24"/>
          <w:szCs w:val="24"/>
        </w:rPr>
        <w:t>the</w:t>
      </w:r>
      <w:r>
        <w:rPr>
          <w:spacing w:val="2"/>
          <w:sz w:val="24"/>
          <w:szCs w:val="24"/>
        </w:rPr>
        <w:t xml:space="preserve"> </w:t>
      </w:r>
      <w:r>
        <w:rPr>
          <w:sz w:val="24"/>
          <w:szCs w:val="24"/>
        </w:rPr>
        <w:t>land</w:t>
      </w:r>
      <w:r>
        <w:rPr>
          <w:spacing w:val="-4"/>
          <w:sz w:val="24"/>
          <w:szCs w:val="24"/>
        </w:rPr>
        <w:t xml:space="preserve"> </w:t>
      </w:r>
      <w:r>
        <w:rPr>
          <w:w w:val="102"/>
          <w:sz w:val="24"/>
          <w:szCs w:val="24"/>
        </w:rPr>
        <w:t xml:space="preserve">on </w:t>
      </w:r>
      <w:r>
        <w:rPr>
          <w:sz w:val="24"/>
          <w:szCs w:val="24"/>
        </w:rPr>
        <w:t>which</w:t>
      </w:r>
      <w:r>
        <w:rPr>
          <w:spacing w:val="44"/>
          <w:sz w:val="24"/>
          <w:szCs w:val="24"/>
        </w:rPr>
        <w:t xml:space="preserve"> </w:t>
      </w:r>
      <w:r>
        <w:rPr>
          <w:sz w:val="24"/>
          <w:szCs w:val="24"/>
        </w:rPr>
        <w:t>they</w:t>
      </w:r>
      <w:r>
        <w:rPr>
          <w:spacing w:val="40"/>
          <w:sz w:val="24"/>
          <w:szCs w:val="24"/>
        </w:rPr>
        <w:t xml:space="preserve"> </w:t>
      </w:r>
      <w:r>
        <w:rPr>
          <w:sz w:val="24"/>
          <w:szCs w:val="24"/>
        </w:rPr>
        <w:t>are</w:t>
      </w:r>
      <w:r>
        <w:rPr>
          <w:spacing w:val="34"/>
          <w:sz w:val="24"/>
          <w:szCs w:val="24"/>
        </w:rPr>
        <w:t xml:space="preserve"> </w:t>
      </w:r>
      <w:r>
        <w:rPr>
          <w:sz w:val="24"/>
          <w:szCs w:val="24"/>
        </w:rPr>
        <w:t>built,</w:t>
      </w:r>
      <w:r>
        <w:rPr>
          <w:spacing w:val="57"/>
          <w:sz w:val="24"/>
          <w:szCs w:val="24"/>
        </w:rPr>
        <w:t xml:space="preserve"> </w:t>
      </w:r>
      <w:r>
        <w:rPr>
          <w:sz w:val="24"/>
          <w:szCs w:val="24"/>
        </w:rPr>
        <w:t>is  eligible</w:t>
      </w:r>
      <w:r>
        <w:rPr>
          <w:spacing w:val="48"/>
          <w:sz w:val="24"/>
          <w:szCs w:val="24"/>
        </w:rPr>
        <w:t xml:space="preserve"> </w:t>
      </w:r>
      <w:r>
        <w:rPr>
          <w:sz w:val="24"/>
          <w:szCs w:val="24"/>
        </w:rPr>
        <w:t>for</w:t>
      </w:r>
      <w:r>
        <w:rPr>
          <w:spacing w:val="38"/>
          <w:sz w:val="24"/>
          <w:szCs w:val="24"/>
        </w:rPr>
        <w:t xml:space="preserve"> </w:t>
      </w:r>
      <w:r>
        <w:rPr>
          <w:sz w:val="24"/>
          <w:szCs w:val="24"/>
        </w:rPr>
        <w:t>co-financing</w:t>
      </w:r>
      <w:r>
        <w:rPr>
          <w:spacing w:val="24"/>
          <w:sz w:val="24"/>
          <w:szCs w:val="24"/>
        </w:rPr>
        <w:t xml:space="preserve"> </w:t>
      </w:r>
      <w:r>
        <w:rPr>
          <w:sz w:val="24"/>
          <w:szCs w:val="24"/>
          <w:u w:val="single" w:color="000000"/>
        </w:rPr>
        <w:t>provided</w:t>
      </w:r>
      <w:r>
        <w:rPr>
          <w:spacing w:val="58"/>
          <w:sz w:val="24"/>
          <w:szCs w:val="24"/>
        </w:rPr>
        <w:t xml:space="preserve"> </w:t>
      </w:r>
      <w:r>
        <w:rPr>
          <w:sz w:val="24"/>
          <w:szCs w:val="24"/>
        </w:rPr>
        <w:t>there</w:t>
      </w:r>
      <w:r>
        <w:rPr>
          <w:spacing w:val="38"/>
          <w:sz w:val="24"/>
          <w:szCs w:val="24"/>
        </w:rPr>
        <w:t xml:space="preserve"> </w:t>
      </w:r>
      <w:r>
        <w:rPr>
          <w:sz w:val="24"/>
          <w:szCs w:val="24"/>
        </w:rPr>
        <w:t>is</w:t>
      </w:r>
      <w:r>
        <w:rPr>
          <w:spacing w:val="51"/>
          <w:sz w:val="24"/>
          <w:szCs w:val="24"/>
        </w:rPr>
        <w:t xml:space="preserve"> </w:t>
      </w:r>
      <w:r>
        <w:rPr>
          <w:sz w:val="24"/>
          <w:szCs w:val="24"/>
        </w:rPr>
        <w:t>a</w:t>
      </w:r>
      <w:r>
        <w:rPr>
          <w:spacing w:val="36"/>
          <w:sz w:val="24"/>
          <w:szCs w:val="24"/>
        </w:rPr>
        <w:t xml:space="preserve"> </w:t>
      </w:r>
      <w:r>
        <w:rPr>
          <w:sz w:val="24"/>
          <w:szCs w:val="24"/>
        </w:rPr>
        <w:t>direct</w:t>
      </w:r>
      <w:r>
        <w:rPr>
          <w:spacing w:val="52"/>
          <w:sz w:val="24"/>
          <w:szCs w:val="24"/>
        </w:rPr>
        <w:t xml:space="preserve"> </w:t>
      </w:r>
      <w:r>
        <w:rPr>
          <w:w w:val="102"/>
          <w:sz w:val="23"/>
          <w:szCs w:val="23"/>
        </w:rPr>
        <w:t xml:space="preserve">link </w:t>
      </w:r>
      <w:r>
        <w:rPr>
          <w:sz w:val="24"/>
          <w:szCs w:val="24"/>
        </w:rPr>
        <w:t>between</w:t>
      </w:r>
      <w:r>
        <w:rPr>
          <w:spacing w:val="50"/>
          <w:sz w:val="24"/>
          <w:szCs w:val="24"/>
        </w:rPr>
        <w:t xml:space="preserve"> </w:t>
      </w:r>
      <w:r>
        <w:rPr>
          <w:sz w:val="24"/>
          <w:szCs w:val="24"/>
        </w:rPr>
        <w:t>the</w:t>
      </w:r>
      <w:r>
        <w:rPr>
          <w:spacing w:val="40"/>
          <w:sz w:val="24"/>
          <w:szCs w:val="24"/>
        </w:rPr>
        <w:t xml:space="preserve"> </w:t>
      </w:r>
      <w:r>
        <w:rPr>
          <w:sz w:val="24"/>
          <w:szCs w:val="24"/>
        </w:rPr>
        <w:t>purchase</w:t>
      </w:r>
      <w:r>
        <w:rPr>
          <w:spacing w:val="47"/>
          <w:sz w:val="24"/>
          <w:szCs w:val="24"/>
        </w:rPr>
        <w:t xml:space="preserve"> </w:t>
      </w:r>
      <w:r>
        <w:rPr>
          <w:sz w:val="24"/>
          <w:szCs w:val="24"/>
        </w:rPr>
        <w:t xml:space="preserve">and </w:t>
      </w:r>
      <w:r>
        <w:rPr>
          <w:spacing w:val="5"/>
          <w:sz w:val="24"/>
          <w:szCs w:val="24"/>
        </w:rPr>
        <w:t xml:space="preserve"> </w:t>
      </w:r>
      <w:r>
        <w:rPr>
          <w:sz w:val="24"/>
          <w:szCs w:val="24"/>
        </w:rPr>
        <w:t>the</w:t>
      </w:r>
      <w:r>
        <w:rPr>
          <w:spacing w:val="43"/>
          <w:sz w:val="24"/>
          <w:szCs w:val="24"/>
        </w:rPr>
        <w:t xml:space="preserve"> </w:t>
      </w:r>
      <w:r>
        <w:rPr>
          <w:sz w:val="24"/>
          <w:szCs w:val="24"/>
        </w:rPr>
        <w:t>objectives</w:t>
      </w:r>
      <w:r>
        <w:rPr>
          <w:spacing w:val="25"/>
          <w:sz w:val="24"/>
          <w:szCs w:val="24"/>
        </w:rPr>
        <w:t xml:space="preserve"> </w:t>
      </w:r>
      <w:r>
        <w:rPr>
          <w:sz w:val="24"/>
          <w:szCs w:val="24"/>
        </w:rPr>
        <w:t>of</w:t>
      </w:r>
      <w:r>
        <w:rPr>
          <w:spacing w:val="50"/>
          <w:sz w:val="24"/>
          <w:szCs w:val="24"/>
        </w:rPr>
        <w:t xml:space="preserve"> </w:t>
      </w:r>
      <w:r>
        <w:rPr>
          <w:sz w:val="24"/>
          <w:szCs w:val="24"/>
        </w:rPr>
        <w:t>the</w:t>
      </w:r>
      <w:r>
        <w:rPr>
          <w:spacing w:val="40"/>
          <w:sz w:val="24"/>
          <w:szCs w:val="24"/>
        </w:rPr>
        <w:t xml:space="preserve"> </w:t>
      </w:r>
      <w:r>
        <w:rPr>
          <w:sz w:val="24"/>
          <w:szCs w:val="24"/>
        </w:rPr>
        <w:t>project/operation,</w:t>
      </w:r>
      <w:r>
        <w:rPr>
          <w:spacing w:val="40"/>
          <w:sz w:val="24"/>
          <w:szCs w:val="24"/>
        </w:rPr>
        <w:t xml:space="preserve"> </w:t>
      </w:r>
      <w:r>
        <w:rPr>
          <w:sz w:val="24"/>
          <w:szCs w:val="24"/>
          <w:u w:val="single" w:color="000000"/>
        </w:rPr>
        <w:t>subject</w:t>
      </w:r>
      <w:r>
        <w:rPr>
          <w:spacing w:val="40"/>
          <w:sz w:val="24"/>
          <w:szCs w:val="24"/>
          <w:u w:val="single" w:color="000000"/>
        </w:rPr>
        <w:t xml:space="preserve"> </w:t>
      </w:r>
      <w:r>
        <w:rPr>
          <w:sz w:val="24"/>
          <w:szCs w:val="24"/>
          <w:u w:val="single" w:color="000000"/>
        </w:rPr>
        <w:t>to</w:t>
      </w:r>
      <w:r>
        <w:rPr>
          <w:spacing w:val="50"/>
          <w:sz w:val="24"/>
          <w:szCs w:val="24"/>
        </w:rPr>
        <w:t xml:space="preserve"> </w:t>
      </w:r>
      <w:r>
        <w:rPr>
          <w:w w:val="101"/>
          <w:sz w:val="24"/>
          <w:szCs w:val="24"/>
        </w:rPr>
        <w:t xml:space="preserve">the </w:t>
      </w:r>
      <w:r>
        <w:rPr>
          <w:sz w:val="24"/>
          <w:szCs w:val="24"/>
        </w:rPr>
        <w:t>following</w:t>
      </w:r>
      <w:r>
        <w:rPr>
          <w:spacing w:val="-5"/>
          <w:sz w:val="24"/>
          <w:szCs w:val="24"/>
        </w:rPr>
        <w:t xml:space="preserve"> </w:t>
      </w:r>
      <w:r>
        <w:rPr>
          <w:sz w:val="24"/>
          <w:szCs w:val="24"/>
        </w:rPr>
        <w:t>conditions:</w:t>
      </w:r>
    </w:p>
    <w:p w:rsidR="00C859CA" w:rsidRDefault="00C859CA" w:rsidP="00C859CA">
      <w:pPr>
        <w:jc w:val="both"/>
        <w:sectPr w:rsidR="00C859CA">
          <w:footerReference w:type="default" r:id="rId64"/>
          <w:pgSz w:w="11920" w:h="16840"/>
          <w:pgMar w:top="520" w:right="1100" w:bottom="840" w:left="1620" w:header="0" w:footer="660" w:gutter="0"/>
          <w:cols w:space="720"/>
        </w:sectPr>
      </w:pPr>
    </w:p>
    <w:p w:rsidR="00C859CA" w:rsidRDefault="00C859CA" w:rsidP="00C859CA">
      <w:pPr>
        <w:spacing w:before="75" w:line="253" w:lineRule="auto"/>
        <w:ind w:left="1526" w:right="57" w:hanging="343"/>
        <w:jc w:val="both"/>
        <w:rPr>
          <w:sz w:val="23"/>
          <w:szCs w:val="23"/>
        </w:rPr>
      </w:pPr>
      <w:r>
        <w:rPr>
          <w:sz w:val="23"/>
          <w:szCs w:val="23"/>
        </w:rPr>
        <w:t>(a)</w:t>
      </w:r>
      <w:r>
        <w:rPr>
          <w:spacing w:val="41"/>
          <w:sz w:val="23"/>
          <w:szCs w:val="23"/>
        </w:rPr>
        <w:t xml:space="preserve"> </w:t>
      </w:r>
      <w:r>
        <w:rPr>
          <w:sz w:val="23"/>
          <w:szCs w:val="23"/>
        </w:rPr>
        <w:t xml:space="preserve">There </w:t>
      </w:r>
      <w:r>
        <w:rPr>
          <w:spacing w:val="24"/>
          <w:sz w:val="23"/>
          <w:szCs w:val="23"/>
        </w:rPr>
        <w:t xml:space="preserve"> </w:t>
      </w:r>
      <w:r>
        <w:rPr>
          <w:sz w:val="23"/>
          <w:szCs w:val="23"/>
        </w:rPr>
        <w:t xml:space="preserve">is </w:t>
      </w:r>
      <w:r>
        <w:rPr>
          <w:spacing w:val="24"/>
          <w:sz w:val="23"/>
          <w:szCs w:val="23"/>
        </w:rPr>
        <w:t xml:space="preserve"> </w:t>
      </w:r>
      <w:r>
        <w:rPr>
          <w:sz w:val="23"/>
          <w:szCs w:val="23"/>
        </w:rPr>
        <w:t xml:space="preserve">a </w:t>
      </w:r>
      <w:r>
        <w:rPr>
          <w:spacing w:val="15"/>
          <w:sz w:val="23"/>
          <w:szCs w:val="23"/>
        </w:rPr>
        <w:t xml:space="preserve"> </w:t>
      </w:r>
      <w:r>
        <w:rPr>
          <w:sz w:val="23"/>
          <w:szCs w:val="23"/>
        </w:rPr>
        <w:t xml:space="preserve">certificate  </w:t>
      </w:r>
      <w:r>
        <w:rPr>
          <w:spacing w:val="9"/>
          <w:sz w:val="23"/>
          <w:szCs w:val="23"/>
        </w:rPr>
        <w:t xml:space="preserve"> </w:t>
      </w:r>
      <w:r>
        <w:rPr>
          <w:sz w:val="23"/>
          <w:szCs w:val="23"/>
        </w:rPr>
        <w:t xml:space="preserve">of </w:t>
      </w:r>
      <w:r>
        <w:rPr>
          <w:spacing w:val="23"/>
          <w:sz w:val="23"/>
          <w:szCs w:val="23"/>
        </w:rPr>
        <w:t xml:space="preserve"> </w:t>
      </w:r>
      <w:r>
        <w:rPr>
          <w:sz w:val="23"/>
          <w:szCs w:val="23"/>
        </w:rPr>
        <w:t xml:space="preserve">the </w:t>
      </w:r>
      <w:r>
        <w:rPr>
          <w:spacing w:val="31"/>
          <w:sz w:val="23"/>
          <w:szCs w:val="23"/>
        </w:rPr>
        <w:t xml:space="preserve"> </w:t>
      </w:r>
      <w:r>
        <w:rPr>
          <w:sz w:val="23"/>
          <w:szCs w:val="23"/>
        </w:rPr>
        <w:t xml:space="preserve">value </w:t>
      </w:r>
      <w:r>
        <w:rPr>
          <w:spacing w:val="26"/>
          <w:sz w:val="23"/>
          <w:szCs w:val="23"/>
        </w:rPr>
        <w:t xml:space="preserve"> </w:t>
      </w:r>
      <w:r>
        <w:rPr>
          <w:sz w:val="23"/>
          <w:szCs w:val="23"/>
        </w:rPr>
        <w:t xml:space="preserve">of </w:t>
      </w:r>
      <w:r>
        <w:rPr>
          <w:spacing w:val="22"/>
          <w:sz w:val="23"/>
          <w:szCs w:val="23"/>
        </w:rPr>
        <w:t xml:space="preserve"> </w:t>
      </w:r>
      <w:r>
        <w:rPr>
          <w:sz w:val="23"/>
          <w:szCs w:val="23"/>
        </w:rPr>
        <w:t xml:space="preserve">the </w:t>
      </w:r>
      <w:r>
        <w:rPr>
          <w:spacing w:val="33"/>
          <w:sz w:val="23"/>
          <w:szCs w:val="23"/>
        </w:rPr>
        <w:t xml:space="preserve"> </w:t>
      </w:r>
      <w:r>
        <w:rPr>
          <w:sz w:val="23"/>
          <w:szCs w:val="23"/>
        </w:rPr>
        <w:t xml:space="preserve">property </w:t>
      </w:r>
      <w:r>
        <w:rPr>
          <w:spacing w:val="45"/>
          <w:sz w:val="23"/>
          <w:szCs w:val="23"/>
        </w:rPr>
        <w:t xml:space="preserve"> </w:t>
      </w:r>
      <w:r>
        <w:rPr>
          <w:sz w:val="23"/>
          <w:szCs w:val="23"/>
        </w:rPr>
        <w:t xml:space="preserve">from </w:t>
      </w:r>
      <w:r>
        <w:rPr>
          <w:spacing w:val="57"/>
          <w:sz w:val="23"/>
          <w:szCs w:val="23"/>
        </w:rPr>
        <w:t xml:space="preserve"> </w:t>
      </w:r>
      <w:r>
        <w:rPr>
          <w:sz w:val="23"/>
          <w:szCs w:val="23"/>
        </w:rPr>
        <w:t xml:space="preserve">an </w:t>
      </w:r>
      <w:r>
        <w:rPr>
          <w:spacing w:val="21"/>
          <w:sz w:val="23"/>
          <w:szCs w:val="23"/>
        </w:rPr>
        <w:t xml:space="preserve"> </w:t>
      </w:r>
      <w:r>
        <w:rPr>
          <w:w w:val="103"/>
          <w:sz w:val="23"/>
          <w:szCs w:val="23"/>
        </w:rPr>
        <w:t xml:space="preserve">independent </w:t>
      </w:r>
      <w:r>
        <w:rPr>
          <w:sz w:val="23"/>
          <w:szCs w:val="23"/>
        </w:rPr>
        <w:t xml:space="preserve">qualified </w:t>
      </w:r>
      <w:r>
        <w:rPr>
          <w:spacing w:val="15"/>
          <w:sz w:val="23"/>
          <w:szCs w:val="23"/>
        </w:rPr>
        <w:t xml:space="preserve"> </w:t>
      </w:r>
      <w:r>
        <w:rPr>
          <w:sz w:val="23"/>
          <w:szCs w:val="23"/>
        </w:rPr>
        <w:t>valuer</w:t>
      </w:r>
      <w:r>
        <w:rPr>
          <w:spacing w:val="54"/>
          <w:sz w:val="23"/>
          <w:szCs w:val="23"/>
        </w:rPr>
        <w:t xml:space="preserve"> </w:t>
      </w:r>
      <w:r>
        <w:rPr>
          <w:sz w:val="23"/>
          <w:szCs w:val="23"/>
        </w:rPr>
        <w:t xml:space="preserve">certifying </w:t>
      </w:r>
      <w:r>
        <w:rPr>
          <w:spacing w:val="32"/>
          <w:sz w:val="23"/>
          <w:szCs w:val="23"/>
        </w:rPr>
        <w:t xml:space="preserve"> </w:t>
      </w:r>
      <w:r>
        <w:rPr>
          <w:sz w:val="23"/>
          <w:szCs w:val="23"/>
        </w:rPr>
        <w:t>that</w:t>
      </w:r>
      <w:r>
        <w:rPr>
          <w:spacing w:val="47"/>
          <w:sz w:val="23"/>
          <w:szCs w:val="23"/>
        </w:rPr>
        <w:t xml:space="preserve"> </w:t>
      </w:r>
      <w:r>
        <w:rPr>
          <w:sz w:val="23"/>
          <w:szCs w:val="23"/>
        </w:rPr>
        <w:t>the</w:t>
      </w:r>
      <w:r>
        <w:rPr>
          <w:spacing w:val="47"/>
          <w:sz w:val="23"/>
          <w:szCs w:val="23"/>
        </w:rPr>
        <w:t xml:space="preserve"> </w:t>
      </w:r>
      <w:r>
        <w:rPr>
          <w:sz w:val="23"/>
          <w:szCs w:val="23"/>
        </w:rPr>
        <w:t xml:space="preserve">price </w:t>
      </w:r>
      <w:r>
        <w:rPr>
          <w:spacing w:val="2"/>
          <w:sz w:val="23"/>
          <w:szCs w:val="23"/>
        </w:rPr>
        <w:t xml:space="preserve"> </w:t>
      </w:r>
      <w:r>
        <w:rPr>
          <w:sz w:val="23"/>
          <w:szCs w:val="23"/>
        </w:rPr>
        <w:t>does</w:t>
      </w:r>
      <w:r>
        <w:rPr>
          <w:spacing w:val="57"/>
          <w:sz w:val="23"/>
          <w:szCs w:val="23"/>
        </w:rPr>
        <w:t xml:space="preserve"> </w:t>
      </w:r>
      <w:r>
        <w:rPr>
          <w:sz w:val="23"/>
          <w:szCs w:val="23"/>
        </w:rPr>
        <w:t>not</w:t>
      </w:r>
      <w:r>
        <w:rPr>
          <w:spacing w:val="51"/>
          <w:sz w:val="23"/>
          <w:szCs w:val="23"/>
        </w:rPr>
        <w:t xml:space="preserve"> </w:t>
      </w:r>
      <w:r>
        <w:rPr>
          <w:sz w:val="23"/>
          <w:szCs w:val="23"/>
        </w:rPr>
        <w:t xml:space="preserve">exceed </w:t>
      </w:r>
      <w:r>
        <w:rPr>
          <w:spacing w:val="19"/>
          <w:sz w:val="23"/>
          <w:szCs w:val="23"/>
        </w:rPr>
        <w:t xml:space="preserve"> </w:t>
      </w:r>
      <w:r>
        <w:rPr>
          <w:sz w:val="23"/>
          <w:szCs w:val="23"/>
        </w:rPr>
        <w:t xml:space="preserve">prevailing </w:t>
      </w:r>
      <w:r>
        <w:rPr>
          <w:spacing w:val="15"/>
          <w:sz w:val="23"/>
          <w:szCs w:val="23"/>
        </w:rPr>
        <w:t xml:space="preserve"> </w:t>
      </w:r>
      <w:r>
        <w:rPr>
          <w:w w:val="104"/>
          <w:sz w:val="23"/>
          <w:szCs w:val="23"/>
        </w:rPr>
        <w:t xml:space="preserve">market </w:t>
      </w:r>
      <w:r>
        <w:rPr>
          <w:w w:val="103"/>
          <w:sz w:val="23"/>
          <w:szCs w:val="23"/>
        </w:rPr>
        <w:t>values;</w:t>
      </w:r>
    </w:p>
    <w:p w:rsidR="00C859CA" w:rsidRDefault="00C859CA" w:rsidP="00C859CA">
      <w:pPr>
        <w:spacing w:before="1" w:line="260" w:lineRule="exact"/>
        <w:rPr>
          <w:sz w:val="26"/>
          <w:szCs w:val="26"/>
        </w:rPr>
      </w:pPr>
    </w:p>
    <w:p w:rsidR="00C859CA" w:rsidRDefault="00C859CA" w:rsidP="00C859CA">
      <w:pPr>
        <w:spacing w:line="256" w:lineRule="auto"/>
        <w:ind w:left="1522" w:right="79" w:hanging="348"/>
        <w:jc w:val="both"/>
        <w:rPr>
          <w:sz w:val="23"/>
          <w:szCs w:val="23"/>
        </w:rPr>
      </w:pPr>
      <w:r>
        <w:rPr>
          <w:sz w:val="23"/>
          <w:szCs w:val="23"/>
        </w:rPr>
        <w:t>(b)</w:t>
      </w:r>
      <w:r>
        <w:rPr>
          <w:spacing w:val="29"/>
          <w:sz w:val="23"/>
          <w:szCs w:val="23"/>
        </w:rPr>
        <w:t xml:space="preserve"> </w:t>
      </w:r>
      <w:r>
        <w:rPr>
          <w:sz w:val="23"/>
          <w:szCs w:val="23"/>
        </w:rPr>
        <w:t>The</w:t>
      </w:r>
      <w:r>
        <w:rPr>
          <w:spacing w:val="27"/>
          <w:sz w:val="23"/>
          <w:szCs w:val="23"/>
        </w:rPr>
        <w:t xml:space="preserve"> </w:t>
      </w:r>
      <w:r>
        <w:rPr>
          <w:sz w:val="23"/>
          <w:szCs w:val="23"/>
        </w:rPr>
        <w:t>property</w:t>
      </w:r>
      <w:r>
        <w:rPr>
          <w:spacing w:val="30"/>
          <w:sz w:val="23"/>
          <w:szCs w:val="23"/>
        </w:rPr>
        <w:t xml:space="preserve"> </w:t>
      </w:r>
      <w:r>
        <w:rPr>
          <w:sz w:val="23"/>
          <w:szCs w:val="23"/>
        </w:rPr>
        <w:t>shall</w:t>
      </w:r>
      <w:r>
        <w:rPr>
          <w:spacing w:val="39"/>
          <w:sz w:val="23"/>
          <w:szCs w:val="23"/>
        </w:rPr>
        <w:t xml:space="preserve"> </w:t>
      </w:r>
      <w:r>
        <w:rPr>
          <w:sz w:val="23"/>
          <w:szCs w:val="23"/>
        </w:rPr>
        <w:t>not</w:t>
      </w:r>
      <w:r>
        <w:rPr>
          <w:spacing w:val="33"/>
          <w:sz w:val="23"/>
          <w:szCs w:val="23"/>
        </w:rPr>
        <w:t xml:space="preserve"> </w:t>
      </w:r>
      <w:r>
        <w:rPr>
          <w:sz w:val="23"/>
          <w:szCs w:val="23"/>
        </w:rPr>
        <w:t>have</w:t>
      </w:r>
      <w:r>
        <w:rPr>
          <w:spacing w:val="31"/>
          <w:sz w:val="23"/>
          <w:szCs w:val="23"/>
        </w:rPr>
        <w:t xml:space="preserve"> </w:t>
      </w:r>
      <w:r>
        <w:rPr>
          <w:sz w:val="23"/>
          <w:szCs w:val="23"/>
        </w:rPr>
        <w:t>received</w:t>
      </w:r>
      <w:r>
        <w:rPr>
          <w:spacing w:val="42"/>
          <w:sz w:val="23"/>
          <w:szCs w:val="23"/>
        </w:rPr>
        <w:t xml:space="preserve"> </w:t>
      </w:r>
      <w:r>
        <w:rPr>
          <w:sz w:val="23"/>
          <w:szCs w:val="23"/>
        </w:rPr>
        <w:t>within</w:t>
      </w:r>
      <w:r>
        <w:rPr>
          <w:spacing w:val="40"/>
          <w:sz w:val="23"/>
          <w:szCs w:val="23"/>
        </w:rPr>
        <w:t xml:space="preserve"> </w:t>
      </w:r>
      <w:r>
        <w:rPr>
          <w:sz w:val="23"/>
          <w:szCs w:val="23"/>
        </w:rPr>
        <w:t>the</w:t>
      </w:r>
      <w:r>
        <w:rPr>
          <w:spacing w:val="24"/>
          <w:sz w:val="23"/>
          <w:szCs w:val="23"/>
        </w:rPr>
        <w:t xml:space="preserve"> </w:t>
      </w:r>
      <w:r>
        <w:rPr>
          <w:sz w:val="23"/>
          <w:szCs w:val="23"/>
        </w:rPr>
        <w:t>previous</w:t>
      </w:r>
      <w:r>
        <w:rPr>
          <w:spacing w:val="48"/>
          <w:sz w:val="23"/>
          <w:szCs w:val="23"/>
        </w:rPr>
        <w:t xml:space="preserve"> </w:t>
      </w:r>
      <w:r>
        <w:rPr>
          <w:sz w:val="23"/>
          <w:szCs w:val="23"/>
        </w:rPr>
        <w:t>ten</w:t>
      </w:r>
      <w:r>
        <w:rPr>
          <w:spacing w:val="44"/>
          <w:sz w:val="23"/>
          <w:szCs w:val="23"/>
        </w:rPr>
        <w:t xml:space="preserve"> </w:t>
      </w:r>
      <w:r>
        <w:rPr>
          <w:sz w:val="23"/>
          <w:szCs w:val="23"/>
        </w:rPr>
        <w:t>years</w:t>
      </w:r>
      <w:r>
        <w:rPr>
          <w:spacing w:val="26"/>
          <w:sz w:val="23"/>
          <w:szCs w:val="23"/>
        </w:rPr>
        <w:t xml:space="preserve"> </w:t>
      </w:r>
      <w:r>
        <w:rPr>
          <w:sz w:val="23"/>
          <w:szCs w:val="23"/>
        </w:rPr>
        <w:t>a</w:t>
      </w:r>
      <w:r>
        <w:rPr>
          <w:spacing w:val="22"/>
          <w:sz w:val="23"/>
          <w:szCs w:val="23"/>
        </w:rPr>
        <w:t xml:space="preserve"> </w:t>
      </w:r>
      <w:r>
        <w:rPr>
          <w:w w:val="102"/>
          <w:sz w:val="23"/>
          <w:szCs w:val="23"/>
        </w:rPr>
        <w:t xml:space="preserve">National </w:t>
      </w:r>
      <w:r>
        <w:rPr>
          <w:sz w:val="23"/>
          <w:szCs w:val="23"/>
        </w:rPr>
        <w:t>or</w:t>
      </w:r>
      <w:r>
        <w:rPr>
          <w:spacing w:val="12"/>
          <w:sz w:val="23"/>
          <w:szCs w:val="23"/>
        </w:rPr>
        <w:t xml:space="preserve"> </w:t>
      </w:r>
      <w:r>
        <w:rPr>
          <w:sz w:val="23"/>
          <w:szCs w:val="23"/>
        </w:rPr>
        <w:t>Community</w:t>
      </w:r>
      <w:r>
        <w:rPr>
          <w:spacing w:val="36"/>
          <w:sz w:val="23"/>
          <w:szCs w:val="23"/>
        </w:rPr>
        <w:t xml:space="preserve"> </w:t>
      </w:r>
      <w:r>
        <w:rPr>
          <w:w w:val="105"/>
          <w:sz w:val="23"/>
          <w:szCs w:val="23"/>
        </w:rPr>
        <w:t>grant;</w:t>
      </w:r>
    </w:p>
    <w:p w:rsidR="00C859CA" w:rsidRDefault="00C859CA" w:rsidP="00C859CA">
      <w:pPr>
        <w:spacing w:before="8" w:line="260" w:lineRule="exact"/>
        <w:rPr>
          <w:sz w:val="26"/>
          <w:szCs w:val="26"/>
        </w:rPr>
      </w:pPr>
    </w:p>
    <w:p w:rsidR="00C859CA" w:rsidRDefault="00C859CA" w:rsidP="00C859CA">
      <w:pPr>
        <w:spacing w:line="256" w:lineRule="auto"/>
        <w:ind w:left="1512" w:right="65" w:hanging="343"/>
        <w:jc w:val="both"/>
        <w:rPr>
          <w:sz w:val="23"/>
          <w:szCs w:val="23"/>
        </w:rPr>
      </w:pPr>
      <w:r>
        <w:rPr>
          <w:sz w:val="23"/>
          <w:szCs w:val="23"/>
        </w:rPr>
        <w:t xml:space="preserve">(c) The </w:t>
      </w:r>
      <w:r>
        <w:rPr>
          <w:spacing w:val="25"/>
          <w:sz w:val="23"/>
          <w:szCs w:val="23"/>
        </w:rPr>
        <w:t xml:space="preserve"> </w:t>
      </w:r>
      <w:r>
        <w:rPr>
          <w:sz w:val="23"/>
          <w:szCs w:val="23"/>
        </w:rPr>
        <w:t xml:space="preserve">property </w:t>
      </w:r>
      <w:r>
        <w:rPr>
          <w:spacing w:val="19"/>
          <w:sz w:val="23"/>
          <w:szCs w:val="23"/>
        </w:rPr>
        <w:t xml:space="preserve"> </w:t>
      </w:r>
      <w:r>
        <w:rPr>
          <w:sz w:val="23"/>
          <w:szCs w:val="23"/>
        </w:rPr>
        <w:t xml:space="preserve">shall </w:t>
      </w:r>
      <w:r>
        <w:rPr>
          <w:spacing w:val="32"/>
          <w:sz w:val="23"/>
          <w:szCs w:val="23"/>
        </w:rPr>
        <w:t xml:space="preserve"> </w:t>
      </w:r>
      <w:r>
        <w:rPr>
          <w:sz w:val="23"/>
          <w:szCs w:val="23"/>
        </w:rPr>
        <w:t xml:space="preserve">be </w:t>
      </w:r>
      <w:r>
        <w:rPr>
          <w:spacing w:val="23"/>
          <w:sz w:val="23"/>
          <w:szCs w:val="23"/>
        </w:rPr>
        <w:t xml:space="preserve"> </w:t>
      </w:r>
      <w:r>
        <w:rPr>
          <w:sz w:val="23"/>
          <w:szCs w:val="23"/>
        </w:rPr>
        <w:t xml:space="preserve">used </w:t>
      </w:r>
      <w:r>
        <w:rPr>
          <w:spacing w:val="24"/>
          <w:sz w:val="23"/>
          <w:szCs w:val="23"/>
        </w:rPr>
        <w:t xml:space="preserve"> </w:t>
      </w:r>
      <w:r>
        <w:rPr>
          <w:sz w:val="23"/>
          <w:szCs w:val="23"/>
        </w:rPr>
        <w:t xml:space="preserve">m </w:t>
      </w:r>
      <w:r>
        <w:rPr>
          <w:spacing w:val="16"/>
          <w:sz w:val="23"/>
          <w:szCs w:val="23"/>
        </w:rPr>
        <w:t xml:space="preserve"> </w:t>
      </w:r>
      <w:r>
        <w:rPr>
          <w:sz w:val="23"/>
          <w:szCs w:val="23"/>
        </w:rPr>
        <w:t xml:space="preserve">conformity </w:t>
      </w:r>
      <w:r>
        <w:rPr>
          <w:spacing w:val="44"/>
          <w:sz w:val="23"/>
          <w:szCs w:val="23"/>
        </w:rPr>
        <w:t xml:space="preserve"> </w:t>
      </w:r>
      <w:r>
        <w:rPr>
          <w:sz w:val="23"/>
          <w:szCs w:val="23"/>
        </w:rPr>
        <w:t xml:space="preserve">with </w:t>
      </w:r>
      <w:r>
        <w:rPr>
          <w:spacing w:val="21"/>
          <w:sz w:val="23"/>
          <w:szCs w:val="23"/>
        </w:rPr>
        <w:t xml:space="preserve"> </w:t>
      </w:r>
      <w:r>
        <w:rPr>
          <w:sz w:val="23"/>
          <w:szCs w:val="23"/>
        </w:rPr>
        <w:t xml:space="preserve">the </w:t>
      </w:r>
      <w:r>
        <w:rPr>
          <w:spacing w:val="27"/>
          <w:sz w:val="23"/>
          <w:szCs w:val="23"/>
        </w:rPr>
        <w:t xml:space="preserve"> </w:t>
      </w:r>
      <w:r>
        <w:rPr>
          <w:sz w:val="23"/>
          <w:szCs w:val="23"/>
        </w:rPr>
        <w:t xml:space="preserve">objectives </w:t>
      </w:r>
      <w:r>
        <w:rPr>
          <w:spacing w:val="42"/>
          <w:sz w:val="23"/>
          <w:szCs w:val="23"/>
        </w:rPr>
        <w:t xml:space="preserve"> </w:t>
      </w:r>
      <w:r>
        <w:rPr>
          <w:sz w:val="23"/>
          <w:szCs w:val="23"/>
        </w:rPr>
        <w:t xml:space="preserve">of </w:t>
      </w:r>
      <w:r>
        <w:rPr>
          <w:spacing w:val="21"/>
          <w:sz w:val="23"/>
          <w:szCs w:val="23"/>
        </w:rPr>
        <w:t xml:space="preserve"> </w:t>
      </w:r>
      <w:r>
        <w:rPr>
          <w:w w:val="106"/>
          <w:sz w:val="23"/>
          <w:szCs w:val="23"/>
        </w:rPr>
        <w:t xml:space="preserve">the </w:t>
      </w:r>
      <w:r>
        <w:rPr>
          <w:sz w:val="23"/>
          <w:szCs w:val="23"/>
        </w:rPr>
        <w:t>project/operation;</w:t>
      </w:r>
      <w:r>
        <w:rPr>
          <w:spacing w:val="46"/>
          <w:sz w:val="23"/>
          <w:szCs w:val="23"/>
        </w:rPr>
        <w:t xml:space="preserve"> </w:t>
      </w:r>
      <w:r>
        <w:rPr>
          <w:w w:val="105"/>
          <w:sz w:val="23"/>
          <w:szCs w:val="23"/>
        </w:rPr>
        <w:t>and</w:t>
      </w:r>
    </w:p>
    <w:p w:rsidR="00C859CA" w:rsidRDefault="00C859CA" w:rsidP="00C859CA">
      <w:pPr>
        <w:spacing w:before="19" w:line="240" w:lineRule="exact"/>
        <w:rPr>
          <w:sz w:val="24"/>
          <w:szCs w:val="24"/>
        </w:rPr>
      </w:pPr>
    </w:p>
    <w:p w:rsidR="00C859CA" w:rsidRDefault="00C859CA" w:rsidP="00C859CA">
      <w:pPr>
        <w:spacing w:line="252" w:lineRule="auto"/>
        <w:ind w:left="1507" w:right="70" w:hanging="343"/>
        <w:jc w:val="both"/>
        <w:rPr>
          <w:sz w:val="23"/>
          <w:szCs w:val="23"/>
        </w:rPr>
      </w:pPr>
      <w:r>
        <w:rPr>
          <w:sz w:val="23"/>
          <w:szCs w:val="23"/>
        </w:rPr>
        <w:t xml:space="preserve">(d) An  </w:t>
      </w:r>
      <w:r>
        <w:rPr>
          <w:spacing w:val="30"/>
          <w:sz w:val="23"/>
          <w:szCs w:val="23"/>
        </w:rPr>
        <w:t xml:space="preserve"> </w:t>
      </w:r>
      <w:r>
        <w:rPr>
          <w:sz w:val="23"/>
          <w:szCs w:val="23"/>
        </w:rPr>
        <w:t xml:space="preserve">apportionment  </w:t>
      </w:r>
      <w:r>
        <w:rPr>
          <w:spacing w:val="55"/>
          <w:sz w:val="23"/>
          <w:szCs w:val="23"/>
        </w:rPr>
        <w:t xml:space="preserve"> </w:t>
      </w:r>
      <w:r>
        <w:rPr>
          <w:sz w:val="23"/>
          <w:szCs w:val="23"/>
        </w:rPr>
        <w:t xml:space="preserve">methodology   </w:t>
      </w:r>
      <w:r>
        <w:rPr>
          <w:spacing w:val="16"/>
          <w:sz w:val="23"/>
          <w:szCs w:val="23"/>
        </w:rPr>
        <w:t xml:space="preserve"> </w:t>
      </w:r>
      <w:r>
        <w:rPr>
          <w:sz w:val="23"/>
          <w:szCs w:val="23"/>
        </w:rPr>
        <w:t xml:space="preserve">(which  </w:t>
      </w:r>
      <w:r>
        <w:rPr>
          <w:spacing w:val="36"/>
          <w:sz w:val="23"/>
          <w:szCs w:val="23"/>
        </w:rPr>
        <w:t xml:space="preserve"> </w:t>
      </w:r>
      <w:r>
        <w:rPr>
          <w:sz w:val="23"/>
          <w:szCs w:val="23"/>
        </w:rPr>
        <w:t xml:space="preserve">must  </w:t>
      </w:r>
      <w:r>
        <w:rPr>
          <w:spacing w:val="32"/>
          <w:sz w:val="23"/>
          <w:szCs w:val="23"/>
        </w:rPr>
        <w:t xml:space="preserve"> </w:t>
      </w:r>
      <w:r>
        <w:rPr>
          <w:sz w:val="23"/>
          <w:szCs w:val="23"/>
        </w:rPr>
        <w:t xml:space="preserve">be  </w:t>
      </w:r>
      <w:r>
        <w:rPr>
          <w:spacing w:val="46"/>
          <w:sz w:val="23"/>
          <w:szCs w:val="23"/>
        </w:rPr>
        <w:t xml:space="preserve"> </w:t>
      </w:r>
      <w:r>
        <w:rPr>
          <w:sz w:val="23"/>
          <w:szCs w:val="23"/>
        </w:rPr>
        <w:t xml:space="preserve">capable  </w:t>
      </w:r>
      <w:r>
        <w:rPr>
          <w:spacing w:val="52"/>
          <w:sz w:val="23"/>
          <w:szCs w:val="23"/>
        </w:rPr>
        <w:t xml:space="preserve"> </w:t>
      </w:r>
      <w:r>
        <w:rPr>
          <w:sz w:val="23"/>
          <w:szCs w:val="23"/>
        </w:rPr>
        <w:t xml:space="preserve">of  </w:t>
      </w:r>
      <w:r>
        <w:rPr>
          <w:spacing w:val="16"/>
          <w:sz w:val="23"/>
          <w:szCs w:val="23"/>
        </w:rPr>
        <w:t xml:space="preserve"> </w:t>
      </w:r>
      <w:r>
        <w:rPr>
          <w:w w:val="104"/>
          <w:sz w:val="23"/>
          <w:szCs w:val="23"/>
        </w:rPr>
        <w:t xml:space="preserve">being </w:t>
      </w:r>
      <w:r>
        <w:rPr>
          <w:sz w:val="23"/>
          <w:szCs w:val="23"/>
        </w:rPr>
        <w:t xml:space="preserve">independently  </w:t>
      </w:r>
      <w:r>
        <w:rPr>
          <w:spacing w:val="9"/>
          <w:sz w:val="23"/>
          <w:szCs w:val="23"/>
        </w:rPr>
        <w:t xml:space="preserve"> </w:t>
      </w:r>
      <w:r>
        <w:rPr>
          <w:sz w:val="23"/>
          <w:szCs w:val="23"/>
        </w:rPr>
        <w:t xml:space="preserve">assessed  </w:t>
      </w:r>
      <w:r>
        <w:rPr>
          <w:spacing w:val="8"/>
          <w:sz w:val="23"/>
          <w:szCs w:val="23"/>
        </w:rPr>
        <w:t xml:space="preserve"> </w:t>
      </w:r>
      <w:r>
        <w:rPr>
          <w:sz w:val="23"/>
          <w:szCs w:val="23"/>
        </w:rPr>
        <w:t xml:space="preserve">and </w:t>
      </w:r>
      <w:r>
        <w:rPr>
          <w:spacing w:val="31"/>
          <w:sz w:val="23"/>
          <w:szCs w:val="23"/>
        </w:rPr>
        <w:t xml:space="preserve"> </w:t>
      </w:r>
      <w:r>
        <w:rPr>
          <w:sz w:val="23"/>
          <w:szCs w:val="23"/>
        </w:rPr>
        <w:t xml:space="preserve">audited) </w:t>
      </w:r>
      <w:r>
        <w:rPr>
          <w:spacing w:val="48"/>
          <w:sz w:val="23"/>
          <w:szCs w:val="23"/>
        </w:rPr>
        <w:t xml:space="preserve"> </w:t>
      </w:r>
      <w:r>
        <w:rPr>
          <w:sz w:val="23"/>
          <w:szCs w:val="23"/>
        </w:rPr>
        <w:t xml:space="preserve">must </w:t>
      </w:r>
      <w:r>
        <w:rPr>
          <w:spacing w:val="38"/>
          <w:sz w:val="23"/>
          <w:szCs w:val="23"/>
        </w:rPr>
        <w:t xml:space="preserve"> </w:t>
      </w:r>
      <w:r>
        <w:rPr>
          <w:sz w:val="23"/>
          <w:szCs w:val="23"/>
        </w:rPr>
        <w:t xml:space="preserve">be </w:t>
      </w:r>
      <w:r>
        <w:rPr>
          <w:spacing w:val="28"/>
          <w:sz w:val="23"/>
          <w:szCs w:val="23"/>
        </w:rPr>
        <w:t xml:space="preserve"> </w:t>
      </w:r>
      <w:r>
        <w:rPr>
          <w:sz w:val="23"/>
          <w:szCs w:val="23"/>
        </w:rPr>
        <w:t xml:space="preserve">agreed </w:t>
      </w:r>
      <w:r>
        <w:rPr>
          <w:spacing w:val="51"/>
          <w:sz w:val="23"/>
          <w:szCs w:val="23"/>
        </w:rPr>
        <w:t xml:space="preserve"> </w:t>
      </w:r>
      <w:r>
        <w:rPr>
          <w:sz w:val="23"/>
          <w:szCs w:val="23"/>
        </w:rPr>
        <w:t xml:space="preserve">with </w:t>
      </w:r>
      <w:r>
        <w:rPr>
          <w:spacing w:val="50"/>
          <w:sz w:val="23"/>
          <w:szCs w:val="23"/>
        </w:rPr>
        <w:t xml:space="preserve"> </w:t>
      </w:r>
      <w:r>
        <w:rPr>
          <w:sz w:val="23"/>
          <w:szCs w:val="23"/>
        </w:rPr>
        <w:t xml:space="preserve">the </w:t>
      </w:r>
      <w:r>
        <w:rPr>
          <w:spacing w:val="27"/>
          <w:sz w:val="23"/>
          <w:szCs w:val="23"/>
        </w:rPr>
        <w:t xml:space="preserve"> </w:t>
      </w:r>
      <w:r>
        <w:rPr>
          <w:w w:val="103"/>
          <w:sz w:val="23"/>
          <w:szCs w:val="23"/>
        </w:rPr>
        <w:t xml:space="preserve">Managing </w:t>
      </w:r>
      <w:r>
        <w:rPr>
          <w:sz w:val="23"/>
          <w:szCs w:val="23"/>
        </w:rPr>
        <w:t xml:space="preserve">Authority, </w:t>
      </w:r>
      <w:r>
        <w:rPr>
          <w:spacing w:val="19"/>
          <w:sz w:val="23"/>
          <w:szCs w:val="23"/>
        </w:rPr>
        <w:t xml:space="preserve"> </w:t>
      </w:r>
      <w:r>
        <w:rPr>
          <w:sz w:val="23"/>
          <w:szCs w:val="23"/>
        </w:rPr>
        <w:t xml:space="preserve">following </w:t>
      </w:r>
      <w:r>
        <w:rPr>
          <w:spacing w:val="28"/>
          <w:sz w:val="23"/>
          <w:szCs w:val="23"/>
        </w:rPr>
        <w:t xml:space="preserve"> </w:t>
      </w:r>
      <w:r>
        <w:rPr>
          <w:sz w:val="23"/>
          <w:szCs w:val="23"/>
        </w:rPr>
        <w:t xml:space="preserve">consultation </w:t>
      </w:r>
      <w:r>
        <w:rPr>
          <w:spacing w:val="42"/>
          <w:sz w:val="23"/>
          <w:szCs w:val="23"/>
        </w:rPr>
        <w:t xml:space="preserve"> </w:t>
      </w:r>
      <w:r>
        <w:rPr>
          <w:sz w:val="23"/>
          <w:szCs w:val="23"/>
        </w:rPr>
        <w:t xml:space="preserve">with </w:t>
      </w:r>
      <w:r>
        <w:rPr>
          <w:spacing w:val="8"/>
          <w:sz w:val="23"/>
          <w:szCs w:val="23"/>
        </w:rPr>
        <w:t xml:space="preserve"> </w:t>
      </w:r>
      <w:r>
        <w:rPr>
          <w:sz w:val="23"/>
          <w:szCs w:val="23"/>
        </w:rPr>
        <w:t>the</w:t>
      </w:r>
      <w:r>
        <w:rPr>
          <w:spacing w:val="56"/>
          <w:sz w:val="23"/>
          <w:szCs w:val="23"/>
        </w:rPr>
        <w:t xml:space="preserve"> </w:t>
      </w:r>
      <w:r>
        <w:rPr>
          <w:sz w:val="23"/>
          <w:szCs w:val="23"/>
        </w:rPr>
        <w:t xml:space="preserve">Certifying </w:t>
      </w:r>
      <w:r>
        <w:rPr>
          <w:spacing w:val="31"/>
          <w:sz w:val="23"/>
          <w:szCs w:val="23"/>
        </w:rPr>
        <w:t xml:space="preserve"> </w:t>
      </w:r>
      <w:r>
        <w:rPr>
          <w:sz w:val="23"/>
          <w:szCs w:val="23"/>
        </w:rPr>
        <w:t xml:space="preserve">Authority, </w:t>
      </w:r>
      <w:r>
        <w:rPr>
          <w:spacing w:val="46"/>
          <w:sz w:val="23"/>
          <w:szCs w:val="23"/>
        </w:rPr>
        <w:t xml:space="preserve"> </w:t>
      </w:r>
      <w:r>
        <w:rPr>
          <w:sz w:val="23"/>
          <w:szCs w:val="23"/>
        </w:rPr>
        <w:t xml:space="preserve">where </w:t>
      </w:r>
      <w:r>
        <w:rPr>
          <w:spacing w:val="5"/>
          <w:sz w:val="23"/>
          <w:szCs w:val="23"/>
        </w:rPr>
        <w:t xml:space="preserve"> </w:t>
      </w:r>
      <w:r>
        <w:rPr>
          <w:w w:val="106"/>
          <w:sz w:val="23"/>
          <w:szCs w:val="23"/>
        </w:rPr>
        <w:t xml:space="preserve">the </w:t>
      </w:r>
      <w:r>
        <w:rPr>
          <w:sz w:val="23"/>
          <w:szCs w:val="23"/>
        </w:rPr>
        <w:t>real</w:t>
      </w:r>
      <w:r>
        <w:rPr>
          <w:spacing w:val="13"/>
          <w:sz w:val="23"/>
          <w:szCs w:val="23"/>
        </w:rPr>
        <w:t xml:space="preserve"> </w:t>
      </w:r>
      <w:r>
        <w:rPr>
          <w:sz w:val="23"/>
          <w:szCs w:val="23"/>
        </w:rPr>
        <w:t>estate</w:t>
      </w:r>
      <w:r>
        <w:rPr>
          <w:spacing w:val="15"/>
          <w:sz w:val="23"/>
          <w:szCs w:val="23"/>
        </w:rPr>
        <w:t xml:space="preserve"> </w:t>
      </w:r>
      <w:r>
        <w:rPr>
          <w:sz w:val="23"/>
          <w:szCs w:val="23"/>
        </w:rPr>
        <w:t>is</w:t>
      </w:r>
      <w:r>
        <w:rPr>
          <w:spacing w:val="8"/>
          <w:sz w:val="23"/>
          <w:szCs w:val="23"/>
        </w:rPr>
        <w:t xml:space="preserve"> </w:t>
      </w:r>
      <w:r>
        <w:rPr>
          <w:sz w:val="23"/>
          <w:szCs w:val="23"/>
        </w:rPr>
        <w:t>not</w:t>
      </w:r>
      <w:r>
        <w:rPr>
          <w:spacing w:val="16"/>
          <w:sz w:val="23"/>
          <w:szCs w:val="23"/>
        </w:rPr>
        <w:t xml:space="preserve"> </w:t>
      </w:r>
      <w:r>
        <w:rPr>
          <w:sz w:val="23"/>
          <w:szCs w:val="23"/>
        </w:rPr>
        <w:t>used</w:t>
      </w:r>
      <w:r>
        <w:rPr>
          <w:spacing w:val="23"/>
          <w:sz w:val="23"/>
          <w:szCs w:val="23"/>
        </w:rPr>
        <w:t xml:space="preserve"> </w:t>
      </w:r>
      <w:r>
        <w:rPr>
          <w:sz w:val="23"/>
          <w:szCs w:val="23"/>
        </w:rPr>
        <w:t>exclusively</w:t>
      </w:r>
      <w:r>
        <w:rPr>
          <w:spacing w:val="37"/>
          <w:sz w:val="23"/>
          <w:szCs w:val="23"/>
        </w:rPr>
        <w:t xml:space="preserve"> </w:t>
      </w:r>
      <w:r>
        <w:rPr>
          <w:sz w:val="23"/>
          <w:szCs w:val="23"/>
        </w:rPr>
        <w:t>for</w:t>
      </w:r>
      <w:r>
        <w:rPr>
          <w:spacing w:val="14"/>
          <w:sz w:val="23"/>
          <w:szCs w:val="23"/>
        </w:rPr>
        <w:t xml:space="preserve"> </w:t>
      </w:r>
      <w:r>
        <w:rPr>
          <w:sz w:val="23"/>
          <w:szCs w:val="23"/>
        </w:rPr>
        <w:t>the</w:t>
      </w:r>
      <w:r>
        <w:rPr>
          <w:spacing w:val="9"/>
          <w:sz w:val="23"/>
          <w:szCs w:val="23"/>
        </w:rPr>
        <w:t xml:space="preserve"> </w:t>
      </w:r>
      <w:r>
        <w:rPr>
          <w:w w:val="104"/>
          <w:sz w:val="23"/>
          <w:szCs w:val="23"/>
        </w:rPr>
        <w:t>project/operation.</w:t>
      </w:r>
    </w:p>
    <w:p w:rsidR="00C859CA" w:rsidRDefault="00C859CA" w:rsidP="00C859CA">
      <w:pPr>
        <w:spacing w:line="200" w:lineRule="exact"/>
      </w:pPr>
    </w:p>
    <w:p w:rsidR="00C859CA" w:rsidRDefault="00C859CA" w:rsidP="00C859CA">
      <w:pPr>
        <w:spacing w:line="200" w:lineRule="exact"/>
      </w:pPr>
    </w:p>
    <w:p w:rsidR="00C859CA" w:rsidRDefault="00C859CA" w:rsidP="00C859CA">
      <w:pPr>
        <w:spacing w:before="4" w:line="260" w:lineRule="exact"/>
        <w:rPr>
          <w:sz w:val="26"/>
          <w:szCs w:val="26"/>
        </w:rPr>
      </w:pPr>
    </w:p>
    <w:p w:rsidR="00C859CA" w:rsidRDefault="0003065E" w:rsidP="00C859CA">
      <w:pPr>
        <w:tabs>
          <w:tab w:val="left" w:pos="1900"/>
        </w:tabs>
        <w:ind w:left="465" w:right="-20"/>
        <w:rPr>
          <w:sz w:val="24"/>
          <w:szCs w:val="24"/>
        </w:rPr>
      </w:pP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30432" behindDoc="1" locked="0" layoutInCell="1" allowOverlap="1">
                <wp:simplePos x="0" y="0"/>
                <wp:positionH relativeFrom="page">
                  <wp:posOffset>1163955</wp:posOffset>
                </wp:positionH>
                <wp:positionV relativeFrom="paragraph">
                  <wp:posOffset>-55245</wp:posOffset>
                </wp:positionV>
                <wp:extent cx="5578475" cy="1270"/>
                <wp:effectExtent l="11430" t="10160" r="10795" b="7620"/>
                <wp:wrapNone/>
                <wp:docPr id="84"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270"/>
                          <a:chOff x="1833" y="-87"/>
                          <a:chExt cx="8785" cy="2"/>
                        </a:xfrm>
                      </wpg:grpSpPr>
                      <wps:wsp>
                        <wps:cNvPr id="85" name="Freeform 381"/>
                        <wps:cNvSpPr>
                          <a:spLocks/>
                        </wps:cNvSpPr>
                        <wps:spPr bwMode="auto">
                          <a:xfrm>
                            <a:off x="1833" y="-87"/>
                            <a:ext cx="8785" cy="2"/>
                          </a:xfrm>
                          <a:custGeom>
                            <a:avLst/>
                            <a:gdLst>
                              <a:gd name="T0" fmla="+- 0 1833 1833"/>
                              <a:gd name="T1" fmla="*/ T0 w 8785"/>
                              <a:gd name="T2" fmla="+- 0 10618 1833"/>
                              <a:gd name="T3" fmla="*/ T2 w 8785"/>
                            </a:gdLst>
                            <a:ahLst/>
                            <a:cxnLst>
                              <a:cxn ang="0">
                                <a:pos x="T1" y="0"/>
                              </a:cxn>
                              <a:cxn ang="0">
                                <a:pos x="T3" y="0"/>
                              </a:cxn>
                            </a:cxnLst>
                            <a:rect l="0" t="0" r="r" b="b"/>
                            <a:pathLst>
                              <a:path w="8785">
                                <a:moveTo>
                                  <a:pt x="0" y="0"/>
                                </a:moveTo>
                                <a:lnTo>
                                  <a:pt x="8785"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E2DB8" id="Group 380" o:spid="_x0000_s1026" style="position:absolute;margin-left:91.65pt;margin-top:-4.35pt;width:439.25pt;height:.1pt;z-index:-251586048;mso-position-horizontal-relative:page" coordorigin="1833,-87" coordsize="87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">
                <v:shape id="Freeform 381" o:spid="_x0000_s1027" style="position:absolute;left:1833;top:-87;width:8785;height:2;visibility:visible;mso-wrap-style:square;v-text-anchor:top" coordsize="87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3k8UA&#10;AADbAAAADwAAAGRycy9kb3ducmV2LnhtbESP0WrCQBRE3wv+w3IFX4rZVKyE1FVUWhELBWM+4JK9&#10;TdJm74bdrca/dwuFPg4zc4ZZrgfTiQs531pW8JSkIIgrq1uuFZTnt2kGwgdkjZ1lUnAjD+vV6GGJ&#10;ubZXPtGlCLWIEPY5KmhC6HMpfdWQQZ/Ynjh6n9YZDFG6WmqH1wg3nZyl6UIabDkuNNjTrqHqu/gx&#10;Cs7H7Oi+3m9uO99jYV71x2JXPio1GQ+bFxCBhvAf/msftILsGX6/x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DeTxQAAANsAAAAPAAAAAAAAAAAAAAAAAJgCAABkcnMv&#10;ZG93bnJldi54bWxQSwUGAAAAAAQABAD1AAAAigMAAAAA&#10;" path="m,l8785,e" filled="f" strokeweight=".25197mm">
                  <v:path arrowok="t" o:connecttype="custom" o:connectlocs="0,0;8785,0" o:connectangles="0,0"/>
                </v:shape>
                <w10:wrap anchorx="page"/>
              </v:group>
            </w:pict>
          </mc:Fallback>
        </mc:AlternateContent>
      </w: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31456" behindDoc="1" locked="0" layoutInCell="1" allowOverlap="1">
                <wp:simplePos x="0" y="0"/>
                <wp:positionH relativeFrom="page">
                  <wp:posOffset>1158240</wp:posOffset>
                </wp:positionH>
                <wp:positionV relativeFrom="paragraph">
                  <wp:posOffset>339725</wp:posOffset>
                </wp:positionV>
                <wp:extent cx="5578475" cy="1270"/>
                <wp:effectExtent l="5715" t="5080" r="6985" b="12700"/>
                <wp:wrapNone/>
                <wp:docPr id="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270"/>
                          <a:chOff x="1824" y="535"/>
                          <a:chExt cx="8785" cy="2"/>
                        </a:xfrm>
                      </wpg:grpSpPr>
                      <wps:wsp>
                        <wps:cNvPr id="83" name="Freeform 383"/>
                        <wps:cNvSpPr>
                          <a:spLocks/>
                        </wps:cNvSpPr>
                        <wps:spPr bwMode="auto">
                          <a:xfrm>
                            <a:off x="1824" y="535"/>
                            <a:ext cx="8785" cy="2"/>
                          </a:xfrm>
                          <a:custGeom>
                            <a:avLst/>
                            <a:gdLst>
                              <a:gd name="T0" fmla="+- 0 1824 1824"/>
                              <a:gd name="T1" fmla="*/ T0 w 8785"/>
                              <a:gd name="T2" fmla="+- 0 10609 1824"/>
                              <a:gd name="T3" fmla="*/ T2 w 8785"/>
                            </a:gdLst>
                            <a:ahLst/>
                            <a:cxnLst>
                              <a:cxn ang="0">
                                <a:pos x="T1" y="0"/>
                              </a:cxn>
                              <a:cxn ang="0">
                                <a:pos x="T3" y="0"/>
                              </a:cxn>
                            </a:cxnLst>
                            <a:rect l="0" t="0" r="r" b="b"/>
                            <a:pathLst>
                              <a:path w="8785">
                                <a:moveTo>
                                  <a:pt x="0" y="0"/>
                                </a:moveTo>
                                <a:lnTo>
                                  <a:pt x="8785"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2278C" id="Group 382" o:spid="_x0000_s1026" style="position:absolute;margin-left:91.2pt;margin-top:26.75pt;width:439.25pt;height:.1pt;z-index:-251585024;mso-position-horizontal-relative:page" coordorigin="1824,535" coordsize="87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">
                <v:shape id="Freeform 383" o:spid="_x0000_s1027" style="position:absolute;left:1824;top:535;width:8785;height:2;visibility:visible;mso-wrap-style:square;v-text-anchor:top" coordsize="87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KfMUA&#10;AADbAAAADwAAAGRycy9kb3ducmV2LnhtbESP0WrCQBRE3wv+w3IFX4rZVIuE1FVUWhELBWM+4JK9&#10;TdJm74bdrca/dwuFPg4zc4ZZrgfTiQs531pW8JSkIIgrq1uuFZTnt2kGwgdkjZ1lUnAjD+vV6GGJ&#10;ubZXPtGlCLWIEPY5KmhC6HMpfdWQQZ/Ynjh6n9YZDFG6WmqH1wg3nZyl6UIabDkuNNjTrqHqu/gx&#10;Cs7H7Oi+3m9u+7zHwrzqj8WufFRqMh42LyACDeE//Nc+aAXZHH6/x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Qp8xQAAANsAAAAPAAAAAAAAAAAAAAAAAJgCAABkcnMv&#10;ZG93bnJldi54bWxQSwUGAAAAAAQABAD1AAAAigMAAAAA&#10;" path="m,l8785,e" filled="f" strokeweight=".25197mm">
                  <v:path arrowok="t" o:connecttype="custom" o:connectlocs="0,0;8785,0" o:connectangles="0,0"/>
                </v:shape>
                <w10:wrap anchorx="page"/>
              </v:group>
            </w:pict>
          </mc:Fallback>
        </mc:AlternateContent>
      </w:r>
      <w:r w:rsidR="00C859CA">
        <w:rPr>
          <w:b/>
          <w:bCs/>
          <w:sz w:val="24"/>
          <w:szCs w:val="24"/>
        </w:rPr>
        <w:t>Rule</w:t>
      </w:r>
      <w:r w:rsidR="00C859CA">
        <w:rPr>
          <w:b/>
          <w:bCs/>
          <w:spacing w:val="-6"/>
          <w:sz w:val="24"/>
          <w:szCs w:val="24"/>
        </w:rPr>
        <w:t xml:space="preserve"> </w:t>
      </w:r>
      <w:r w:rsidR="00C859CA">
        <w:rPr>
          <w:b/>
          <w:bCs/>
          <w:sz w:val="24"/>
          <w:szCs w:val="24"/>
        </w:rPr>
        <w:t>9:</w:t>
      </w:r>
      <w:r w:rsidR="00C859CA">
        <w:rPr>
          <w:b/>
          <w:bCs/>
          <w:spacing w:val="-56"/>
          <w:sz w:val="24"/>
          <w:szCs w:val="24"/>
        </w:rPr>
        <w:t xml:space="preserve"> </w:t>
      </w:r>
      <w:r w:rsidR="00C859CA">
        <w:rPr>
          <w:b/>
          <w:bCs/>
          <w:sz w:val="24"/>
          <w:szCs w:val="24"/>
        </w:rPr>
        <w:tab/>
        <w:t>Leasing</w:t>
      </w:r>
      <w:r w:rsidR="00C859CA">
        <w:rPr>
          <w:b/>
          <w:bCs/>
          <w:spacing w:val="-13"/>
          <w:sz w:val="24"/>
          <w:szCs w:val="24"/>
        </w:rPr>
        <w:t xml:space="preserve"> </w:t>
      </w:r>
      <w:r w:rsidR="00C859CA">
        <w:rPr>
          <w:b/>
          <w:bCs/>
          <w:sz w:val="24"/>
          <w:szCs w:val="24"/>
        </w:rPr>
        <w:t>and</w:t>
      </w:r>
      <w:r w:rsidR="00C859CA">
        <w:rPr>
          <w:b/>
          <w:bCs/>
          <w:spacing w:val="2"/>
          <w:sz w:val="24"/>
          <w:szCs w:val="24"/>
        </w:rPr>
        <w:t xml:space="preserve"> </w:t>
      </w:r>
      <w:r w:rsidR="00C859CA">
        <w:rPr>
          <w:b/>
          <w:bCs/>
          <w:sz w:val="24"/>
          <w:szCs w:val="24"/>
        </w:rPr>
        <w:t>Rental</w:t>
      </w:r>
      <w:r w:rsidR="00C859CA">
        <w:rPr>
          <w:b/>
          <w:bCs/>
          <w:spacing w:val="-1"/>
          <w:sz w:val="24"/>
          <w:szCs w:val="24"/>
        </w:rPr>
        <w:t xml:space="preserve"> </w:t>
      </w:r>
      <w:r w:rsidR="00C859CA">
        <w:rPr>
          <w:b/>
          <w:bCs/>
          <w:sz w:val="24"/>
          <w:szCs w:val="24"/>
        </w:rPr>
        <w:t>Costs</w:t>
      </w:r>
    </w:p>
    <w:p w:rsidR="00C859CA" w:rsidRDefault="00C859CA" w:rsidP="00C859CA">
      <w:pPr>
        <w:spacing w:line="180" w:lineRule="exact"/>
        <w:rPr>
          <w:sz w:val="18"/>
          <w:szCs w:val="18"/>
        </w:rPr>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tabs>
          <w:tab w:val="left" w:pos="940"/>
        </w:tabs>
        <w:spacing w:line="251" w:lineRule="auto"/>
        <w:ind w:left="950" w:right="119" w:hanging="733"/>
        <w:rPr>
          <w:sz w:val="23"/>
          <w:szCs w:val="23"/>
        </w:rPr>
      </w:pPr>
      <w:r>
        <w:rPr>
          <w:sz w:val="23"/>
          <w:szCs w:val="23"/>
        </w:rPr>
        <w:t>9.1</w:t>
      </w:r>
      <w:r>
        <w:rPr>
          <w:spacing w:val="-34"/>
          <w:sz w:val="23"/>
          <w:szCs w:val="23"/>
        </w:rPr>
        <w:t xml:space="preserve"> </w:t>
      </w:r>
      <w:r>
        <w:rPr>
          <w:sz w:val="23"/>
          <w:szCs w:val="23"/>
        </w:rPr>
        <w:tab/>
        <w:t>The</w:t>
      </w:r>
      <w:r>
        <w:rPr>
          <w:spacing w:val="29"/>
          <w:sz w:val="23"/>
          <w:szCs w:val="23"/>
        </w:rPr>
        <w:t xml:space="preserve"> </w:t>
      </w:r>
      <w:r>
        <w:rPr>
          <w:sz w:val="23"/>
          <w:szCs w:val="23"/>
        </w:rPr>
        <w:t>leasing/rental</w:t>
      </w:r>
      <w:r>
        <w:rPr>
          <w:spacing w:val="52"/>
          <w:sz w:val="23"/>
          <w:szCs w:val="23"/>
        </w:rPr>
        <w:t xml:space="preserve"> </w:t>
      </w:r>
      <w:r>
        <w:rPr>
          <w:sz w:val="23"/>
          <w:szCs w:val="23"/>
        </w:rPr>
        <w:t>costs</w:t>
      </w:r>
      <w:r>
        <w:rPr>
          <w:spacing w:val="34"/>
          <w:sz w:val="23"/>
          <w:szCs w:val="23"/>
        </w:rPr>
        <w:t xml:space="preserve"> </w:t>
      </w:r>
      <w:r>
        <w:rPr>
          <w:sz w:val="23"/>
          <w:szCs w:val="23"/>
        </w:rPr>
        <w:t>of</w:t>
      </w:r>
      <w:r>
        <w:rPr>
          <w:spacing w:val="31"/>
          <w:sz w:val="23"/>
          <w:szCs w:val="23"/>
        </w:rPr>
        <w:t xml:space="preserve"> </w:t>
      </w:r>
      <w:r>
        <w:rPr>
          <w:sz w:val="23"/>
          <w:szCs w:val="23"/>
        </w:rPr>
        <w:t xml:space="preserve">projects/operations </w:t>
      </w:r>
      <w:r>
        <w:rPr>
          <w:spacing w:val="11"/>
          <w:sz w:val="23"/>
          <w:szCs w:val="23"/>
        </w:rPr>
        <w:t xml:space="preserve"> </w:t>
      </w:r>
      <w:r>
        <w:rPr>
          <w:sz w:val="23"/>
          <w:szCs w:val="23"/>
        </w:rPr>
        <w:t>are</w:t>
      </w:r>
      <w:r>
        <w:rPr>
          <w:spacing w:val="24"/>
          <w:sz w:val="23"/>
          <w:szCs w:val="23"/>
        </w:rPr>
        <w:t xml:space="preserve"> </w:t>
      </w:r>
      <w:r>
        <w:rPr>
          <w:sz w:val="23"/>
          <w:szCs w:val="23"/>
        </w:rPr>
        <w:t>eligible</w:t>
      </w:r>
      <w:r>
        <w:rPr>
          <w:spacing w:val="35"/>
          <w:sz w:val="23"/>
          <w:szCs w:val="23"/>
        </w:rPr>
        <w:t xml:space="preserve"> </w:t>
      </w:r>
      <w:r>
        <w:rPr>
          <w:sz w:val="23"/>
          <w:szCs w:val="23"/>
          <w:u w:val="single" w:color="000000"/>
        </w:rPr>
        <w:t>only</w:t>
      </w:r>
      <w:r>
        <w:rPr>
          <w:spacing w:val="49"/>
          <w:sz w:val="23"/>
          <w:szCs w:val="23"/>
          <w:u w:val="single" w:color="000000"/>
        </w:rPr>
        <w:t xml:space="preserve"> </w:t>
      </w:r>
      <w:r>
        <w:rPr>
          <w:sz w:val="23"/>
          <w:szCs w:val="23"/>
          <w:u w:val="single" w:color="000000"/>
        </w:rPr>
        <w:t>when</w:t>
      </w:r>
      <w:r>
        <w:rPr>
          <w:spacing w:val="46"/>
          <w:sz w:val="23"/>
          <w:szCs w:val="23"/>
        </w:rPr>
        <w:t xml:space="preserve"> </w:t>
      </w:r>
      <w:r>
        <w:rPr>
          <w:sz w:val="23"/>
          <w:szCs w:val="23"/>
        </w:rPr>
        <w:t>the</w:t>
      </w:r>
      <w:r>
        <w:rPr>
          <w:spacing w:val="22"/>
          <w:sz w:val="23"/>
          <w:szCs w:val="23"/>
        </w:rPr>
        <w:t xml:space="preserve"> </w:t>
      </w:r>
      <w:r>
        <w:rPr>
          <w:w w:val="103"/>
          <w:sz w:val="23"/>
          <w:szCs w:val="23"/>
        </w:rPr>
        <w:t xml:space="preserve">following </w:t>
      </w:r>
      <w:r>
        <w:rPr>
          <w:sz w:val="23"/>
          <w:szCs w:val="23"/>
        </w:rPr>
        <w:t>conditions</w:t>
      </w:r>
      <w:r>
        <w:rPr>
          <w:spacing w:val="39"/>
          <w:sz w:val="23"/>
          <w:szCs w:val="23"/>
        </w:rPr>
        <w:t xml:space="preserve"> </w:t>
      </w:r>
      <w:r>
        <w:rPr>
          <w:sz w:val="23"/>
          <w:szCs w:val="23"/>
        </w:rPr>
        <w:t>are</w:t>
      </w:r>
      <w:r>
        <w:rPr>
          <w:spacing w:val="3"/>
          <w:sz w:val="23"/>
          <w:szCs w:val="23"/>
        </w:rPr>
        <w:t xml:space="preserve"> </w:t>
      </w:r>
      <w:r>
        <w:rPr>
          <w:w w:val="105"/>
          <w:sz w:val="23"/>
          <w:szCs w:val="23"/>
        </w:rPr>
        <w:t>met:</w:t>
      </w:r>
    </w:p>
    <w:p w:rsidR="00C859CA" w:rsidRDefault="00C859CA" w:rsidP="00C859CA">
      <w:pPr>
        <w:spacing w:before="9" w:line="260" w:lineRule="exact"/>
        <w:rPr>
          <w:sz w:val="26"/>
          <w:szCs w:val="26"/>
        </w:rPr>
      </w:pPr>
    </w:p>
    <w:p w:rsidR="00C859CA" w:rsidRDefault="00C859CA" w:rsidP="00C859CA">
      <w:pPr>
        <w:spacing w:line="250" w:lineRule="auto"/>
        <w:ind w:left="1655" w:right="114" w:hanging="352"/>
        <w:jc w:val="both"/>
        <w:rPr>
          <w:sz w:val="23"/>
          <w:szCs w:val="23"/>
        </w:rPr>
      </w:pPr>
      <w:r>
        <w:rPr>
          <w:sz w:val="23"/>
          <w:szCs w:val="23"/>
        </w:rPr>
        <w:t xml:space="preserve">a) </w:t>
      </w:r>
      <w:r>
        <w:rPr>
          <w:spacing w:val="19"/>
          <w:sz w:val="23"/>
          <w:szCs w:val="23"/>
        </w:rPr>
        <w:t xml:space="preserve"> </w:t>
      </w:r>
      <w:r>
        <w:rPr>
          <w:sz w:val="23"/>
          <w:szCs w:val="23"/>
        </w:rPr>
        <w:t>The</w:t>
      </w:r>
      <w:r>
        <w:rPr>
          <w:spacing w:val="32"/>
          <w:sz w:val="23"/>
          <w:szCs w:val="23"/>
        </w:rPr>
        <w:t xml:space="preserve"> </w:t>
      </w:r>
      <w:r>
        <w:rPr>
          <w:sz w:val="23"/>
          <w:szCs w:val="23"/>
        </w:rPr>
        <w:t>lease/rental</w:t>
      </w:r>
      <w:r>
        <w:rPr>
          <w:spacing w:val="56"/>
          <w:sz w:val="23"/>
          <w:szCs w:val="23"/>
        </w:rPr>
        <w:t xml:space="preserve"> </w:t>
      </w:r>
      <w:r>
        <w:rPr>
          <w:sz w:val="23"/>
          <w:szCs w:val="23"/>
        </w:rPr>
        <w:t>costs</w:t>
      </w:r>
      <w:r>
        <w:rPr>
          <w:spacing w:val="38"/>
          <w:sz w:val="23"/>
          <w:szCs w:val="23"/>
        </w:rPr>
        <w:t xml:space="preserve"> </w:t>
      </w:r>
      <w:r>
        <w:rPr>
          <w:sz w:val="23"/>
          <w:szCs w:val="23"/>
        </w:rPr>
        <w:t>are</w:t>
      </w:r>
      <w:r>
        <w:rPr>
          <w:spacing w:val="32"/>
          <w:sz w:val="23"/>
          <w:szCs w:val="23"/>
        </w:rPr>
        <w:t xml:space="preserve"> </w:t>
      </w:r>
      <w:r>
        <w:rPr>
          <w:b/>
          <w:bCs/>
          <w:sz w:val="24"/>
          <w:szCs w:val="24"/>
        </w:rPr>
        <w:t>exclusively related</w:t>
      </w:r>
      <w:r>
        <w:rPr>
          <w:b/>
          <w:bCs/>
          <w:spacing w:val="19"/>
          <w:sz w:val="24"/>
          <w:szCs w:val="24"/>
        </w:rPr>
        <w:t xml:space="preserve"> </w:t>
      </w:r>
      <w:r>
        <w:rPr>
          <w:sz w:val="23"/>
          <w:szCs w:val="23"/>
        </w:rPr>
        <w:t>to</w:t>
      </w:r>
      <w:r>
        <w:rPr>
          <w:spacing w:val="29"/>
          <w:sz w:val="23"/>
          <w:szCs w:val="23"/>
        </w:rPr>
        <w:t xml:space="preserve"> </w:t>
      </w:r>
      <w:r>
        <w:rPr>
          <w:sz w:val="23"/>
          <w:szCs w:val="23"/>
        </w:rPr>
        <w:t>the</w:t>
      </w:r>
      <w:r>
        <w:rPr>
          <w:spacing w:val="37"/>
          <w:sz w:val="23"/>
          <w:szCs w:val="23"/>
        </w:rPr>
        <w:t xml:space="preserve"> </w:t>
      </w:r>
      <w:r>
        <w:rPr>
          <w:sz w:val="23"/>
          <w:szCs w:val="23"/>
        </w:rPr>
        <w:t>ERDF</w:t>
      </w:r>
      <w:r>
        <w:rPr>
          <w:spacing w:val="46"/>
          <w:sz w:val="23"/>
          <w:szCs w:val="23"/>
        </w:rPr>
        <w:t xml:space="preserve"> </w:t>
      </w:r>
      <w:r>
        <w:rPr>
          <w:w w:val="103"/>
          <w:sz w:val="23"/>
          <w:szCs w:val="23"/>
        </w:rPr>
        <w:t xml:space="preserve">co-financed </w:t>
      </w:r>
      <w:r>
        <w:rPr>
          <w:sz w:val="23"/>
          <w:szCs w:val="23"/>
        </w:rPr>
        <w:t>project/operation,  and</w:t>
      </w:r>
      <w:r>
        <w:rPr>
          <w:spacing w:val="3"/>
          <w:sz w:val="23"/>
          <w:szCs w:val="23"/>
        </w:rPr>
        <w:t xml:space="preserve"> </w:t>
      </w:r>
      <w:r>
        <w:rPr>
          <w:sz w:val="23"/>
          <w:szCs w:val="23"/>
        </w:rPr>
        <w:t>are</w:t>
      </w:r>
      <w:r>
        <w:rPr>
          <w:spacing w:val="2"/>
          <w:sz w:val="23"/>
          <w:szCs w:val="23"/>
        </w:rPr>
        <w:t xml:space="preserve"> </w:t>
      </w:r>
      <w:r>
        <w:rPr>
          <w:sz w:val="23"/>
          <w:szCs w:val="23"/>
        </w:rPr>
        <w:t>incurred</w:t>
      </w:r>
      <w:r>
        <w:rPr>
          <w:spacing w:val="17"/>
          <w:sz w:val="23"/>
          <w:szCs w:val="23"/>
        </w:rPr>
        <w:t xml:space="preserve"> </w:t>
      </w:r>
      <w:r>
        <w:rPr>
          <w:sz w:val="23"/>
          <w:szCs w:val="23"/>
        </w:rPr>
        <w:t>within</w:t>
      </w:r>
      <w:r>
        <w:rPr>
          <w:spacing w:val="10"/>
          <w:sz w:val="23"/>
          <w:szCs w:val="23"/>
        </w:rPr>
        <w:t xml:space="preserve"> </w:t>
      </w:r>
      <w:r>
        <w:rPr>
          <w:sz w:val="23"/>
          <w:szCs w:val="23"/>
        </w:rPr>
        <w:t>the period</w:t>
      </w:r>
      <w:r>
        <w:rPr>
          <w:spacing w:val="16"/>
          <w:sz w:val="23"/>
          <w:szCs w:val="23"/>
        </w:rPr>
        <w:t xml:space="preserve"> </w:t>
      </w:r>
      <w:r>
        <w:rPr>
          <w:sz w:val="23"/>
          <w:szCs w:val="23"/>
        </w:rPr>
        <w:t>of</w:t>
      </w:r>
      <w:r>
        <w:rPr>
          <w:spacing w:val="7"/>
          <w:sz w:val="23"/>
          <w:szCs w:val="23"/>
        </w:rPr>
        <w:t xml:space="preserve"> </w:t>
      </w:r>
      <w:r>
        <w:rPr>
          <w:sz w:val="23"/>
          <w:szCs w:val="23"/>
        </w:rPr>
        <w:t>eligibility</w:t>
      </w:r>
      <w:r>
        <w:rPr>
          <w:spacing w:val="13"/>
          <w:sz w:val="23"/>
          <w:szCs w:val="23"/>
        </w:rPr>
        <w:t xml:space="preserve"> </w:t>
      </w:r>
      <w:r>
        <w:rPr>
          <w:sz w:val="23"/>
          <w:szCs w:val="23"/>
        </w:rPr>
        <w:t>of</w:t>
      </w:r>
      <w:r>
        <w:rPr>
          <w:spacing w:val="4"/>
          <w:sz w:val="23"/>
          <w:szCs w:val="23"/>
        </w:rPr>
        <w:t xml:space="preserve"> </w:t>
      </w:r>
      <w:r>
        <w:rPr>
          <w:w w:val="104"/>
          <w:sz w:val="23"/>
          <w:szCs w:val="23"/>
        </w:rPr>
        <w:t xml:space="preserve">the </w:t>
      </w:r>
      <w:r>
        <w:rPr>
          <w:w w:val="103"/>
          <w:sz w:val="23"/>
          <w:szCs w:val="23"/>
        </w:rPr>
        <w:t>project</w:t>
      </w:r>
      <w:r>
        <w:rPr>
          <w:spacing w:val="-3"/>
          <w:w w:val="103"/>
          <w:sz w:val="23"/>
          <w:szCs w:val="23"/>
        </w:rPr>
        <w:t>/</w:t>
      </w:r>
      <w:r>
        <w:rPr>
          <w:w w:val="104"/>
          <w:sz w:val="23"/>
          <w:szCs w:val="23"/>
        </w:rPr>
        <w:t>operation;</w:t>
      </w:r>
    </w:p>
    <w:p w:rsidR="00C859CA" w:rsidRDefault="00C859CA" w:rsidP="00C859CA">
      <w:pPr>
        <w:spacing w:before="5" w:line="260" w:lineRule="exact"/>
        <w:rPr>
          <w:sz w:val="26"/>
          <w:szCs w:val="26"/>
        </w:rPr>
      </w:pPr>
    </w:p>
    <w:p w:rsidR="00C859CA" w:rsidRDefault="00C859CA" w:rsidP="00C859CA">
      <w:pPr>
        <w:spacing w:line="252" w:lineRule="auto"/>
        <w:ind w:left="1646" w:right="112" w:hanging="352"/>
        <w:jc w:val="both"/>
        <w:rPr>
          <w:sz w:val="23"/>
          <w:szCs w:val="23"/>
        </w:rPr>
      </w:pPr>
      <w:r>
        <w:rPr>
          <w:sz w:val="23"/>
          <w:szCs w:val="23"/>
        </w:rPr>
        <w:t xml:space="preserve">b) </w:t>
      </w:r>
      <w:r>
        <w:rPr>
          <w:spacing w:val="12"/>
          <w:sz w:val="23"/>
          <w:szCs w:val="23"/>
        </w:rPr>
        <w:t xml:space="preserve"> </w:t>
      </w:r>
      <w:r>
        <w:rPr>
          <w:sz w:val="23"/>
          <w:szCs w:val="23"/>
        </w:rPr>
        <w:t>The</w:t>
      </w:r>
      <w:r>
        <w:rPr>
          <w:spacing w:val="24"/>
          <w:sz w:val="23"/>
          <w:szCs w:val="23"/>
        </w:rPr>
        <w:t xml:space="preserve"> </w:t>
      </w:r>
      <w:r>
        <w:rPr>
          <w:sz w:val="23"/>
          <w:szCs w:val="23"/>
        </w:rPr>
        <w:t>lease/rental</w:t>
      </w:r>
      <w:r>
        <w:rPr>
          <w:spacing w:val="57"/>
          <w:sz w:val="23"/>
          <w:szCs w:val="23"/>
        </w:rPr>
        <w:t xml:space="preserve"> </w:t>
      </w:r>
      <w:r>
        <w:rPr>
          <w:sz w:val="23"/>
          <w:szCs w:val="23"/>
        </w:rPr>
        <w:t>costs</w:t>
      </w:r>
      <w:r>
        <w:rPr>
          <w:spacing w:val="33"/>
          <w:sz w:val="23"/>
          <w:szCs w:val="23"/>
        </w:rPr>
        <w:t xml:space="preserve"> </w:t>
      </w:r>
      <w:r>
        <w:rPr>
          <w:sz w:val="23"/>
          <w:szCs w:val="23"/>
        </w:rPr>
        <w:t>are</w:t>
      </w:r>
      <w:r>
        <w:rPr>
          <w:spacing w:val="28"/>
          <w:sz w:val="23"/>
          <w:szCs w:val="23"/>
        </w:rPr>
        <w:t xml:space="preserve"> </w:t>
      </w:r>
      <w:r>
        <w:rPr>
          <w:b/>
          <w:bCs/>
          <w:sz w:val="24"/>
          <w:szCs w:val="24"/>
        </w:rPr>
        <w:t>exclusively related</w:t>
      </w:r>
      <w:r>
        <w:rPr>
          <w:b/>
          <w:bCs/>
          <w:spacing w:val="14"/>
          <w:sz w:val="24"/>
          <w:szCs w:val="24"/>
        </w:rPr>
        <w:t xml:space="preserve"> </w:t>
      </w:r>
      <w:r>
        <w:rPr>
          <w:sz w:val="23"/>
          <w:szCs w:val="23"/>
        </w:rPr>
        <w:t>to</w:t>
      </w:r>
      <w:r>
        <w:rPr>
          <w:spacing w:val="24"/>
          <w:sz w:val="23"/>
          <w:szCs w:val="23"/>
        </w:rPr>
        <w:t xml:space="preserve"> </w:t>
      </w:r>
      <w:r>
        <w:rPr>
          <w:sz w:val="23"/>
          <w:szCs w:val="23"/>
        </w:rPr>
        <w:t>the</w:t>
      </w:r>
      <w:r>
        <w:rPr>
          <w:spacing w:val="32"/>
          <w:sz w:val="23"/>
          <w:szCs w:val="23"/>
        </w:rPr>
        <w:t xml:space="preserve"> </w:t>
      </w:r>
      <w:r>
        <w:rPr>
          <w:sz w:val="23"/>
          <w:szCs w:val="23"/>
        </w:rPr>
        <w:t>ERDF</w:t>
      </w:r>
      <w:r>
        <w:rPr>
          <w:spacing w:val="41"/>
          <w:sz w:val="23"/>
          <w:szCs w:val="23"/>
        </w:rPr>
        <w:t xml:space="preserve"> </w:t>
      </w:r>
      <w:r>
        <w:rPr>
          <w:w w:val="103"/>
          <w:sz w:val="23"/>
          <w:szCs w:val="23"/>
        </w:rPr>
        <w:t xml:space="preserve">co-financed </w:t>
      </w:r>
      <w:r>
        <w:rPr>
          <w:sz w:val="23"/>
          <w:szCs w:val="23"/>
        </w:rPr>
        <w:t xml:space="preserve">project/operation, </w:t>
      </w:r>
      <w:r>
        <w:rPr>
          <w:spacing w:val="13"/>
          <w:sz w:val="23"/>
          <w:szCs w:val="23"/>
        </w:rPr>
        <w:t xml:space="preserve"> </w:t>
      </w:r>
      <w:r>
        <w:rPr>
          <w:sz w:val="23"/>
          <w:szCs w:val="23"/>
        </w:rPr>
        <w:t>but</w:t>
      </w:r>
      <w:r>
        <w:rPr>
          <w:spacing w:val="25"/>
          <w:sz w:val="23"/>
          <w:szCs w:val="23"/>
        </w:rPr>
        <w:t xml:space="preserve"> </w:t>
      </w:r>
      <w:r>
        <w:rPr>
          <w:sz w:val="23"/>
          <w:szCs w:val="23"/>
        </w:rPr>
        <w:t>the</w:t>
      </w:r>
      <w:r>
        <w:rPr>
          <w:spacing w:val="15"/>
          <w:sz w:val="23"/>
          <w:szCs w:val="23"/>
        </w:rPr>
        <w:t xml:space="preserve"> </w:t>
      </w:r>
      <w:r>
        <w:rPr>
          <w:sz w:val="23"/>
          <w:szCs w:val="23"/>
        </w:rPr>
        <w:t>lease/rental</w:t>
      </w:r>
      <w:r>
        <w:rPr>
          <w:spacing w:val="41"/>
          <w:sz w:val="23"/>
          <w:szCs w:val="23"/>
        </w:rPr>
        <w:t xml:space="preserve"> </w:t>
      </w:r>
      <w:r>
        <w:rPr>
          <w:sz w:val="23"/>
          <w:szCs w:val="23"/>
        </w:rPr>
        <w:t>period</w:t>
      </w:r>
      <w:r>
        <w:rPr>
          <w:spacing w:val="24"/>
          <w:sz w:val="23"/>
          <w:szCs w:val="23"/>
        </w:rPr>
        <w:t xml:space="preserve"> </w:t>
      </w:r>
      <w:r>
        <w:rPr>
          <w:sz w:val="23"/>
          <w:szCs w:val="23"/>
        </w:rPr>
        <w:t>exceeds</w:t>
      </w:r>
      <w:r>
        <w:rPr>
          <w:spacing w:val="32"/>
          <w:sz w:val="23"/>
          <w:szCs w:val="23"/>
        </w:rPr>
        <w:t xml:space="preserve"> </w:t>
      </w:r>
      <w:r>
        <w:rPr>
          <w:sz w:val="23"/>
          <w:szCs w:val="23"/>
        </w:rPr>
        <w:t>the</w:t>
      </w:r>
      <w:r>
        <w:rPr>
          <w:spacing w:val="26"/>
          <w:sz w:val="23"/>
          <w:szCs w:val="23"/>
        </w:rPr>
        <w:t xml:space="preserve"> </w:t>
      </w:r>
      <w:r>
        <w:rPr>
          <w:sz w:val="23"/>
          <w:szCs w:val="23"/>
        </w:rPr>
        <w:t>period</w:t>
      </w:r>
      <w:r>
        <w:rPr>
          <w:spacing w:val="32"/>
          <w:sz w:val="23"/>
          <w:szCs w:val="23"/>
        </w:rPr>
        <w:t xml:space="preserve"> </w:t>
      </w:r>
      <w:r>
        <w:rPr>
          <w:sz w:val="23"/>
          <w:szCs w:val="23"/>
        </w:rPr>
        <w:t>of</w:t>
      </w:r>
      <w:r>
        <w:rPr>
          <w:spacing w:val="12"/>
          <w:sz w:val="23"/>
          <w:szCs w:val="23"/>
        </w:rPr>
        <w:t xml:space="preserve"> </w:t>
      </w:r>
      <w:r>
        <w:rPr>
          <w:w w:val="104"/>
          <w:sz w:val="23"/>
          <w:szCs w:val="23"/>
        </w:rPr>
        <w:t xml:space="preserve">eligibility </w:t>
      </w:r>
      <w:r>
        <w:rPr>
          <w:sz w:val="23"/>
          <w:szCs w:val="23"/>
        </w:rPr>
        <w:t xml:space="preserve">of </w:t>
      </w:r>
      <w:r>
        <w:rPr>
          <w:spacing w:val="51"/>
          <w:sz w:val="23"/>
          <w:szCs w:val="23"/>
        </w:rPr>
        <w:t xml:space="preserve"> </w:t>
      </w:r>
      <w:r>
        <w:rPr>
          <w:sz w:val="23"/>
          <w:szCs w:val="23"/>
        </w:rPr>
        <w:t xml:space="preserve">the </w:t>
      </w:r>
      <w:r>
        <w:rPr>
          <w:spacing w:val="46"/>
          <w:sz w:val="23"/>
          <w:szCs w:val="23"/>
        </w:rPr>
        <w:t xml:space="preserve"> </w:t>
      </w:r>
      <w:r>
        <w:rPr>
          <w:sz w:val="23"/>
          <w:szCs w:val="23"/>
        </w:rPr>
        <w:t xml:space="preserve">project/operation,  </w:t>
      </w:r>
      <w:r>
        <w:rPr>
          <w:spacing w:val="39"/>
          <w:sz w:val="23"/>
          <w:szCs w:val="23"/>
        </w:rPr>
        <w:t xml:space="preserve"> </w:t>
      </w:r>
      <w:r>
        <w:rPr>
          <w:sz w:val="23"/>
          <w:szCs w:val="23"/>
        </w:rPr>
        <w:t xml:space="preserve">only </w:t>
      </w:r>
      <w:r>
        <w:rPr>
          <w:spacing w:val="55"/>
          <w:sz w:val="23"/>
          <w:szCs w:val="23"/>
        </w:rPr>
        <w:t xml:space="preserve"> </w:t>
      </w:r>
      <w:r>
        <w:rPr>
          <w:sz w:val="23"/>
          <w:szCs w:val="23"/>
        </w:rPr>
        <w:t xml:space="preserve">those </w:t>
      </w:r>
      <w:r>
        <w:rPr>
          <w:spacing w:val="55"/>
          <w:sz w:val="23"/>
          <w:szCs w:val="23"/>
        </w:rPr>
        <w:t xml:space="preserve"> </w:t>
      </w:r>
      <w:r>
        <w:rPr>
          <w:sz w:val="23"/>
          <w:szCs w:val="23"/>
        </w:rPr>
        <w:t xml:space="preserve">costs </w:t>
      </w:r>
      <w:r>
        <w:rPr>
          <w:spacing w:val="49"/>
          <w:sz w:val="23"/>
          <w:szCs w:val="23"/>
        </w:rPr>
        <w:t xml:space="preserve"> </w:t>
      </w:r>
      <w:r>
        <w:rPr>
          <w:sz w:val="23"/>
          <w:szCs w:val="23"/>
        </w:rPr>
        <w:t xml:space="preserve">incurred  </w:t>
      </w:r>
      <w:r>
        <w:rPr>
          <w:spacing w:val="25"/>
          <w:sz w:val="23"/>
          <w:szCs w:val="23"/>
        </w:rPr>
        <w:t xml:space="preserve"> </w:t>
      </w:r>
      <w:r>
        <w:rPr>
          <w:sz w:val="23"/>
          <w:szCs w:val="23"/>
        </w:rPr>
        <w:t xml:space="preserve">within  </w:t>
      </w:r>
      <w:r>
        <w:rPr>
          <w:spacing w:val="12"/>
          <w:sz w:val="23"/>
          <w:szCs w:val="23"/>
        </w:rPr>
        <w:t xml:space="preserve"> </w:t>
      </w:r>
      <w:r>
        <w:rPr>
          <w:sz w:val="23"/>
          <w:szCs w:val="23"/>
        </w:rPr>
        <w:t xml:space="preserve">the </w:t>
      </w:r>
      <w:r>
        <w:rPr>
          <w:spacing w:val="46"/>
          <w:sz w:val="23"/>
          <w:szCs w:val="23"/>
        </w:rPr>
        <w:t xml:space="preserve"> </w:t>
      </w:r>
      <w:r>
        <w:rPr>
          <w:w w:val="103"/>
          <w:sz w:val="23"/>
          <w:szCs w:val="23"/>
        </w:rPr>
        <w:t xml:space="preserve">project </w:t>
      </w:r>
      <w:r>
        <w:rPr>
          <w:sz w:val="23"/>
          <w:szCs w:val="23"/>
        </w:rPr>
        <w:t>eligibility</w:t>
      </w:r>
      <w:r>
        <w:rPr>
          <w:spacing w:val="26"/>
          <w:sz w:val="23"/>
          <w:szCs w:val="23"/>
        </w:rPr>
        <w:t xml:space="preserve"> </w:t>
      </w:r>
      <w:r>
        <w:rPr>
          <w:sz w:val="23"/>
          <w:szCs w:val="23"/>
        </w:rPr>
        <w:t>period</w:t>
      </w:r>
      <w:r>
        <w:rPr>
          <w:spacing w:val="31"/>
          <w:sz w:val="23"/>
          <w:szCs w:val="23"/>
        </w:rPr>
        <w:t xml:space="preserve"> </w:t>
      </w:r>
      <w:r>
        <w:rPr>
          <w:sz w:val="23"/>
          <w:szCs w:val="23"/>
        </w:rPr>
        <w:t>are</w:t>
      </w:r>
      <w:r>
        <w:rPr>
          <w:spacing w:val="14"/>
          <w:sz w:val="23"/>
          <w:szCs w:val="23"/>
        </w:rPr>
        <w:t xml:space="preserve"> </w:t>
      </w:r>
      <w:r>
        <w:rPr>
          <w:w w:val="105"/>
          <w:sz w:val="23"/>
          <w:szCs w:val="23"/>
        </w:rPr>
        <w:t>eligible;</w:t>
      </w:r>
    </w:p>
    <w:p w:rsidR="00C859CA" w:rsidRDefault="00C859CA" w:rsidP="00C859CA">
      <w:pPr>
        <w:spacing w:before="8" w:line="260" w:lineRule="exact"/>
        <w:rPr>
          <w:sz w:val="26"/>
          <w:szCs w:val="26"/>
        </w:rPr>
      </w:pPr>
    </w:p>
    <w:p w:rsidR="00C859CA" w:rsidRDefault="00C859CA" w:rsidP="00C859CA">
      <w:pPr>
        <w:spacing w:line="252" w:lineRule="auto"/>
        <w:ind w:left="1622" w:right="112" w:hanging="343"/>
        <w:jc w:val="both"/>
        <w:rPr>
          <w:sz w:val="23"/>
          <w:szCs w:val="23"/>
        </w:rPr>
      </w:pPr>
      <w:r>
        <w:rPr>
          <w:sz w:val="23"/>
          <w:szCs w:val="23"/>
        </w:rPr>
        <w:t xml:space="preserve">c)  </w:t>
      </w:r>
      <w:r>
        <w:rPr>
          <w:spacing w:val="5"/>
          <w:sz w:val="23"/>
          <w:szCs w:val="23"/>
        </w:rPr>
        <w:t xml:space="preserve"> </w:t>
      </w:r>
      <w:r>
        <w:rPr>
          <w:sz w:val="23"/>
          <w:szCs w:val="23"/>
        </w:rPr>
        <w:t>If</w:t>
      </w:r>
      <w:r>
        <w:rPr>
          <w:spacing w:val="21"/>
          <w:sz w:val="23"/>
          <w:szCs w:val="23"/>
        </w:rPr>
        <w:t xml:space="preserve"> </w:t>
      </w:r>
      <w:r>
        <w:rPr>
          <w:sz w:val="23"/>
          <w:szCs w:val="23"/>
        </w:rPr>
        <w:t>the</w:t>
      </w:r>
      <w:r>
        <w:rPr>
          <w:spacing w:val="25"/>
          <w:sz w:val="23"/>
          <w:szCs w:val="23"/>
        </w:rPr>
        <w:t xml:space="preserve"> </w:t>
      </w:r>
      <w:r>
        <w:rPr>
          <w:sz w:val="23"/>
          <w:szCs w:val="23"/>
        </w:rPr>
        <w:t>lease/rental</w:t>
      </w:r>
      <w:r>
        <w:rPr>
          <w:spacing w:val="57"/>
          <w:sz w:val="23"/>
          <w:szCs w:val="23"/>
        </w:rPr>
        <w:t xml:space="preserve"> </w:t>
      </w:r>
      <w:r>
        <w:rPr>
          <w:sz w:val="23"/>
          <w:szCs w:val="23"/>
        </w:rPr>
        <w:t>costs</w:t>
      </w:r>
      <w:r>
        <w:rPr>
          <w:spacing w:val="39"/>
          <w:sz w:val="23"/>
          <w:szCs w:val="23"/>
        </w:rPr>
        <w:t xml:space="preserve"> </w:t>
      </w:r>
      <w:r>
        <w:rPr>
          <w:sz w:val="23"/>
          <w:szCs w:val="23"/>
        </w:rPr>
        <w:t>are</w:t>
      </w:r>
      <w:r>
        <w:rPr>
          <w:spacing w:val="16"/>
          <w:sz w:val="23"/>
          <w:szCs w:val="23"/>
        </w:rPr>
        <w:t xml:space="preserve"> </w:t>
      </w:r>
      <w:r>
        <w:rPr>
          <w:b/>
          <w:bCs/>
          <w:sz w:val="24"/>
          <w:szCs w:val="24"/>
        </w:rPr>
        <w:t>not</w:t>
      </w:r>
      <w:r>
        <w:rPr>
          <w:b/>
          <w:bCs/>
          <w:spacing w:val="14"/>
          <w:sz w:val="24"/>
          <w:szCs w:val="24"/>
        </w:rPr>
        <w:t xml:space="preserve"> </w:t>
      </w:r>
      <w:r>
        <w:rPr>
          <w:b/>
          <w:bCs/>
          <w:sz w:val="24"/>
          <w:szCs w:val="24"/>
        </w:rPr>
        <w:t>exclusively</w:t>
      </w:r>
      <w:r>
        <w:rPr>
          <w:b/>
          <w:bCs/>
          <w:spacing w:val="6"/>
          <w:sz w:val="24"/>
          <w:szCs w:val="24"/>
        </w:rPr>
        <w:t xml:space="preserve"> </w:t>
      </w:r>
      <w:r>
        <w:rPr>
          <w:b/>
          <w:bCs/>
          <w:sz w:val="24"/>
          <w:szCs w:val="24"/>
        </w:rPr>
        <w:t>related</w:t>
      </w:r>
      <w:r>
        <w:rPr>
          <w:b/>
          <w:bCs/>
          <w:spacing w:val="15"/>
          <w:sz w:val="24"/>
          <w:szCs w:val="24"/>
        </w:rPr>
        <w:t xml:space="preserve"> </w:t>
      </w:r>
      <w:r>
        <w:rPr>
          <w:sz w:val="23"/>
          <w:szCs w:val="23"/>
        </w:rPr>
        <w:t>to</w:t>
      </w:r>
      <w:r>
        <w:rPr>
          <w:spacing w:val="24"/>
          <w:sz w:val="23"/>
          <w:szCs w:val="23"/>
        </w:rPr>
        <w:t xml:space="preserve"> </w:t>
      </w:r>
      <w:r>
        <w:rPr>
          <w:sz w:val="23"/>
          <w:szCs w:val="23"/>
        </w:rPr>
        <w:t>the</w:t>
      </w:r>
      <w:r>
        <w:rPr>
          <w:spacing w:val="33"/>
          <w:sz w:val="23"/>
          <w:szCs w:val="23"/>
        </w:rPr>
        <w:t xml:space="preserve"> </w:t>
      </w:r>
      <w:r>
        <w:rPr>
          <w:w w:val="104"/>
          <w:sz w:val="23"/>
          <w:szCs w:val="23"/>
        </w:rPr>
        <w:t xml:space="preserve">project/operation, </w:t>
      </w:r>
      <w:r>
        <w:rPr>
          <w:sz w:val="23"/>
          <w:szCs w:val="23"/>
        </w:rPr>
        <w:t>then</w:t>
      </w:r>
      <w:r>
        <w:rPr>
          <w:spacing w:val="11"/>
          <w:sz w:val="23"/>
          <w:szCs w:val="23"/>
        </w:rPr>
        <w:t xml:space="preserve"> </w:t>
      </w:r>
      <w:r>
        <w:rPr>
          <w:sz w:val="23"/>
          <w:szCs w:val="23"/>
        </w:rPr>
        <w:t>the</w:t>
      </w:r>
      <w:r>
        <w:rPr>
          <w:spacing w:val="2"/>
          <w:sz w:val="23"/>
          <w:szCs w:val="23"/>
        </w:rPr>
        <w:t xml:space="preserve"> </w:t>
      </w:r>
      <w:r>
        <w:rPr>
          <w:sz w:val="23"/>
          <w:szCs w:val="23"/>
        </w:rPr>
        <w:t xml:space="preserve">lease/rental </w:t>
      </w:r>
      <w:r>
        <w:rPr>
          <w:spacing w:val="1"/>
          <w:sz w:val="23"/>
          <w:szCs w:val="23"/>
        </w:rPr>
        <w:t xml:space="preserve"> </w:t>
      </w:r>
      <w:r>
        <w:rPr>
          <w:sz w:val="23"/>
          <w:szCs w:val="23"/>
        </w:rPr>
        <w:t>costs</w:t>
      </w:r>
      <w:r>
        <w:rPr>
          <w:spacing w:val="17"/>
          <w:sz w:val="23"/>
          <w:szCs w:val="23"/>
        </w:rPr>
        <w:t xml:space="preserve"> </w:t>
      </w:r>
      <w:r>
        <w:rPr>
          <w:sz w:val="23"/>
          <w:szCs w:val="23"/>
        </w:rPr>
        <w:t>are ineligible,</w:t>
      </w:r>
      <w:r>
        <w:rPr>
          <w:spacing w:val="31"/>
          <w:sz w:val="23"/>
          <w:szCs w:val="23"/>
        </w:rPr>
        <w:t xml:space="preserve"> </w:t>
      </w:r>
      <w:r>
        <w:rPr>
          <w:sz w:val="23"/>
          <w:szCs w:val="23"/>
        </w:rPr>
        <w:t>but</w:t>
      </w:r>
      <w:r>
        <w:rPr>
          <w:spacing w:val="8"/>
          <w:sz w:val="23"/>
          <w:szCs w:val="23"/>
        </w:rPr>
        <w:t xml:space="preserve"> </w:t>
      </w:r>
      <w:r>
        <w:rPr>
          <w:sz w:val="23"/>
          <w:szCs w:val="23"/>
        </w:rPr>
        <w:t>may</w:t>
      </w:r>
      <w:r>
        <w:rPr>
          <w:spacing w:val="24"/>
          <w:sz w:val="23"/>
          <w:szCs w:val="23"/>
        </w:rPr>
        <w:t xml:space="preserve"> </w:t>
      </w:r>
      <w:r>
        <w:rPr>
          <w:sz w:val="23"/>
          <w:szCs w:val="23"/>
        </w:rPr>
        <w:t>be</w:t>
      </w:r>
      <w:r>
        <w:rPr>
          <w:spacing w:val="16"/>
          <w:sz w:val="23"/>
          <w:szCs w:val="23"/>
        </w:rPr>
        <w:t xml:space="preserve"> </w:t>
      </w:r>
      <w:r>
        <w:rPr>
          <w:sz w:val="23"/>
          <w:szCs w:val="23"/>
        </w:rPr>
        <w:t>claimed</w:t>
      </w:r>
      <w:r>
        <w:rPr>
          <w:spacing w:val="19"/>
          <w:sz w:val="23"/>
          <w:szCs w:val="23"/>
        </w:rPr>
        <w:t xml:space="preserve"> </w:t>
      </w:r>
      <w:r>
        <w:rPr>
          <w:sz w:val="23"/>
          <w:szCs w:val="23"/>
        </w:rPr>
        <w:t>as</w:t>
      </w:r>
      <w:r>
        <w:rPr>
          <w:spacing w:val="2"/>
          <w:sz w:val="23"/>
          <w:szCs w:val="23"/>
        </w:rPr>
        <w:t xml:space="preserve"> </w:t>
      </w:r>
      <w:r>
        <w:rPr>
          <w:w w:val="102"/>
          <w:sz w:val="23"/>
          <w:szCs w:val="23"/>
        </w:rPr>
        <w:t xml:space="preserve">an </w:t>
      </w:r>
      <w:r>
        <w:rPr>
          <w:sz w:val="23"/>
          <w:szCs w:val="23"/>
        </w:rPr>
        <w:t xml:space="preserve">overhead/indirect </w:t>
      </w:r>
      <w:r>
        <w:rPr>
          <w:spacing w:val="37"/>
          <w:sz w:val="23"/>
          <w:szCs w:val="23"/>
        </w:rPr>
        <w:t xml:space="preserve"> </w:t>
      </w:r>
      <w:r>
        <w:rPr>
          <w:sz w:val="23"/>
          <w:szCs w:val="23"/>
        </w:rPr>
        <w:t>cost</w:t>
      </w:r>
      <w:r>
        <w:rPr>
          <w:spacing w:val="50"/>
          <w:sz w:val="23"/>
          <w:szCs w:val="23"/>
        </w:rPr>
        <w:t xml:space="preserve"> </w:t>
      </w:r>
      <w:r>
        <w:rPr>
          <w:sz w:val="23"/>
          <w:szCs w:val="23"/>
        </w:rPr>
        <w:t>if</w:t>
      </w:r>
      <w:r>
        <w:rPr>
          <w:spacing w:val="43"/>
          <w:sz w:val="23"/>
          <w:szCs w:val="23"/>
        </w:rPr>
        <w:t xml:space="preserve"> </w:t>
      </w:r>
      <w:r>
        <w:rPr>
          <w:sz w:val="23"/>
          <w:szCs w:val="23"/>
        </w:rPr>
        <w:t>all</w:t>
      </w:r>
      <w:r>
        <w:rPr>
          <w:spacing w:val="35"/>
          <w:sz w:val="23"/>
          <w:szCs w:val="23"/>
        </w:rPr>
        <w:t xml:space="preserve"> </w:t>
      </w:r>
      <w:r>
        <w:rPr>
          <w:sz w:val="23"/>
          <w:szCs w:val="23"/>
        </w:rPr>
        <w:t>the</w:t>
      </w:r>
      <w:r>
        <w:rPr>
          <w:spacing w:val="43"/>
          <w:sz w:val="23"/>
          <w:szCs w:val="23"/>
        </w:rPr>
        <w:t xml:space="preserve"> </w:t>
      </w:r>
      <w:r>
        <w:rPr>
          <w:sz w:val="23"/>
          <w:szCs w:val="23"/>
        </w:rPr>
        <w:t xml:space="preserve">conditions </w:t>
      </w:r>
      <w:r>
        <w:rPr>
          <w:spacing w:val="8"/>
          <w:sz w:val="23"/>
          <w:szCs w:val="23"/>
        </w:rPr>
        <w:t xml:space="preserve"> </w:t>
      </w:r>
      <w:r>
        <w:rPr>
          <w:sz w:val="23"/>
          <w:szCs w:val="23"/>
        </w:rPr>
        <w:t>set</w:t>
      </w:r>
      <w:r>
        <w:rPr>
          <w:spacing w:val="41"/>
          <w:sz w:val="23"/>
          <w:szCs w:val="23"/>
        </w:rPr>
        <w:t xml:space="preserve"> </w:t>
      </w:r>
      <w:r>
        <w:rPr>
          <w:sz w:val="23"/>
          <w:szCs w:val="23"/>
        </w:rPr>
        <w:t>out</w:t>
      </w:r>
      <w:r>
        <w:rPr>
          <w:spacing w:val="51"/>
          <w:sz w:val="23"/>
          <w:szCs w:val="23"/>
        </w:rPr>
        <w:t xml:space="preserve"> </w:t>
      </w:r>
      <w:r>
        <w:rPr>
          <w:sz w:val="23"/>
          <w:szCs w:val="23"/>
        </w:rPr>
        <w:t>under</w:t>
      </w:r>
      <w:r>
        <w:rPr>
          <w:spacing w:val="57"/>
          <w:sz w:val="23"/>
          <w:szCs w:val="23"/>
        </w:rPr>
        <w:t xml:space="preserve"> </w:t>
      </w:r>
      <w:r>
        <w:rPr>
          <w:sz w:val="23"/>
          <w:szCs w:val="23"/>
        </w:rPr>
        <w:t>Rule</w:t>
      </w:r>
      <w:r>
        <w:rPr>
          <w:spacing w:val="45"/>
          <w:sz w:val="23"/>
          <w:szCs w:val="23"/>
        </w:rPr>
        <w:t xml:space="preserve"> </w:t>
      </w:r>
      <w:r>
        <w:rPr>
          <w:sz w:val="23"/>
          <w:szCs w:val="23"/>
        </w:rPr>
        <w:t>3</w:t>
      </w:r>
      <w:r>
        <w:rPr>
          <w:spacing w:val="43"/>
          <w:sz w:val="23"/>
          <w:szCs w:val="23"/>
        </w:rPr>
        <w:t xml:space="preserve"> </w:t>
      </w:r>
      <w:r>
        <w:rPr>
          <w:sz w:val="23"/>
          <w:szCs w:val="23"/>
        </w:rPr>
        <w:t>above</w:t>
      </w:r>
      <w:r>
        <w:rPr>
          <w:spacing w:val="42"/>
          <w:sz w:val="23"/>
          <w:szCs w:val="23"/>
        </w:rPr>
        <w:t xml:space="preserve"> </w:t>
      </w:r>
      <w:r>
        <w:rPr>
          <w:w w:val="105"/>
          <w:sz w:val="23"/>
          <w:szCs w:val="23"/>
        </w:rPr>
        <w:t xml:space="preserve">are </w:t>
      </w:r>
      <w:r>
        <w:rPr>
          <w:sz w:val="23"/>
          <w:szCs w:val="23"/>
        </w:rPr>
        <w:t>met;</w:t>
      </w:r>
      <w:r>
        <w:rPr>
          <w:spacing w:val="18"/>
          <w:sz w:val="23"/>
          <w:szCs w:val="23"/>
        </w:rPr>
        <w:t xml:space="preserve"> </w:t>
      </w:r>
      <w:r>
        <w:rPr>
          <w:w w:val="103"/>
          <w:sz w:val="23"/>
          <w:szCs w:val="23"/>
        </w:rPr>
        <w:t>and</w:t>
      </w:r>
    </w:p>
    <w:p w:rsidR="00C859CA" w:rsidRDefault="00C859CA" w:rsidP="00C859CA">
      <w:pPr>
        <w:spacing w:before="17" w:line="260" w:lineRule="exact"/>
        <w:rPr>
          <w:sz w:val="26"/>
          <w:szCs w:val="26"/>
        </w:rPr>
      </w:pPr>
    </w:p>
    <w:p w:rsidR="00C859CA" w:rsidRDefault="00C859CA" w:rsidP="00C859CA">
      <w:pPr>
        <w:spacing w:line="250" w:lineRule="auto"/>
        <w:ind w:left="1612" w:right="138" w:hanging="348"/>
        <w:jc w:val="both"/>
        <w:rPr>
          <w:sz w:val="23"/>
          <w:szCs w:val="23"/>
        </w:rPr>
      </w:pPr>
      <w:r>
        <w:rPr>
          <w:sz w:val="23"/>
          <w:szCs w:val="23"/>
        </w:rPr>
        <w:t xml:space="preserve">d) </w:t>
      </w:r>
      <w:r>
        <w:rPr>
          <w:spacing w:val="50"/>
          <w:sz w:val="23"/>
          <w:szCs w:val="23"/>
        </w:rPr>
        <w:t xml:space="preserve"> </w:t>
      </w:r>
      <w:r>
        <w:rPr>
          <w:sz w:val="23"/>
          <w:szCs w:val="23"/>
        </w:rPr>
        <w:t>The</w:t>
      </w:r>
      <w:r>
        <w:rPr>
          <w:spacing w:val="52"/>
          <w:sz w:val="23"/>
          <w:szCs w:val="23"/>
        </w:rPr>
        <w:t xml:space="preserve"> </w:t>
      </w:r>
      <w:r>
        <w:rPr>
          <w:sz w:val="23"/>
          <w:szCs w:val="23"/>
        </w:rPr>
        <w:t xml:space="preserve">maximum </w:t>
      </w:r>
      <w:r>
        <w:rPr>
          <w:spacing w:val="9"/>
          <w:sz w:val="23"/>
          <w:szCs w:val="23"/>
        </w:rPr>
        <w:t xml:space="preserve"> </w:t>
      </w:r>
      <w:r>
        <w:rPr>
          <w:sz w:val="23"/>
          <w:szCs w:val="23"/>
        </w:rPr>
        <w:t xml:space="preserve">amount </w:t>
      </w:r>
      <w:r>
        <w:rPr>
          <w:spacing w:val="8"/>
          <w:sz w:val="23"/>
          <w:szCs w:val="23"/>
        </w:rPr>
        <w:t xml:space="preserve"> </w:t>
      </w:r>
      <w:r>
        <w:rPr>
          <w:sz w:val="23"/>
          <w:szCs w:val="23"/>
        </w:rPr>
        <w:t>of</w:t>
      </w:r>
      <w:r>
        <w:rPr>
          <w:spacing w:val="49"/>
          <w:sz w:val="23"/>
          <w:szCs w:val="23"/>
        </w:rPr>
        <w:t xml:space="preserve"> </w:t>
      </w:r>
      <w:r>
        <w:rPr>
          <w:sz w:val="23"/>
          <w:szCs w:val="23"/>
        </w:rPr>
        <w:t>ERDF</w:t>
      </w:r>
      <w:r>
        <w:rPr>
          <w:spacing w:val="47"/>
          <w:sz w:val="23"/>
          <w:szCs w:val="23"/>
        </w:rPr>
        <w:t xml:space="preserve"> </w:t>
      </w:r>
      <w:r>
        <w:rPr>
          <w:sz w:val="23"/>
          <w:szCs w:val="23"/>
        </w:rPr>
        <w:t xml:space="preserve">eligible </w:t>
      </w:r>
      <w:r>
        <w:rPr>
          <w:spacing w:val="2"/>
          <w:sz w:val="23"/>
          <w:szCs w:val="23"/>
        </w:rPr>
        <w:t xml:space="preserve"> </w:t>
      </w:r>
      <w:r>
        <w:rPr>
          <w:sz w:val="23"/>
          <w:szCs w:val="23"/>
        </w:rPr>
        <w:t xml:space="preserve">expenditure </w:t>
      </w:r>
      <w:r>
        <w:rPr>
          <w:spacing w:val="24"/>
          <w:sz w:val="23"/>
          <w:szCs w:val="23"/>
        </w:rPr>
        <w:t xml:space="preserve"> </w:t>
      </w:r>
      <w:r>
        <w:rPr>
          <w:sz w:val="23"/>
          <w:szCs w:val="23"/>
        </w:rPr>
        <w:t xml:space="preserve">shall </w:t>
      </w:r>
      <w:r>
        <w:rPr>
          <w:spacing w:val="9"/>
          <w:sz w:val="23"/>
          <w:szCs w:val="23"/>
        </w:rPr>
        <w:t xml:space="preserve"> </w:t>
      </w:r>
      <w:r>
        <w:rPr>
          <w:sz w:val="23"/>
          <w:szCs w:val="23"/>
        </w:rPr>
        <w:t>not</w:t>
      </w:r>
      <w:r>
        <w:rPr>
          <w:spacing w:val="40"/>
          <w:sz w:val="23"/>
          <w:szCs w:val="23"/>
        </w:rPr>
        <w:t xml:space="preserve"> </w:t>
      </w:r>
      <w:r>
        <w:rPr>
          <w:sz w:val="23"/>
          <w:szCs w:val="23"/>
        </w:rPr>
        <w:t xml:space="preserve">exceed </w:t>
      </w:r>
      <w:r>
        <w:rPr>
          <w:spacing w:val="3"/>
          <w:sz w:val="23"/>
          <w:szCs w:val="23"/>
        </w:rPr>
        <w:t xml:space="preserve"> </w:t>
      </w:r>
      <w:r>
        <w:rPr>
          <w:w w:val="104"/>
          <w:sz w:val="23"/>
          <w:szCs w:val="23"/>
        </w:rPr>
        <w:t xml:space="preserve">the </w:t>
      </w:r>
      <w:r>
        <w:rPr>
          <w:sz w:val="23"/>
          <w:szCs w:val="23"/>
        </w:rPr>
        <w:t>market</w:t>
      </w:r>
      <w:r>
        <w:rPr>
          <w:spacing w:val="21"/>
          <w:sz w:val="23"/>
          <w:szCs w:val="23"/>
        </w:rPr>
        <w:t xml:space="preserve"> </w:t>
      </w:r>
      <w:r>
        <w:rPr>
          <w:sz w:val="23"/>
          <w:szCs w:val="23"/>
        </w:rPr>
        <w:t>value</w:t>
      </w:r>
      <w:r>
        <w:rPr>
          <w:spacing w:val="9"/>
          <w:sz w:val="23"/>
          <w:szCs w:val="23"/>
        </w:rPr>
        <w:t xml:space="preserve"> </w:t>
      </w:r>
      <w:r>
        <w:rPr>
          <w:sz w:val="23"/>
          <w:szCs w:val="23"/>
        </w:rPr>
        <w:t>of</w:t>
      </w:r>
      <w:r>
        <w:rPr>
          <w:spacing w:val="7"/>
          <w:sz w:val="23"/>
          <w:szCs w:val="23"/>
        </w:rPr>
        <w:t xml:space="preserve"> </w:t>
      </w:r>
      <w:r>
        <w:rPr>
          <w:sz w:val="23"/>
          <w:szCs w:val="23"/>
        </w:rPr>
        <w:t>the</w:t>
      </w:r>
      <w:r>
        <w:rPr>
          <w:spacing w:val="12"/>
          <w:sz w:val="23"/>
          <w:szCs w:val="23"/>
        </w:rPr>
        <w:t xml:space="preserve"> </w:t>
      </w:r>
      <w:r>
        <w:rPr>
          <w:sz w:val="23"/>
          <w:szCs w:val="23"/>
        </w:rPr>
        <w:t>asset</w:t>
      </w:r>
      <w:r>
        <w:rPr>
          <w:spacing w:val="13"/>
          <w:sz w:val="23"/>
          <w:szCs w:val="23"/>
        </w:rPr>
        <w:t xml:space="preserve"> </w:t>
      </w:r>
      <w:r>
        <w:rPr>
          <w:sz w:val="23"/>
          <w:szCs w:val="23"/>
        </w:rPr>
        <w:t>leased/rented</w:t>
      </w:r>
      <w:r>
        <w:rPr>
          <w:spacing w:val="37"/>
          <w:sz w:val="23"/>
          <w:szCs w:val="23"/>
        </w:rPr>
        <w:t xml:space="preserve"> </w:t>
      </w:r>
      <w:r>
        <w:rPr>
          <w:sz w:val="23"/>
          <w:szCs w:val="23"/>
        </w:rPr>
        <w:t>as supported,</w:t>
      </w:r>
      <w:r>
        <w:rPr>
          <w:spacing w:val="39"/>
          <w:sz w:val="23"/>
          <w:szCs w:val="23"/>
        </w:rPr>
        <w:t xml:space="preserve"> </w:t>
      </w:r>
      <w:r>
        <w:rPr>
          <w:sz w:val="23"/>
          <w:szCs w:val="23"/>
        </w:rPr>
        <w:t>where</w:t>
      </w:r>
      <w:r>
        <w:rPr>
          <w:spacing w:val="32"/>
          <w:sz w:val="23"/>
          <w:szCs w:val="23"/>
        </w:rPr>
        <w:t xml:space="preserve"> </w:t>
      </w:r>
      <w:r>
        <w:rPr>
          <w:sz w:val="23"/>
          <w:szCs w:val="23"/>
        </w:rPr>
        <w:t>possible,</w:t>
      </w:r>
      <w:r>
        <w:rPr>
          <w:spacing w:val="12"/>
          <w:sz w:val="23"/>
          <w:szCs w:val="23"/>
        </w:rPr>
        <w:t xml:space="preserve"> </w:t>
      </w:r>
      <w:r>
        <w:rPr>
          <w:sz w:val="23"/>
          <w:szCs w:val="23"/>
        </w:rPr>
        <w:t>by</w:t>
      </w:r>
      <w:r>
        <w:rPr>
          <w:spacing w:val="10"/>
          <w:sz w:val="23"/>
          <w:szCs w:val="23"/>
        </w:rPr>
        <w:t xml:space="preserve"> </w:t>
      </w:r>
      <w:r>
        <w:rPr>
          <w:w w:val="106"/>
          <w:sz w:val="23"/>
          <w:szCs w:val="23"/>
        </w:rPr>
        <w:t xml:space="preserve">a </w:t>
      </w:r>
      <w:r>
        <w:rPr>
          <w:sz w:val="23"/>
          <w:szCs w:val="23"/>
        </w:rPr>
        <w:t xml:space="preserve">receipted </w:t>
      </w:r>
      <w:r>
        <w:rPr>
          <w:spacing w:val="47"/>
          <w:sz w:val="23"/>
          <w:szCs w:val="23"/>
        </w:rPr>
        <w:t xml:space="preserve"> </w:t>
      </w:r>
      <w:r>
        <w:rPr>
          <w:sz w:val="23"/>
          <w:szCs w:val="23"/>
        </w:rPr>
        <w:t xml:space="preserve">invoice </w:t>
      </w:r>
      <w:r>
        <w:rPr>
          <w:spacing w:val="45"/>
          <w:sz w:val="23"/>
          <w:szCs w:val="23"/>
        </w:rPr>
        <w:t xml:space="preserve"> </w:t>
      </w:r>
      <w:r>
        <w:rPr>
          <w:sz w:val="23"/>
          <w:szCs w:val="23"/>
        </w:rPr>
        <w:t xml:space="preserve">or </w:t>
      </w:r>
      <w:r>
        <w:rPr>
          <w:spacing w:val="41"/>
          <w:sz w:val="23"/>
          <w:szCs w:val="23"/>
        </w:rPr>
        <w:t xml:space="preserve"> </w:t>
      </w:r>
      <w:r>
        <w:rPr>
          <w:sz w:val="23"/>
          <w:szCs w:val="23"/>
        </w:rPr>
        <w:t xml:space="preserve">an </w:t>
      </w:r>
      <w:r>
        <w:rPr>
          <w:spacing w:val="34"/>
          <w:sz w:val="23"/>
          <w:szCs w:val="23"/>
        </w:rPr>
        <w:t xml:space="preserve"> </w:t>
      </w:r>
      <w:r>
        <w:rPr>
          <w:sz w:val="23"/>
          <w:szCs w:val="23"/>
        </w:rPr>
        <w:t xml:space="preserve">accounting </w:t>
      </w:r>
      <w:r>
        <w:rPr>
          <w:spacing w:val="46"/>
          <w:sz w:val="23"/>
          <w:szCs w:val="23"/>
        </w:rPr>
        <w:t xml:space="preserve"> </w:t>
      </w:r>
      <w:r>
        <w:rPr>
          <w:sz w:val="23"/>
          <w:szCs w:val="23"/>
        </w:rPr>
        <w:t xml:space="preserve">document </w:t>
      </w:r>
      <w:r>
        <w:rPr>
          <w:spacing w:val="57"/>
          <w:sz w:val="23"/>
          <w:szCs w:val="23"/>
        </w:rPr>
        <w:t xml:space="preserve"> </w:t>
      </w:r>
      <w:r>
        <w:rPr>
          <w:sz w:val="23"/>
          <w:szCs w:val="23"/>
        </w:rPr>
        <w:t xml:space="preserve">of </w:t>
      </w:r>
      <w:r>
        <w:rPr>
          <w:spacing w:val="30"/>
          <w:sz w:val="23"/>
          <w:szCs w:val="23"/>
        </w:rPr>
        <w:t xml:space="preserve"> </w:t>
      </w:r>
      <w:r>
        <w:rPr>
          <w:sz w:val="23"/>
          <w:szCs w:val="23"/>
        </w:rPr>
        <w:t xml:space="preserve">equal </w:t>
      </w:r>
      <w:r>
        <w:rPr>
          <w:spacing w:val="53"/>
          <w:sz w:val="23"/>
          <w:szCs w:val="23"/>
        </w:rPr>
        <w:t xml:space="preserve"> </w:t>
      </w:r>
      <w:r>
        <w:rPr>
          <w:sz w:val="23"/>
          <w:szCs w:val="23"/>
        </w:rPr>
        <w:t xml:space="preserve">probative </w:t>
      </w:r>
      <w:r>
        <w:rPr>
          <w:spacing w:val="44"/>
          <w:sz w:val="23"/>
          <w:szCs w:val="23"/>
        </w:rPr>
        <w:t xml:space="preserve"> </w:t>
      </w:r>
      <w:r>
        <w:rPr>
          <w:w w:val="104"/>
          <w:sz w:val="23"/>
          <w:szCs w:val="23"/>
        </w:rPr>
        <w:t xml:space="preserve">value </w:t>
      </w:r>
      <w:r>
        <w:rPr>
          <w:sz w:val="23"/>
          <w:szCs w:val="23"/>
        </w:rPr>
        <w:t>detailing</w:t>
      </w:r>
      <w:r>
        <w:rPr>
          <w:spacing w:val="30"/>
          <w:sz w:val="23"/>
          <w:szCs w:val="23"/>
        </w:rPr>
        <w:t xml:space="preserve"> </w:t>
      </w:r>
      <w:r>
        <w:rPr>
          <w:sz w:val="23"/>
          <w:szCs w:val="23"/>
        </w:rPr>
        <w:t>the</w:t>
      </w:r>
      <w:r>
        <w:rPr>
          <w:spacing w:val="9"/>
          <w:sz w:val="23"/>
          <w:szCs w:val="23"/>
        </w:rPr>
        <w:t xml:space="preserve"> </w:t>
      </w:r>
      <w:r>
        <w:rPr>
          <w:sz w:val="23"/>
          <w:szCs w:val="23"/>
        </w:rPr>
        <w:t>purchase</w:t>
      </w:r>
      <w:r>
        <w:rPr>
          <w:spacing w:val="41"/>
          <w:sz w:val="23"/>
          <w:szCs w:val="23"/>
        </w:rPr>
        <w:t xml:space="preserve"> </w:t>
      </w:r>
      <w:r>
        <w:rPr>
          <w:sz w:val="23"/>
          <w:szCs w:val="23"/>
        </w:rPr>
        <w:t>cost</w:t>
      </w:r>
      <w:r>
        <w:rPr>
          <w:spacing w:val="22"/>
          <w:sz w:val="23"/>
          <w:szCs w:val="23"/>
        </w:rPr>
        <w:t xml:space="preserve"> </w:t>
      </w:r>
      <w:r>
        <w:rPr>
          <w:sz w:val="23"/>
          <w:szCs w:val="23"/>
        </w:rPr>
        <w:t>to</w:t>
      </w:r>
      <w:r>
        <w:rPr>
          <w:spacing w:val="10"/>
          <w:sz w:val="23"/>
          <w:szCs w:val="23"/>
        </w:rPr>
        <w:t xml:space="preserve"> </w:t>
      </w:r>
      <w:r>
        <w:rPr>
          <w:sz w:val="23"/>
          <w:szCs w:val="23"/>
        </w:rPr>
        <w:t>the</w:t>
      </w:r>
      <w:r>
        <w:rPr>
          <w:spacing w:val="5"/>
          <w:sz w:val="23"/>
          <w:szCs w:val="23"/>
        </w:rPr>
        <w:t xml:space="preserve"> </w:t>
      </w:r>
      <w:r>
        <w:rPr>
          <w:sz w:val="23"/>
          <w:szCs w:val="23"/>
        </w:rPr>
        <w:t>lessor</w:t>
      </w:r>
      <w:r>
        <w:rPr>
          <w:spacing w:val="20"/>
          <w:sz w:val="23"/>
          <w:szCs w:val="23"/>
        </w:rPr>
        <w:t xml:space="preserve"> </w:t>
      </w:r>
      <w:r>
        <w:rPr>
          <w:sz w:val="23"/>
          <w:szCs w:val="23"/>
        </w:rPr>
        <w:t>of</w:t>
      </w:r>
      <w:r>
        <w:rPr>
          <w:spacing w:val="13"/>
          <w:sz w:val="23"/>
          <w:szCs w:val="23"/>
        </w:rPr>
        <w:t xml:space="preserve"> </w:t>
      </w:r>
      <w:r>
        <w:rPr>
          <w:sz w:val="23"/>
          <w:szCs w:val="23"/>
        </w:rPr>
        <w:t>the</w:t>
      </w:r>
      <w:r>
        <w:rPr>
          <w:spacing w:val="9"/>
          <w:sz w:val="23"/>
          <w:szCs w:val="23"/>
        </w:rPr>
        <w:t xml:space="preserve"> </w:t>
      </w:r>
      <w:r>
        <w:rPr>
          <w:sz w:val="23"/>
          <w:szCs w:val="23"/>
        </w:rPr>
        <w:t>asset</w:t>
      </w:r>
      <w:r>
        <w:rPr>
          <w:spacing w:val="19"/>
          <w:sz w:val="23"/>
          <w:szCs w:val="23"/>
        </w:rPr>
        <w:t xml:space="preserve"> </w:t>
      </w:r>
      <w:r>
        <w:rPr>
          <w:sz w:val="23"/>
          <w:szCs w:val="23"/>
        </w:rPr>
        <w:t>being</w:t>
      </w:r>
      <w:r>
        <w:rPr>
          <w:spacing w:val="24"/>
          <w:sz w:val="23"/>
          <w:szCs w:val="23"/>
        </w:rPr>
        <w:t xml:space="preserve"> </w:t>
      </w:r>
      <w:r>
        <w:rPr>
          <w:w w:val="104"/>
          <w:sz w:val="23"/>
          <w:szCs w:val="23"/>
        </w:rPr>
        <w:t>leased/rented.</w:t>
      </w:r>
    </w:p>
    <w:p w:rsidR="00C859CA" w:rsidRDefault="00C859CA" w:rsidP="00C859CA">
      <w:pPr>
        <w:spacing w:line="200" w:lineRule="exact"/>
      </w:pPr>
    </w:p>
    <w:p w:rsidR="00C859CA" w:rsidRDefault="00C859CA" w:rsidP="00C859CA">
      <w:pPr>
        <w:spacing w:line="200" w:lineRule="exact"/>
      </w:pPr>
    </w:p>
    <w:p w:rsidR="00C859CA" w:rsidRDefault="00C859CA" w:rsidP="00C859CA">
      <w:pPr>
        <w:spacing w:before="18" w:line="220" w:lineRule="exact"/>
      </w:pPr>
    </w:p>
    <w:p w:rsidR="00C859CA" w:rsidRDefault="0003065E" w:rsidP="00C859CA">
      <w:pPr>
        <w:tabs>
          <w:tab w:val="left" w:pos="1820"/>
        </w:tabs>
        <w:ind w:left="379" w:right="-20"/>
        <w:rPr>
          <w:sz w:val="24"/>
          <w:szCs w:val="24"/>
        </w:rPr>
      </w:pP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32480" behindDoc="1" locked="0" layoutInCell="1" allowOverlap="1">
                <wp:simplePos x="0" y="0"/>
                <wp:positionH relativeFrom="page">
                  <wp:posOffset>1112520</wp:posOffset>
                </wp:positionH>
                <wp:positionV relativeFrom="paragraph">
                  <wp:posOffset>-55245</wp:posOffset>
                </wp:positionV>
                <wp:extent cx="5342890" cy="1270"/>
                <wp:effectExtent l="7620" t="8255" r="12065" b="9525"/>
                <wp:wrapNone/>
                <wp:docPr id="80"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2890" cy="1270"/>
                          <a:chOff x="1752" y="-87"/>
                          <a:chExt cx="8414" cy="2"/>
                        </a:xfrm>
                      </wpg:grpSpPr>
                      <wps:wsp>
                        <wps:cNvPr id="81" name="Freeform 385"/>
                        <wps:cNvSpPr>
                          <a:spLocks/>
                        </wps:cNvSpPr>
                        <wps:spPr bwMode="auto">
                          <a:xfrm>
                            <a:off x="1752" y="-87"/>
                            <a:ext cx="8414" cy="2"/>
                          </a:xfrm>
                          <a:custGeom>
                            <a:avLst/>
                            <a:gdLst>
                              <a:gd name="T0" fmla="+- 0 1752 1752"/>
                              <a:gd name="T1" fmla="*/ T0 w 8414"/>
                              <a:gd name="T2" fmla="+- 0 10166 1752"/>
                              <a:gd name="T3" fmla="*/ T2 w 8414"/>
                            </a:gdLst>
                            <a:ahLst/>
                            <a:cxnLst>
                              <a:cxn ang="0">
                                <a:pos x="T1" y="0"/>
                              </a:cxn>
                              <a:cxn ang="0">
                                <a:pos x="T3" y="0"/>
                              </a:cxn>
                            </a:cxnLst>
                            <a:rect l="0" t="0" r="r" b="b"/>
                            <a:pathLst>
                              <a:path w="8414">
                                <a:moveTo>
                                  <a:pt x="0" y="0"/>
                                </a:moveTo>
                                <a:lnTo>
                                  <a:pt x="8414" y="0"/>
                                </a:lnTo>
                              </a:path>
                            </a:pathLst>
                          </a:custGeom>
                          <a:noFill/>
                          <a:ln w="12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B7A55" id="Group 384" o:spid="_x0000_s1026" style="position:absolute;margin-left:87.6pt;margin-top:-4.35pt;width:420.7pt;height:.1pt;z-index:-251584000;mso-position-horizontal-relative:page" coordorigin="1752,-87" coordsize="8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">
                <v:shape id="Freeform 385" o:spid="_x0000_s1027" style="position:absolute;left:1752;top:-87;width:8414;height:2;visibility:visible;mso-wrap-style:square;v-text-anchor:top" coordsize="8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nRsMA&#10;AADbAAAADwAAAGRycy9kb3ducmV2LnhtbESPT4vCMBTE78J+h/AEb5p2D1KqUUQQPKyIfy7e3jbP&#10;pmzzUpKsVj+9WVjwOMzMb5j5sretuJEPjWMF+SQDQVw53XCt4HzajAsQISJrbB2TggcFWC4+BnMs&#10;tbvzgW7HWIsE4VCiAhNjV0oZKkMWw8R1xMm7Om8xJulrqT3eE9y28jPLptJiw2nBYEdrQ9XP8dcq&#10;qB9bk4fLc4/ffr2btqvCnq9fSo2G/WoGIlIf3+H/9lYrKHL4+5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ZnRsMAAADbAAAADwAAAAAAAAAAAAAAAACYAgAAZHJzL2Rv&#10;d25yZXYueG1sUEsFBgAAAAAEAAQA9QAAAIgDAAAAAA==&#10;" path="m,l8414,e" filled="f" strokeweight=".33594mm">
                  <v:path arrowok="t" o:connecttype="custom" o:connectlocs="0,0;8414,0" o:connectangles="0,0"/>
                </v:shape>
                <w10:wrap anchorx="page"/>
              </v:group>
            </w:pict>
          </mc:Fallback>
        </mc:AlternateContent>
      </w: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33504" behindDoc="1" locked="0" layoutInCell="1" allowOverlap="1">
                <wp:simplePos x="0" y="0"/>
                <wp:positionH relativeFrom="page">
                  <wp:posOffset>1106805</wp:posOffset>
                </wp:positionH>
                <wp:positionV relativeFrom="paragraph">
                  <wp:posOffset>333375</wp:posOffset>
                </wp:positionV>
                <wp:extent cx="5593715" cy="1270"/>
                <wp:effectExtent l="11430" t="6350" r="14605" b="11430"/>
                <wp:wrapNone/>
                <wp:docPr id="78"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3715" cy="1270"/>
                          <a:chOff x="1743" y="525"/>
                          <a:chExt cx="8809" cy="2"/>
                        </a:xfrm>
                      </wpg:grpSpPr>
                      <wps:wsp>
                        <wps:cNvPr id="79" name="Freeform 387"/>
                        <wps:cNvSpPr>
                          <a:spLocks/>
                        </wps:cNvSpPr>
                        <wps:spPr bwMode="auto">
                          <a:xfrm>
                            <a:off x="1743" y="525"/>
                            <a:ext cx="8809" cy="2"/>
                          </a:xfrm>
                          <a:custGeom>
                            <a:avLst/>
                            <a:gdLst>
                              <a:gd name="T0" fmla="+- 0 1743 1743"/>
                              <a:gd name="T1" fmla="*/ T0 w 8809"/>
                              <a:gd name="T2" fmla="+- 0 10552 1743"/>
                              <a:gd name="T3" fmla="*/ T2 w 8809"/>
                            </a:gdLst>
                            <a:ahLst/>
                            <a:cxnLst>
                              <a:cxn ang="0">
                                <a:pos x="T1" y="0"/>
                              </a:cxn>
                              <a:cxn ang="0">
                                <a:pos x="T3" y="0"/>
                              </a:cxn>
                            </a:cxnLst>
                            <a:rect l="0" t="0" r="r" b="b"/>
                            <a:pathLst>
                              <a:path w="8809">
                                <a:moveTo>
                                  <a:pt x="0" y="0"/>
                                </a:moveTo>
                                <a:lnTo>
                                  <a:pt x="8809" y="0"/>
                                </a:lnTo>
                              </a:path>
                            </a:pathLst>
                          </a:custGeom>
                          <a:noFill/>
                          <a:ln w="12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F70CD" id="Group 386" o:spid="_x0000_s1026" style="position:absolute;margin-left:87.15pt;margin-top:26.25pt;width:440.45pt;height:.1pt;z-index:-251582976;mso-position-horizontal-relative:page" coordorigin="1743,525" coordsize="8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">
                <v:shape id="Freeform 387" o:spid="_x0000_s1027" style="position:absolute;left:1743;top:525;width:8809;height:2;visibility:visible;mso-wrap-style:square;v-text-anchor:top" coordsize="88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A8AA&#10;AADbAAAADwAAAGRycy9kb3ducmV2LnhtbESPSwvCMBCE74L/IazgRTStBx/VKCoKngQfF29Ls7bF&#10;ZlOaqPXfG0HwOMzMN8x82ZhSPKl2hWUF8SACQZxaXXCm4HLe9ScgnEfWWFomBW9ysFy0W3NMtH3x&#10;kZ4nn4kAYZeggtz7KpHSpTkZdANbEQfvZmuDPsg6k7rGV4CbUg6jaCQNFhwWcqxok1N6Pz2MAi62&#10;6zg636bx/vrQQ2d6x2Z8UKrbaVYzEJ4a/w//2nutYDyF75fwA+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Q+SA8AAAADbAAAADwAAAAAAAAAAAAAAAACYAgAAZHJzL2Rvd25y&#10;ZXYueG1sUEsFBgAAAAAEAAQA9QAAAIUDAAAAAA==&#10;" path="m,l8809,e" filled="f" strokeweight=".33594mm">
                  <v:path arrowok="t" o:connecttype="custom" o:connectlocs="0,0;8809,0" o:connectangles="0,0"/>
                </v:shape>
                <w10:wrap anchorx="page"/>
              </v:group>
            </w:pict>
          </mc:Fallback>
        </mc:AlternateContent>
      </w:r>
      <w:r w:rsidR="00C859CA">
        <w:rPr>
          <w:b/>
          <w:bCs/>
          <w:sz w:val="24"/>
          <w:szCs w:val="24"/>
        </w:rPr>
        <w:t>Rule</w:t>
      </w:r>
      <w:r w:rsidR="00C859CA">
        <w:rPr>
          <w:b/>
          <w:bCs/>
          <w:spacing w:val="4"/>
          <w:sz w:val="24"/>
          <w:szCs w:val="24"/>
        </w:rPr>
        <w:t xml:space="preserve"> </w:t>
      </w:r>
      <w:r w:rsidR="00C859CA">
        <w:rPr>
          <w:b/>
          <w:bCs/>
          <w:sz w:val="24"/>
          <w:szCs w:val="24"/>
        </w:rPr>
        <w:t>10:</w:t>
      </w:r>
      <w:r w:rsidR="00C859CA">
        <w:rPr>
          <w:b/>
          <w:bCs/>
          <w:spacing w:val="-57"/>
          <w:sz w:val="24"/>
          <w:szCs w:val="24"/>
        </w:rPr>
        <w:t xml:space="preserve"> </w:t>
      </w:r>
      <w:r w:rsidR="00C859CA">
        <w:rPr>
          <w:b/>
          <w:bCs/>
          <w:sz w:val="24"/>
          <w:szCs w:val="24"/>
        </w:rPr>
        <w:tab/>
        <w:t>Financial</w:t>
      </w:r>
      <w:r w:rsidR="00C859CA">
        <w:rPr>
          <w:b/>
          <w:bCs/>
          <w:spacing w:val="-11"/>
          <w:sz w:val="24"/>
          <w:szCs w:val="24"/>
        </w:rPr>
        <w:t xml:space="preserve"> </w:t>
      </w:r>
      <w:r w:rsidR="00C859CA">
        <w:rPr>
          <w:rFonts w:ascii="Arial" w:eastAsia="Arial" w:hAnsi="Arial" w:cs="Arial"/>
          <w:b/>
          <w:bCs/>
          <w:sz w:val="22"/>
          <w:szCs w:val="22"/>
        </w:rPr>
        <w:t>&amp;</w:t>
      </w:r>
      <w:r w:rsidR="00C859CA">
        <w:rPr>
          <w:rFonts w:ascii="Arial" w:eastAsia="Arial" w:hAnsi="Arial" w:cs="Arial"/>
          <w:b/>
          <w:bCs/>
          <w:spacing w:val="37"/>
          <w:sz w:val="22"/>
          <w:szCs w:val="22"/>
        </w:rPr>
        <w:t xml:space="preserve"> </w:t>
      </w:r>
      <w:r w:rsidR="00C859CA">
        <w:rPr>
          <w:b/>
          <w:bCs/>
          <w:sz w:val="24"/>
          <w:szCs w:val="24"/>
        </w:rPr>
        <w:t>Legal</w:t>
      </w:r>
      <w:r w:rsidR="00C859CA">
        <w:rPr>
          <w:b/>
          <w:bCs/>
          <w:spacing w:val="5"/>
          <w:sz w:val="24"/>
          <w:szCs w:val="24"/>
        </w:rPr>
        <w:t xml:space="preserve"> </w:t>
      </w:r>
      <w:r w:rsidR="00C859CA">
        <w:rPr>
          <w:b/>
          <w:bCs/>
          <w:sz w:val="24"/>
          <w:szCs w:val="24"/>
        </w:rPr>
        <w:t>Charges</w:t>
      </w:r>
    </w:p>
    <w:p w:rsidR="00C859CA" w:rsidRDefault="00C859CA" w:rsidP="00C859CA">
      <w:pPr>
        <w:spacing w:before="7" w:line="130" w:lineRule="exact"/>
        <w:rPr>
          <w:sz w:val="13"/>
          <w:szCs w:val="13"/>
        </w:rPr>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tabs>
          <w:tab w:val="left" w:pos="860"/>
        </w:tabs>
        <w:spacing w:line="251" w:lineRule="auto"/>
        <w:ind w:left="869" w:right="164" w:hanging="719"/>
        <w:rPr>
          <w:sz w:val="23"/>
          <w:szCs w:val="23"/>
        </w:rPr>
      </w:pPr>
      <w:r>
        <w:rPr>
          <w:sz w:val="23"/>
          <w:szCs w:val="23"/>
        </w:rPr>
        <w:t>10.1</w:t>
      </w:r>
      <w:r>
        <w:rPr>
          <w:spacing w:val="-17"/>
          <w:sz w:val="23"/>
          <w:szCs w:val="23"/>
        </w:rPr>
        <w:t xml:space="preserve"> </w:t>
      </w:r>
      <w:r>
        <w:rPr>
          <w:sz w:val="23"/>
          <w:szCs w:val="23"/>
        </w:rPr>
        <w:tab/>
        <w:t>The</w:t>
      </w:r>
      <w:r>
        <w:rPr>
          <w:spacing w:val="27"/>
          <w:sz w:val="23"/>
          <w:szCs w:val="23"/>
        </w:rPr>
        <w:t xml:space="preserve"> </w:t>
      </w:r>
      <w:r>
        <w:rPr>
          <w:sz w:val="23"/>
          <w:szCs w:val="23"/>
        </w:rPr>
        <w:t xml:space="preserve">financial/legal </w:t>
      </w:r>
      <w:r>
        <w:rPr>
          <w:spacing w:val="3"/>
          <w:sz w:val="23"/>
          <w:szCs w:val="23"/>
        </w:rPr>
        <w:t xml:space="preserve"> </w:t>
      </w:r>
      <w:r>
        <w:rPr>
          <w:sz w:val="23"/>
          <w:szCs w:val="23"/>
        </w:rPr>
        <w:t>charges</w:t>
      </w:r>
      <w:r>
        <w:rPr>
          <w:spacing w:val="46"/>
          <w:sz w:val="23"/>
          <w:szCs w:val="23"/>
        </w:rPr>
        <w:t xml:space="preserve"> </w:t>
      </w:r>
      <w:r>
        <w:rPr>
          <w:sz w:val="23"/>
          <w:szCs w:val="23"/>
        </w:rPr>
        <w:t>of</w:t>
      </w:r>
      <w:r>
        <w:rPr>
          <w:spacing w:val="35"/>
          <w:sz w:val="23"/>
          <w:szCs w:val="23"/>
        </w:rPr>
        <w:t xml:space="preserve"> </w:t>
      </w:r>
      <w:r>
        <w:rPr>
          <w:w w:val="104"/>
          <w:sz w:val="23"/>
          <w:szCs w:val="23"/>
        </w:rPr>
        <w:t>projects/operations</w:t>
      </w:r>
      <w:r>
        <w:rPr>
          <w:spacing w:val="14"/>
          <w:w w:val="104"/>
          <w:sz w:val="23"/>
          <w:szCs w:val="23"/>
        </w:rPr>
        <w:t xml:space="preserve"> </w:t>
      </w:r>
      <w:r>
        <w:rPr>
          <w:sz w:val="23"/>
          <w:szCs w:val="23"/>
        </w:rPr>
        <w:t>are</w:t>
      </w:r>
      <w:r>
        <w:rPr>
          <w:spacing w:val="20"/>
          <w:sz w:val="23"/>
          <w:szCs w:val="23"/>
        </w:rPr>
        <w:t xml:space="preserve"> </w:t>
      </w:r>
      <w:r>
        <w:rPr>
          <w:sz w:val="23"/>
          <w:szCs w:val="23"/>
        </w:rPr>
        <w:t>eligible</w:t>
      </w:r>
      <w:r>
        <w:rPr>
          <w:spacing w:val="48"/>
          <w:sz w:val="23"/>
          <w:szCs w:val="23"/>
        </w:rPr>
        <w:t xml:space="preserve"> </w:t>
      </w:r>
      <w:r>
        <w:rPr>
          <w:sz w:val="23"/>
          <w:szCs w:val="23"/>
          <w:u w:val="single" w:color="000000"/>
        </w:rPr>
        <w:t>only</w:t>
      </w:r>
      <w:r>
        <w:rPr>
          <w:spacing w:val="43"/>
          <w:sz w:val="23"/>
          <w:szCs w:val="23"/>
        </w:rPr>
        <w:t xml:space="preserve"> </w:t>
      </w:r>
      <w:r>
        <w:rPr>
          <w:sz w:val="23"/>
          <w:szCs w:val="23"/>
        </w:rPr>
        <w:t>in</w:t>
      </w:r>
      <w:r>
        <w:rPr>
          <w:spacing w:val="34"/>
          <w:sz w:val="23"/>
          <w:szCs w:val="23"/>
        </w:rPr>
        <w:t xml:space="preserve"> </w:t>
      </w:r>
      <w:r>
        <w:rPr>
          <w:sz w:val="23"/>
          <w:szCs w:val="23"/>
        </w:rPr>
        <w:t>the</w:t>
      </w:r>
      <w:r>
        <w:rPr>
          <w:spacing w:val="13"/>
          <w:sz w:val="23"/>
          <w:szCs w:val="23"/>
        </w:rPr>
        <w:t xml:space="preserve"> </w:t>
      </w:r>
      <w:r>
        <w:rPr>
          <w:w w:val="104"/>
          <w:sz w:val="23"/>
          <w:szCs w:val="23"/>
        </w:rPr>
        <w:t>following circumstances:</w:t>
      </w:r>
    </w:p>
    <w:p w:rsidR="00C859CA" w:rsidRDefault="00C859CA" w:rsidP="00C859CA">
      <w:pPr>
        <w:spacing w:before="3" w:line="220" w:lineRule="exact"/>
      </w:pPr>
    </w:p>
    <w:p w:rsidR="00C859CA" w:rsidRDefault="00C859CA" w:rsidP="00C859CA">
      <w:pPr>
        <w:ind w:left="1217" w:right="-20"/>
        <w:rPr>
          <w:rFonts w:ascii="Arial" w:eastAsia="Arial" w:hAnsi="Arial" w:cs="Arial"/>
          <w:sz w:val="16"/>
          <w:szCs w:val="16"/>
        </w:rPr>
      </w:pPr>
      <w:r>
        <w:rPr>
          <w:sz w:val="23"/>
          <w:szCs w:val="23"/>
        </w:rPr>
        <w:t xml:space="preserve">a)  </w:t>
      </w:r>
      <w:r>
        <w:rPr>
          <w:spacing w:val="5"/>
          <w:sz w:val="23"/>
          <w:szCs w:val="23"/>
        </w:rPr>
        <w:t xml:space="preserve"> </w:t>
      </w:r>
      <w:r>
        <w:rPr>
          <w:sz w:val="23"/>
          <w:szCs w:val="23"/>
        </w:rPr>
        <w:t>charges</w:t>
      </w:r>
      <w:r>
        <w:rPr>
          <w:spacing w:val="29"/>
          <w:sz w:val="23"/>
          <w:szCs w:val="23"/>
        </w:rPr>
        <w:t xml:space="preserve"> </w:t>
      </w:r>
      <w:r>
        <w:rPr>
          <w:sz w:val="23"/>
          <w:szCs w:val="23"/>
        </w:rPr>
        <w:t>for</w:t>
      </w:r>
      <w:r>
        <w:rPr>
          <w:spacing w:val="15"/>
          <w:sz w:val="23"/>
          <w:szCs w:val="23"/>
        </w:rPr>
        <w:t xml:space="preserve"> </w:t>
      </w:r>
      <w:r>
        <w:rPr>
          <w:sz w:val="23"/>
          <w:szCs w:val="23"/>
        </w:rPr>
        <w:t xml:space="preserve">transnational </w:t>
      </w:r>
      <w:r>
        <w:rPr>
          <w:spacing w:val="1"/>
          <w:sz w:val="23"/>
          <w:szCs w:val="23"/>
        </w:rPr>
        <w:t xml:space="preserve"> </w:t>
      </w:r>
      <w:r>
        <w:rPr>
          <w:sz w:val="23"/>
          <w:szCs w:val="23"/>
        </w:rPr>
        <w:t>financial</w:t>
      </w:r>
      <w:r>
        <w:rPr>
          <w:spacing w:val="37"/>
          <w:sz w:val="23"/>
          <w:szCs w:val="23"/>
        </w:rPr>
        <w:t xml:space="preserve"> </w:t>
      </w:r>
      <w:r>
        <w:rPr>
          <w:w w:val="104"/>
          <w:sz w:val="23"/>
          <w:szCs w:val="23"/>
        </w:rPr>
        <w:t>transaction</w:t>
      </w:r>
      <w:r>
        <w:rPr>
          <w:spacing w:val="7"/>
          <w:w w:val="104"/>
          <w:sz w:val="23"/>
          <w:szCs w:val="23"/>
        </w:rPr>
        <w:t>s</w:t>
      </w:r>
      <w:r>
        <w:rPr>
          <w:rFonts w:ascii="Arial" w:eastAsia="Arial" w:hAnsi="Arial" w:cs="Arial"/>
          <w:w w:val="87"/>
          <w:position w:val="11"/>
          <w:sz w:val="16"/>
          <w:szCs w:val="16"/>
        </w:rPr>
        <w:t>1</w:t>
      </w:r>
      <w:r>
        <w:rPr>
          <w:rFonts w:ascii="Arial" w:eastAsia="Arial" w:hAnsi="Arial" w:cs="Arial"/>
          <w:spacing w:val="2"/>
          <w:w w:val="87"/>
          <w:position w:val="11"/>
          <w:sz w:val="16"/>
          <w:szCs w:val="16"/>
        </w:rPr>
        <w:t>0</w:t>
      </w:r>
      <w:r>
        <w:rPr>
          <w:rFonts w:ascii="Arial" w:eastAsia="Arial" w:hAnsi="Arial" w:cs="Arial"/>
          <w:w w:val="252"/>
          <w:sz w:val="16"/>
          <w:szCs w:val="16"/>
        </w:rPr>
        <w:t>;</w:t>
      </w:r>
    </w:p>
    <w:p w:rsidR="00C859CA" w:rsidRDefault="00C859CA" w:rsidP="00C859CA">
      <w:pPr>
        <w:spacing w:line="100" w:lineRule="exact"/>
        <w:rPr>
          <w:sz w:val="10"/>
          <w:szCs w:val="10"/>
        </w:rPr>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03065E" w:rsidP="00C859CA">
      <w:pPr>
        <w:ind w:left="117" w:right="-20"/>
        <w:rPr>
          <w:sz w:val="18"/>
          <w:szCs w:val="18"/>
        </w:rPr>
      </w:pP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34528" behindDoc="1" locked="0" layoutInCell="1" allowOverlap="1">
                <wp:simplePos x="0" y="0"/>
                <wp:positionH relativeFrom="page">
                  <wp:posOffset>1040130</wp:posOffset>
                </wp:positionH>
                <wp:positionV relativeFrom="paragraph">
                  <wp:posOffset>-60325</wp:posOffset>
                </wp:positionV>
                <wp:extent cx="1847215" cy="1270"/>
                <wp:effectExtent l="11430" t="8890" r="8255" b="8890"/>
                <wp:wrapNone/>
                <wp:docPr id="76"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215" cy="1270"/>
                          <a:chOff x="1638" y="-95"/>
                          <a:chExt cx="2909" cy="2"/>
                        </a:xfrm>
                      </wpg:grpSpPr>
                      <wps:wsp>
                        <wps:cNvPr id="77" name="Freeform 389"/>
                        <wps:cNvSpPr>
                          <a:spLocks/>
                        </wps:cNvSpPr>
                        <wps:spPr bwMode="auto">
                          <a:xfrm>
                            <a:off x="1638" y="-95"/>
                            <a:ext cx="2909" cy="2"/>
                          </a:xfrm>
                          <a:custGeom>
                            <a:avLst/>
                            <a:gdLst>
                              <a:gd name="T0" fmla="+- 0 1638 1638"/>
                              <a:gd name="T1" fmla="*/ T0 w 2909"/>
                              <a:gd name="T2" fmla="+- 0 4547 1638"/>
                              <a:gd name="T3" fmla="*/ T2 w 2909"/>
                            </a:gdLst>
                            <a:ahLst/>
                            <a:cxnLst>
                              <a:cxn ang="0">
                                <a:pos x="T1" y="0"/>
                              </a:cxn>
                              <a:cxn ang="0">
                                <a:pos x="T3" y="0"/>
                              </a:cxn>
                            </a:cxnLst>
                            <a:rect l="0" t="0" r="r" b="b"/>
                            <a:pathLst>
                              <a:path w="2909">
                                <a:moveTo>
                                  <a:pt x="0" y="0"/>
                                </a:moveTo>
                                <a:lnTo>
                                  <a:pt x="2909"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F8573" id="Group 388" o:spid="_x0000_s1026" style="position:absolute;margin-left:81.9pt;margin-top:-4.75pt;width:145.45pt;height:.1pt;z-index:-251581952;mso-position-horizontal-relative:page" coordorigin="1638,-95" coordsize="29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">
                <v:shape id="Freeform 389" o:spid="_x0000_s1027" style="position:absolute;left:1638;top:-95;width:2909;height:2;visibility:visible;mso-wrap-style:square;v-text-anchor:top" coordsize="29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o8UA&#10;AADbAAAADwAAAGRycy9kb3ducmV2LnhtbESPQWvCQBSE74X+h+UVequbelATXaUUCgULUq3Q4zP7&#10;TILZt+m+VaO/visUehxm5htmtuhdq04UpPFs4HmQgSIuvW24MvC1eXuagJKIbLH1TAYuJLCY39/N&#10;sLD+zJ90WsdKJQhLgQbqGLtCaylrcigD3xEnb++Dw5hkqLQNeE5w1+phlo20w4bTQo0dvdZUHtZH&#10;Z2ArdM31tdquPoL8fA93+XIpuTGPD/3LFFSkPv6H/9rv1sB4DLcv6Qf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0SjxQAAANsAAAAPAAAAAAAAAAAAAAAAAJgCAABkcnMv&#10;ZG93bnJldi54bWxQSwUGAAAAAAQABAD1AAAAigMAAAAA&#10;" path="m,l2909,e" filled="f" strokeweight=".25197mm">
                  <v:path arrowok="t" o:connecttype="custom" o:connectlocs="0,0;2909,0" o:connectangles="0,0"/>
                </v:shape>
                <w10:wrap anchorx="page"/>
              </v:group>
            </w:pict>
          </mc:Fallback>
        </mc:AlternateContent>
      </w:r>
      <w:r w:rsidR="00C859CA">
        <w:rPr>
          <w:position w:val="7"/>
          <w:sz w:val="12"/>
          <w:szCs w:val="12"/>
        </w:rPr>
        <w:t>10</w:t>
      </w:r>
      <w:r w:rsidR="00C859CA">
        <w:rPr>
          <w:spacing w:val="3"/>
          <w:position w:val="7"/>
          <w:sz w:val="12"/>
          <w:szCs w:val="12"/>
        </w:rPr>
        <w:t xml:space="preserve"> </w:t>
      </w:r>
      <w:r w:rsidR="00C859CA">
        <w:rPr>
          <w:sz w:val="18"/>
          <w:szCs w:val="18"/>
        </w:rPr>
        <w:t>These</w:t>
      </w:r>
      <w:r w:rsidR="00C859CA">
        <w:rPr>
          <w:spacing w:val="13"/>
          <w:sz w:val="18"/>
          <w:szCs w:val="18"/>
        </w:rPr>
        <w:t xml:space="preserve"> </w:t>
      </w:r>
      <w:r w:rsidR="00C859CA">
        <w:rPr>
          <w:sz w:val="18"/>
          <w:szCs w:val="18"/>
        </w:rPr>
        <w:t>include</w:t>
      </w:r>
      <w:r w:rsidR="00C859CA">
        <w:rPr>
          <w:spacing w:val="1"/>
          <w:sz w:val="18"/>
          <w:szCs w:val="18"/>
        </w:rPr>
        <w:t xml:space="preserve"> </w:t>
      </w:r>
      <w:r w:rsidR="00C859CA">
        <w:rPr>
          <w:sz w:val="18"/>
          <w:szCs w:val="18"/>
        </w:rPr>
        <w:t>all</w:t>
      </w:r>
      <w:r w:rsidR="00C859CA">
        <w:rPr>
          <w:spacing w:val="2"/>
          <w:sz w:val="18"/>
          <w:szCs w:val="18"/>
        </w:rPr>
        <w:t xml:space="preserve"> </w:t>
      </w:r>
      <w:r w:rsidR="00C859CA">
        <w:rPr>
          <w:sz w:val="18"/>
          <w:szCs w:val="18"/>
        </w:rPr>
        <w:t>financial</w:t>
      </w:r>
      <w:r w:rsidR="00C859CA">
        <w:rPr>
          <w:spacing w:val="2"/>
          <w:sz w:val="18"/>
          <w:szCs w:val="18"/>
        </w:rPr>
        <w:t xml:space="preserve"> </w:t>
      </w:r>
      <w:r w:rsidR="00C859CA">
        <w:rPr>
          <w:sz w:val="18"/>
          <w:szCs w:val="18"/>
        </w:rPr>
        <w:t>transactions</w:t>
      </w:r>
      <w:r w:rsidR="00C859CA">
        <w:rPr>
          <w:spacing w:val="-14"/>
          <w:sz w:val="18"/>
          <w:szCs w:val="18"/>
        </w:rPr>
        <w:t xml:space="preserve"> </w:t>
      </w:r>
      <w:r w:rsidR="00C859CA">
        <w:rPr>
          <w:sz w:val="18"/>
          <w:szCs w:val="18"/>
        </w:rPr>
        <w:t>outside</w:t>
      </w:r>
      <w:r w:rsidR="00C859CA">
        <w:rPr>
          <w:spacing w:val="4"/>
          <w:sz w:val="18"/>
          <w:szCs w:val="18"/>
        </w:rPr>
        <w:t xml:space="preserve"> </w:t>
      </w:r>
      <w:r w:rsidR="00C859CA">
        <w:rPr>
          <w:sz w:val="18"/>
          <w:szCs w:val="18"/>
        </w:rPr>
        <w:t>the</w:t>
      </w:r>
      <w:r w:rsidR="00C859CA">
        <w:rPr>
          <w:spacing w:val="1"/>
          <w:sz w:val="18"/>
          <w:szCs w:val="18"/>
        </w:rPr>
        <w:t xml:space="preserve"> </w:t>
      </w:r>
      <w:r w:rsidR="00C859CA">
        <w:rPr>
          <w:sz w:val="18"/>
          <w:szCs w:val="18"/>
        </w:rPr>
        <w:t>state.</w:t>
      </w:r>
    </w:p>
    <w:p w:rsidR="00C859CA" w:rsidRDefault="00C859CA" w:rsidP="00C859CA">
      <w:pPr>
        <w:sectPr w:rsidR="00C859CA">
          <w:footerReference w:type="default" r:id="rId65"/>
          <w:pgSz w:w="11920" w:h="16840"/>
          <w:pgMar w:top="600" w:right="1140" w:bottom="280" w:left="1540" w:header="0" w:footer="0" w:gutter="0"/>
          <w:cols w:space="720"/>
        </w:sectPr>
      </w:pPr>
    </w:p>
    <w:p w:rsidR="00C859CA" w:rsidRDefault="00C859CA" w:rsidP="00C859CA">
      <w:pPr>
        <w:spacing w:before="75" w:line="248" w:lineRule="auto"/>
        <w:ind w:left="1706" w:right="58" w:hanging="363"/>
        <w:jc w:val="both"/>
        <w:rPr>
          <w:sz w:val="23"/>
          <w:szCs w:val="23"/>
        </w:rPr>
      </w:pPr>
      <w:r>
        <w:rPr>
          <w:sz w:val="23"/>
          <w:szCs w:val="23"/>
        </w:rPr>
        <w:t xml:space="preserve">b) </w:t>
      </w:r>
      <w:r>
        <w:rPr>
          <w:spacing w:val="56"/>
          <w:sz w:val="23"/>
          <w:szCs w:val="23"/>
        </w:rPr>
        <w:t xml:space="preserve"> </w:t>
      </w:r>
      <w:r>
        <w:rPr>
          <w:sz w:val="23"/>
          <w:szCs w:val="23"/>
        </w:rPr>
        <w:t>the</w:t>
      </w:r>
      <w:r>
        <w:rPr>
          <w:spacing w:val="14"/>
          <w:sz w:val="23"/>
          <w:szCs w:val="23"/>
        </w:rPr>
        <w:t xml:space="preserve"> </w:t>
      </w:r>
      <w:r>
        <w:rPr>
          <w:sz w:val="23"/>
          <w:szCs w:val="23"/>
        </w:rPr>
        <w:t>bank</w:t>
      </w:r>
      <w:r>
        <w:rPr>
          <w:spacing w:val="26"/>
          <w:sz w:val="23"/>
          <w:szCs w:val="23"/>
        </w:rPr>
        <w:t xml:space="preserve"> </w:t>
      </w:r>
      <w:r>
        <w:rPr>
          <w:sz w:val="23"/>
          <w:szCs w:val="23"/>
        </w:rPr>
        <w:t>charges</w:t>
      </w:r>
      <w:r>
        <w:rPr>
          <w:spacing w:val="18"/>
          <w:sz w:val="23"/>
          <w:szCs w:val="23"/>
        </w:rPr>
        <w:t xml:space="preserve"> </w:t>
      </w:r>
      <w:r>
        <w:rPr>
          <w:sz w:val="23"/>
          <w:szCs w:val="23"/>
        </w:rPr>
        <w:t>for</w:t>
      </w:r>
      <w:r>
        <w:rPr>
          <w:spacing w:val="15"/>
          <w:sz w:val="23"/>
          <w:szCs w:val="23"/>
        </w:rPr>
        <w:t xml:space="preserve"> </w:t>
      </w:r>
      <w:r>
        <w:rPr>
          <w:sz w:val="23"/>
          <w:szCs w:val="23"/>
        </w:rPr>
        <w:t>opening</w:t>
      </w:r>
      <w:r>
        <w:rPr>
          <w:spacing w:val="40"/>
          <w:sz w:val="23"/>
          <w:szCs w:val="23"/>
        </w:rPr>
        <w:t xml:space="preserve"> </w:t>
      </w:r>
      <w:r>
        <w:rPr>
          <w:sz w:val="23"/>
          <w:szCs w:val="23"/>
        </w:rPr>
        <w:t>and</w:t>
      </w:r>
      <w:r>
        <w:rPr>
          <w:spacing w:val="19"/>
          <w:sz w:val="23"/>
          <w:szCs w:val="23"/>
        </w:rPr>
        <w:t xml:space="preserve"> </w:t>
      </w:r>
      <w:r>
        <w:rPr>
          <w:sz w:val="23"/>
          <w:szCs w:val="23"/>
        </w:rPr>
        <w:t>administering</w:t>
      </w:r>
      <w:r>
        <w:rPr>
          <w:spacing w:val="39"/>
          <w:sz w:val="23"/>
          <w:szCs w:val="23"/>
        </w:rPr>
        <w:t xml:space="preserve"> </w:t>
      </w:r>
      <w:r>
        <w:rPr>
          <w:sz w:val="23"/>
          <w:szCs w:val="23"/>
        </w:rPr>
        <w:t>a</w:t>
      </w:r>
      <w:r>
        <w:rPr>
          <w:spacing w:val="13"/>
          <w:sz w:val="23"/>
          <w:szCs w:val="23"/>
        </w:rPr>
        <w:t xml:space="preserve"> </w:t>
      </w:r>
      <w:r>
        <w:rPr>
          <w:sz w:val="23"/>
          <w:szCs w:val="23"/>
        </w:rPr>
        <w:t>bank</w:t>
      </w:r>
      <w:r>
        <w:rPr>
          <w:spacing w:val="36"/>
          <w:sz w:val="23"/>
          <w:szCs w:val="23"/>
        </w:rPr>
        <w:t xml:space="preserve"> </w:t>
      </w:r>
      <w:r>
        <w:rPr>
          <w:sz w:val="23"/>
          <w:szCs w:val="23"/>
        </w:rPr>
        <w:t>account</w:t>
      </w:r>
      <w:r>
        <w:rPr>
          <w:spacing w:val="36"/>
          <w:sz w:val="23"/>
          <w:szCs w:val="23"/>
        </w:rPr>
        <w:t xml:space="preserve"> </w:t>
      </w:r>
      <w:r>
        <w:rPr>
          <w:sz w:val="23"/>
          <w:szCs w:val="23"/>
        </w:rPr>
        <w:t>or</w:t>
      </w:r>
      <w:r>
        <w:rPr>
          <w:spacing w:val="24"/>
          <w:sz w:val="23"/>
          <w:szCs w:val="23"/>
        </w:rPr>
        <w:t xml:space="preserve"> </w:t>
      </w:r>
      <w:r>
        <w:rPr>
          <w:w w:val="103"/>
          <w:sz w:val="23"/>
          <w:szCs w:val="23"/>
        </w:rPr>
        <w:t xml:space="preserve">accounts, </w:t>
      </w:r>
      <w:r>
        <w:rPr>
          <w:sz w:val="23"/>
          <w:szCs w:val="23"/>
        </w:rPr>
        <w:t>where</w:t>
      </w:r>
      <w:r>
        <w:rPr>
          <w:spacing w:val="9"/>
          <w:sz w:val="23"/>
          <w:szCs w:val="23"/>
        </w:rPr>
        <w:t xml:space="preserve"> </w:t>
      </w:r>
      <w:r>
        <w:rPr>
          <w:sz w:val="23"/>
          <w:szCs w:val="23"/>
        </w:rPr>
        <w:t>the</w:t>
      </w:r>
      <w:r>
        <w:rPr>
          <w:spacing w:val="7"/>
          <w:sz w:val="23"/>
          <w:szCs w:val="23"/>
        </w:rPr>
        <w:t xml:space="preserve"> </w:t>
      </w:r>
      <w:r>
        <w:rPr>
          <w:sz w:val="23"/>
          <w:szCs w:val="23"/>
        </w:rPr>
        <w:t>implementation</w:t>
      </w:r>
      <w:r>
        <w:rPr>
          <w:spacing w:val="47"/>
          <w:sz w:val="23"/>
          <w:szCs w:val="23"/>
        </w:rPr>
        <w:t xml:space="preserve"> </w:t>
      </w:r>
      <w:r>
        <w:rPr>
          <w:sz w:val="23"/>
          <w:szCs w:val="23"/>
        </w:rPr>
        <w:t>of</w:t>
      </w:r>
      <w:r>
        <w:rPr>
          <w:spacing w:val="14"/>
          <w:sz w:val="23"/>
          <w:szCs w:val="23"/>
        </w:rPr>
        <w:t xml:space="preserve"> </w:t>
      </w:r>
      <w:r>
        <w:rPr>
          <w:sz w:val="23"/>
          <w:szCs w:val="23"/>
        </w:rPr>
        <w:t>an</w:t>
      </w:r>
      <w:r>
        <w:rPr>
          <w:spacing w:val="5"/>
          <w:sz w:val="23"/>
          <w:szCs w:val="23"/>
        </w:rPr>
        <w:t xml:space="preserve"> </w:t>
      </w:r>
      <w:r>
        <w:rPr>
          <w:sz w:val="23"/>
          <w:szCs w:val="23"/>
        </w:rPr>
        <w:t>project/operation</w:t>
      </w:r>
      <w:r>
        <w:rPr>
          <w:spacing w:val="32"/>
          <w:sz w:val="23"/>
          <w:szCs w:val="23"/>
        </w:rPr>
        <w:t xml:space="preserve"> </w:t>
      </w:r>
      <w:r>
        <w:rPr>
          <w:sz w:val="23"/>
          <w:szCs w:val="23"/>
        </w:rPr>
        <w:t>requires</w:t>
      </w:r>
      <w:r>
        <w:rPr>
          <w:spacing w:val="32"/>
          <w:sz w:val="23"/>
          <w:szCs w:val="23"/>
        </w:rPr>
        <w:t xml:space="preserve"> </w:t>
      </w:r>
      <w:r>
        <w:rPr>
          <w:sz w:val="23"/>
          <w:szCs w:val="23"/>
        </w:rPr>
        <w:t>a separate</w:t>
      </w:r>
      <w:r>
        <w:rPr>
          <w:spacing w:val="32"/>
          <w:sz w:val="23"/>
          <w:szCs w:val="23"/>
        </w:rPr>
        <w:t xml:space="preserve"> </w:t>
      </w:r>
      <w:r>
        <w:rPr>
          <w:w w:val="103"/>
          <w:sz w:val="23"/>
          <w:szCs w:val="23"/>
        </w:rPr>
        <w:t xml:space="preserve">bank </w:t>
      </w:r>
      <w:r>
        <w:rPr>
          <w:sz w:val="23"/>
          <w:szCs w:val="23"/>
        </w:rPr>
        <w:t>account</w:t>
      </w:r>
      <w:r>
        <w:rPr>
          <w:spacing w:val="15"/>
          <w:sz w:val="23"/>
          <w:szCs w:val="23"/>
        </w:rPr>
        <w:t xml:space="preserve"> </w:t>
      </w:r>
      <w:r>
        <w:rPr>
          <w:sz w:val="23"/>
          <w:szCs w:val="23"/>
        </w:rPr>
        <w:t>or</w:t>
      </w:r>
      <w:r>
        <w:rPr>
          <w:spacing w:val="15"/>
          <w:sz w:val="23"/>
          <w:szCs w:val="23"/>
        </w:rPr>
        <w:t xml:space="preserve"> </w:t>
      </w:r>
      <w:r>
        <w:rPr>
          <w:sz w:val="23"/>
          <w:szCs w:val="23"/>
        </w:rPr>
        <w:t>accounts</w:t>
      </w:r>
      <w:r>
        <w:rPr>
          <w:spacing w:val="17"/>
          <w:sz w:val="23"/>
          <w:szCs w:val="23"/>
        </w:rPr>
        <w:t xml:space="preserve"> </w:t>
      </w:r>
      <w:r>
        <w:rPr>
          <w:sz w:val="23"/>
          <w:szCs w:val="23"/>
        </w:rPr>
        <w:t>to be</w:t>
      </w:r>
      <w:r>
        <w:rPr>
          <w:spacing w:val="10"/>
          <w:sz w:val="23"/>
          <w:szCs w:val="23"/>
        </w:rPr>
        <w:t xml:space="preserve"> </w:t>
      </w:r>
      <w:r>
        <w:rPr>
          <w:w w:val="104"/>
          <w:sz w:val="23"/>
          <w:szCs w:val="23"/>
        </w:rPr>
        <w:t>opened;</w:t>
      </w:r>
    </w:p>
    <w:p w:rsidR="00C859CA" w:rsidRDefault="00C859CA" w:rsidP="00C859CA">
      <w:pPr>
        <w:spacing w:before="14" w:line="260" w:lineRule="exact"/>
        <w:rPr>
          <w:sz w:val="26"/>
          <w:szCs w:val="26"/>
        </w:rPr>
      </w:pPr>
    </w:p>
    <w:p w:rsidR="00C859CA" w:rsidRDefault="00C859CA" w:rsidP="00C859CA">
      <w:pPr>
        <w:spacing w:line="247" w:lineRule="auto"/>
        <w:ind w:left="1687" w:right="73" w:hanging="344"/>
        <w:jc w:val="both"/>
        <w:rPr>
          <w:sz w:val="23"/>
          <w:szCs w:val="23"/>
        </w:rPr>
      </w:pPr>
      <w:r>
        <w:rPr>
          <w:sz w:val="23"/>
          <w:szCs w:val="23"/>
        </w:rPr>
        <w:t>c)</w:t>
      </w:r>
      <w:r>
        <w:rPr>
          <w:spacing w:val="45"/>
          <w:sz w:val="23"/>
          <w:szCs w:val="23"/>
        </w:rPr>
        <w:t xml:space="preserve"> </w:t>
      </w:r>
      <w:r>
        <w:rPr>
          <w:sz w:val="23"/>
          <w:szCs w:val="23"/>
        </w:rPr>
        <w:t>legal</w:t>
      </w:r>
      <w:r>
        <w:rPr>
          <w:spacing w:val="10"/>
          <w:sz w:val="23"/>
          <w:szCs w:val="23"/>
        </w:rPr>
        <w:t xml:space="preserve"> </w:t>
      </w:r>
      <w:r>
        <w:rPr>
          <w:sz w:val="23"/>
          <w:szCs w:val="23"/>
        </w:rPr>
        <w:t>consultancy</w:t>
      </w:r>
      <w:r>
        <w:rPr>
          <w:spacing w:val="17"/>
          <w:sz w:val="23"/>
          <w:szCs w:val="23"/>
        </w:rPr>
        <w:t xml:space="preserve"> </w:t>
      </w:r>
      <w:r>
        <w:rPr>
          <w:sz w:val="23"/>
          <w:szCs w:val="23"/>
        </w:rPr>
        <w:t>fees,</w:t>
      </w:r>
      <w:r>
        <w:rPr>
          <w:spacing w:val="13"/>
          <w:sz w:val="23"/>
          <w:szCs w:val="23"/>
        </w:rPr>
        <w:t xml:space="preserve"> </w:t>
      </w:r>
      <w:r>
        <w:rPr>
          <w:sz w:val="23"/>
          <w:szCs w:val="23"/>
        </w:rPr>
        <w:t>the costs</w:t>
      </w:r>
      <w:r>
        <w:rPr>
          <w:spacing w:val="9"/>
          <w:sz w:val="23"/>
          <w:szCs w:val="23"/>
        </w:rPr>
        <w:t xml:space="preserve"> </w:t>
      </w:r>
      <w:r>
        <w:rPr>
          <w:sz w:val="23"/>
          <w:szCs w:val="23"/>
        </w:rPr>
        <w:t>of</w:t>
      </w:r>
      <w:r>
        <w:rPr>
          <w:spacing w:val="6"/>
          <w:sz w:val="23"/>
          <w:szCs w:val="23"/>
        </w:rPr>
        <w:t xml:space="preserve"> </w:t>
      </w:r>
      <w:r>
        <w:rPr>
          <w:sz w:val="23"/>
          <w:szCs w:val="23"/>
        </w:rPr>
        <w:t>technical</w:t>
      </w:r>
      <w:r>
        <w:rPr>
          <w:spacing w:val="3"/>
          <w:sz w:val="23"/>
          <w:szCs w:val="23"/>
        </w:rPr>
        <w:t xml:space="preserve"> </w:t>
      </w:r>
      <w:r>
        <w:rPr>
          <w:sz w:val="23"/>
          <w:szCs w:val="23"/>
        </w:rPr>
        <w:t>and</w:t>
      </w:r>
      <w:r>
        <w:rPr>
          <w:spacing w:val="14"/>
          <w:sz w:val="23"/>
          <w:szCs w:val="23"/>
        </w:rPr>
        <w:t xml:space="preserve"> </w:t>
      </w:r>
      <w:r>
        <w:rPr>
          <w:sz w:val="23"/>
          <w:szCs w:val="23"/>
        </w:rPr>
        <w:t>financial</w:t>
      </w:r>
      <w:r>
        <w:rPr>
          <w:spacing w:val="24"/>
          <w:sz w:val="23"/>
          <w:szCs w:val="23"/>
        </w:rPr>
        <w:t xml:space="preserve"> </w:t>
      </w:r>
      <w:r>
        <w:rPr>
          <w:sz w:val="23"/>
          <w:szCs w:val="23"/>
        </w:rPr>
        <w:t>experts</w:t>
      </w:r>
      <w:r>
        <w:rPr>
          <w:spacing w:val="29"/>
          <w:sz w:val="23"/>
          <w:szCs w:val="23"/>
        </w:rPr>
        <w:t xml:space="preserve"> </w:t>
      </w:r>
      <w:r>
        <w:rPr>
          <w:w w:val="101"/>
          <w:sz w:val="23"/>
          <w:szCs w:val="23"/>
        </w:rPr>
        <w:t xml:space="preserve">and </w:t>
      </w:r>
      <w:r>
        <w:rPr>
          <w:sz w:val="23"/>
          <w:szCs w:val="23"/>
        </w:rPr>
        <w:t>accountancy</w:t>
      </w:r>
      <w:r>
        <w:rPr>
          <w:spacing w:val="30"/>
          <w:sz w:val="23"/>
          <w:szCs w:val="23"/>
        </w:rPr>
        <w:t xml:space="preserve"> </w:t>
      </w:r>
      <w:r>
        <w:rPr>
          <w:sz w:val="23"/>
          <w:szCs w:val="23"/>
        </w:rPr>
        <w:t>and</w:t>
      </w:r>
      <w:r>
        <w:rPr>
          <w:spacing w:val="11"/>
          <w:sz w:val="23"/>
          <w:szCs w:val="23"/>
        </w:rPr>
        <w:t xml:space="preserve"> </w:t>
      </w:r>
      <w:r>
        <w:rPr>
          <w:sz w:val="23"/>
          <w:szCs w:val="23"/>
        </w:rPr>
        <w:t>audit</w:t>
      </w:r>
      <w:r>
        <w:rPr>
          <w:spacing w:val="10"/>
          <w:sz w:val="23"/>
          <w:szCs w:val="23"/>
        </w:rPr>
        <w:t xml:space="preserve"> </w:t>
      </w:r>
      <w:r>
        <w:rPr>
          <w:sz w:val="23"/>
          <w:szCs w:val="23"/>
        </w:rPr>
        <w:t>costs,</w:t>
      </w:r>
      <w:r>
        <w:rPr>
          <w:spacing w:val="23"/>
          <w:sz w:val="23"/>
          <w:szCs w:val="23"/>
        </w:rPr>
        <w:t xml:space="preserve"> </w:t>
      </w:r>
      <w:r>
        <w:rPr>
          <w:sz w:val="23"/>
          <w:szCs w:val="23"/>
        </w:rPr>
        <w:t>if</w:t>
      </w:r>
      <w:r>
        <w:rPr>
          <w:spacing w:val="9"/>
          <w:sz w:val="23"/>
          <w:szCs w:val="23"/>
        </w:rPr>
        <w:t xml:space="preserve"> </w:t>
      </w:r>
      <w:r>
        <w:rPr>
          <w:sz w:val="23"/>
          <w:szCs w:val="23"/>
        </w:rPr>
        <w:t>they</w:t>
      </w:r>
      <w:r>
        <w:rPr>
          <w:spacing w:val="11"/>
          <w:sz w:val="23"/>
          <w:szCs w:val="23"/>
        </w:rPr>
        <w:t xml:space="preserve"> </w:t>
      </w:r>
      <w:r>
        <w:rPr>
          <w:sz w:val="23"/>
          <w:szCs w:val="23"/>
        </w:rPr>
        <w:t>are directly</w:t>
      </w:r>
      <w:r>
        <w:rPr>
          <w:spacing w:val="18"/>
          <w:sz w:val="23"/>
          <w:szCs w:val="23"/>
        </w:rPr>
        <w:t xml:space="preserve"> </w:t>
      </w:r>
      <w:r>
        <w:rPr>
          <w:sz w:val="23"/>
          <w:szCs w:val="23"/>
        </w:rPr>
        <w:t>linked</w:t>
      </w:r>
      <w:r>
        <w:rPr>
          <w:spacing w:val="31"/>
          <w:sz w:val="23"/>
          <w:szCs w:val="23"/>
        </w:rPr>
        <w:t xml:space="preserve"> </w:t>
      </w:r>
      <w:r>
        <w:rPr>
          <w:sz w:val="23"/>
          <w:szCs w:val="23"/>
        </w:rPr>
        <w:t>to</w:t>
      </w:r>
      <w:r>
        <w:rPr>
          <w:spacing w:val="8"/>
          <w:sz w:val="23"/>
          <w:szCs w:val="23"/>
        </w:rPr>
        <w:t xml:space="preserve"> </w:t>
      </w:r>
      <w:r>
        <w:rPr>
          <w:sz w:val="23"/>
          <w:szCs w:val="23"/>
        </w:rPr>
        <w:t>the</w:t>
      </w:r>
      <w:r>
        <w:rPr>
          <w:spacing w:val="12"/>
          <w:sz w:val="23"/>
          <w:szCs w:val="23"/>
        </w:rPr>
        <w:t xml:space="preserve"> </w:t>
      </w:r>
      <w:r>
        <w:rPr>
          <w:w w:val="103"/>
          <w:sz w:val="23"/>
          <w:szCs w:val="23"/>
        </w:rPr>
        <w:t xml:space="preserve">co-financed </w:t>
      </w:r>
      <w:r>
        <w:rPr>
          <w:sz w:val="23"/>
          <w:szCs w:val="23"/>
        </w:rPr>
        <w:t xml:space="preserve">project/operation </w:t>
      </w:r>
      <w:r>
        <w:rPr>
          <w:spacing w:val="17"/>
          <w:sz w:val="23"/>
          <w:szCs w:val="23"/>
        </w:rPr>
        <w:t xml:space="preserve"> </w:t>
      </w:r>
      <w:r>
        <w:rPr>
          <w:sz w:val="23"/>
          <w:szCs w:val="23"/>
        </w:rPr>
        <w:t>and</w:t>
      </w:r>
      <w:r>
        <w:rPr>
          <w:spacing w:val="53"/>
          <w:sz w:val="23"/>
          <w:szCs w:val="23"/>
        </w:rPr>
        <w:t xml:space="preserve"> </w:t>
      </w:r>
      <w:r>
        <w:rPr>
          <w:sz w:val="23"/>
          <w:szCs w:val="23"/>
        </w:rPr>
        <w:t>are</w:t>
      </w:r>
      <w:r>
        <w:rPr>
          <w:spacing w:val="46"/>
          <w:sz w:val="23"/>
          <w:szCs w:val="23"/>
        </w:rPr>
        <w:t xml:space="preserve"> </w:t>
      </w:r>
      <w:r>
        <w:rPr>
          <w:sz w:val="23"/>
          <w:szCs w:val="23"/>
        </w:rPr>
        <w:t xml:space="preserve">necessary </w:t>
      </w:r>
      <w:r>
        <w:rPr>
          <w:spacing w:val="19"/>
          <w:sz w:val="23"/>
          <w:szCs w:val="23"/>
        </w:rPr>
        <w:t xml:space="preserve"> </w:t>
      </w:r>
      <w:r>
        <w:rPr>
          <w:sz w:val="23"/>
          <w:szCs w:val="23"/>
        </w:rPr>
        <w:t>for</w:t>
      </w:r>
      <w:r>
        <w:rPr>
          <w:spacing w:val="40"/>
          <w:sz w:val="23"/>
          <w:szCs w:val="23"/>
        </w:rPr>
        <w:t xml:space="preserve"> </w:t>
      </w:r>
      <w:r>
        <w:rPr>
          <w:sz w:val="23"/>
          <w:szCs w:val="23"/>
        </w:rPr>
        <w:t>its</w:t>
      </w:r>
      <w:r>
        <w:rPr>
          <w:spacing w:val="47"/>
          <w:sz w:val="23"/>
          <w:szCs w:val="23"/>
        </w:rPr>
        <w:t xml:space="preserve"> </w:t>
      </w:r>
      <w:r>
        <w:rPr>
          <w:sz w:val="23"/>
          <w:szCs w:val="23"/>
        </w:rPr>
        <w:t xml:space="preserve">preparation </w:t>
      </w:r>
      <w:r>
        <w:rPr>
          <w:spacing w:val="17"/>
          <w:sz w:val="23"/>
          <w:szCs w:val="23"/>
        </w:rPr>
        <w:t xml:space="preserve"> </w:t>
      </w:r>
      <w:r>
        <w:rPr>
          <w:sz w:val="23"/>
          <w:szCs w:val="23"/>
        </w:rPr>
        <w:t>or</w:t>
      </w:r>
      <w:r>
        <w:rPr>
          <w:spacing w:val="54"/>
          <w:sz w:val="23"/>
          <w:szCs w:val="23"/>
        </w:rPr>
        <w:t xml:space="preserve"> </w:t>
      </w:r>
      <w:r>
        <w:rPr>
          <w:w w:val="104"/>
          <w:sz w:val="23"/>
          <w:szCs w:val="23"/>
        </w:rPr>
        <w:t xml:space="preserve">implementation; </w:t>
      </w:r>
      <w:r>
        <w:rPr>
          <w:w w:val="102"/>
          <w:sz w:val="23"/>
          <w:szCs w:val="23"/>
        </w:rPr>
        <w:t>and</w:t>
      </w:r>
    </w:p>
    <w:p w:rsidR="00C859CA" w:rsidRDefault="00C859CA" w:rsidP="00C859CA">
      <w:pPr>
        <w:spacing w:before="14" w:line="260" w:lineRule="exact"/>
        <w:rPr>
          <w:sz w:val="26"/>
          <w:szCs w:val="26"/>
        </w:rPr>
      </w:pPr>
    </w:p>
    <w:p w:rsidR="00C859CA" w:rsidRDefault="00C859CA" w:rsidP="00C859CA">
      <w:pPr>
        <w:spacing w:line="248" w:lineRule="auto"/>
        <w:ind w:left="1678" w:right="90" w:hanging="353"/>
        <w:jc w:val="both"/>
        <w:rPr>
          <w:sz w:val="23"/>
          <w:szCs w:val="23"/>
        </w:rPr>
      </w:pPr>
      <w:r>
        <w:rPr>
          <w:sz w:val="23"/>
          <w:szCs w:val="23"/>
        </w:rPr>
        <w:t xml:space="preserve">d) </w:t>
      </w:r>
      <w:r>
        <w:rPr>
          <w:spacing w:val="51"/>
          <w:sz w:val="23"/>
          <w:szCs w:val="23"/>
        </w:rPr>
        <w:t xml:space="preserve"> </w:t>
      </w:r>
      <w:r>
        <w:rPr>
          <w:sz w:val="23"/>
          <w:szCs w:val="23"/>
        </w:rPr>
        <w:t>the</w:t>
      </w:r>
      <w:r>
        <w:rPr>
          <w:spacing w:val="17"/>
          <w:sz w:val="23"/>
          <w:szCs w:val="23"/>
        </w:rPr>
        <w:t xml:space="preserve"> </w:t>
      </w:r>
      <w:r>
        <w:rPr>
          <w:sz w:val="23"/>
          <w:szCs w:val="23"/>
        </w:rPr>
        <w:t>cost</w:t>
      </w:r>
      <w:r>
        <w:rPr>
          <w:spacing w:val="21"/>
          <w:sz w:val="23"/>
          <w:szCs w:val="23"/>
        </w:rPr>
        <w:t xml:space="preserve"> </w:t>
      </w:r>
      <w:r>
        <w:rPr>
          <w:sz w:val="23"/>
          <w:szCs w:val="23"/>
        </w:rPr>
        <w:t>of</w:t>
      </w:r>
      <w:r>
        <w:rPr>
          <w:spacing w:val="25"/>
          <w:sz w:val="23"/>
          <w:szCs w:val="23"/>
        </w:rPr>
        <w:t xml:space="preserve"> </w:t>
      </w:r>
      <w:r>
        <w:rPr>
          <w:sz w:val="23"/>
          <w:szCs w:val="23"/>
        </w:rPr>
        <w:t>guarantees,</w:t>
      </w:r>
      <w:r>
        <w:rPr>
          <w:spacing w:val="28"/>
          <w:sz w:val="23"/>
          <w:szCs w:val="23"/>
        </w:rPr>
        <w:t xml:space="preserve"> </w:t>
      </w:r>
      <w:r>
        <w:rPr>
          <w:sz w:val="23"/>
          <w:szCs w:val="23"/>
        </w:rPr>
        <w:t>not</w:t>
      </w:r>
      <w:r>
        <w:rPr>
          <w:spacing w:val="23"/>
          <w:sz w:val="23"/>
          <w:szCs w:val="23"/>
        </w:rPr>
        <w:t xml:space="preserve"> </w:t>
      </w:r>
      <w:r>
        <w:rPr>
          <w:sz w:val="23"/>
          <w:szCs w:val="23"/>
        </w:rPr>
        <w:t>including</w:t>
      </w:r>
      <w:r>
        <w:rPr>
          <w:spacing w:val="51"/>
          <w:sz w:val="23"/>
          <w:szCs w:val="23"/>
        </w:rPr>
        <w:t xml:space="preserve"> </w:t>
      </w:r>
      <w:r>
        <w:rPr>
          <w:sz w:val="23"/>
          <w:szCs w:val="23"/>
        </w:rPr>
        <w:t>interest</w:t>
      </w:r>
      <w:r>
        <w:rPr>
          <w:spacing w:val="22"/>
          <w:sz w:val="23"/>
          <w:szCs w:val="23"/>
        </w:rPr>
        <w:t xml:space="preserve"> </w:t>
      </w:r>
      <w:r>
        <w:rPr>
          <w:sz w:val="23"/>
          <w:szCs w:val="23"/>
        </w:rPr>
        <w:t>on</w:t>
      </w:r>
      <w:r>
        <w:rPr>
          <w:spacing w:val="9"/>
          <w:sz w:val="23"/>
          <w:szCs w:val="23"/>
        </w:rPr>
        <w:t xml:space="preserve"> </w:t>
      </w:r>
      <w:r>
        <w:rPr>
          <w:sz w:val="23"/>
          <w:szCs w:val="23"/>
        </w:rPr>
        <w:t>debt,</w:t>
      </w:r>
      <w:r>
        <w:rPr>
          <w:spacing w:val="34"/>
          <w:sz w:val="23"/>
          <w:szCs w:val="23"/>
        </w:rPr>
        <w:t xml:space="preserve"> </w:t>
      </w:r>
      <w:r>
        <w:rPr>
          <w:sz w:val="23"/>
          <w:szCs w:val="23"/>
        </w:rPr>
        <w:t>provided</w:t>
      </w:r>
      <w:r>
        <w:rPr>
          <w:spacing w:val="40"/>
          <w:sz w:val="23"/>
          <w:szCs w:val="23"/>
        </w:rPr>
        <w:t xml:space="preserve"> </w:t>
      </w:r>
      <w:r>
        <w:rPr>
          <w:sz w:val="23"/>
          <w:szCs w:val="23"/>
        </w:rPr>
        <w:t>by</w:t>
      </w:r>
      <w:r>
        <w:rPr>
          <w:spacing w:val="29"/>
          <w:sz w:val="23"/>
          <w:szCs w:val="23"/>
        </w:rPr>
        <w:t xml:space="preserve"> </w:t>
      </w:r>
      <w:r>
        <w:rPr>
          <w:sz w:val="23"/>
          <w:szCs w:val="23"/>
        </w:rPr>
        <w:t>a</w:t>
      </w:r>
      <w:r>
        <w:rPr>
          <w:spacing w:val="13"/>
          <w:sz w:val="23"/>
          <w:szCs w:val="23"/>
        </w:rPr>
        <w:t xml:space="preserve"> </w:t>
      </w:r>
      <w:r>
        <w:rPr>
          <w:sz w:val="23"/>
          <w:szCs w:val="23"/>
        </w:rPr>
        <w:t>bank</w:t>
      </w:r>
      <w:r>
        <w:rPr>
          <w:spacing w:val="30"/>
          <w:sz w:val="23"/>
          <w:szCs w:val="23"/>
        </w:rPr>
        <w:t xml:space="preserve"> </w:t>
      </w:r>
      <w:r>
        <w:rPr>
          <w:w w:val="104"/>
          <w:sz w:val="23"/>
          <w:szCs w:val="23"/>
        </w:rPr>
        <w:t xml:space="preserve">or </w:t>
      </w:r>
      <w:r>
        <w:rPr>
          <w:sz w:val="23"/>
          <w:szCs w:val="23"/>
        </w:rPr>
        <w:t>other</w:t>
      </w:r>
      <w:r>
        <w:rPr>
          <w:spacing w:val="26"/>
          <w:sz w:val="23"/>
          <w:szCs w:val="23"/>
        </w:rPr>
        <w:t xml:space="preserve"> </w:t>
      </w:r>
      <w:r>
        <w:rPr>
          <w:sz w:val="23"/>
          <w:szCs w:val="23"/>
        </w:rPr>
        <w:t>financial</w:t>
      </w:r>
      <w:r>
        <w:rPr>
          <w:spacing w:val="28"/>
          <w:sz w:val="23"/>
          <w:szCs w:val="23"/>
        </w:rPr>
        <w:t xml:space="preserve"> </w:t>
      </w:r>
      <w:r>
        <w:rPr>
          <w:sz w:val="23"/>
          <w:szCs w:val="23"/>
        </w:rPr>
        <w:t>institutions</w:t>
      </w:r>
      <w:r>
        <w:rPr>
          <w:spacing w:val="32"/>
          <w:sz w:val="23"/>
          <w:szCs w:val="23"/>
        </w:rPr>
        <w:t xml:space="preserve"> </w:t>
      </w:r>
      <w:r>
        <w:rPr>
          <w:sz w:val="23"/>
          <w:szCs w:val="23"/>
        </w:rPr>
        <w:t>to</w:t>
      </w:r>
      <w:r>
        <w:rPr>
          <w:spacing w:val="16"/>
          <w:sz w:val="23"/>
          <w:szCs w:val="23"/>
        </w:rPr>
        <w:t xml:space="preserve"> </w:t>
      </w:r>
      <w:r>
        <w:rPr>
          <w:sz w:val="23"/>
          <w:szCs w:val="23"/>
        </w:rPr>
        <w:t>the</w:t>
      </w:r>
      <w:r>
        <w:rPr>
          <w:spacing w:val="18"/>
          <w:sz w:val="23"/>
          <w:szCs w:val="23"/>
        </w:rPr>
        <w:t xml:space="preserve"> </w:t>
      </w:r>
      <w:r>
        <w:rPr>
          <w:sz w:val="23"/>
          <w:szCs w:val="23"/>
        </w:rPr>
        <w:t>extent</w:t>
      </w:r>
      <w:r>
        <w:rPr>
          <w:spacing w:val="18"/>
          <w:sz w:val="23"/>
          <w:szCs w:val="23"/>
        </w:rPr>
        <w:t xml:space="preserve"> </w:t>
      </w:r>
      <w:r>
        <w:rPr>
          <w:sz w:val="23"/>
          <w:szCs w:val="23"/>
        </w:rPr>
        <w:t>to</w:t>
      </w:r>
      <w:r>
        <w:rPr>
          <w:spacing w:val="14"/>
          <w:sz w:val="23"/>
          <w:szCs w:val="23"/>
        </w:rPr>
        <w:t xml:space="preserve"> </w:t>
      </w:r>
      <w:r>
        <w:rPr>
          <w:sz w:val="23"/>
          <w:szCs w:val="23"/>
        </w:rPr>
        <w:t>which</w:t>
      </w:r>
      <w:r>
        <w:rPr>
          <w:spacing w:val="21"/>
          <w:sz w:val="23"/>
          <w:szCs w:val="23"/>
        </w:rPr>
        <w:t xml:space="preserve"> </w:t>
      </w:r>
      <w:r>
        <w:rPr>
          <w:sz w:val="23"/>
          <w:szCs w:val="23"/>
        </w:rPr>
        <w:t>the</w:t>
      </w:r>
      <w:r>
        <w:rPr>
          <w:spacing w:val="7"/>
          <w:sz w:val="23"/>
          <w:szCs w:val="23"/>
        </w:rPr>
        <w:t xml:space="preserve"> </w:t>
      </w:r>
      <w:r>
        <w:rPr>
          <w:sz w:val="23"/>
          <w:szCs w:val="23"/>
        </w:rPr>
        <w:t>guarantees</w:t>
      </w:r>
      <w:r>
        <w:rPr>
          <w:spacing w:val="54"/>
          <w:sz w:val="23"/>
          <w:szCs w:val="23"/>
        </w:rPr>
        <w:t xml:space="preserve"> </w:t>
      </w:r>
      <w:r>
        <w:rPr>
          <w:sz w:val="23"/>
          <w:szCs w:val="23"/>
        </w:rPr>
        <w:t>are</w:t>
      </w:r>
      <w:r>
        <w:rPr>
          <w:spacing w:val="18"/>
          <w:sz w:val="23"/>
          <w:szCs w:val="23"/>
        </w:rPr>
        <w:t xml:space="preserve"> </w:t>
      </w:r>
      <w:r>
        <w:rPr>
          <w:w w:val="103"/>
          <w:sz w:val="23"/>
          <w:szCs w:val="23"/>
        </w:rPr>
        <w:t xml:space="preserve">required </w:t>
      </w:r>
      <w:r>
        <w:rPr>
          <w:sz w:val="23"/>
          <w:szCs w:val="23"/>
        </w:rPr>
        <w:t>by</w:t>
      </w:r>
      <w:r>
        <w:rPr>
          <w:spacing w:val="8"/>
          <w:sz w:val="23"/>
          <w:szCs w:val="23"/>
        </w:rPr>
        <w:t xml:space="preserve"> </w:t>
      </w:r>
      <w:r>
        <w:rPr>
          <w:sz w:val="23"/>
          <w:szCs w:val="23"/>
        </w:rPr>
        <w:t>national</w:t>
      </w:r>
      <w:r>
        <w:rPr>
          <w:spacing w:val="16"/>
          <w:sz w:val="23"/>
          <w:szCs w:val="23"/>
        </w:rPr>
        <w:t xml:space="preserve"> </w:t>
      </w:r>
      <w:r>
        <w:rPr>
          <w:sz w:val="23"/>
          <w:szCs w:val="23"/>
        </w:rPr>
        <w:t>or</w:t>
      </w:r>
      <w:r>
        <w:rPr>
          <w:spacing w:val="10"/>
          <w:sz w:val="23"/>
          <w:szCs w:val="23"/>
        </w:rPr>
        <w:t xml:space="preserve"> </w:t>
      </w:r>
      <w:r>
        <w:rPr>
          <w:sz w:val="23"/>
          <w:szCs w:val="23"/>
        </w:rPr>
        <w:t>Community</w:t>
      </w:r>
      <w:r>
        <w:rPr>
          <w:spacing w:val="29"/>
          <w:sz w:val="23"/>
          <w:szCs w:val="23"/>
        </w:rPr>
        <w:t xml:space="preserve"> </w:t>
      </w:r>
      <w:r>
        <w:rPr>
          <w:w w:val="104"/>
          <w:sz w:val="23"/>
          <w:szCs w:val="23"/>
        </w:rPr>
        <w:t>legislation.</w:t>
      </w:r>
    </w:p>
    <w:p w:rsidR="00C859CA" w:rsidRDefault="00C859CA" w:rsidP="00C859CA">
      <w:pPr>
        <w:spacing w:before="10" w:line="110" w:lineRule="exact"/>
        <w:rPr>
          <w:sz w:val="11"/>
          <w:szCs w:val="11"/>
        </w:rPr>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03065E" w:rsidP="00C859CA">
      <w:pPr>
        <w:tabs>
          <w:tab w:val="left" w:pos="1840"/>
        </w:tabs>
        <w:ind w:left="422" w:right="5104"/>
        <w:jc w:val="center"/>
        <w:rPr>
          <w:sz w:val="23"/>
          <w:szCs w:val="23"/>
        </w:rPr>
      </w:pP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35552" behindDoc="1" locked="0" layoutInCell="1" allowOverlap="1">
                <wp:simplePos x="0" y="0"/>
                <wp:positionH relativeFrom="page">
                  <wp:posOffset>1217295</wp:posOffset>
                </wp:positionH>
                <wp:positionV relativeFrom="paragraph">
                  <wp:posOffset>-50800</wp:posOffset>
                </wp:positionV>
                <wp:extent cx="5539740" cy="1270"/>
                <wp:effectExtent l="7620" t="13970" r="5715" b="3810"/>
                <wp:wrapNone/>
                <wp:docPr id="74"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9740" cy="1270"/>
                          <a:chOff x="1917" y="-80"/>
                          <a:chExt cx="8724" cy="2"/>
                        </a:xfrm>
                      </wpg:grpSpPr>
                      <wps:wsp>
                        <wps:cNvPr id="75" name="Freeform 391"/>
                        <wps:cNvSpPr>
                          <a:spLocks/>
                        </wps:cNvSpPr>
                        <wps:spPr bwMode="auto">
                          <a:xfrm>
                            <a:off x="1917" y="-80"/>
                            <a:ext cx="8724" cy="2"/>
                          </a:xfrm>
                          <a:custGeom>
                            <a:avLst/>
                            <a:gdLst>
                              <a:gd name="T0" fmla="+- 0 1917 1917"/>
                              <a:gd name="T1" fmla="*/ T0 w 8724"/>
                              <a:gd name="T2" fmla="+- 0 10642 1917"/>
                              <a:gd name="T3" fmla="*/ T2 w 8724"/>
                            </a:gdLst>
                            <a:ahLst/>
                            <a:cxnLst>
                              <a:cxn ang="0">
                                <a:pos x="T1" y="0"/>
                              </a:cxn>
                              <a:cxn ang="0">
                                <a:pos x="T3" y="0"/>
                              </a:cxn>
                            </a:cxnLst>
                            <a:rect l="0" t="0" r="r" b="b"/>
                            <a:pathLst>
                              <a:path w="8724">
                                <a:moveTo>
                                  <a:pt x="0" y="0"/>
                                </a:moveTo>
                                <a:lnTo>
                                  <a:pt x="8725" y="0"/>
                                </a:lnTo>
                              </a:path>
                            </a:pathLst>
                          </a:custGeom>
                          <a:noFill/>
                          <a:ln w="89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14BA0" id="Group 390" o:spid="_x0000_s1026" style="position:absolute;margin-left:95.85pt;margin-top:-4pt;width:436.2pt;height:.1pt;z-index:-251580928;mso-position-horizontal-relative:page" coordorigin="1917,-80" coordsize="8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">
                <v:shape id="Freeform 391" o:spid="_x0000_s1027" style="position:absolute;left:1917;top:-80;width:8724;height:2;visibility:visible;mso-wrap-style:square;v-text-anchor:top" coordsize="8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Ro8IA&#10;AADbAAAADwAAAGRycy9kb3ducmV2LnhtbESPT4vCMBTE78J+h/AEbzZV8A9do8jKwuJFbLt7fjRv&#10;22LzUppY67c3guBxmJnfMJvdYBrRU+dqywpmUQyCuLC65lJBnn1P1yCcR9bYWCYFd3Kw236MNpho&#10;e+Mz9akvRYCwS1BB5X2bSOmKigy6yLbEwfu3nUEfZFdK3eEtwE0j53G8lAZrDgsVtvRVUXFJr0bB&#10;75ku+pD+nY7l3uSnvMl6f8iUmoyH/ScIT4N/h1/tH61gtYDnl/AD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xGjwgAAANsAAAAPAAAAAAAAAAAAAAAAAJgCAABkcnMvZG93&#10;bnJldi54bWxQSwUGAAAAAAQABAD1AAAAhwMAAAAA&#10;" path="m,l8725,e" filled="f" strokeweight=".24928mm">
                  <v:path arrowok="t" o:connecttype="custom" o:connectlocs="0,0;8725,0" o:connectangles="0,0"/>
                </v:shape>
                <w10:wrap anchorx="page"/>
              </v:group>
            </w:pict>
          </mc:Fallback>
        </mc:AlternateContent>
      </w: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36576" behindDoc="1" locked="0" layoutInCell="1" allowOverlap="1">
                <wp:simplePos x="0" y="0"/>
                <wp:positionH relativeFrom="page">
                  <wp:posOffset>1211580</wp:posOffset>
                </wp:positionH>
                <wp:positionV relativeFrom="paragraph">
                  <wp:posOffset>335915</wp:posOffset>
                </wp:positionV>
                <wp:extent cx="5542915" cy="1270"/>
                <wp:effectExtent l="11430" t="10160" r="8255" b="7620"/>
                <wp:wrapNone/>
                <wp:docPr id="7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2915" cy="1270"/>
                          <a:chOff x="1908" y="529"/>
                          <a:chExt cx="8729" cy="2"/>
                        </a:xfrm>
                      </wpg:grpSpPr>
                      <wps:wsp>
                        <wps:cNvPr id="73" name="Freeform 393"/>
                        <wps:cNvSpPr>
                          <a:spLocks/>
                        </wps:cNvSpPr>
                        <wps:spPr bwMode="auto">
                          <a:xfrm>
                            <a:off x="1908" y="529"/>
                            <a:ext cx="8729" cy="2"/>
                          </a:xfrm>
                          <a:custGeom>
                            <a:avLst/>
                            <a:gdLst>
                              <a:gd name="T0" fmla="+- 0 1908 1908"/>
                              <a:gd name="T1" fmla="*/ T0 w 8729"/>
                              <a:gd name="T2" fmla="+- 0 10637 1908"/>
                              <a:gd name="T3" fmla="*/ T2 w 8729"/>
                            </a:gdLst>
                            <a:ahLst/>
                            <a:cxnLst>
                              <a:cxn ang="0">
                                <a:pos x="T1" y="0"/>
                              </a:cxn>
                              <a:cxn ang="0">
                                <a:pos x="T3" y="0"/>
                              </a:cxn>
                            </a:cxnLst>
                            <a:rect l="0" t="0" r="r" b="b"/>
                            <a:pathLst>
                              <a:path w="8729">
                                <a:moveTo>
                                  <a:pt x="0" y="0"/>
                                </a:moveTo>
                                <a:lnTo>
                                  <a:pt x="8729" y="0"/>
                                </a:lnTo>
                              </a:path>
                            </a:pathLst>
                          </a:custGeom>
                          <a:noFill/>
                          <a:ln w="89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5120F" id="Group 392" o:spid="_x0000_s1026" style="position:absolute;margin-left:95.4pt;margin-top:26.45pt;width:436.45pt;height:.1pt;z-index:-251579904;mso-position-horizontal-relative:page" coordorigin="1908,529" coordsize="8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">
                <v:shape id="Freeform 393" o:spid="_x0000_s1027" style="position:absolute;left:1908;top:529;width:8729;height:2;visibility:visible;mso-wrap-style:square;v-text-anchor:top" coordsize="8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qlcIA&#10;AADbAAAADwAAAGRycy9kb3ducmV2LnhtbESPS6vCMBSE9xf8D+EI7jRVQaUaxQeCC5HrC1wemmNb&#10;bE5KE23990a4cJfDzHzDzBaNKcSLKpdbVtDvRSCIE6tzThVcztvuBITzyBoLy6TgTQ4W89bPDGNt&#10;az7S6+RTESDsYlSQeV/GUrokI4OuZ0vi4N1tZdAHWaVSV1gHuCnkIIpG0mDOYSHDktYZJY/T0yg4&#10;mIRW1/p9u+3Pw1+PGypWm6dSnXaznILw1Pj/8F97pxWMh/D9En6An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uqVwgAAANsAAAAPAAAAAAAAAAAAAAAAAJgCAABkcnMvZG93&#10;bnJldi54bWxQSwUGAAAAAAQABAD1AAAAhwMAAAAA&#10;" path="m,l8729,e" filled="f" strokeweight=".24928mm">
                  <v:path arrowok="t" o:connecttype="custom" o:connectlocs="0,0;8729,0" o:connectangles="0,0"/>
                </v:shape>
                <w10:wrap anchorx="page"/>
              </v:group>
            </w:pict>
          </mc:Fallback>
        </mc:AlternateContent>
      </w:r>
      <w:r w:rsidR="00C859CA">
        <w:rPr>
          <w:position w:val="1"/>
          <w:sz w:val="23"/>
          <w:szCs w:val="23"/>
        </w:rPr>
        <w:t>Rule</w:t>
      </w:r>
      <w:r w:rsidR="00C859CA">
        <w:rPr>
          <w:spacing w:val="28"/>
          <w:position w:val="1"/>
          <w:sz w:val="23"/>
          <w:szCs w:val="23"/>
        </w:rPr>
        <w:t xml:space="preserve"> </w:t>
      </w:r>
      <w:r w:rsidR="00C859CA">
        <w:rPr>
          <w:position w:val="1"/>
          <w:sz w:val="23"/>
          <w:szCs w:val="23"/>
        </w:rPr>
        <w:t>11:</w:t>
      </w:r>
      <w:r w:rsidR="00C859CA">
        <w:rPr>
          <w:spacing w:val="-19"/>
          <w:position w:val="1"/>
          <w:sz w:val="23"/>
          <w:szCs w:val="23"/>
        </w:rPr>
        <w:t xml:space="preserve"> </w:t>
      </w:r>
      <w:r w:rsidR="00C859CA">
        <w:rPr>
          <w:position w:val="1"/>
          <w:sz w:val="23"/>
          <w:szCs w:val="23"/>
        </w:rPr>
        <w:tab/>
      </w:r>
      <w:r w:rsidR="00C859CA">
        <w:rPr>
          <w:w w:val="106"/>
          <w:sz w:val="23"/>
          <w:szCs w:val="23"/>
        </w:rPr>
        <w:t>Technical</w:t>
      </w:r>
      <w:r w:rsidR="00C859CA">
        <w:rPr>
          <w:spacing w:val="25"/>
          <w:w w:val="106"/>
          <w:sz w:val="23"/>
          <w:szCs w:val="23"/>
        </w:rPr>
        <w:t xml:space="preserve"> </w:t>
      </w:r>
      <w:r w:rsidR="00C859CA">
        <w:rPr>
          <w:w w:val="106"/>
          <w:sz w:val="23"/>
          <w:szCs w:val="23"/>
        </w:rPr>
        <w:t>Assistance</w:t>
      </w:r>
    </w:p>
    <w:p w:rsidR="00C859CA" w:rsidRDefault="00C859CA" w:rsidP="00C859CA">
      <w:pPr>
        <w:spacing w:before="3" w:line="140" w:lineRule="exact"/>
        <w:rPr>
          <w:sz w:val="14"/>
          <w:szCs w:val="14"/>
        </w:rPr>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ind w:left="227" w:right="-20"/>
        <w:rPr>
          <w:sz w:val="23"/>
          <w:szCs w:val="23"/>
        </w:rPr>
      </w:pPr>
      <w:r>
        <w:rPr>
          <w:w w:val="110"/>
          <w:sz w:val="23"/>
          <w:szCs w:val="23"/>
        </w:rPr>
        <w:t>General</w:t>
      </w:r>
      <w:r>
        <w:rPr>
          <w:spacing w:val="7"/>
          <w:w w:val="110"/>
          <w:sz w:val="23"/>
          <w:szCs w:val="23"/>
        </w:rPr>
        <w:t xml:space="preserve"> </w:t>
      </w:r>
      <w:r>
        <w:rPr>
          <w:w w:val="110"/>
          <w:sz w:val="23"/>
          <w:szCs w:val="23"/>
        </w:rPr>
        <w:t>Eligibility</w:t>
      </w:r>
      <w:r>
        <w:rPr>
          <w:spacing w:val="-26"/>
          <w:w w:val="110"/>
          <w:sz w:val="23"/>
          <w:szCs w:val="23"/>
        </w:rPr>
        <w:t xml:space="preserve"> </w:t>
      </w:r>
      <w:r>
        <w:rPr>
          <w:sz w:val="23"/>
          <w:szCs w:val="23"/>
        </w:rPr>
        <w:t>for</w:t>
      </w:r>
      <w:r>
        <w:rPr>
          <w:spacing w:val="41"/>
          <w:sz w:val="23"/>
          <w:szCs w:val="23"/>
        </w:rPr>
        <w:t xml:space="preserve"> </w:t>
      </w:r>
      <w:r>
        <w:rPr>
          <w:w w:val="108"/>
          <w:sz w:val="23"/>
          <w:szCs w:val="23"/>
        </w:rPr>
        <w:t>Technical</w:t>
      </w:r>
      <w:r>
        <w:rPr>
          <w:spacing w:val="4"/>
          <w:w w:val="108"/>
          <w:sz w:val="23"/>
          <w:szCs w:val="23"/>
        </w:rPr>
        <w:t xml:space="preserve"> </w:t>
      </w:r>
      <w:r>
        <w:rPr>
          <w:w w:val="108"/>
          <w:sz w:val="23"/>
          <w:szCs w:val="23"/>
        </w:rPr>
        <w:t>Assistance</w:t>
      </w:r>
    </w:p>
    <w:p w:rsidR="00C859CA" w:rsidRDefault="00C859CA" w:rsidP="00C859CA">
      <w:pPr>
        <w:spacing w:before="17" w:line="260" w:lineRule="exact"/>
        <w:rPr>
          <w:sz w:val="26"/>
          <w:szCs w:val="26"/>
        </w:rPr>
      </w:pPr>
    </w:p>
    <w:p w:rsidR="00C859CA" w:rsidRDefault="00C859CA" w:rsidP="00C859CA">
      <w:pPr>
        <w:tabs>
          <w:tab w:val="left" w:pos="920"/>
        </w:tabs>
        <w:spacing w:line="250" w:lineRule="auto"/>
        <w:ind w:left="919" w:right="99" w:hanging="683"/>
        <w:jc w:val="both"/>
        <w:rPr>
          <w:sz w:val="23"/>
          <w:szCs w:val="23"/>
        </w:rPr>
      </w:pPr>
      <w:r>
        <w:rPr>
          <w:sz w:val="23"/>
          <w:szCs w:val="23"/>
        </w:rPr>
        <w:t>11.1</w:t>
      </w:r>
      <w:r>
        <w:rPr>
          <w:spacing w:val="-45"/>
          <w:sz w:val="23"/>
          <w:szCs w:val="23"/>
        </w:rPr>
        <w:t xml:space="preserve"> </w:t>
      </w:r>
      <w:r>
        <w:rPr>
          <w:sz w:val="23"/>
          <w:szCs w:val="23"/>
        </w:rPr>
        <w:tab/>
      </w:r>
      <w:r>
        <w:rPr>
          <w:sz w:val="23"/>
          <w:szCs w:val="23"/>
        </w:rPr>
        <w:tab/>
        <w:t xml:space="preserve">The  </w:t>
      </w:r>
      <w:r>
        <w:rPr>
          <w:spacing w:val="3"/>
          <w:sz w:val="23"/>
          <w:szCs w:val="23"/>
        </w:rPr>
        <w:t xml:space="preserve"> </w:t>
      </w:r>
      <w:r>
        <w:rPr>
          <w:sz w:val="23"/>
          <w:szCs w:val="23"/>
        </w:rPr>
        <w:t xml:space="preserve">technical  </w:t>
      </w:r>
      <w:r>
        <w:rPr>
          <w:spacing w:val="22"/>
          <w:sz w:val="23"/>
          <w:szCs w:val="23"/>
        </w:rPr>
        <w:t xml:space="preserve"> </w:t>
      </w:r>
      <w:r>
        <w:rPr>
          <w:sz w:val="23"/>
          <w:szCs w:val="23"/>
        </w:rPr>
        <w:t xml:space="preserve">assistance  </w:t>
      </w:r>
      <w:r>
        <w:rPr>
          <w:spacing w:val="10"/>
          <w:sz w:val="23"/>
          <w:szCs w:val="23"/>
        </w:rPr>
        <w:t xml:space="preserve"> </w:t>
      </w:r>
      <w:r>
        <w:rPr>
          <w:w w:val="103"/>
          <w:sz w:val="23"/>
          <w:szCs w:val="23"/>
        </w:rPr>
        <w:t>costs</w:t>
      </w:r>
      <w:r>
        <w:rPr>
          <w:spacing w:val="-43"/>
          <w:sz w:val="23"/>
          <w:szCs w:val="23"/>
        </w:rPr>
        <w:t xml:space="preserve"> </w:t>
      </w:r>
      <w:r>
        <w:rPr>
          <w:rFonts w:ascii="Arial" w:eastAsia="Arial" w:hAnsi="Arial" w:cs="Arial"/>
          <w:w w:val="247"/>
          <w:sz w:val="16"/>
          <w:szCs w:val="16"/>
        </w:rPr>
        <w:t>I</w:t>
      </w:r>
      <w:r>
        <w:rPr>
          <w:rFonts w:ascii="Arial" w:eastAsia="Arial" w:hAnsi="Arial" w:cs="Arial"/>
          <w:spacing w:val="-32"/>
          <w:sz w:val="16"/>
          <w:szCs w:val="16"/>
        </w:rPr>
        <w:t xml:space="preserve"> </w:t>
      </w:r>
      <w:r>
        <w:rPr>
          <w:rFonts w:ascii="Arial" w:eastAsia="Arial" w:hAnsi="Arial" w:cs="Arial"/>
          <w:w w:val="181"/>
          <w:sz w:val="16"/>
          <w:szCs w:val="16"/>
        </w:rPr>
        <w:t>I,</w:t>
      </w:r>
      <w:r>
        <w:rPr>
          <w:rFonts w:ascii="Arial" w:eastAsia="Arial" w:hAnsi="Arial" w:cs="Arial"/>
          <w:spacing w:val="46"/>
          <w:w w:val="181"/>
          <w:sz w:val="16"/>
          <w:szCs w:val="16"/>
        </w:rPr>
        <w:t xml:space="preserve"> </w:t>
      </w:r>
      <w:r>
        <w:rPr>
          <w:sz w:val="23"/>
          <w:szCs w:val="23"/>
        </w:rPr>
        <w:t xml:space="preserve">including  </w:t>
      </w:r>
      <w:r>
        <w:rPr>
          <w:spacing w:val="24"/>
          <w:sz w:val="23"/>
          <w:szCs w:val="23"/>
        </w:rPr>
        <w:t xml:space="preserve"> </w:t>
      </w:r>
      <w:r>
        <w:rPr>
          <w:sz w:val="23"/>
          <w:szCs w:val="23"/>
        </w:rPr>
        <w:t xml:space="preserve">central   services  </w:t>
      </w:r>
      <w:r>
        <w:rPr>
          <w:spacing w:val="25"/>
          <w:sz w:val="23"/>
          <w:szCs w:val="23"/>
        </w:rPr>
        <w:t xml:space="preserve"> </w:t>
      </w:r>
      <w:r>
        <w:rPr>
          <w:sz w:val="23"/>
          <w:szCs w:val="23"/>
        </w:rPr>
        <w:t xml:space="preserve">provided  </w:t>
      </w:r>
      <w:r>
        <w:rPr>
          <w:spacing w:val="18"/>
          <w:sz w:val="23"/>
          <w:szCs w:val="23"/>
        </w:rPr>
        <w:t xml:space="preserve"> </w:t>
      </w:r>
      <w:r>
        <w:rPr>
          <w:sz w:val="23"/>
          <w:szCs w:val="23"/>
        </w:rPr>
        <w:t xml:space="preserve">by </w:t>
      </w:r>
      <w:r>
        <w:rPr>
          <w:spacing w:val="57"/>
          <w:sz w:val="23"/>
          <w:szCs w:val="23"/>
        </w:rPr>
        <w:t xml:space="preserve"> </w:t>
      </w:r>
      <w:r>
        <w:rPr>
          <w:w w:val="105"/>
          <w:sz w:val="23"/>
          <w:szCs w:val="23"/>
        </w:rPr>
        <w:t xml:space="preserve">the </w:t>
      </w:r>
      <w:r>
        <w:rPr>
          <w:sz w:val="23"/>
          <w:szCs w:val="23"/>
        </w:rPr>
        <w:t>Department</w:t>
      </w:r>
      <w:r>
        <w:rPr>
          <w:spacing w:val="34"/>
          <w:sz w:val="23"/>
          <w:szCs w:val="23"/>
        </w:rPr>
        <w:t xml:space="preserve"> </w:t>
      </w:r>
      <w:r>
        <w:rPr>
          <w:sz w:val="23"/>
          <w:szCs w:val="23"/>
        </w:rPr>
        <w:t>of</w:t>
      </w:r>
      <w:r>
        <w:rPr>
          <w:spacing w:val="9"/>
          <w:sz w:val="23"/>
          <w:szCs w:val="23"/>
        </w:rPr>
        <w:t xml:space="preserve"> </w:t>
      </w:r>
      <w:r>
        <w:rPr>
          <w:sz w:val="23"/>
          <w:szCs w:val="23"/>
        </w:rPr>
        <w:t>Finance,</w:t>
      </w:r>
      <w:r>
        <w:rPr>
          <w:spacing w:val="10"/>
          <w:sz w:val="23"/>
          <w:szCs w:val="23"/>
        </w:rPr>
        <w:t xml:space="preserve"> </w:t>
      </w:r>
      <w:r>
        <w:rPr>
          <w:sz w:val="23"/>
          <w:szCs w:val="23"/>
        </w:rPr>
        <w:t>for the</w:t>
      </w:r>
      <w:r>
        <w:rPr>
          <w:spacing w:val="1"/>
          <w:sz w:val="23"/>
          <w:szCs w:val="23"/>
        </w:rPr>
        <w:t xml:space="preserve"> </w:t>
      </w:r>
      <w:r>
        <w:rPr>
          <w:sz w:val="23"/>
          <w:szCs w:val="23"/>
        </w:rPr>
        <w:t>preparatory,</w:t>
      </w:r>
      <w:r>
        <w:rPr>
          <w:spacing w:val="33"/>
          <w:sz w:val="23"/>
          <w:szCs w:val="23"/>
        </w:rPr>
        <w:t xml:space="preserve"> </w:t>
      </w:r>
      <w:r>
        <w:rPr>
          <w:sz w:val="23"/>
          <w:szCs w:val="23"/>
        </w:rPr>
        <w:t>management,</w:t>
      </w:r>
      <w:r>
        <w:rPr>
          <w:spacing w:val="9"/>
          <w:sz w:val="23"/>
          <w:szCs w:val="23"/>
        </w:rPr>
        <w:t xml:space="preserve"> </w:t>
      </w:r>
      <w:r>
        <w:rPr>
          <w:sz w:val="23"/>
          <w:szCs w:val="23"/>
        </w:rPr>
        <w:t>monitoring,</w:t>
      </w:r>
      <w:r>
        <w:rPr>
          <w:spacing w:val="36"/>
          <w:sz w:val="23"/>
          <w:szCs w:val="23"/>
        </w:rPr>
        <w:t xml:space="preserve"> </w:t>
      </w:r>
      <w:r>
        <w:rPr>
          <w:w w:val="104"/>
          <w:sz w:val="23"/>
          <w:szCs w:val="23"/>
        </w:rPr>
        <w:t xml:space="preserve">evaluation, </w:t>
      </w:r>
      <w:r>
        <w:rPr>
          <w:sz w:val="23"/>
          <w:szCs w:val="23"/>
        </w:rPr>
        <w:t xml:space="preserve">information </w:t>
      </w:r>
      <w:r>
        <w:rPr>
          <w:spacing w:val="24"/>
          <w:sz w:val="23"/>
          <w:szCs w:val="23"/>
        </w:rPr>
        <w:t xml:space="preserve"> </w:t>
      </w:r>
      <w:r>
        <w:rPr>
          <w:sz w:val="23"/>
          <w:szCs w:val="23"/>
        </w:rPr>
        <w:t>and</w:t>
      </w:r>
      <w:r>
        <w:rPr>
          <w:spacing w:val="45"/>
          <w:sz w:val="23"/>
          <w:szCs w:val="23"/>
        </w:rPr>
        <w:t xml:space="preserve"> </w:t>
      </w:r>
      <w:r>
        <w:rPr>
          <w:sz w:val="23"/>
          <w:szCs w:val="23"/>
        </w:rPr>
        <w:t>control</w:t>
      </w:r>
      <w:r>
        <w:rPr>
          <w:spacing w:val="52"/>
          <w:sz w:val="23"/>
          <w:szCs w:val="23"/>
        </w:rPr>
        <w:t xml:space="preserve"> </w:t>
      </w:r>
      <w:r>
        <w:rPr>
          <w:sz w:val="23"/>
          <w:szCs w:val="23"/>
        </w:rPr>
        <w:t>activities</w:t>
      </w:r>
      <w:r>
        <w:rPr>
          <w:spacing w:val="51"/>
          <w:sz w:val="23"/>
          <w:szCs w:val="23"/>
        </w:rPr>
        <w:t xml:space="preserve"> </w:t>
      </w:r>
      <w:r>
        <w:rPr>
          <w:sz w:val="23"/>
          <w:szCs w:val="23"/>
        </w:rPr>
        <w:t>of</w:t>
      </w:r>
      <w:r>
        <w:rPr>
          <w:spacing w:val="49"/>
          <w:sz w:val="23"/>
          <w:szCs w:val="23"/>
        </w:rPr>
        <w:t xml:space="preserve"> </w:t>
      </w:r>
      <w:r>
        <w:rPr>
          <w:sz w:val="23"/>
          <w:szCs w:val="23"/>
        </w:rPr>
        <w:t>the</w:t>
      </w:r>
      <w:r>
        <w:rPr>
          <w:spacing w:val="46"/>
          <w:sz w:val="23"/>
          <w:szCs w:val="23"/>
        </w:rPr>
        <w:t xml:space="preserve"> </w:t>
      </w:r>
      <w:r>
        <w:rPr>
          <w:sz w:val="23"/>
          <w:szCs w:val="23"/>
        </w:rPr>
        <w:t>ERDF</w:t>
      </w:r>
      <w:r>
        <w:rPr>
          <w:spacing w:val="47"/>
          <w:sz w:val="23"/>
          <w:szCs w:val="23"/>
        </w:rPr>
        <w:t xml:space="preserve"> </w:t>
      </w:r>
      <w:r>
        <w:rPr>
          <w:sz w:val="23"/>
          <w:szCs w:val="23"/>
        </w:rPr>
        <w:t xml:space="preserve">Operational </w:t>
      </w:r>
      <w:r>
        <w:rPr>
          <w:spacing w:val="2"/>
          <w:sz w:val="23"/>
          <w:szCs w:val="23"/>
        </w:rPr>
        <w:t xml:space="preserve"> </w:t>
      </w:r>
      <w:r>
        <w:rPr>
          <w:sz w:val="23"/>
          <w:szCs w:val="23"/>
        </w:rPr>
        <w:t xml:space="preserve">Programmes </w:t>
      </w:r>
      <w:r>
        <w:rPr>
          <w:spacing w:val="23"/>
          <w:sz w:val="23"/>
          <w:szCs w:val="23"/>
        </w:rPr>
        <w:t xml:space="preserve"> </w:t>
      </w:r>
      <w:r>
        <w:rPr>
          <w:w w:val="103"/>
          <w:sz w:val="23"/>
          <w:szCs w:val="23"/>
        </w:rPr>
        <w:t xml:space="preserve">together </w:t>
      </w:r>
      <w:r>
        <w:rPr>
          <w:sz w:val="23"/>
          <w:szCs w:val="23"/>
        </w:rPr>
        <w:t>with</w:t>
      </w:r>
      <w:r>
        <w:rPr>
          <w:spacing w:val="40"/>
          <w:sz w:val="23"/>
          <w:szCs w:val="23"/>
        </w:rPr>
        <w:t xml:space="preserve"> </w:t>
      </w:r>
      <w:r>
        <w:rPr>
          <w:sz w:val="23"/>
          <w:szCs w:val="23"/>
        </w:rPr>
        <w:t>activities</w:t>
      </w:r>
      <w:r>
        <w:rPr>
          <w:spacing w:val="47"/>
          <w:sz w:val="23"/>
          <w:szCs w:val="23"/>
        </w:rPr>
        <w:t xml:space="preserve"> </w:t>
      </w:r>
      <w:r>
        <w:rPr>
          <w:sz w:val="23"/>
          <w:szCs w:val="23"/>
        </w:rPr>
        <w:t>to</w:t>
      </w:r>
      <w:r>
        <w:rPr>
          <w:spacing w:val="26"/>
          <w:sz w:val="23"/>
          <w:szCs w:val="23"/>
        </w:rPr>
        <w:t xml:space="preserve"> </w:t>
      </w:r>
      <w:r>
        <w:rPr>
          <w:sz w:val="23"/>
          <w:szCs w:val="23"/>
        </w:rPr>
        <w:t>reinforce</w:t>
      </w:r>
      <w:r>
        <w:rPr>
          <w:spacing w:val="32"/>
          <w:sz w:val="23"/>
          <w:szCs w:val="23"/>
        </w:rPr>
        <w:t xml:space="preserve"> </w:t>
      </w:r>
      <w:r>
        <w:rPr>
          <w:sz w:val="23"/>
          <w:szCs w:val="23"/>
        </w:rPr>
        <w:t>the</w:t>
      </w:r>
      <w:r>
        <w:rPr>
          <w:spacing w:val="26"/>
          <w:sz w:val="23"/>
          <w:szCs w:val="23"/>
        </w:rPr>
        <w:t xml:space="preserve"> </w:t>
      </w:r>
      <w:r>
        <w:rPr>
          <w:sz w:val="23"/>
          <w:szCs w:val="23"/>
        </w:rPr>
        <w:t xml:space="preserve">administrative </w:t>
      </w:r>
      <w:r>
        <w:rPr>
          <w:spacing w:val="6"/>
          <w:sz w:val="23"/>
          <w:szCs w:val="23"/>
        </w:rPr>
        <w:t xml:space="preserve"> </w:t>
      </w:r>
      <w:r>
        <w:rPr>
          <w:sz w:val="23"/>
          <w:szCs w:val="23"/>
        </w:rPr>
        <w:t>capacity</w:t>
      </w:r>
      <w:r>
        <w:rPr>
          <w:spacing w:val="36"/>
          <w:sz w:val="23"/>
          <w:szCs w:val="23"/>
        </w:rPr>
        <w:t xml:space="preserve"> </w:t>
      </w:r>
      <w:r>
        <w:rPr>
          <w:sz w:val="23"/>
          <w:szCs w:val="23"/>
        </w:rPr>
        <w:t>for</w:t>
      </w:r>
      <w:r>
        <w:rPr>
          <w:spacing w:val="25"/>
          <w:sz w:val="23"/>
          <w:szCs w:val="23"/>
        </w:rPr>
        <w:t xml:space="preserve"> </w:t>
      </w:r>
      <w:r>
        <w:rPr>
          <w:sz w:val="23"/>
          <w:szCs w:val="23"/>
        </w:rPr>
        <w:t xml:space="preserve">implementing </w:t>
      </w:r>
      <w:r>
        <w:rPr>
          <w:spacing w:val="23"/>
          <w:sz w:val="23"/>
          <w:szCs w:val="23"/>
        </w:rPr>
        <w:t xml:space="preserve"> </w:t>
      </w:r>
      <w:r>
        <w:rPr>
          <w:sz w:val="23"/>
          <w:szCs w:val="23"/>
        </w:rPr>
        <w:t>the</w:t>
      </w:r>
      <w:r>
        <w:rPr>
          <w:spacing w:val="26"/>
          <w:sz w:val="23"/>
          <w:szCs w:val="23"/>
        </w:rPr>
        <w:t xml:space="preserve"> </w:t>
      </w:r>
      <w:r>
        <w:rPr>
          <w:w w:val="103"/>
          <w:sz w:val="23"/>
          <w:szCs w:val="23"/>
        </w:rPr>
        <w:t xml:space="preserve">ERDF </w:t>
      </w:r>
      <w:r>
        <w:rPr>
          <w:sz w:val="23"/>
          <w:szCs w:val="23"/>
        </w:rPr>
        <w:t>actions</w:t>
      </w:r>
      <w:r>
        <w:rPr>
          <w:spacing w:val="26"/>
          <w:sz w:val="23"/>
          <w:szCs w:val="23"/>
        </w:rPr>
        <w:t xml:space="preserve"> </w:t>
      </w:r>
      <w:r>
        <w:rPr>
          <w:sz w:val="23"/>
          <w:szCs w:val="23"/>
        </w:rPr>
        <w:t>are</w:t>
      </w:r>
      <w:r>
        <w:rPr>
          <w:spacing w:val="10"/>
          <w:sz w:val="23"/>
          <w:szCs w:val="23"/>
        </w:rPr>
        <w:t xml:space="preserve"> </w:t>
      </w:r>
      <w:r>
        <w:rPr>
          <w:sz w:val="23"/>
          <w:szCs w:val="23"/>
        </w:rPr>
        <w:t>eligible</w:t>
      </w:r>
      <w:r>
        <w:rPr>
          <w:spacing w:val="23"/>
          <w:sz w:val="23"/>
          <w:szCs w:val="23"/>
        </w:rPr>
        <w:t xml:space="preserve"> </w:t>
      </w:r>
      <w:r>
        <w:rPr>
          <w:sz w:val="23"/>
          <w:szCs w:val="23"/>
        </w:rPr>
        <w:t>if</w:t>
      </w:r>
      <w:r>
        <w:rPr>
          <w:spacing w:val="8"/>
          <w:sz w:val="23"/>
          <w:szCs w:val="23"/>
        </w:rPr>
        <w:t xml:space="preserve"> </w:t>
      </w:r>
      <w:r>
        <w:rPr>
          <w:sz w:val="23"/>
          <w:szCs w:val="23"/>
        </w:rPr>
        <w:t>they</w:t>
      </w:r>
      <w:r>
        <w:rPr>
          <w:spacing w:val="16"/>
          <w:sz w:val="23"/>
          <w:szCs w:val="23"/>
        </w:rPr>
        <w:t xml:space="preserve"> </w:t>
      </w:r>
      <w:r>
        <w:rPr>
          <w:sz w:val="23"/>
          <w:szCs w:val="23"/>
        </w:rPr>
        <w:t>meet</w:t>
      </w:r>
      <w:r>
        <w:rPr>
          <w:spacing w:val="15"/>
          <w:sz w:val="23"/>
          <w:szCs w:val="23"/>
        </w:rPr>
        <w:t xml:space="preserve"> </w:t>
      </w:r>
      <w:r>
        <w:rPr>
          <w:sz w:val="23"/>
          <w:szCs w:val="23"/>
        </w:rPr>
        <w:t>the</w:t>
      </w:r>
      <w:r>
        <w:rPr>
          <w:spacing w:val="5"/>
          <w:sz w:val="23"/>
          <w:szCs w:val="23"/>
        </w:rPr>
        <w:t xml:space="preserve"> </w:t>
      </w:r>
      <w:r>
        <w:rPr>
          <w:sz w:val="23"/>
          <w:szCs w:val="23"/>
        </w:rPr>
        <w:t>following</w:t>
      </w:r>
      <w:r>
        <w:rPr>
          <w:spacing w:val="37"/>
          <w:sz w:val="23"/>
          <w:szCs w:val="23"/>
        </w:rPr>
        <w:t xml:space="preserve"> </w:t>
      </w:r>
      <w:r>
        <w:rPr>
          <w:w w:val="102"/>
          <w:sz w:val="23"/>
          <w:szCs w:val="23"/>
        </w:rPr>
        <w:t>conditions:</w:t>
      </w:r>
    </w:p>
    <w:p w:rsidR="00C859CA" w:rsidRDefault="00C859CA" w:rsidP="00C859CA">
      <w:pPr>
        <w:spacing w:before="16" w:line="260" w:lineRule="exact"/>
        <w:rPr>
          <w:sz w:val="26"/>
          <w:szCs w:val="26"/>
        </w:rPr>
      </w:pPr>
    </w:p>
    <w:p w:rsidR="00C859CA" w:rsidRDefault="00C859CA" w:rsidP="00C859CA">
      <w:pPr>
        <w:spacing w:line="254" w:lineRule="auto"/>
        <w:ind w:left="1640" w:right="102" w:hanging="363"/>
        <w:jc w:val="both"/>
        <w:rPr>
          <w:sz w:val="23"/>
          <w:szCs w:val="23"/>
        </w:rPr>
      </w:pPr>
      <w:r>
        <w:rPr>
          <w:sz w:val="23"/>
          <w:szCs w:val="23"/>
        </w:rPr>
        <w:t xml:space="preserve">a)  </w:t>
      </w:r>
      <w:r>
        <w:rPr>
          <w:spacing w:val="16"/>
          <w:sz w:val="23"/>
          <w:szCs w:val="23"/>
        </w:rPr>
        <w:t xml:space="preserve"> </w:t>
      </w:r>
      <w:r>
        <w:rPr>
          <w:sz w:val="23"/>
          <w:szCs w:val="23"/>
        </w:rPr>
        <w:t>Costs</w:t>
      </w:r>
      <w:r>
        <w:rPr>
          <w:spacing w:val="36"/>
          <w:sz w:val="23"/>
          <w:szCs w:val="23"/>
        </w:rPr>
        <w:t xml:space="preserve"> </w:t>
      </w:r>
      <w:r>
        <w:rPr>
          <w:sz w:val="23"/>
          <w:szCs w:val="23"/>
        </w:rPr>
        <w:t>relating</w:t>
      </w:r>
      <w:r>
        <w:rPr>
          <w:spacing w:val="42"/>
          <w:sz w:val="23"/>
          <w:szCs w:val="23"/>
        </w:rPr>
        <w:t xml:space="preserve"> </w:t>
      </w:r>
      <w:r>
        <w:rPr>
          <w:sz w:val="23"/>
          <w:szCs w:val="23"/>
        </w:rPr>
        <w:t>to</w:t>
      </w:r>
      <w:r>
        <w:rPr>
          <w:spacing w:val="21"/>
          <w:sz w:val="23"/>
          <w:szCs w:val="23"/>
        </w:rPr>
        <w:t xml:space="preserve"> </w:t>
      </w:r>
      <w:r>
        <w:rPr>
          <w:sz w:val="23"/>
          <w:szCs w:val="23"/>
        </w:rPr>
        <w:t>the</w:t>
      </w:r>
      <w:r>
        <w:rPr>
          <w:spacing w:val="25"/>
          <w:sz w:val="23"/>
          <w:szCs w:val="23"/>
        </w:rPr>
        <w:t xml:space="preserve"> </w:t>
      </w:r>
      <w:r>
        <w:rPr>
          <w:sz w:val="23"/>
          <w:szCs w:val="23"/>
        </w:rPr>
        <w:t xml:space="preserve">preparation, </w:t>
      </w:r>
      <w:r>
        <w:rPr>
          <w:spacing w:val="3"/>
          <w:sz w:val="23"/>
          <w:szCs w:val="23"/>
        </w:rPr>
        <w:t xml:space="preserve"> </w:t>
      </w:r>
      <w:r>
        <w:rPr>
          <w:sz w:val="23"/>
          <w:szCs w:val="23"/>
        </w:rPr>
        <w:t>selection,</w:t>
      </w:r>
      <w:r>
        <w:rPr>
          <w:spacing w:val="46"/>
          <w:sz w:val="23"/>
          <w:szCs w:val="23"/>
        </w:rPr>
        <w:t xml:space="preserve"> </w:t>
      </w:r>
      <w:r>
        <w:rPr>
          <w:sz w:val="23"/>
          <w:szCs w:val="23"/>
        </w:rPr>
        <w:t>appraisal</w:t>
      </w:r>
      <w:r>
        <w:rPr>
          <w:spacing w:val="44"/>
          <w:sz w:val="23"/>
          <w:szCs w:val="23"/>
        </w:rPr>
        <w:t xml:space="preserve"> </w:t>
      </w:r>
      <w:r>
        <w:rPr>
          <w:sz w:val="23"/>
          <w:szCs w:val="23"/>
        </w:rPr>
        <w:t>and</w:t>
      </w:r>
      <w:r>
        <w:rPr>
          <w:spacing w:val="40"/>
          <w:sz w:val="23"/>
          <w:szCs w:val="23"/>
        </w:rPr>
        <w:t xml:space="preserve"> </w:t>
      </w:r>
      <w:r>
        <w:rPr>
          <w:sz w:val="23"/>
          <w:szCs w:val="23"/>
        </w:rPr>
        <w:t xml:space="preserve">monitoring </w:t>
      </w:r>
      <w:r>
        <w:rPr>
          <w:spacing w:val="8"/>
          <w:sz w:val="23"/>
          <w:szCs w:val="23"/>
        </w:rPr>
        <w:t xml:space="preserve"> </w:t>
      </w:r>
      <w:r>
        <w:rPr>
          <w:sz w:val="23"/>
          <w:szCs w:val="23"/>
        </w:rPr>
        <w:t>of</w:t>
      </w:r>
      <w:r>
        <w:rPr>
          <w:spacing w:val="35"/>
          <w:sz w:val="23"/>
          <w:szCs w:val="23"/>
        </w:rPr>
        <w:t xml:space="preserve"> </w:t>
      </w:r>
      <w:r>
        <w:rPr>
          <w:w w:val="103"/>
          <w:sz w:val="23"/>
          <w:szCs w:val="23"/>
        </w:rPr>
        <w:t xml:space="preserve">the </w:t>
      </w:r>
      <w:r>
        <w:rPr>
          <w:sz w:val="23"/>
          <w:szCs w:val="23"/>
        </w:rPr>
        <w:t>assistance</w:t>
      </w:r>
      <w:r>
        <w:rPr>
          <w:spacing w:val="29"/>
          <w:sz w:val="23"/>
          <w:szCs w:val="23"/>
        </w:rPr>
        <w:t xml:space="preserve"> </w:t>
      </w:r>
      <w:r>
        <w:rPr>
          <w:sz w:val="23"/>
          <w:szCs w:val="23"/>
        </w:rPr>
        <w:t>and</w:t>
      </w:r>
      <w:r>
        <w:rPr>
          <w:spacing w:val="8"/>
          <w:sz w:val="23"/>
          <w:szCs w:val="23"/>
        </w:rPr>
        <w:t xml:space="preserve"> </w:t>
      </w:r>
      <w:r>
        <w:rPr>
          <w:sz w:val="23"/>
          <w:szCs w:val="23"/>
        </w:rPr>
        <w:t>of</w:t>
      </w:r>
      <w:r>
        <w:rPr>
          <w:spacing w:val="10"/>
          <w:sz w:val="23"/>
          <w:szCs w:val="23"/>
        </w:rPr>
        <w:t xml:space="preserve"> </w:t>
      </w:r>
      <w:r>
        <w:rPr>
          <w:w w:val="104"/>
          <w:sz w:val="23"/>
          <w:szCs w:val="23"/>
        </w:rPr>
        <w:t>projects/operations;</w:t>
      </w:r>
    </w:p>
    <w:p w:rsidR="00C859CA" w:rsidRDefault="00C859CA" w:rsidP="00C859CA">
      <w:pPr>
        <w:spacing w:before="11" w:line="260" w:lineRule="exact"/>
        <w:rPr>
          <w:sz w:val="26"/>
          <w:szCs w:val="26"/>
        </w:rPr>
      </w:pPr>
    </w:p>
    <w:p w:rsidR="00C859CA" w:rsidRDefault="00C859CA" w:rsidP="00C859CA">
      <w:pPr>
        <w:tabs>
          <w:tab w:val="left" w:pos="2980"/>
        </w:tabs>
        <w:spacing w:line="253" w:lineRule="auto"/>
        <w:ind w:left="1607" w:right="120" w:hanging="349"/>
        <w:jc w:val="both"/>
        <w:rPr>
          <w:sz w:val="23"/>
          <w:szCs w:val="23"/>
        </w:rPr>
      </w:pPr>
      <w:r>
        <w:rPr>
          <w:sz w:val="23"/>
          <w:szCs w:val="23"/>
        </w:rPr>
        <w:t xml:space="preserve">b)  </w:t>
      </w:r>
      <w:r>
        <w:rPr>
          <w:spacing w:val="12"/>
          <w:sz w:val="23"/>
          <w:szCs w:val="23"/>
        </w:rPr>
        <w:t xml:space="preserve"> </w:t>
      </w:r>
      <w:r>
        <w:rPr>
          <w:sz w:val="23"/>
          <w:szCs w:val="23"/>
        </w:rPr>
        <w:t>Costs</w:t>
      </w:r>
      <w:r>
        <w:rPr>
          <w:spacing w:val="42"/>
          <w:sz w:val="23"/>
          <w:szCs w:val="23"/>
        </w:rPr>
        <w:t xml:space="preserve"> </w:t>
      </w:r>
      <w:r>
        <w:rPr>
          <w:sz w:val="23"/>
          <w:szCs w:val="23"/>
        </w:rPr>
        <w:t>relating</w:t>
      </w:r>
      <w:r>
        <w:rPr>
          <w:spacing w:val="50"/>
          <w:sz w:val="23"/>
          <w:szCs w:val="23"/>
        </w:rPr>
        <w:t xml:space="preserve"> </w:t>
      </w:r>
      <w:r>
        <w:rPr>
          <w:sz w:val="23"/>
          <w:szCs w:val="23"/>
        </w:rPr>
        <w:t>to</w:t>
      </w:r>
      <w:r>
        <w:rPr>
          <w:spacing w:val="31"/>
          <w:sz w:val="23"/>
          <w:szCs w:val="23"/>
        </w:rPr>
        <w:t xml:space="preserve"> </w:t>
      </w:r>
      <w:r>
        <w:rPr>
          <w:sz w:val="23"/>
          <w:szCs w:val="23"/>
        </w:rPr>
        <w:t>meetings</w:t>
      </w:r>
      <w:r>
        <w:rPr>
          <w:spacing w:val="35"/>
          <w:sz w:val="23"/>
          <w:szCs w:val="23"/>
        </w:rPr>
        <w:t xml:space="preserve"> </w:t>
      </w:r>
      <w:r>
        <w:rPr>
          <w:sz w:val="23"/>
          <w:szCs w:val="23"/>
        </w:rPr>
        <w:t>of</w:t>
      </w:r>
      <w:r>
        <w:rPr>
          <w:spacing w:val="40"/>
          <w:sz w:val="23"/>
          <w:szCs w:val="23"/>
        </w:rPr>
        <w:t xml:space="preserve"> </w:t>
      </w:r>
      <w:r>
        <w:rPr>
          <w:sz w:val="23"/>
          <w:szCs w:val="23"/>
        </w:rPr>
        <w:t>monitoring</w:t>
      </w:r>
      <w:r>
        <w:rPr>
          <w:spacing w:val="51"/>
          <w:sz w:val="23"/>
          <w:szCs w:val="23"/>
        </w:rPr>
        <w:t xml:space="preserve"> </w:t>
      </w:r>
      <w:r>
        <w:rPr>
          <w:sz w:val="23"/>
          <w:szCs w:val="23"/>
        </w:rPr>
        <w:t xml:space="preserve">committees </w:t>
      </w:r>
      <w:r>
        <w:rPr>
          <w:spacing w:val="1"/>
          <w:sz w:val="23"/>
          <w:szCs w:val="23"/>
        </w:rPr>
        <w:t xml:space="preserve"> </w:t>
      </w:r>
      <w:r>
        <w:rPr>
          <w:sz w:val="23"/>
          <w:szCs w:val="23"/>
        </w:rPr>
        <w:t>(NSRF</w:t>
      </w:r>
      <w:r>
        <w:rPr>
          <w:spacing w:val="53"/>
          <w:sz w:val="23"/>
          <w:szCs w:val="23"/>
        </w:rPr>
        <w:t xml:space="preserve"> </w:t>
      </w:r>
      <w:r>
        <w:rPr>
          <w:sz w:val="23"/>
          <w:szCs w:val="23"/>
        </w:rPr>
        <w:t>and</w:t>
      </w:r>
      <w:r>
        <w:rPr>
          <w:spacing w:val="43"/>
          <w:sz w:val="23"/>
          <w:szCs w:val="23"/>
        </w:rPr>
        <w:t xml:space="preserve"> </w:t>
      </w:r>
      <w:r>
        <w:rPr>
          <w:sz w:val="23"/>
          <w:szCs w:val="23"/>
        </w:rPr>
        <w:t>OPs)</w:t>
      </w:r>
      <w:r>
        <w:rPr>
          <w:spacing w:val="40"/>
          <w:sz w:val="23"/>
          <w:szCs w:val="23"/>
        </w:rPr>
        <w:t xml:space="preserve"> </w:t>
      </w:r>
      <w:r>
        <w:rPr>
          <w:w w:val="104"/>
          <w:sz w:val="23"/>
          <w:szCs w:val="23"/>
        </w:rPr>
        <w:t xml:space="preserve">and </w:t>
      </w:r>
      <w:r>
        <w:rPr>
          <w:sz w:val="23"/>
          <w:szCs w:val="23"/>
        </w:rPr>
        <w:t xml:space="preserve">sub-committees </w:t>
      </w:r>
      <w:r>
        <w:rPr>
          <w:spacing w:val="14"/>
          <w:sz w:val="23"/>
          <w:szCs w:val="23"/>
        </w:rPr>
        <w:t xml:space="preserve"> </w:t>
      </w:r>
      <w:r>
        <w:rPr>
          <w:sz w:val="23"/>
          <w:szCs w:val="23"/>
        </w:rPr>
        <w:t>relating</w:t>
      </w:r>
      <w:r>
        <w:rPr>
          <w:spacing w:val="37"/>
          <w:sz w:val="23"/>
          <w:szCs w:val="23"/>
        </w:rPr>
        <w:t xml:space="preserve"> </w:t>
      </w:r>
      <w:r>
        <w:rPr>
          <w:sz w:val="23"/>
          <w:szCs w:val="23"/>
        </w:rPr>
        <w:t>to</w:t>
      </w:r>
      <w:r>
        <w:rPr>
          <w:spacing w:val="7"/>
          <w:sz w:val="23"/>
          <w:szCs w:val="23"/>
        </w:rPr>
        <w:t xml:space="preserve"> </w:t>
      </w:r>
      <w:r>
        <w:rPr>
          <w:sz w:val="23"/>
          <w:szCs w:val="23"/>
        </w:rPr>
        <w:t>the</w:t>
      </w:r>
      <w:r>
        <w:rPr>
          <w:spacing w:val="26"/>
          <w:sz w:val="23"/>
          <w:szCs w:val="23"/>
        </w:rPr>
        <w:t xml:space="preserve"> </w:t>
      </w:r>
      <w:r>
        <w:rPr>
          <w:sz w:val="23"/>
          <w:szCs w:val="23"/>
        </w:rPr>
        <w:t>implementation  of</w:t>
      </w:r>
      <w:r>
        <w:rPr>
          <w:spacing w:val="33"/>
          <w:sz w:val="23"/>
          <w:szCs w:val="23"/>
        </w:rPr>
        <w:t xml:space="preserve"> </w:t>
      </w:r>
      <w:r>
        <w:rPr>
          <w:sz w:val="23"/>
          <w:szCs w:val="23"/>
        </w:rPr>
        <w:t xml:space="preserve">assistance </w:t>
      </w:r>
      <w:r>
        <w:rPr>
          <w:spacing w:val="1"/>
          <w:sz w:val="23"/>
          <w:szCs w:val="23"/>
        </w:rPr>
        <w:t xml:space="preserve"> </w:t>
      </w:r>
      <w:r>
        <w:rPr>
          <w:sz w:val="23"/>
          <w:szCs w:val="23"/>
        </w:rPr>
        <w:t>and</w:t>
      </w:r>
      <w:r>
        <w:rPr>
          <w:spacing w:val="27"/>
          <w:sz w:val="23"/>
          <w:szCs w:val="23"/>
        </w:rPr>
        <w:t xml:space="preserve"> </w:t>
      </w:r>
      <w:r>
        <w:rPr>
          <w:w w:val="103"/>
          <w:sz w:val="23"/>
          <w:szCs w:val="23"/>
        </w:rPr>
        <w:t xml:space="preserve">EU </w:t>
      </w:r>
      <w:r>
        <w:rPr>
          <w:sz w:val="23"/>
          <w:szCs w:val="23"/>
        </w:rPr>
        <w:t>operational</w:t>
      </w:r>
      <w:r>
        <w:rPr>
          <w:spacing w:val="56"/>
          <w:sz w:val="23"/>
          <w:szCs w:val="23"/>
        </w:rPr>
        <w:t xml:space="preserve"> </w:t>
      </w:r>
      <w:r>
        <w:rPr>
          <w:sz w:val="23"/>
          <w:szCs w:val="23"/>
        </w:rPr>
        <w:t>committees</w:t>
      </w:r>
      <w:r>
        <w:rPr>
          <w:spacing w:val="37"/>
          <w:sz w:val="23"/>
          <w:szCs w:val="23"/>
        </w:rPr>
        <w:t xml:space="preserve"> </w:t>
      </w:r>
      <w:r>
        <w:rPr>
          <w:sz w:val="23"/>
          <w:szCs w:val="23"/>
        </w:rPr>
        <w:t>of</w:t>
      </w:r>
      <w:r>
        <w:rPr>
          <w:spacing w:val="28"/>
          <w:sz w:val="23"/>
          <w:szCs w:val="23"/>
        </w:rPr>
        <w:t xml:space="preserve"> </w:t>
      </w:r>
      <w:r>
        <w:rPr>
          <w:sz w:val="23"/>
          <w:szCs w:val="23"/>
        </w:rPr>
        <w:t>Regional</w:t>
      </w:r>
      <w:r>
        <w:rPr>
          <w:spacing w:val="54"/>
          <w:sz w:val="23"/>
          <w:szCs w:val="23"/>
        </w:rPr>
        <w:t xml:space="preserve"> </w:t>
      </w:r>
      <w:r>
        <w:rPr>
          <w:sz w:val="23"/>
          <w:szCs w:val="23"/>
        </w:rPr>
        <w:t>Authorities.</w:t>
      </w:r>
      <w:r>
        <w:rPr>
          <w:spacing w:val="40"/>
          <w:sz w:val="23"/>
          <w:szCs w:val="23"/>
        </w:rPr>
        <w:t xml:space="preserve"> </w:t>
      </w:r>
      <w:r>
        <w:rPr>
          <w:sz w:val="23"/>
          <w:szCs w:val="23"/>
        </w:rPr>
        <w:t>This</w:t>
      </w:r>
      <w:r>
        <w:rPr>
          <w:spacing w:val="35"/>
          <w:sz w:val="23"/>
          <w:szCs w:val="23"/>
        </w:rPr>
        <w:t xml:space="preserve"> </w:t>
      </w:r>
      <w:r>
        <w:rPr>
          <w:sz w:val="23"/>
          <w:szCs w:val="23"/>
        </w:rPr>
        <w:t xml:space="preserve">expenditure </w:t>
      </w:r>
      <w:r>
        <w:rPr>
          <w:spacing w:val="9"/>
          <w:sz w:val="23"/>
          <w:szCs w:val="23"/>
        </w:rPr>
        <w:t xml:space="preserve"> </w:t>
      </w:r>
      <w:r>
        <w:rPr>
          <w:sz w:val="23"/>
          <w:szCs w:val="23"/>
        </w:rPr>
        <w:t>may</w:t>
      </w:r>
      <w:r>
        <w:rPr>
          <w:spacing w:val="42"/>
          <w:sz w:val="23"/>
          <w:szCs w:val="23"/>
        </w:rPr>
        <w:t xml:space="preserve"> </w:t>
      </w:r>
      <w:r>
        <w:rPr>
          <w:w w:val="101"/>
          <w:sz w:val="23"/>
          <w:szCs w:val="23"/>
        </w:rPr>
        <w:t xml:space="preserve">also </w:t>
      </w:r>
      <w:r>
        <w:rPr>
          <w:sz w:val="23"/>
          <w:szCs w:val="23"/>
        </w:rPr>
        <w:t xml:space="preserve">include </w:t>
      </w:r>
      <w:r>
        <w:rPr>
          <w:spacing w:val="30"/>
          <w:sz w:val="23"/>
          <w:szCs w:val="23"/>
        </w:rPr>
        <w:t xml:space="preserve"> </w:t>
      </w:r>
      <w:r>
        <w:rPr>
          <w:sz w:val="23"/>
          <w:szCs w:val="23"/>
        </w:rPr>
        <w:t xml:space="preserve">the </w:t>
      </w:r>
      <w:r>
        <w:rPr>
          <w:spacing w:val="12"/>
          <w:sz w:val="23"/>
          <w:szCs w:val="23"/>
        </w:rPr>
        <w:t xml:space="preserve"> </w:t>
      </w:r>
      <w:r>
        <w:rPr>
          <w:sz w:val="23"/>
          <w:szCs w:val="23"/>
        </w:rPr>
        <w:t xml:space="preserve">costs </w:t>
      </w:r>
      <w:r>
        <w:rPr>
          <w:spacing w:val="8"/>
          <w:sz w:val="23"/>
          <w:szCs w:val="23"/>
        </w:rPr>
        <w:t xml:space="preserve"> </w:t>
      </w:r>
      <w:r>
        <w:rPr>
          <w:sz w:val="23"/>
          <w:szCs w:val="23"/>
        </w:rPr>
        <w:t xml:space="preserve">of </w:t>
      </w:r>
      <w:r>
        <w:rPr>
          <w:spacing w:val="13"/>
          <w:sz w:val="23"/>
          <w:szCs w:val="23"/>
        </w:rPr>
        <w:t xml:space="preserve"> </w:t>
      </w:r>
      <w:r>
        <w:rPr>
          <w:sz w:val="23"/>
          <w:szCs w:val="23"/>
        </w:rPr>
        <w:t xml:space="preserve">experts </w:t>
      </w:r>
      <w:r>
        <w:rPr>
          <w:spacing w:val="25"/>
          <w:sz w:val="23"/>
          <w:szCs w:val="23"/>
        </w:rPr>
        <w:t xml:space="preserve"> </w:t>
      </w:r>
      <w:r>
        <w:rPr>
          <w:sz w:val="23"/>
          <w:szCs w:val="23"/>
        </w:rPr>
        <w:t xml:space="preserve">and </w:t>
      </w:r>
      <w:r>
        <w:rPr>
          <w:spacing w:val="22"/>
          <w:sz w:val="23"/>
          <w:szCs w:val="23"/>
        </w:rPr>
        <w:t xml:space="preserve"> </w:t>
      </w:r>
      <w:r>
        <w:rPr>
          <w:sz w:val="23"/>
          <w:szCs w:val="23"/>
        </w:rPr>
        <w:t xml:space="preserve">other </w:t>
      </w:r>
      <w:r>
        <w:rPr>
          <w:spacing w:val="11"/>
          <w:sz w:val="23"/>
          <w:szCs w:val="23"/>
        </w:rPr>
        <w:t xml:space="preserve"> </w:t>
      </w:r>
      <w:r>
        <w:rPr>
          <w:sz w:val="23"/>
          <w:szCs w:val="23"/>
        </w:rPr>
        <w:t xml:space="preserve">participants </w:t>
      </w:r>
      <w:r>
        <w:rPr>
          <w:spacing w:val="31"/>
          <w:sz w:val="23"/>
          <w:szCs w:val="23"/>
        </w:rPr>
        <w:t xml:space="preserve"> </w:t>
      </w:r>
      <w:r>
        <w:rPr>
          <w:sz w:val="23"/>
          <w:szCs w:val="23"/>
        </w:rPr>
        <w:t xml:space="preserve">in </w:t>
      </w:r>
      <w:r>
        <w:rPr>
          <w:spacing w:val="16"/>
          <w:sz w:val="23"/>
          <w:szCs w:val="23"/>
        </w:rPr>
        <w:t xml:space="preserve"> </w:t>
      </w:r>
      <w:r>
        <w:rPr>
          <w:sz w:val="23"/>
          <w:szCs w:val="23"/>
        </w:rPr>
        <w:t xml:space="preserve">these </w:t>
      </w:r>
      <w:r>
        <w:rPr>
          <w:spacing w:val="21"/>
          <w:sz w:val="23"/>
          <w:szCs w:val="23"/>
        </w:rPr>
        <w:t xml:space="preserve"> </w:t>
      </w:r>
      <w:r>
        <w:rPr>
          <w:w w:val="104"/>
          <w:sz w:val="23"/>
          <w:szCs w:val="23"/>
        </w:rPr>
        <w:t xml:space="preserve">committees, </w:t>
      </w:r>
      <w:r>
        <w:rPr>
          <w:sz w:val="23"/>
          <w:szCs w:val="23"/>
        </w:rPr>
        <w:t xml:space="preserve">including </w:t>
      </w:r>
      <w:r>
        <w:rPr>
          <w:spacing w:val="17"/>
          <w:sz w:val="23"/>
          <w:szCs w:val="23"/>
        </w:rPr>
        <w:t xml:space="preserve"> </w:t>
      </w:r>
      <w:r>
        <w:rPr>
          <w:sz w:val="23"/>
          <w:szCs w:val="23"/>
        </w:rPr>
        <w:t xml:space="preserve">third-country </w:t>
      </w:r>
      <w:r>
        <w:rPr>
          <w:spacing w:val="12"/>
          <w:sz w:val="23"/>
          <w:szCs w:val="23"/>
        </w:rPr>
        <w:t xml:space="preserve"> </w:t>
      </w:r>
      <w:r>
        <w:rPr>
          <w:sz w:val="23"/>
          <w:szCs w:val="23"/>
        </w:rPr>
        <w:t xml:space="preserve">participants, </w:t>
      </w:r>
      <w:r>
        <w:rPr>
          <w:spacing w:val="36"/>
          <w:sz w:val="23"/>
          <w:szCs w:val="23"/>
        </w:rPr>
        <w:t xml:space="preserve"> </w:t>
      </w:r>
      <w:r>
        <w:rPr>
          <w:sz w:val="23"/>
          <w:szCs w:val="23"/>
        </w:rPr>
        <w:t>where</w:t>
      </w:r>
      <w:r>
        <w:rPr>
          <w:spacing w:val="49"/>
          <w:sz w:val="23"/>
          <w:szCs w:val="23"/>
        </w:rPr>
        <w:t xml:space="preserve"> </w:t>
      </w:r>
      <w:r>
        <w:rPr>
          <w:sz w:val="23"/>
          <w:szCs w:val="23"/>
        </w:rPr>
        <w:t xml:space="preserve">the </w:t>
      </w:r>
      <w:r>
        <w:rPr>
          <w:spacing w:val="8"/>
          <w:sz w:val="23"/>
          <w:szCs w:val="23"/>
        </w:rPr>
        <w:t xml:space="preserve"> </w:t>
      </w:r>
      <w:r>
        <w:rPr>
          <w:sz w:val="23"/>
          <w:szCs w:val="23"/>
        </w:rPr>
        <w:t xml:space="preserve">chairperson </w:t>
      </w:r>
      <w:r>
        <w:rPr>
          <w:spacing w:val="33"/>
          <w:sz w:val="23"/>
          <w:szCs w:val="23"/>
        </w:rPr>
        <w:t xml:space="preserve"> </w:t>
      </w:r>
      <w:r>
        <w:rPr>
          <w:sz w:val="23"/>
          <w:szCs w:val="23"/>
        </w:rPr>
        <w:t xml:space="preserve">of  </w:t>
      </w:r>
      <w:r>
        <w:rPr>
          <w:w w:val="103"/>
          <w:sz w:val="23"/>
          <w:szCs w:val="23"/>
        </w:rPr>
        <w:t xml:space="preserve">such </w:t>
      </w:r>
      <w:r>
        <w:rPr>
          <w:sz w:val="23"/>
          <w:szCs w:val="23"/>
        </w:rPr>
        <w:t>committees</w:t>
      </w:r>
      <w:r>
        <w:rPr>
          <w:spacing w:val="-15"/>
          <w:sz w:val="23"/>
          <w:szCs w:val="23"/>
        </w:rPr>
        <w:t xml:space="preserve"> </w:t>
      </w:r>
      <w:r>
        <w:rPr>
          <w:sz w:val="23"/>
          <w:szCs w:val="23"/>
        </w:rPr>
        <w:tab/>
        <w:t xml:space="preserve">considers   </w:t>
      </w:r>
      <w:r>
        <w:rPr>
          <w:spacing w:val="57"/>
          <w:sz w:val="23"/>
          <w:szCs w:val="23"/>
        </w:rPr>
        <w:t xml:space="preserve"> </w:t>
      </w:r>
      <w:r>
        <w:rPr>
          <w:sz w:val="23"/>
          <w:szCs w:val="23"/>
        </w:rPr>
        <w:t xml:space="preserve">their    </w:t>
      </w:r>
      <w:r>
        <w:rPr>
          <w:spacing w:val="8"/>
          <w:sz w:val="23"/>
          <w:szCs w:val="23"/>
        </w:rPr>
        <w:t xml:space="preserve"> </w:t>
      </w:r>
      <w:r>
        <w:rPr>
          <w:sz w:val="23"/>
          <w:szCs w:val="23"/>
        </w:rPr>
        <w:t xml:space="preserve">presence    </w:t>
      </w:r>
      <w:r>
        <w:rPr>
          <w:spacing w:val="12"/>
          <w:sz w:val="23"/>
          <w:szCs w:val="23"/>
        </w:rPr>
        <w:t xml:space="preserve"> </w:t>
      </w:r>
      <w:r>
        <w:rPr>
          <w:sz w:val="23"/>
          <w:szCs w:val="23"/>
        </w:rPr>
        <w:t xml:space="preserve">essential    </w:t>
      </w:r>
      <w:r>
        <w:rPr>
          <w:spacing w:val="16"/>
          <w:sz w:val="23"/>
          <w:szCs w:val="23"/>
        </w:rPr>
        <w:t xml:space="preserve"> </w:t>
      </w:r>
      <w:r>
        <w:rPr>
          <w:sz w:val="23"/>
          <w:szCs w:val="23"/>
        </w:rPr>
        <w:t xml:space="preserve">to   </w:t>
      </w:r>
      <w:r>
        <w:rPr>
          <w:spacing w:val="56"/>
          <w:sz w:val="23"/>
          <w:szCs w:val="23"/>
        </w:rPr>
        <w:t xml:space="preserve"> </w:t>
      </w:r>
      <w:r>
        <w:rPr>
          <w:sz w:val="23"/>
          <w:szCs w:val="23"/>
        </w:rPr>
        <w:t xml:space="preserve">the    </w:t>
      </w:r>
      <w:r>
        <w:rPr>
          <w:spacing w:val="9"/>
          <w:sz w:val="23"/>
          <w:szCs w:val="23"/>
        </w:rPr>
        <w:t xml:space="preserve"> </w:t>
      </w:r>
      <w:r>
        <w:rPr>
          <w:w w:val="104"/>
          <w:sz w:val="23"/>
          <w:szCs w:val="23"/>
        </w:rPr>
        <w:t xml:space="preserve">effective </w:t>
      </w:r>
      <w:r>
        <w:rPr>
          <w:sz w:val="23"/>
          <w:szCs w:val="23"/>
        </w:rPr>
        <w:t>implementation</w:t>
      </w:r>
      <w:r>
        <w:rPr>
          <w:spacing w:val="47"/>
          <w:sz w:val="23"/>
          <w:szCs w:val="23"/>
        </w:rPr>
        <w:t xml:space="preserve"> </w:t>
      </w:r>
      <w:r>
        <w:rPr>
          <w:sz w:val="23"/>
          <w:szCs w:val="23"/>
        </w:rPr>
        <w:t>of</w:t>
      </w:r>
      <w:r>
        <w:rPr>
          <w:spacing w:val="8"/>
          <w:sz w:val="23"/>
          <w:szCs w:val="23"/>
        </w:rPr>
        <w:t xml:space="preserve"> </w:t>
      </w:r>
      <w:r>
        <w:rPr>
          <w:sz w:val="23"/>
          <w:szCs w:val="23"/>
        </w:rPr>
        <w:t>the</w:t>
      </w:r>
      <w:r>
        <w:rPr>
          <w:spacing w:val="7"/>
          <w:sz w:val="23"/>
          <w:szCs w:val="23"/>
        </w:rPr>
        <w:t xml:space="preserve"> </w:t>
      </w:r>
      <w:r>
        <w:rPr>
          <w:w w:val="105"/>
          <w:sz w:val="23"/>
          <w:szCs w:val="23"/>
        </w:rPr>
        <w:t>assistance;</w:t>
      </w:r>
    </w:p>
    <w:p w:rsidR="00C859CA" w:rsidRDefault="00C859CA" w:rsidP="00C859CA">
      <w:pPr>
        <w:spacing w:before="8" w:line="260" w:lineRule="exact"/>
        <w:rPr>
          <w:sz w:val="26"/>
          <w:szCs w:val="26"/>
        </w:rPr>
      </w:pPr>
    </w:p>
    <w:p w:rsidR="00C859CA" w:rsidRDefault="00C859CA" w:rsidP="00C859CA">
      <w:pPr>
        <w:spacing w:line="250" w:lineRule="auto"/>
        <w:ind w:left="1602" w:right="149" w:hanging="358"/>
        <w:jc w:val="both"/>
        <w:rPr>
          <w:sz w:val="23"/>
          <w:szCs w:val="23"/>
        </w:rPr>
      </w:pPr>
      <w:r>
        <w:rPr>
          <w:sz w:val="23"/>
          <w:szCs w:val="23"/>
        </w:rPr>
        <w:t xml:space="preserve">c)  </w:t>
      </w:r>
      <w:r>
        <w:rPr>
          <w:spacing w:val="16"/>
          <w:sz w:val="23"/>
          <w:szCs w:val="23"/>
        </w:rPr>
        <w:t xml:space="preserve"> </w:t>
      </w:r>
      <w:r>
        <w:rPr>
          <w:sz w:val="23"/>
          <w:szCs w:val="23"/>
        </w:rPr>
        <w:t>Costs</w:t>
      </w:r>
      <w:r>
        <w:rPr>
          <w:spacing w:val="41"/>
          <w:sz w:val="23"/>
          <w:szCs w:val="23"/>
        </w:rPr>
        <w:t xml:space="preserve"> </w:t>
      </w:r>
      <w:r>
        <w:rPr>
          <w:sz w:val="23"/>
          <w:szCs w:val="23"/>
        </w:rPr>
        <w:t>relating</w:t>
      </w:r>
      <w:r>
        <w:rPr>
          <w:spacing w:val="49"/>
          <w:sz w:val="23"/>
          <w:szCs w:val="23"/>
        </w:rPr>
        <w:t xml:space="preserve"> </w:t>
      </w:r>
      <w:r>
        <w:rPr>
          <w:sz w:val="23"/>
          <w:szCs w:val="23"/>
        </w:rPr>
        <w:t>to</w:t>
      </w:r>
      <w:r>
        <w:rPr>
          <w:spacing w:val="24"/>
          <w:sz w:val="23"/>
          <w:szCs w:val="23"/>
        </w:rPr>
        <w:t xml:space="preserve"> </w:t>
      </w:r>
      <w:r>
        <w:rPr>
          <w:sz w:val="23"/>
          <w:szCs w:val="23"/>
        </w:rPr>
        <w:t>audits</w:t>
      </w:r>
      <w:r>
        <w:rPr>
          <w:spacing w:val="32"/>
          <w:sz w:val="23"/>
          <w:szCs w:val="23"/>
        </w:rPr>
        <w:t xml:space="preserve"> </w:t>
      </w:r>
      <w:r>
        <w:rPr>
          <w:sz w:val="23"/>
          <w:szCs w:val="23"/>
        </w:rPr>
        <w:t>and</w:t>
      </w:r>
      <w:r>
        <w:rPr>
          <w:spacing w:val="33"/>
          <w:sz w:val="23"/>
          <w:szCs w:val="23"/>
        </w:rPr>
        <w:t xml:space="preserve"> </w:t>
      </w:r>
      <w:r>
        <w:rPr>
          <w:sz w:val="23"/>
          <w:szCs w:val="23"/>
        </w:rPr>
        <w:t xml:space="preserve">management </w:t>
      </w:r>
      <w:r>
        <w:rPr>
          <w:spacing w:val="2"/>
          <w:sz w:val="23"/>
          <w:szCs w:val="23"/>
        </w:rPr>
        <w:t xml:space="preserve"> </w:t>
      </w:r>
      <w:r>
        <w:rPr>
          <w:sz w:val="23"/>
          <w:szCs w:val="23"/>
        </w:rPr>
        <w:t>checks</w:t>
      </w:r>
      <w:r>
        <w:rPr>
          <w:spacing w:val="38"/>
          <w:sz w:val="23"/>
          <w:szCs w:val="23"/>
        </w:rPr>
        <w:t xml:space="preserve"> </w:t>
      </w:r>
      <w:r>
        <w:rPr>
          <w:sz w:val="23"/>
          <w:szCs w:val="23"/>
        </w:rPr>
        <w:t xml:space="preserve">of  </w:t>
      </w:r>
      <w:r>
        <w:rPr>
          <w:spacing w:val="3"/>
          <w:sz w:val="23"/>
          <w:szCs w:val="23"/>
        </w:rPr>
        <w:t xml:space="preserve"> </w:t>
      </w:r>
      <w:r>
        <w:rPr>
          <w:sz w:val="23"/>
          <w:szCs w:val="23"/>
        </w:rPr>
        <w:t xml:space="preserve">Managing </w:t>
      </w:r>
      <w:r>
        <w:rPr>
          <w:spacing w:val="2"/>
          <w:sz w:val="23"/>
          <w:szCs w:val="23"/>
        </w:rPr>
        <w:t xml:space="preserve"> </w:t>
      </w:r>
      <w:r>
        <w:rPr>
          <w:w w:val="103"/>
          <w:sz w:val="23"/>
          <w:szCs w:val="23"/>
        </w:rPr>
        <w:t xml:space="preserve">Authorities, </w:t>
      </w:r>
      <w:r>
        <w:rPr>
          <w:sz w:val="23"/>
          <w:szCs w:val="23"/>
        </w:rPr>
        <w:t>Intermediate</w:t>
      </w:r>
      <w:r>
        <w:rPr>
          <w:spacing w:val="48"/>
          <w:sz w:val="23"/>
          <w:szCs w:val="23"/>
        </w:rPr>
        <w:t xml:space="preserve"> </w:t>
      </w:r>
      <w:r>
        <w:rPr>
          <w:sz w:val="23"/>
          <w:szCs w:val="23"/>
        </w:rPr>
        <w:t>Bodies,</w:t>
      </w:r>
      <w:r>
        <w:rPr>
          <w:spacing w:val="9"/>
          <w:sz w:val="23"/>
          <w:szCs w:val="23"/>
        </w:rPr>
        <w:t xml:space="preserve"> </w:t>
      </w:r>
      <w:r>
        <w:rPr>
          <w:sz w:val="23"/>
          <w:szCs w:val="23"/>
        </w:rPr>
        <w:t>Public</w:t>
      </w:r>
      <w:r>
        <w:rPr>
          <w:spacing w:val="20"/>
          <w:sz w:val="23"/>
          <w:szCs w:val="23"/>
        </w:rPr>
        <w:t xml:space="preserve"> </w:t>
      </w:r>
      <w:r>
        <w:rPr>
          <w:sz w:val="23"/>
          <w:szCs w:val="23"/>
        </w:rPr>
        <w:t>Beneficiary</w:t>
      </w:r>
      <w:r>
        <w:rPr>
          <w:spacing w:val="37"/>
          <w:sz w:val="23"/>
          <w:szCs w:val="23"/>
        </w:rPr>
        <w:t xml:space="preserve"> </w:t>
      </w:r>
      <w:r>
        <w:rPr>
          <w:sz w:val="23"/>
          <w:szCs w:val="23"/>
        </w:rPr>
        <w:t>Bodies</w:t>
      </w:r>
      <w:r>
        <w:rPr>
          <w:spacing w:val="15"/>
          <w:sz w:val="23"/>
          <w:szCs w:val="23"/>
        </w:rPr>
        <w:t xml:space="preserve"> </w:t>
      </w:r>
      <w:r>
        <w:rPr>
          <w:sz w:val="23"/>
          <w:szCs w:val="23"/>
        </w:rPr>
        <w:t>and</w:t>
      </w:r>
      <w:r>
        <w:rPr>
          <w:spacing w:val="14"/>
          <w:sz w:val="23"/>
          <w:szCs w:val="23"/>
        </w:rPr>
        <w:t xml:space="preserve"> </w:t>
      </w:r>
      <w:r>
        <w:rPr>
          <w:w w:val="104"/>
          <w:sz w:val="23"/>
          <w:szCs w:val="23"/>
        </w:rPr>
        <w:t>projects/operations;</w:t>
      </w:r>
    </w:p>
    <w:p w:rsidR="00C859CA" w:rsidRDefault="00C859CA" w:rsidP="00C859CA">
      <w:pPr>
        <w:spacing w:before="1" w:line="280" w:lineRule="exact"/>
        <w:rPr>
          <w:sz w:val="28"/>
          <w:szCs w:val="28"/>
        </w:rPr>
      </w:pPr>
    </w:p>
    <w:p w:rsidR="00C859CA" w:rsidRDefault="00C859CA" w:rsidP="00C859CA">
      <w:pPr>
        <w:spacing w:line="250" w:lineRule="auto"/>
        <w:ind w:left="1602" w:right="158" w:hanging="367"/>
        <w:jc w:val="both"/>
        <w:rPr>
          <w:sz w:val="23"/>
          <w:szCs w:val="23"/>
        </w:rPr>
      </w:pPr>
      <w:r>
        <w:rPr>
          <w:sz w:val="23"/>
          <w:szCs w:val="23"/>
        </w:rPr>
        <w:t xml:space="preserve">d) </w:t>
      </w:r>
      <w:r>
        <w:rPr>
          <w:spacing w:val="56"/>
          <w:sz w:val="23"/>
          <w:szCs w:val="23"/>
        </w:rPr>
        <w:t xml:space="preserve"> </w:t>
      </w:r>
      <w:r>
        <w:rPr>
          <w:sz w:val="23"/>
          <w:szCs w:val="23"/>
        </w:rPr>
        <w:t xml:space="preserve">Expenditure </w:t>
      </w:r>
      <w:r>
        <w:rPr>
          <w:spacing w:val="1"/>
          <w:sz w:val="23"/>
          <w:szCs w:val="23"/>
        </w:rPr>
        <w:t xml:space="preserve"> </w:t>
      </w:r>
      <w:r>
        <w:rPr>
          <w:sz w:val="23"/>
          <w:szCs w:val="23"/>
        </w:rPr>
        <w:t>relating</w:t>
      </w:r>
      <w:r>
        <w:rPr>
          <w:spacing w:val="37"/>
          <w:sz w:val="23"/>
          <w:szCs w:val="23"/>
        </w:rPr>
        <w:t xml:space="preserve"> </w:t>
      </w:r>
      <w:r>
        <w:rPr>
          <w:sz w:val="23"/>
          <w:szCs w:val="23"/>
        </w:rPr>
        <w:t>to</w:t>
      </w:r>
      <w:r>
        <w:rPr>
          <w:spacing w:val="23"/>
          <w:sz w:val="23"/>
          <w:szCs w:val="23"/>
        </w:rPr>
        <w:t xml:space="preserve"> </w:t>
      </w:r>
      <w:r>
        <w:rPr>
          <w:sz w:val="23"/>
          <w:szCs w:val="23"/>
        </w:rPr>
        <w:t>studies,</w:t>
      </w:r>
      <w:r>
        <w:rPr>
          <w:spacing w:val="46"/>
          <w:sz w:val="23"/>
          <w:szCs w:val="23"/>
        </w:rPr>
        <w:t xml:space="preserve"> </w:t>
      </w:r>
      <w:r>
        <w:rPr>
          <w:sz w:val="23"/>
          <w:szCs w:val="23"/>
        </w:rPr>
        <w:t>seminars,</w:t>
      </w:r>
      <w:r>
        <w:rPr>
          <w:spacing w:val="39"/>
          <w:sz w:val="23"/>
          <w:szCs w:val="23"/>
        </w:rPr>
        <w:t xml:space="preserve"> </w:t>
      </w:r>
      <w:r>
        <w:rPr>
          <w:sz w:val="23"/>
          <w:szCs w:val="23"/>
        </w:rPr>
        <w:t>information</w:t>
      </w:r>
      <w:r>
        <w:rPr>
          <w:spacing w:val="56"/>
          <w:sz w:val="23"/>
          <w:szCs w:val="23"/>
        </w:rPr>
        <w:t xml:space="preserve"> </w:t>
      </w:r>
      <w:r>
        <w:rPr>
          <w:sz w:val="23"/>
          <w:szCs w:val="23"/>
        </w:rPr>
        <w:t>and</w:t>
      </w:r>
      <w:r>
        <w:rPr>
          <w:spacing w:val="41"/>
          <w:sz w:val="23"/>
          <w:szCs w:val="23"/>
        </w:rPr>
        <w:t xml:space="preserve"> </w:t>
      </w:r>
      <w:r>
        <w:rPr>
          <w:sz w:val="23"/>
          <w:szCs w:val="23"/>
        </w:rPr>
        <w:t>publicity</w:t>
      </w:r>
      <w:r>
        <w:rPr>
          <w:spacing w:val="55"/>
          <w:sz w:val="23"/>
          <w:szCs w:val="23"/>
        </w:rPr>
        <w:t xml:space="preserve"> </w:t>
      </w:r>
      <w:r>
        <w:rPr>
          <w:w w:val="103"/>
          <w:sz w:val="23"/>
          <w:szCs w:val="23"/>
        </w:rPr>
        <w:t xml:space="preserve">actions </w:t>
      </w:r>
      <w:r>
        <w:rPr>
          <w:sz w:val="23"/>
          <w:szCs w:val="23"/>
        </w:rPr>
        <w:t>and</w:t>
      </w:r>
      <w:r>
        <w:rPr>
          <w:spacing w:val="14"/>
          <w:sz w:val="23"/>
          <w:szCs w:val="23"/>
        </w:rPr>
        <w:t xml:space="preserve"> </w:t>
      </w:r>
      <w:r>
        <w:rPr>
          <w:w w:val="104"/>
          <w:sz w:val="23"/>
          <w:szCs w:val="23"/>
        </w:rPr>
        <w:t>evaluation;</w:t>
      </w:r>
    </w:p>
    <w:p w:rsidR="00C859CA" w:rsidRDefault="00C859CA" w:rsidP="00C859CA">
      <w:pPr>
        <w:spacing w:before="1" w:line="280" w:lineRule="exact"/>
        <w:rPr>
          <w:sz w:val="28"/>
          <w:szCs w:val="28"/>
        </w:rPr>
      </w:pPr>
    </w:p>
    <w:p w:rsidR="00C859CA" w:rsidRDefault="00C859CA" w:rsidP="00C859CA">
      <w:pPr>
        <w:ind w:left="1235" w:right="-20"/>
        <w:rPr>
          <w:sz w:val="23"/>
          <w:szCs w:val="23"/>
        </w:rPr>
      </w:pPr>
      <w:r>
        <w:rPr>
          <w:sz w:val="23"/>
          <w:szCs w:val="23"/>
        </w:rPr>
        <w:t xml:space="preserve">e)  </w:t>
      </w:r>
      <w:r>
        <w:rPr>
          <w:spacing w:val="11"/>
          <w:sz w:val="23"/>
          <w:szCs w:val="23"/>
        </w:rPr>
        <w:t xml:space="preserve"> </w:t>
      </w:r>
      <w:r>
        <w:rPr>
          <w:sz w:val="23"/>
          <w:szCs w:val="23"/>
        </w:rPr>
        <w:t>The</w:t>
      </w:r>
      <w:r>
        <w:rPr>
          <w:spacing w:val="51"/>
          <w:sz w:val="23"/>
          <w:szCs w:val="23"/>
        </w:rPr>
        <w:t xml:space="preserve"> </w:t>
      </w:r>
      <w:r>
        <w:rPr>
          <w:sz w:val="23"/>
          <w:szCs w:val="23"/>
        </w:rPr>
        <w:t xml:space="preserve">development, </w:t>
      </w:r>
      <w:r>
        <w:rPr>
          <w:spacing w:val="27"/>
          <w:sz w:val="23"/>
          <w:szCs w:val="23"/>
        </w:rPr>
        <w:t xml:space="preserve"> </w:t>
      </w:r>
      <w:r>
        <w:rPr>
          <w:sz w:val="23"/>
          <w:szCs w:val="23"/>
        </w:rPr>
        <w:t xml:space="preserve">hosting, </w:t>
      </w:r>
      <w:r>
        <w:rPr>
          <w:spacing w:val="1"/>
          <w:sz w:val="23"/>
          <w:szCs w:val="23"/>
        </w:rPr>
        <w:t xml:space="preserve"> </w:t>
      </w:r>
      <w:r>
        <w:rPr>
          <w:sz w:val="23"/>
          <w:szCs w:val="23"/>
        </w:rPr>
        <w:t xml:space="preserve">maintenance </w:t>
      </w:r>
      <w:r>
        <w:rPr>
          <w:spacing w:val="19"/>
          <w:sz w:val="23"/>
          <w:szCs w:val="23"/>
        </w:rPr>
        <w:t xml:space="preserve"> </w:t>
      </w:r>
      <w:r>
        <w:rPr>
          <w:sz w:val="23"/>
          <w:szCs w:val="23"/>
        </w:rPr>
        <w:t>and</w:t>
      </w:r>
      <w:r>
        <w:rPr>
          <w:spacing w:val="47"/>
          <w:sz w:val="23"/>
          <w:szCs w:val="23"/>
        </w:rPr>
        <w:t xml:space="preserve"> </w:t>
      </w:r>
      <w:r>
        <w:rPr>
          <w:sz w:val="23"/>
          <w:szCs w:val="23"/>
        </w:rPr>
        <w:t xml:space="preserve">support </w:t>
      </w:r>
      <w:r>
        <w:rPr>
          <w:spacing w:val="20"/>
          <w:sz w:val="23"/>
          <w:szCs w:val="23"/>
        </w:rPr>
        <w:t xml:space="preserve"> </w:t>
      </w:r>
      <w:r>
        <w:rPr>
          <w:sz w:val="23"/>
          <w:szCs w:val="23"/>
        </w:rPr>
        <w:t xml:space="preserve">of </w:t>
      </w:r>
      <w:r>
        <w:rPr>
          <w:spacing w:val="1"/>
          <w:sz w:val="23"/>
          <w:szCs w:val="23"/>
        </w:rPr>
        <w:t xml:space="preserve"> </w:t>
      </w:r>
      <w:r>
        <w:rPr>
          <w:sz w:val="23"/>
          <w:szCs w:val="23"/>
        </w:rPr>
        <w:t>the</w:t>
      </w:r>
      <w:r>
        <w:rPr>
          <w:spacing w:val="54"/>
          <w:sz w:val="23"/>
          <w:szCs w:val="23"/>
        </w:rPr>
        <w:t xml:space="preserve"> </w:t>
      </w:r>
      <w:r>
        <w:rPr>
          <w:sz w:val="23"/>
          <w:szCs w:val="23"/>
        </w:rPr>
        <w:t>EU</w:t>
      </w:r>
      <w:r>
        <w:rPr>
          <w:spacing w:val="53"/>
          <w:sz w:val="23"/>
          <w:szCs w:val="23"/>
        </w:rPr>
        <w:t xml:space="preserve"> </w:t>
      </w:r>
      <w:r>
        <w:rPr>
          <w:w w:val="103"/>
          <w:sz w:val="23"/>
          <w:szCs w:val="23"/>
        </w:rPr>
        <w:t>Structural</w:t>
      </w:r>
    </w:p>
    <w:p w:rsidR="00C859CA" w:rsidRDefault="00C859CA" w:rsidP="00C859CA">
      <w:pPr>
        <w:spacing w:before="16"/>
        <w:ind w:left="1588" w:right="-20"/>
        <w:rPr>
          <w:sz w:val="23"/>
          <w:szCs w:val="23"/>
        </w:rPr>
      </w:pPr>
      <w:r>
        <w:rPr>
          <w:sz w:val="23"/>
          <w:szCs w:val="23"/>
        </w:rPr>
        <w:t>Funds</w:t>
      </w:r>
      <w:r>
        <w:rPr>
          <w:spacing w:val="21"/>
          <w:sz w:val="23"/>
          <w:szCs w:val="23"/>
        </w:rPr>
        <w:t xml:space="preserve"> </w:t>
      </w:r>
      <w:r>
        <w:rPr>
          <w:sz w:val="23"/>
          <w:szCs w:val="23"/>
        </w:rPr>
        <w:t>2007-2013</w:t>
      </w:r>
      <w:r>
        <w:rPr>
          <w:spacing w:val="47"/>
          <w:sz w:val="23"/>
          <w:szCs w:val="23"/>
        </w:rPr>
        <w:t xml:space="preserve"> </w:t>
      </w:r>
      <w:r>
        <w:rPr>
          <w:sz w:val="23"/>
          <w:szCs w:val="23"/>
        </w:rPr>
        <w:t>IT</w:t>
      </w:r>
      <w:r>
        <w:rPr>
          <w:spacing w:val="3"/>
          <w:sz w:val="23"/>
          <w:szCs w:val="23"/>
        </w:rPr>
        <w:t xml:space="preserve"> </w:t>
      </w:r>
      <w:r>
        <w:rPr>
          <w:sz w:val="23"/>
          <w:szCs w:val="23"/>
        </w:rPr>
        <w:t>Systems</w:t>
      </w:r>
      <w:r>
        <w:rPr>
          <w:spacing w:val="26"/>
          <w:sz w:val="23"/>
          <w:szCs w:val="23"/>
        </w:rPr>
        <w:t xml:space="preserve"> </w:t>
      </w:r>
      <w:r>
        <w:rPr>
          <w:sz w:val="23"/>
          <w:szCs w:val="23"/>
        </w:rPr>
        <w:t>for</w:t>
      </w:r>
      <w:r>
        <w:rPr>
          <w:spacing w:val="20"/>
          <w:sz w:val="23"/>
          <w:szCs w:val="23"/>
        </w:rPr>
        <w:t xml:space="preserve"> </w:t>
      </w:r>
      <w:r>
        <w:rPr>
          <w:sz w:val="23"/>
          <w:szCs w:val="23"/>
        </w:rPr>
        <w:t>the</w:t>
      </w:r>
      <w:r>
        <w:rPr>
          <w:spacing w:val="14"/>
          <w:sz w:val="23"/>
          <w:szCs w:val="23"/>
        </w:rPr>
        <w:t xml:space="preserve"> </w:t>
      </w:r>
      <w:r>
        <w:rPr>
          <w:sz w:val="23"/>
          <w:szCs w:val="23"/>
        </w:rPr>
        <w:t>certification</w:t>
      </w:r>
      <w:r>
        <w:rPr>
          <w:spacing w:val="22"/>
          <w:sz w:val="23"/>
          <w:szCs w:val="23"/>
        </w:rPr>
        <w:t xml:space="preserve"> </w:t>
      </w:r>
      <w:r>
        <w:rPr>
          <w:sz w:val="23"/>
          <w:szCs w:val="23"/>
        </w:rPr>
        <w:t>of</w:t>
      </w:r>
      <w:r>
        <w:rPr>
          <w:spacing w:val="15"/>
          <w:sz w:val="23"/>
          <w:szCs w:val="23"/>
        </w:rPr>
        <w:t xml:space="preserve"> </w:t>
      </w:r>
      <w:r>
        <w:rPr>
          <w:w w:val="104"/>
          <w:sz w:val="23"/>
          <w:szCs w:val="23"/>
        </w:rPr>
        <w:t>expenditure;</w:t>
      </w:r>
    </w:p>
    <w:p w:rsidR="00C859CA" w:rsidRDefault="00C859CA" w:rsidP="00C859CA">
      <w:pPr>
        <w:spacing w:before="7" w:line="280" w:lineRule="exact"/>
        <w:rPr>
          <w:sz w:val="28"/>
          <w:szCs w:val="28"/>
        </w:rPr>
      </w:pPr>
    </w:p>
    <w:p w:rsidR="00C859CA" w:rsidRDefault="00C859CA" w:rsidP="00C859CA">
      <w:pPr>
        <w:tabs>
          <w:tab w:val="left" w:pos="3080"/>
        </w:tabs>
        <w:spacing w:line="250" w:lineRule="auto"/>
        <w:ind w:left="1574" w:right="145" w:hanging="353"/>
        <w:jc w:val="both"/>
        <w:rPr>
          <w:sz w:val="23"/>
          <w:szCs w:val="23"/>
        </w:rPr>
      </w:pPr>
      <w:r>
        <w:rPr>
          <w:sz w:val="23"/>
          <w:szCs w:val="23"/>
        </w:rPr>
        <w:t xml:space="preserve">f)  The </w:t>
      </w:r>
      <w:r>
        <w:rPr>
          <w:spacing w:val="23"/>
          <w:sz w:val="23"/>
          <w:szCs w:val="23"/>
        </w:rPr>
        <w:t xml:space="preserve"> </w:t>
      </w:r>
      <w:r>
        <w:rPr>
          <w:sz w:val="23"/>
          <w:szCs w:val="23"/>
        </w:rPr>
        <w:t xml:space="preserve">acquisition, </w:t>
      </w:r>
      <w:r>
        <w:rPr>
          <w:spacing w:val="42"/>
          <w:sz w:val="23"/>
          <w:szCs w:val="23"/>
        </w:rPr>
        <w:t xml:space="preserve"> </w:t>
      </w:r>
      <w:r>
        <w:rPr>
          <w:sz w:val="23"/>
          <w:szCs w:val="23"/>
        </w:rPr>
        <w:t xml:space="preserve">installation, </w:t>
      </w:r>
      <w:r>
        <w:rPr>
          <w:spacing w:val="40"/>
          <w:sz w:val="23"/>
          <w:szCs w:val="23"/>
        </w:rPr>
        <w:t xml:space="preserve"> </w:t>
      </w:r>
      <w:r>
        <w:rPr>
          <w:sz w:val="23"/>
          <w:szCs w:val="23"/>
        </w:rPr>
        <w:t xml:space="preserve">hosting, </w:t>
      </w:r>
      <w:r>
        <w:rPr>
          <w:spacing w:val="19"/>
          <w:sz w:val="23"/>
          <w:szCs w:val="23"/>
        </w:rPr>
        <w:t xml:space="preserve"> </w:t>
      </w:r>
      <w:r>
        <w:rPr>
          <w:sz w:val="23"/>
          <w:szCs w:val="23"/>
        </w:rPr>
        <w:t xml:space="preserve">maintenance </w:t>
      </w:r>
      <w:r>
        <w:rPr>
          <w:spacing w:val="55"/>
          <w:sz w:val="23"/>
          <w:szCs w:val="23"/>
        </w:rPr>
        <w:t xml:space="preserve"> </w:t>
      </w:r>
      <w:r>
        <w:rPr>
          <w:sz w:val="23"/>
          <w:szCs w:val="23"/>
        </w:rPr>
        <w:t xml:space="preserve">and </w:t>
      </w:r>
      <w:r>
        <w:rPr>
          <w:spacing w:val="21"/>
          <w:sz w:val="23"/>
          <w:szCs w:val="23"/>
        </w:rPr>
        <w:t xml:space="preserve"> </w:t>
      </w:r>
      <w:r>
        <w:rPr>
          <w:sz w:val="23"/>
          <w:szCs w:val="23"/>
        </w:rPr>
        <w:t xml:space="preserve">support </w:t>
      </w:r>
      <w:r>
        <w:rPr>
          <w:spacing w:val="36"/>
          <w:sz w:val="23"/>
          <w:szCs w:val="23"/>
        </w:rPr>
        <w:t xml:space="preserve"> </w:t>
      </w:r>
      <w:r>
        <w:rPr>
          <w:w w:val="105"/>
          <w:sz w:val="23"/>
          <w:szCs w:val="23"/>
        </w:rPr>
        <w:t xml:space="preserve">of </w:t>
      </w:r>
      <w:r>
        <w:rPr>
          <w:sz w:val="23"/>
          <w:szCs w:val="23"/>
        </w:rPr>
        <w:t>computerised</w:t>
      </w:r>
      <w:r>
        <w:rPr>
          <w:spacing w:val="-8"/>
          <w:sz w:val="23"/>
          <w:szCs w:val="23"/>
        </w:rPr>
        <w:t xml:space="preserve"> </w:t>
      </w:r>
      <w:r>
        <w:rPr>
          <w:sz w:val="23"/>
          <w:szCs w:val="23"/>
        </w:rPr>
        <w:tab/>
        <w:t xml:space="preserve">systems   </w:t>
      </w:r>
      <w:r>
        <w:rPr>
          <w:spacing w:val="1"/>
          <w:sz w:val="23"/>
          <w:szCs w:val="23"/>
        </w:rPr>
        <w:t xml:space="preserve"> </w:t>
      </w:r>
      <w:r>
        <w:rPr>
          <w:sz w:val="23"/>
          <w:szCs w:val="23"/>
        </w:rPr>
        <w:t xml:space="preserve">for  </w:t>
      </w:r>
      <w:r>
        <w:rPr>
          <w:spacing w:val="45"/>
          <w:sz w:val="23"/>
          <w:szCs w:val="23"/>
        </w:rPr>
        <w:t xml:space="preserve"> </w:t>
      </w:r>
      <w:r>
        <w:rPr>
          <w:sz w:val="23"/>
          <w:szCs w:val="23"/>
        </w:rPr>
        <w:t xml:space="preserve">management,   </w:t>
      </w:r>
      <w:r>
        <w:rPr>
          <w:spacing w:val="20"/>
          <w:sz w:val="23"/>
          <w:szCs w:val="23"/>
        </w:rPr>
        <w:t xml:space="preserve"> </w:t>
      </w:r>
      <w:r>
        <w:rPr>
          <w:sz w:val="23"/>
          <w:szCs w:val="23"/>
        </w:rPr>
        <w:t xml:space="preserve">monitoring   </w:t>
      </w:r>
      <w:r>
        <w:rPr>
          <w:spacing w:val="34"/>
          <w:sz w:val="23"/>
          <w:szCs w:val="23"/>
        </w:rPr>
        <w:t xml:space="preserve"> </w:t>
      </w:r>
      <w:r>
        <w:rPr>
          <w:sz w:val="23"/>
          <w:szCs w:val="23"/>
        </w:rPr>
        <w:t xml:space="preserve">and  </w:t>
      </w:r>
      <w:r>
        <w:rPr>
          <w:spacing w:val="53"/>
          <w:sz w:val="23"/>
          <w:szCs w:val="23"/>
        </w:rPr>
        <w:t xml:space="preserve"> </w:t>
      </w:r>
      <w:r>
        <w:rPr>
          <w:w w:val="104"/>
          <w:sz w:val="23"/>
          <w:szCs w:val="23"/>
        </w:rPr>
        <w:t xml:space="preserve">evaluation. </w:t>
      </w:r>
      <w:r>
        <w:rPr>
          <w:sz w:val="23"/>
          <w:szCs w:val="23"/>
        </w:rPr>
        <w:t xml:space="preserve">Depreciation </w:t>
      </w:r>
      <w:r>
        <w:rPr>
          <w:spacing w:val="4"/>
          <w:sz w:val="23"/>
          <w:szCs w:val="23"/>
        </w:rPr>
        <w:t xml:space="preserve"> </w:t>
      </w:r>
      <w:r>
        <w:rPr>
          <w:sz w:val="23"/>
          <w:szCs w:val="23"/>
        </w:rPr>
        <w:t>costs</w:t>
      </w:r>
      <w:r>
        <w:rPr>
          <w:spacing w:val="20"/>
          <w:sz w:val="23"/>
          <w:szCs w:val="23"/>
        </w:rPr>
        <w:t xml:space="preserve"> </w:t>
      </w:r>
      <w:r>
        <w:rPr>
          <w:sz w:val="23"/>
          <w:szCs w:val="23"/>
        </w:rPr>
        <w:t>may</w:t>
      </w:r>
      <w:r>
        <w:rPr>
          <w:spacing w:val="24"/>
          <w:sz w:val="23"/>
          <w:szCs w:val="23"/>
        </w:rPr>
        <w:t xml:space="preserve"> </w:t>
      </w:r>
      <w:r>
        <w:rPr>
          <w:sz w:val="23"/>
          <w:szCs w:val="23"/>
        </w:rPr>
        <w:t>be</w:t>
      </w:r>
      <w:r>
        <w:rPr>
          <w:spacing w:val="15"/>
          <w:sz w:val="23"/>
          <w:szCs w:val="23"/>
        </w:rPr>
        <w:t xml:space="preserve"> </w:t>
      </w:r>
      <w:r>
        <w:rPr>
          <w:sz w:val="23"/>
          <w:szCs w:val="23"/>
        </w:rPr>
        <w:t>claimable</w:t>
      </w:r>
      <w:r>
        <w:rPr>
          <w:spacing w:val="43"/>
          <w:sz w:val="23"/>
          <w:szCs w:val="23"/>
        </w:rPr>
        <w:t xml:space="preserve"> </w:t>
      </w:r>
      <w:r>
        <w:rPr>
          <w:sz w:val="23"/>
          <w:szCs w:val="23"/>
        </w:rPr>
        <w:t>if</w:t>
      </w:r>
      <w:r>
        <w:rPr>
          <w:spacing w:val="22"/>
          <w:sz w:val="23"/>
          <w:szCs w:val="23"/>
        </w:rPr>
        <w:t xml:space="preserve"> </w:t>
      </w:r>
      <w:r>
        <w:rPr>
          <w:sz w:val="23"/>
          <w:szCs w:val="23"/>
        </w:rPr>
        <w:t>all</w:t>
      </w:r>
      <w:r>
        <w:rPr>
          <w:spacing w:val="13"/>
          <w:sz w:val="23"/>
          <w:szCs w:val="23"/>
        </w:rPr>
        <w:t xml:space="preserve"> </w:t>
      </w:r>
      <w:r>
        <w:rPr>
          <w:sz w:val="23"/>
          <w:szCs w:val="23"/>
        </w:rPr>
        <w:t>the</w:t>
      </w:r>
      <w:r>
        <w:rPr>
          <w:spacing w:val="21"/>
          <w:sz w:val="23"/>
          <w:szCs w:val="23"/>
        </w:rPr>
        <w:t xml:space="preserve"> </w:t>
      </w:r>
      <w:r>
        <w:rPr>
          <w:sz w:val="23"/>
          <w:szCs w:val="23"/>
        </w:rPr>
        <w:t>conditions</w:t>
      </w:r>
      <w:r>
        <w:rPr>
          <w:spacing w:val="43"/>
          <w:sz w:val="23"/>
          <w:szCs w:val="23"/>
        </w:rPr>
        <w:t xml:space="preserve"> </w:t>
      </w:r>
      <w:r>
        <w:rPr>
          <w:sz w:val="23"/>
          <w:szCs w:val="23"/>
        </w:rPr>
        <w:t>set</w:t>
      </w:r>
      <w:r>
        <w:rPr>
          <w:spacing w:val="23"/>
          <w:sz w:val="23"/>
          <w:szCs w:val="23"/>
        </w:rPr>
        <w:t xml:space="preserve"> </w:t>
      </w:r>
      <w:r>
        <w:rPr>
          <w:sz w:val="23"/>
          <w:szCs w:val="23"/>
        </w:rPr>
        <w:t>out</w:t>
      </w:r>
      <w:r>
        <w:rPr>
          <w:spacing w:val="27"/>
          <w:sz w:val="23"/>
          <w:szCs w:val="23"/>
        </w:rPr>
        <w:t xml:space="preserve"> </w:t>
      </w:r>
      <w:r>
        <w:rPr>
          <w:sz w:val="23"/>
          <w:szCs w:val="23"/>
        </w:rPr>
        <w:t>under</w:t>
      </w:r>
      <w:r>
        <w:rPr>
          <w:spacing w:val="38"/>
          <w:sz w:val="23"/>
          <w:szCs w:val="23"/>
        </w:rPr>
        <w:t xml:space="preserve"> </w:t>
      </w:r>
      <w:r>
        <w:rPr>
          <w:w w:val="104"/>
          <w:sz w:val="23"/>
          <w:szCs w:val="23"/>
        </w:rPr>
        <w:t>Rule</w:t>
      </w:r>
    </w:p>
    <w:p w:rsidR="00C859CA" w:rsidRDefault="00C859CA" w:rsidP="00C859CA">
      <w:pPr>
        <w:spacing w:before="10"/>
        <w:ind w:left="1569" w:right="-20"/>
        <w:rPr>
          <w:sz w:val="23"/>
          <w:szCs w:val="23"/>
        </w:rPr>
      </w:pPr>
      <w:r>
        <w:rPr>
          <w:sz w:val="23"/>
          <w:szCs w:val="23"/>
        </w:rPr>
        <w:t>5</w:t>
      </w:r>
      <w:r>
        <w:rPr>
          <w:spacing w:val="15"/>
          <w:sz w:val="23"/>
          <w:szCs w:val="23"/>
        </w:rPr>
        <w:t xml:space="preserve"> </w:t>
      </w:r>
      <w:r>
        <w:rPr>
          <w:sz w:val="23"/>
          <w:szCs w:val="23"/>
        </w:rPr>
        <w:t>are</w:t>
      </w:r>
      <w:r>
        <w:rPr>
          <w:spacing w:val="7"/>
          <w:sz w:val="23"/>
          <w:szCs w:val="23"/>
        </w:rPr>
        <w:t xml:space="preserve"> </w:t>
      </w:r>
      <w:r>
        <w:rPr>
          <w:sz w:val="23"/>
          <w:szCs w:val="23"/>
        </w:rPr>
        <w:t>met;</w:t>
      </w:r>
      <w:r>
        <w:rPr>
          <w:spacing w:val="13"/>
          <w:sz w:val="23"/>
          <w:szCs w:val="23"/>
        </w:rPr>
        <w:t xml:space="preserve"> </w:t>
      </w:r>
      <w:r>
        <w:rPr>
          <w:w w:val="104"/>
          <w:sz w:val="23"/>
          <w:szCs w:val="23"/>
        </w:rPr>
        <w:t>and</w:t>
      </w:r>
    </w:p>
    <w:p w:rsidR="00C859CA" w:rsidRDefault="00C859CA" w:rsidP="00C859CA">
      <w:pPr>
        <w:spacing w:before="10" w:line="190" w:lineRule="exact"/>
        <w:rPr>
          <w:sz w:val="19"/>
          <w:szCs w:val="19"/>
        </w:rPr>
      </w:pPr>
    </w:p>
    <w:p w:rsidR="00C859CA" w:rsidRDefault="00C859CA" w:rsidP="00C859CA">
      <w:pPr>
        <w:spacing w:line="200" w:lineRule="exact"/>
      </w:pPr>
    </w:p>
    <w:p w:rsidR="00C859CA" w:rsidRDefault="00C859CA" w:rsidP="00C859CA">
      <w:pPr>
        <w:spacing w:line="200" w:lineRule="exact"/>
      </w:pPr>
    </w:p>
    <w:p w:rsidR="00C859CA" w:rsidRDefault="0003065E" w:rsidP="00C859CA">
      <w:pPr>
        <w:spacing w:line="210" w:lineRule="exact"/>
        <w:ind w:left="109" w:right="285" w:firstLine="19"/>
        <w:rPr>
          <w:sz w:val="18"/>
          <w:szCs w:val="18"/>
        </w:rPr>
      </w:pP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37600" behindDoc="1" locked="0" layoutInCell="1" allowOverlap="1">
                <wp:simplePos x="0" y="0"/>
                <wp:positionH relativeFrom="page">
                  <wp:posOffset>1097915</wp:posOffset>
                </wp:positionH>
                <wp:positionV relativeFrom="paragraph">
                  <wp:posOffset>-68580</wp:posOffset>
                </wp:positionV>
                <wp:extent cx="1842770" cy="1270"/>
                <wp:effectExtent l="12065" t="8255" r="12065" b="9525"/>
                <wp:wrapNone/>
                <wp:docPr id="70"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2770" cy="1270"/>
                          <a:chOff x="1729" y="-108"/>
                          <a:chExt cx="2902" cy="2"/>
                        </a:xfrm>
                      </wpg:grpSpPr>
                      <wps:wsp>
                        <wps:cNvPr id="71" name="Freeform 395"/>
                        <wps:cNvSpPr>
                          <a:spLocks/>
                        </wps:cNvSpPr>
                        <wps:spPr bwMode="auto">
                          <a:xfrm>
                            <a:off x="1729" y="-108"/>
                            <a:ext cx="2902" cy="2"/>
                          </a:xfrm>
                          <a:custGeom>
                            <a:avLst/>
                            <a:gdLst>
                              <a:gd name="T0" fmla="+- 0 1729 1729"/>
                              <a:gd name="T1" fmla="*/ T0 w 2902"/>
                              <a:gd name="T2" fmla="+- 0 4631 1729"/>
                              <a:gd name="T3" fmla="*/ T2 w 2902"/>
                            </a:gdLst>
                            <a:ahLst/>
                            <a:cxnLst>
                              <a:cxn ang="0">
                                <a:pos x="T1" y="0"/>
                              </a:cxn>
                              <a:cxn ang="0">
                                <a:pos x="T3" y="0"/>
                              </a:cxn>
                            </a:cxnLst>
                            <a:rect l="0" t="0" r="r" b="b"/>
                            <a:pathLst>
                              <a:path w="2902">
                                <a:moveTo>
                                  <a:pt x="0" y="0"/>
                                </a:moveTo>
                                <a:lnTo>
                                  <a:pt x="2902" y="0"/>
                                </a:lnTo>
                              </a:path>
                            </a:pathLst>
                          </a:custGeom>
                          <a:noFill/>
                          <a:ln w="89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8CD00" id="Group 394" o:spid="_x0000_s1026" style="position:absolute;margin-left:86.45pt;margin-top:-5.4pt;width:145.1pt;height:.1pt;z-index:-251578880;mso-position-horizontal-relative:page" coordorigin="1729,-108" coordsize="2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">
                <v:shape id="Freeform 395" o:spid="_x0000_s1027" style="position:absolute;left:1729;top:-108;width:2902;height:2;visibility:visible;mso-wrap-style:square;v-text-anchor:top" coordsize="2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b5MQA&#10;AADbAAAADwAAAGRycy9kb3ducmV2LnhtbESPT2vCQBTE7wW/w/IKvTUbFVRSVxHB2pt/ovb6yD6T&#10;0OzbsLvVtJ/eFQSPw8z8hpnOO9OICzlfW1bQT1IQxIXVNZcKDvnqfQLCB2SNjWVS8Ece5rPeyxQz&#10;ba+8o8s+lCJC2GeooAqhzaT0RUUGfWJb4uidrTMYonSl1A6vEW4aOUjTkTRYc1yosKVlRcXP/tco&#10;WH9/bsdDk2/a//x42oxceVqct0q9vXaLDxCBuvAMP9pfWsG4D/cv8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Y2+TEAAAA2wAAAA8AAAAAAAAAAAAAAAAAmAIAAGRycy9k&#10;b3ducmV2LnhtbFBLBQYAAAAABAAEAPUAAACJAwAAAAA=&#10;" path="m,l2902,e" filled="f" strokeweight=".24928mm">
                  <v:path arrowok="t" o:connecttype="custom" o:connectlocs="0,0;2902,0" o:connectangles="0,0"/>
                </v:shape>
                <w10:wrap anchorx="page"/>
              </v:group>
            </w:pict>
          </mc:Fallback>
        </mc:AlternateContent>
      </w:r>
      <w:r w:rsidR="00C859CA">
        <w:rPr>
          <w:rFonts w:ascii="Arial" w:eastAsia="Arial" w:hAnsi="Arial" w:cs="Arial"/>
          <w:spacing w:val="-18"/>
          <w:w w:val="220"/>
          <w:sz w:val="12"/>
          <w:szCs w:val="12"/>
        </w:rPr>
        <w:t>I</w:t>
      </w:r>
      <w:r w:rsidR="00C859CA">
        <w:rPr>
          <w:rFonts w:ascii="Arial" w:eastAsia="Arial" w:hAnsi="Arial" w:cs="Arial"/>
          <w:w w:val="220"/>
          <w:sz w:val="12"/>
          <w:szCs w:val="12"/>
        </w:rPr>
        <w:t>I</w:t>
      </w:r>
      <w:r w:rsidR="00C859CA">
        <w:rPr>
          <w:rFonts w:ascii="Arial" w:eastAsia="Arial" w:hAnsi="Arial" w:cs="Arial"/>
          <w:spacing w:val="-53"/>
          <w:w w:val="220"/>
          <w:sz w:val="12"/>
          <w:szCs w:val="12"/>
        </w:rPr>
        <w:t xml:space="preserve"> </w:t>
      </w:r>
      <w:r w:rsidR="00C859CA">
        <w:rPr>
          <w:w w:val="98"/>
          <w:sz w:val="18"/>
          <w:szCs w:val="18"/>
        </w:rPr>
        <w:t>Article</w:t>
      </w:r>
      <w:r w:rsidR="00C859CA">
        <w:rPr>
          <w:spacing w:val="-11"/>
          <w:w w:val="98"/>
          <w:sz w:val="18"/>
          <w:szCs w:val="18"/>
        </w:rPr>
        <w:t xml:space="preserve"> </w:t>
      </w:r>
      <w:r w:rsidR="00C859CA">
        <w:rPr>
          <w:sz w:val="18"/>
          <w:szCs w:val="18"/>
        </w:rPr>
        <w:t>46</w:t>
      </w:r>
      <w:r w:rsidR="00C859CA">
        <w:rPr>
          <w:spacing w:val="6"/>
          <w:sz w:val="18"/>
          <w:szCs w:val="18"/>
        </w:rPr>
        <w:t xml:space="preserve"> </w:t>
      </w:r>
      <w:r w:rsidR="00C859CA">
        <w:rPr>
          <w:sz w:val="18"/>
          <w:szCs w:val="18"/>
        </w:rPr>
        <w:t>(I)</w:t>
      </w:r>
      <w:r w:rsidR="00C859CA">
        <w:rPr>
          <w:spacing w:val="33"/>
          <w:sz w:val="18"/>
          <w:szCs w:val="18"/>
        </w:rPr>
        <w:t xml:space="preserve"> </w:t>
      </w:r>
      <w:r w:rsidR="00C859CA">
        <w:rPr>
          <w:sz w:val="18"/>
          <w:szCs w:val="18"/>
        </w:rPr>
        <w:t>of</w:t>
      </w:r>
      <w:r w:rsidR="00C859CA">
        <w:rPr>
          <w:spacing w:val="4"/>
          <w:sz w:val="18"/>
          <w:szCs w:val="18"/>
        </w:rPr>
        <w:t xml:space="preserve"> </w:t>
      </w:r>
      <w:r w:rsidR="00C859CA">
        <w:rPr>
          <w:sz w:val="18"/>
          <w:szCs w:val="18"/>
        </w:rPr>
        <w:t>General Regulation</w:t>
      </w:r>
      <w:r w:rsidR="00C859CA">
        <w:rPr>
          <w:spacing w:val="22"/>
          <w:sz w:val="18"/>
          <w:szCs w:val="18"/>
        </w:rPr>
        <w:t xml:space="preserve"> </w:t>
      </w:r>
      <w:r w:rsidR="00C859CA">
        <w:rPr>
          <w:w w:val="83"/>
          <w:sz w:val="18"/>
          <w:szCs w:val="18"/>
        </w:rPr>
        <w:t>I</w:t>
      </w:r>
      <w:r w:rsidR="00C859CA">
        <w:rPr>
          <w:spacing w:val="-26"/>
          <w:sz w:val="18"/>
          <w:szCs w:val="18"/>
        </w:rPr>
        <w:t xml:space="preserve"> </w:t>
      </w:r>
      <w:r w:rsidR="00C859CA">
        <w:rPr>
          <w:w w:val="98"/>
          <w:sz w:val="18"/>
          <w:szCs w:val="18"/>
        </w:rPr>
        <w:t>083/2006</w:t>
      </w:r>
      <w:r w:rsidR="00C859CA">
        <w:rPr>
          <w:spacing w:val="-11"/>
          <w:w w:val="98"/>
          <w:sz w:val="18"/>
          <w:szCs w:val="18"/>
        </w:rPr>
        <w:t xml:space="preserve"> </w:t>
      </w:r>
      <w:r w:rsidR="00C859CA">
        <w:rPr>
          <w:w w:val="108"/>
          <w:sz w:val="18"/>
          <w:szCs w:val="18"/>
        </w:rPr>
        <w:t>-Technical</w:t>
      </w:r>
      <w:r w:rsidR="00C859CA">
        <w:rPr>
          <w:spacing w:val="20"/>
          <w:w w:val="108"/>
          <w:sz w:val="18"/>
          <w:szCs w:val="18"/>
        </w:rPr>
        <w:t xml:space="preserve"> </w:t>
      </w:r>
      <w:r w:rsidR="00C859CA">
        <w:rPr>
          <w:sz w:val="18"/>
          <w:szCs w:val="18"/>
        </w:rPr>
        <w:t>Assistance</w:t>
      </w:r>
      <w:r w:rsidR="00C859CA">
        <w:rPr>
          <w:spacing w:val="-11"/>
          <w:sz w:val="18"/>
          <w:szCs w:val="18"/>
        </w:rPr>
        <w:t xml:space="preserve"> </w:t>
      </w:r>
      <w:r w:rsidR="00C859CA">
        <w:rPr>
          <w:sz w:val="18"/>
          <w:szCs w:val="18"/>
        </w:rPr>
        <w:t>of</w:t>
      </w:r>
      <w:r w:rsidR="00C859CA">
        <w:rPr>
          <w:spacing w:val="2"/>
          <w:sz w:val="18"/>
          <w:szCs w:val="18"/>
        </w:rPr>
        <w:t xml:space="preserve"> </w:t>
      </w:r>
      <w:r w:rsidR="00C859CA">
        <w:rPr>
          <w:sz w:val="18"/>
          <w:szCs w:val="18"/>
        </w:rPr>
        <w:t>the</w:t>
      </w:r>
      <w:r w:rsidR="00C859CA">
        <w:rPr>
          <w:spacing w:val="-14"/>
          <w:sz w:val="18"/>
          <w:szCs w:val="18"/>
        </w:rPr>
        <w:t xml:space="preserve"> </w:t>
      </w:r>
      <w:r w:rsidR="00C859CA">
        <w:rPr>
          <w:sz w:val="18"/>
          <w:szCs w:val="18"/>
        </w:rPr>
        <w:t>Member</w:t>
      </w:r>
      <w:r w:rsidR="00C859CA">
        <w:rPr>
          <w:spacing w:val="-8"/>
          <w:sz w:val="18"/>
          <w:szCs w:val="18"/>
        </w:rPr>
        <w:t xml:space="preserve"> </w:t>
      </w:r>
      <w:r w:rsidR="00C859CA">
        <w:rPr>
          <w:sz w:val="18"/>
          <w:szCs w:val="18"/>
        </w:rPr>
        <w:t>State:</w:t>
      </w:r>
      <w:r w:rsidR="00C859CA">
        <w:rPr>
          <w:spacing w:val="-2"/>
          <w:sz w:val="18"/>
          <w:szCs w:val="18"/>
        </w:rPr>
        <w:t xml:space="preserve"> </w:t>
      </w:r>
      <w:r w:rsidR="00C859CA">
        <w:rPr>
          <w:i/>
          <w:sz w:val="18"/>
          <w:szCs w:val="18"/>
        </w:rPr>
        <w:t>"The</w:t>
      </w:r>
      <w:r w:rsidR="00C859CA">
        <w:rPr>
          <w:i/>
          <w:spacing w:val="39"/>
          <w:sz w:val="18"/>
          <w:szCs w:val="18"/>
        </w:rPr>
        <w:t xml:space="preserve"> </w:t>
      </w:r>
      <w:r w:rsidR="00C859CA">
        <w:rPr>
          <w:i/>
          <w:w w:val="95"/>
          <w:sz w:val="18"/>
          <w:szCs w:val="18"/>
        </w:rPr>
        <w:t>Fundv</w:t>
      </w:r>
      <w:r w:rsidR="00C859CA">
        <w:rPr>
          <w:i/>
          <w:spacing w:val="2"/>
          <w:w w:val="95"/>
          <w:sz w:val="18"/>
          <w:szCs w:val="18"/>
        </w:rPr>
        <w:t xml:space="preserve"> </w:t>
      </w:r>
      <w:r w:rsidR="00C859CA">
        <w:rPr>
          <w:i/>
          <w:sz w:val="18"/>
          <w:szCs w:val="18"/>
        </w:rPr>
        <w:t>ma</w:t>
      </w:r>
      <w:r w:rsidR="00C859CA">
        <w:rPr>
          <w:i/>
          <w:spacing w:val="3"/>
          <w:sz w:val="18"/>
          <w:szCs w:val="18"/>
        </w:rPr>
        <w:t>y</w:t>
      </w:r>
      <w:r w:rsidR="00C859CA">
        <w:rPr>
          <w:i/>
          <w:sz w:val="18"/>
          <w:szCs w:val="18"/>
        </w:rPr>
        <w:t>.finance the</w:t>
      </w:r>
      <w:r w:rsidR="00C859CA">
        <w:rPr>
          <w:i/>
          <w:spacing w:val="11"/>
          <w:sz w:val="18"/>
          <w:szCs w:val="18"/>
        </w:rPr>
        <w:t xml:space="preserve"> </w:t>
      </w:r>
      <w:r w:rsidR="00C859CA">
        <w:rPr>
          <w:i/>
          <w:sz w:val="18"/>
          <w:szCs w:val="18"/>
        </w:rPr>
        <w:t>preparatory,</w:t>
      </w:r>
      <w:r w:rsidR="00C859CA">
        <w:rPr>
          <w:i/>
          <w:spacing w:val="-18"/>
          <w:sz w:val="18"/>
          <w:szCs w:val="18"/>
        </w:rPr>
        <w:t xml:space="preserve"> </w:t>
      </w:r>
      <w:r w:rsidR="00C859CA">
        <w:rPr>
          <w:i/>
          <w:w w:val="96"/>
          <w:sz w:val="18"/>
          <w:szCs w:val="18"/>
        </w:rPr>
        <w:t>manaf{ement,</w:t>
      </w:r>
      <w:r w:rsidR="00C859CA">
        <w:rPr>
          <w:i/>
          <w:spacing w:val="2"/>
          <w:w w:val="96"/>
          <w:sz w:val="18"/>
          <w:szCs w:val="18"/>
        </w:rPr>
        <w:t xml:space="preserve"> </w:t>
      </w:r>
      <w:r w:rsidR="00C859CA">
        <w:rPr>
          <w:i/>
          <w:sz w:val="18"/>
          <w:szCs w:val="18"/>
        </w:rPr>
        <w:t>monitoring,</w:t>
      </w:r>
      <w:r w:rsidR="00C859CA">
        <w:rPr>
          <w:i/>
          <w:spacing w:val="-4"/>
          <w:sz w:val="18"/>
          <w:szCs w:val="18"/>
        </w:rPr>
        <w:t xml:space="preserve"> </w:t>
      </w:r>
      <w:r w:rsidR="00C859CA">
        <w:rPr>
          <w:i/>
          <w:sz w:val="18"/>
          <w:szCs w:val="18"/>
        </w:rPr>
        <w:t>evaluation,</w:t>
      </w:r>
      <w:r w:rsidR="00C859CA">
        <w:rPr>
          <w:i/>
          <w:spacing w:val="-15"/>
          <w:sz w:val="18"/>
          <w:szCs w:val="18"/>
        </w:rPr>
        <w:t xml:space="preserve"> </w:t>
      </w:r>
      <w:r w:rsidR="00C859CA">
        <w:rPr>
          <w:i/>
          <w:sz w:val="18"/>
          <w:szCs w:val="18"/>
        </w:rPr>
        <w:t>information</w:t>
      </w:r>
      <w:r w:rsidR="00C859CA">
        <w:rPr>
          <w:i/>
          <w:spacing w:val="5"/>
          <w:sz w:val="18"/>
          <w:szCs w:val="18"/>
        </w:rPr>
        <w:t xml:space="preserve"> </w:t>
      </w:r>
      <w:r w:rsidR="00C859CA">
        <w:rPr>
          <w:i/>
          <w:sz w:val="18"/>
          <w:szCs w:val="18"/>
        </w:rPr>
        <w:t>and control</w:t>
      </w:r>
      <w:r w:rsidR="00C859CA">
        <w:rPr>
          <w:i/>
          <w:spacing w:val="-17"/>
          <w:sz w:val="18"/>
          <w:szCs w:val="18"/>
        </w:rPr>
        <w:t xml:space="preserve"> </w:t>
      </w:r>
      <w:r w:rsidR="00C859CA">
        <w:rPr>
          <w:i/>
          <w:sz w:val="18"/>
          <w:szCs w:val="18"/>
        </w:rPr>
        <w:t>activities</w:t>
      </w:r>
      <w:r w:rsidR="00C859CA">
        <w:rPr>
          <w:i/>
          <w:spacing w:val="-18"/>
          <w:sz w:val="18"/>
          <w:szCs w:val="18"/>
        </w:rPr>
        <w:t xml:space="preserve"> </w:t>
      </w:r>
      <w:r w:rsidR="00C859CA">
        <w:rPr>
          <w:rFonts w:ascii="Arial" w:eastAsia="Arial" w:hAnsi="Arial" w:cs="Arial"/>
          <w:i/>
          <w:w w:val="87"/>
          <w:sz w:val="22"/>
          <w:szCs w:val="22"/>
        </w:rPr>
        <w:t>nf</w:t>
      </w:r>
      <w:r w:rsidR="00C859CA">
        <w:rPr>
          <w:rFonts w:ascii="Arial" w:eastAsia="Arial" w:hAnsi="Arial" w:cs="Arial"/>
          <w:i/>
          <w:spacing w:val="-39"/>
          <w:sz w:val="22"/>
          <w:szCs w:val="22"/>
        </w:rPr>
        <w:t xml:space="preserve"> </w:t>
      </w:r>
      <w:r w:rsidR="00C859CA">
        <w:rPr>
          <w:i/>
          <w:sz w:val="18"/>
          <w:szCs w:val="18"/>
        </w:rPr>
        <w:t>npemtinna!</w:t>
      </w:r>
      <w:r w:rsidR="00C859CA">
        <w:rPr>
          <w:i/>
          <w:spacing w:val="16"/>
          <w:sz w:val="18"/>
          <w:szCs w:val="18"/>
        </w:rPr>
        <w:t xml:space="preserve"> </w:t>
      </w:r>
      <w:r w:rsidR="00C859CA">
        <w:rPr>
          <w:i/>
          <w:w w:val="101"/>
          <w:sz w:val="18"/>
          <w:szCs w:val="18"/>
        </w:rPr>
        <w:t xml:space="preserve">programmes </w:t>
      </w:r>
      <w:r w:rsidR="00C859CA">
        <w:rPr>
          <w:i/>
          <w:sz w:val="18"/>
          <w:szCs w:val="18"/>
        </w:rPr>
        <w:t>together</w:t>
      </w:r>
      <w:r w:rsidR="00C859CA">
        <w:rPr>
          <w:i/>
          <w:spacing w:val="-2"/>
          <w:sz w:val="18"/>
          <w:szCs w:val="18"/>
        </w:rPr>
        <w:t xml:space="preserve"> </w:t>
      </w:r>
      <w:r w:rsidR="00C859CA">
        <w:rPr>
          <w:i/>
          <w:sz w:val="18"/>
          <w:szCs w:val="18"/>
        </w:rPr>
        <w:t>with</w:t>
      </w:r>
      <w:r w:rsidR="00C859CA">
        <w:rPr>
          <w:i/>
          <w:spacing w:val="-6"/>
          <w:sz w:val="18"/>
          <w:szCs w:val="18"/>
        </w:rPr>
        <w:t xml:space="preserve"> </w:t>
      </w:r>
      <w:r w:rsidR="00C859CA">
        <w:rPr>
          <w:i/>
          <w:sz w:val="18"/>
          <w:szCs w:val="18"/>
        </w:rPr>
        <w:t>activities</w:t>
      </w:r>
      <w:r w:rsidR="00C859CA">
        <w:rPr>
          <w:i/>
          <w:spacing w:val="9"/>
          <w:sz w:val="18"/>
          <w:szCs w:val="18"/>
        </w:rPr>
        <w:t xml:space="preserve"> </w:t>
      </w:r>
      <w:r w:rsidR="00C859CA">
        <w:rPr>
          <w:i/>
          <w:sz w:val="18"/>
          <w:szCs w:val="18"/>
        </w:rPr>
        <w:t>to</w:t>
      </w:r>
      <w:r w:rsidR="00C859CA">
        <w:rPr>
          <w:i/>
          <w:spacing w:val="-3"/>
          <w:sz w:val="18"/>
          <w:szCs w:val="18"/>
        </w:rPr>
        <w:t xml:space="preserve"> </w:t>
      </w:r>
      <w:r w:rsidR="00C859CA">
        <w:rPr>
          <w:i/>
          <w:sz w:val="18"/>
          <w:szCs w:val="18"/>
        </w:rPr>
        <w:t>reinforce</w:t>
      </w:r>
      <w:r w:rsidR="00C859CA">
        <w:rPr>
          <w:i/>
          <w:spacing w:val="-5"/>
          <w:sz w:val="18"/>
          <w:szCs w:val="18"/>
        </w:rPr>
        <w:t xml:space="preserve"> </w:t>
      </w:r>
      <w:r w:rsidR="00C859CA">
        <w:rPr>
          <w:i/>
          <w:sz w:val="18"/>
          <w:szCs w:val="18"/>
        </w:rPr>
        <w:t>the</w:t>
      </w:r>
      <w:r w:rsidR="00C859CA">
        <w:rPr>
          <w:i/>
          <w:spacing w:val="1"/>
          <w:sz w:val="18"/>
          <w:szCs w:val="18"/>
        </w:rPr>
        <w:t xml:space="preserve"> </w:t>
      </w:r>
      <w:r w:rsidR="00C859CA">
        <w:rPr>
          <w:i/>
          <w:w w:val="98"/>
          <w:sz w:val="18"/>
          <w:szCs w:val="18"/>
        </w:rPr>
        <w:t>administrative</w:t>
      </w:r>
      <w:r w:rsidR="00C859CA">
        <w:rPr>
          <w:i/>
          <w:spacing w:val="1"/>
          <w:w w:val="98"/>
          <w:sz w:val="18"/>
          <w:szCs w:val="18"/>
        </w:rPr>
        <w:t xml:space="preserve"> </w:t>
      </w:r>
      <w:r w:rsidR="00C859CA">
        <w:rPr>
          <w:i/>
          <w:sz w:val="18"/>
          <w:szCs w:val="18"/>
        </w:rPr>
        <w:t>capacityfor</w:t>
      </w:r>
      <w:r w:rsidR="00C859CA">
        <w:rPr>
          <w:i/>
          <w:spacing w:val="41"/>
          <w:sz w:val="18"/>
          <w:szCs w:val="18"/>
        </w:rPr>
        <w:t xml:space="preserve"> </w:t>
      </w:r>
      <w:r w:rsidR="00C859CA">
        <w:rPr>
          <w:i/>
          <w:sz w:val="18"/>
          <w:szCs w:val="18"/>
        </w:rPr>
        <w:t>implementing</w:t>
      </w:r>
      <w:r w:rsidR="00C859CA">
        <w:rPr>
          <w:i/>
          <w:spacing w:val="-15"/>
          <w:sz w:val="18"/>
          <w:szCs w:val="18"/>
        </w:rPr>
        <w:t xml:space="preserve"> </w:t>
      </w:r>
      <w:r w:rsidR="00C859CA">
        <w:rPr>
          <w:i/>
          <w:sz w:val="18"/>
          <w:szCs w:val="18"/>
        </w:rPr>
        <w:t>the</w:t>
      </w:r>
      <w:r w:rsidR="00C859CA">
        <w:rPr>
          <w:i/>
          <w:spacing w:val="5"/>
          <w:sz w:val="18"/>
          <w:szCs w:val="18"/>
        </w:rPr>
        <w:t xml:space="preserve"> </w:t>
      </w:r>
      <w:r w:rsidR="00C859CA">
        <w:rPr>
          <w:i/>
          <w:w w:val="99"/>
          <w:sz w:val="18"/>
          <w:szCs w:val="18"/>
        </w:rPr>
        <w:t>Fund</w:t>
      </w:r>
      <w:r w:rsidR="00C859CA">
        <w:rPr>
          <w:i/>
          <w:spacing w:val="8"/>
          <w:sz w:val="18"/>
          <w:szCs w:val="18"/>
        </w:rPr>
        <w:t>s</w:t>
      </w:r>
      <w:r w:rsidR="00C859CA">
        <w:rPr>
          <w:i/>
          <w:w w:val="107"/>
          <w:sz w:val="18"/>
          <w:szCs w:val="18"/>
        </w:rPr>
        <w:t>....</w:t>
      </w:r>
      <w:r w:rsidR="00C859CA">
        <w:rPr>
          <w:i/>
          <w:spacing w:val="8"/>
          <w:w w:val="107"/>
          <w:sz w:val="18"/>
          <w:szCs w:val="18"/>
        </w:rPr>
        <w:t>.</w:t>
      </w:r>
      <w:r w:rsidR="00C859CA">
        <w:rPr>
          <w:i/>
          <w:w w:val="118"/>
          <w:sz w:val="18"/>
          <w:szCs w:val="18"/>
        </w:rPr>
        <w:t>"</w:t>
      </w:r>
    </w:p>
    <w:p w:rsidR="00C859CA" w:rsidRDefault="00C859CA" w:rsidP="00C859CA">
      <w:pPr>
        <w:sectPr w:rsidR="00C859CA" w:rsidSect="00260BAC">
          <w:footerReference w:type="default" r:id="rId66"/>
          <w:pgSz w:w="11920" w:h="16840"/>
          <w:pgMar w:top="500" w:right="1120" w:bottom="760" w:left="1620" w:header="0" w:footer="563" w:gutter="0"/>
          <w:cols w:space="720"/>
        </w:sectPr>
      </w:pPr>
    </w:p>
    <w:p w:rsidR="00C859CA" w:rsidRDefault="00C859CA" w:rsidP="00C859CA">
      <w:pPr>
        <w:spacing w:before="76"/>
        <w:ind w:left="1414" w:right="-20"/>
        <w:rPr>
          <w:sz w:val="24"/>
          <w:szCs w:val="24"/>
        </w:rPr>
      </w:pPr>
      <w:r>
        <w:rPr>
          <w:sz w:val="24"/>
          <w:szCs w:val="24"/>
        </w:rPr>
        <w:t xml:space="preserve">g) </w:t>
      </w:r>
      <w:r>
        <w:rPr>
          <w:spacing w:val="49"/>
          <w:sz w:val="24"/>
          <w:szCs w:val="24"/>
        </w:rPr>
        <w:t xml:space="preserve"> </w:t>
      </w:r>
      <w:r>
        <w:rPr>
          <w:sz w:val="24"/>
          <w:szCs w:val="24"/>
        </w:rPr>
        <w:t>As</w:t>
      </w:r>
      <w:r>
        <w:rPr>
          <w:spacing w:val="15"/>
          <w:sz w:val="24"/>
          <w:szCs w:val="24"/>
        </w:rPr>
        <w:t xml:space="preserve"> </w:t>
      </w:r>
      <w:r>
        <w:rPr>
          <w:sz w:val="24"/>
          <w:szCs w:val="24"/>
        </w:rPr>
        <w:t>there</w:t>
      </w:r>
      <w:r>
        <w:rPr>
          <w:spacing w:val="-3"/>
          <w:sz w:val="24"/>
          <w:szCs w:val="24"/>
        </w:rPr>
        <w:t xml:space="preserve"> </w:t>
      </w:r>
      <w:r>
        <w:rPr>
          <w:sz w:val="24"/>
          <w:szCs w:val="24"/>
        </w:rPr>
        <w:t>is</w:t>
      </w:r>
      <w:r>
        <w:rPr>
          <w:spacing w:val="2"/>
          <w:sz w:val="24"/>
          <w:szCs w:val="24"/>
        </w:rPr>
        <w:t xml:space="preserve"> </w:t>
      </w:r>
      <w:r>
        <w:rPr>
          <w:sz w:val="24"/>
          <w:szCs w:val="24"/>
        </w:rPr>
        <w:t>a</w:t>
      </w:r>
      <w:r>
        <w:rPr>
          <w:spacing w:val="9"/>
          <w:sz w:val="24"/>
          <w:szCs w:val="24"/>
        </w:rPr>
        <w:t xml:space="preserve"> </w:t>
      </w:r>
      <w:r>
        <w:rPr>
          <w:sz w:val="24"/>
          <w:szCs w:val="24"/>
        </w:rPr>
        <w:t>clear</w:t>
      </w:r>
      <w:r>
        <w:rPr>
          <w:spacing w:val="11"/>
          <w:sz w:val="24"/>
          <w:szCs w:val="24"/>
        </w:rPr>
        <w:t xml:space="preserve"> </w:t>
      </w:r>
      <w:r>
        <w:rPr>
          <w:sz w:val="24"/>
          <w:szCs w:val="24"/>
        </w:rPr>
        <w:t>and</w:t>
      </w:r>
      <w:r>
        <w:rPr>
          <w:spacing w:val="14"/>
          <w:sz w:val="24"/>
          <w:szCs w:val="24"/>
        </w:rPr>
        <w:t xml:space="preserve"> </w:t>
      </w:r>
      <w:r>
        <w:rPr>
          <w:sz w:val="24"/>
          <w:szCs w:val="24"/>
        </w:rPr>
        <w:t>demonstrable</w:t>
      </w:r>
      <w:r>
        <w:rPr>
          <w:spacing w:val="13"/>
          <w:sz w:val="24"/>
          <w:szCs w:val="24"/>
        </w:rPr>
        <w:t xml:space="preserve"> </w:t>
      </w:r>
      <w:r>
        <w:rPr>
          <w:sz w:val="24"/>
          <w:szCs w:val="24"/>
        </w:rPr>
        <w:t>link</w:t>
      </w:r>
      <w:r>
        <w:rPr>
          <w:spacing w:val="11"/>
          <w:sz w:val="24"/>
          <w:szCs w:val="24"/>
        </w:rPr>
        <w:t xml:space="preserve"> </w:t>
      </w:r>
      <w:r>
        <w:rPr>
          <w:sz w:val="24"/>
          <w:szCs w:val="24"/>
        </w:rPr>
        <w:t>between</w:t>
      </w:r>
      <w:r>
        <w:rPr>
          <w:spacing w:val="-4"/>
          <w:sz w:val="24"/>
          <w:szCs w:val="24"/>
        </w:rPr>
        <w:t xml:space="preserve"> </w:t>
      </w:r>
      <w:r>
        <w:rPr>
          <w:sz w:val="24"/>
          <w:szCs w:val="24"/>
        </w:rPr>
        <w:t>programmes</w:t>
      </w:r>
      <w:r>
        <w:rPr>
          <w:spacing w:val="5"/>
          <w:sz w:val="24"/>
          <w:szCs w:val="24"/>
        </w:rPr>
        <w:t xml:space="preserve"> </w:t>
      </w:r>
      <w:r>
        <w:rPr>
          <w:sz w:val="24"/>
          <w:szCs w:val="24"/>
        </w:rPr>
        <w:t>of</w:t>
      </w:r>
      <w:r>
        <w:rPr>
          <w:spacing w:val="14"/>
          <w:sz w:val="24"/>
          <w:szCs w:val="24"/>
        </w:rPr>
        <w:t xml:space="preserve"> </w:t>
      </w:r>
      <w:r>
        <w:rPr>
          <w:sz w:val="24"/>
          <w:szCs w:val="24"/>
        </w:rPr>
        <w:t>the</w:t>
      </w:r>
      <w:r>
        <w:rPr>
          <w:spacing w:val="8"/>
          <w:sz w:val="24"/>
          <w:szCs w:val="24"/>
        </w:rPr>
        <w:t xml:space="preserve"> </w:t>
      </w:r>
      <w:r>
        <w:rPr>
          <w:w w:val="105"/>
          <w:sz w:val="24"/>
          <w:szCs w:val="24"/>
        </w:rPr>
        <w:t>2007-</w:t>
      </w:r>
    </w:p>
    <w:p w:rsidR="00C859CA" w:rsidRDefault="00C859CA" w:rsidP="00C859CA">
      <w:pPr>
        <w:spacing w:line="273" w:lineRule="exact"/>
        <w:ind w:left="1777" w:right="63"/>
        <w:jc w:val="both"/>
        <w:rPr>
          <w:sz w:val="24"/>
          <w:szCs w:val="24"/>
        </w:rPr>
      </w:pPr>
      <w:r>
        <w:rPr>
          <w:sz w:val="24"/>
          <w:szCs w:val="24"/>
        </w:rPr>
        <w:t>2013</w:t>
      </w:r>
      <w:r>
        <w:rPr>
          <w:spacing w:val="50"/>
          <w:sz w:val="24"/>
          <w:szCs w:val="24"/>
        </w:rPr>
        <w:t xml:space="preserve"> </w:t>
      </w:r>
      <w:r>
        <w:rPr>
          <w:sz w:val="24"/>
          <w:szCs w:val="24"/>
        </w:rPr>
        <w:t>period</w:t>
      </w:r>
      <w:r>
        <w:rPr>
          <w:spacing w:val="25"/>
          <w:sz w:val="24"/>
          <w:szCs w:val="24"/>
        </w:rPr>
        <w:t xml:space="preserve"> </w:t>
      </w:r>
      <w:r>
        <w:rPr>
          <w:sz w:val="24"/>
          <w:szCs w:val="24"/>
        </w:rPr>
        <w:t>and</w:t>
      </w:r>
      <w:r>
        <w:rPr>
          <w:spacing w:val="41"/>
          <w:sz w:val="24"/>
          <w:szCs w:val="24"/>
        </w:rPr>
        <w:t xml:space="preserve"> </w:t>
      </w:r>
      <w:r>
        <w:rPr>
          <w:sz w:val="24"/>
          <w:szCs w:val="24"/>
        </w:rPr>
        <w:t>those</w:t>
      </w:r>
      <w:r>
        <w:rPr>
          <w:spacing w:val="43"/>
          <w:sz w:val="24"/>
          <w:szCs w:val="24"/>
        </w:rPr>
        <w:t xml:space="preserve"> </w:t>
      </w:r>
      <w:r>
        <w:rPr>
          <w:sz w:val="24"/>
          <w:szCs w:val="24"/>
        </w:rPr>
        <w:t>of</w:t>
      </w:r>
      <w:r>
        <w:rPr>
          <w:spacing w:val="47"/>
          <w:sz w:val="24"/>
          <w:szCs w:val="24"/>
        </w:rPr>
        <w:t xml:space="preserve"> </w:t>
      </w:r>
      <w:r>
        <w:rPr>
          <w:sz w:val="24"/>
          <w:szCs w:val="24"/>
        </w:rPr>
        <w:t>the</w:t>
      </w:r>
      <w:r>
        <w:rPr>
          <w:spacing w:val="42"/>
          <w:sz w:val="24"/>
          <w:szCs w:val="24"/>
        </w:rPr>
        <w:t xml:space="preserve"> </w:t>
      </w:r>
      <w:r>
        <w:rPr>
          <w:sz w:val="24"/>
          <w:szCs w:val="24"/>
        </w:rPr>
        <w:t>2000-2006</w:t>
      </w:r>
      <w:r>
        <w:rPr>
          <w:spacing w:val="50"/>
          <w:sz w:val="24"/>
          <w:szCs w:val="24"/>
        </w:rPr>
        <w:t xml:space="preserve"> </w:t>
      </w:r>
      <w:r>
        <w:rPr>
          <w:sz w:val="24"/>
          <w:szCs w:val="24"/>
        </w:rPr>
        <w:t>period</w:t>
      </w:r>
      <w:r>
        <w:rPr>
          <w:spacing w:val="38"/>
          <w:sz w:val="24"/>
          <w:szCs w:val="24"/>
        </w:rPr>
        <w:t xml:space="preserve"> </w:t>
      </w:r>
      <w:r>
        <w:rPr>
          <w:sz w:val="24"/>
          <w:szCs w:val="24"/>
        </w:rPr>
        <w:t>in</w:t>
      </w:r>
      <w:r>
        <w:rPr>
          <w:spacing w:val="49"/>
          <w:sz w:val="24"/>
          <w:szCs w:val="24"/>
        </w:rPr>
        <w:t xml:space="preserve"> </w:t>
      </w:r>
      <w:r>
        <w:rPr>
          <w:sz w:val="24"/>
          <w:szCs w:val="24"/>
        </w:rPr>
        <w:t>terms</w:t>
      </w:r>
      <w:r>
        <w:rPr>
          <w:spacing w:val="48"/>
          <w:sz w:val="24"/>
          <w:szCs w:val="24"/>
        </w:rPr>
        <w:t xml:space="preserve"> </w:t>
      </w:r>
      <w:r>
        <w:rPr>
          <w:sz w:val="24"/>
          <w:szCs w:val="24"/>
        </w:rPr>
        <w:t>of</w:t>
      </w:r>
      <w:r>
        <w:rPr>
          <w:spacing w:val="38"/>
          <w:sz w:val="24"/>
          <w:szCs w:val="24"/>
        </w:rPr>
        <w:t xml:space="preserve"> </w:t>
      </w:r>
      <w:r>
        <w:rPr>
          <w:w w:val="101"/>
          <w:sz w:val="24"/>
          <w:szCs w:val="24"/>
        </w:rPr>
        <w:t>geographical</w:t>
      </w:r>
    </w:p>
    <w:p w:rsidR="00C859CA" w:rsidRDefault="00C859CA" w:rsidP="00C859CA">
      <w:pPr>
        <w:spacing w:before="8" w:line="272" w:lineRule="exact"/>
        <w:ind w:left="1767" w:right="60" w:firstLine="10"/>
        <w:jc w:val="both"/>
        <w:rPr>
          <w:sz w:val="24"/>
          <w:szCs w:val="24"/>
        </w:rPr>
      </w:pPr>
      <w:r>
        <w:rPr>
          <w:sz w:val="24"/>
          <w:szCs w:val="24"/>
        </w:rPr>
        <w:t xml:space="preserve">scope,  </w:t>
      </w:r>
      <w:r>
        <w:rPr>
          <w:spacing w:val="24"/>
          <w:sz w:val="24"/>
          <w:szCs w:val="24"/>
        </w:rPr>
        <w:t xml:space="preserve"> </w:t>
      </w:r>
      <w:r>
        <w:rPr>
          <w:sz w:val="24"/>
          <w:szCs w:val="24"/>
        </w:rPr>
        <w:t xml:space="preserve">fields  </w:t>
      </w:r>
      <w:r>
        <w:rPr>
          <w:spacing w:val="13"/>
          <w:sz w:val="24"/>
          <w:szCs w:val="24"/>
        </w:rPr>
        <w:t xml:space="preserve"> </w:t>
      </w:r>
      <w:r>
        <w:rPr>
          <w:sz w:val="24"/>
          <w:szCs w:val="24"/>
        </w:rPr>
        <w:t xml:space="preserve">of  </w:t>
      </w:r>
      <w:r>
        <w:rPr>
          <w:spacing w:val="40"/>
          <w:sz w:val="24"/>
          <w:szCs w:val="24"/>
        </w:rPr>
        <w:t xml:space="preserve"> </w:t>
      </w:r>
      <w:r>
        <w:rPr>
          <w:sz w:val="24"/>
          <w:szCs w:val="24"/>
        </w:rPr>
        <w:t xml:space="preserve">intervention  </w:t>
      </w:r>
      <w:r>
        <w:rPr>
          <w:spacing w:val="35"/>
          <w:sz w:val="24"/>
          <w:szCs w:val="24"/>
        </w:rPr>
        <w:t xml:space="preserve"> </w:t>
      </w:r>
      <w:r>
        <w:rPr>
          <w:sz w:val="24"/>
          <w:szCs w:val="24"/>
        </w:rPr>
        <w:t xml:space="preserve">and  </w:t>
      </w:r>
      <w:r>
        <w:rPr>
          <w:spacing w:val="33"/>
          <w:sz w:val="24"/>
          <w:szCs w:val="24"/>
        </w:rPr>
        <w:t xml:space="preserve"> </w:t>
      </w:r>
      <w:r>
        <w:rPr>
          <w:sz w:val="24"/>
          <w:szCs w:val="24"/>
        </w:rPr>
        <w:t xml:space="preserve">administrative </w:t>
      </w:r>
      <w:r>
        <w:rPr>
          <w:spacing w:val="31"/>
          <w:sz w:val="24"/>
          <w:szCs w:val="24"/>
        </w:rPr>
        <w:t xml:space="preserve"> </w:t>
      </w:r>
      <w:r>
        <w:rPr>
          <w:w w:val="37"/>
          <w:sz w:val="24"/>
          <w:szCs w:val="24"/>
        </w:rPr>
        <w:t>.</w:t>
      </w:r>
      <w:r>
        <w:rPr>
          <w:spacing w:val="-29"/>
          <w:sz w:val="24"/>
          <w:szCs w:val="24"/>
        </w:rPr>
        <w:t xml:space="preserve"> </w:t>
      </w:r>
      <w:r>
        <w:rPr>
          <w:sz w:val="24"/>
          <w:szCs w:val="24"/>
        </w:rPr>
        <w:t xml:space="preserve">systems  </w:t>
      </w:r>
      <w:r>
        <w:rPr>
          <w:spacing w:val="19"/>
          <w:sz w:val="24"/>
          <w:szCs w:val="24"/>
        </w:rPr>
        <w:t xml:space="preserve"> </w:t>
      </w:r>
      <w:r>
        <w:rPr>
          <w:w w:val="103"/>
          <w:sz w:val="24"/>
          <w:szCs w:val="24"/>
        </w:rPr>
        <w:t xml:space="preserve">regarding </w:t>
      </w:r>
      <w:r>
        <w:rPr>
          <w:sz w:val="24"/>
          <w:szCs w:val="24"/>
        </w:rPr>
        <w:t>management</w:t>
      </w:r>
      <w:r>
        <w:rPr>
          <w:spacing w:val="40"/>
          <w:sz w:val="24"/>
          <w:szCs w:val="24"/>
        </w:rPr>
        <w:t xml:space="preserve"> </w:t>
      </w:r>
      <w:r>
        <w:rPr>
          <w:sz w:val="24"/>
          <w:szCs w:val="24"/>
        </w:rPr>
        <w:t>and</w:t>
      </w:r>
      <w:r>
        <w:rPr>
          <w:spacing w:val="51"/>
          <w:sz w:val="24"/>
          <w:szCs w:val="24"/>
        </w:rPr>
        <w:t xml:space="preserve"> </w:t>
      </w:r>
      <w:r>
        <w:rPr>
          <w:sz w:val="24"/>
          <w:szCs w:val="24"/>
        </w:rPr>
        <w:t>control;</w:t>
      </w:r>
      <w:r>
        <w:rPr>
          <w:spacing w:val="46"/>
          <w:sz w:val="24"/>
          <w:szCs w:val="24"/>
        </w:rPr>
        <w:t xml:space="preserve"> </w:t>
      </w:r>
      <w:r>
        <w:rPr>
          <w:sz w:val="24"/>
          <w:szCs w:val="24"/>
        </w:rPr>
        <w:t>technical</w:t>
      </w:r>
      <w:r>
        <w:rPr>
          <w:spacing w:val="51"/>
          <w:sz w:val="24"/>
          <w:szCs w:val="24"/>
        </w:rPr>
        <w:t xml:space="preserve"> </w:t>
      </w:r>
      <w:r>
        <w:rPr>
          <w:sz w:val="24"/>
          <w:szCs w:val="24"/>
        </w:rPr>
        <w:t>assistance</w:t>
      </w:r>
      <w:r>
        <w:rPr>
          <w:spacing w:val="44"/>
          <w:sz w:val="24"/>
          <w:szCs w:val="24"/>
        </w:rPr>
        <w:t xml:space="preserve"> </w:t>
      </w:r>
      <w:r>
        <w:rPr>
          <w:sz w:val="24"/>
          <w:szCs w:val="24"/>
        </w:rPr>
        <w:t>costs</w:t>
      </w:r>
      <w:r>
        <w:rPr>
          <w:spacing w:val="48"/>
          <w:sz w:val="24"/>
          <w:szCs w:val="24"/>
        </w:rPr>
        <w:t xml:space="preserve"> </w:t>
      </w:r>
      <w:r>
        <w:rPr>
          <w:sz w:val="24"/>
          <w:szCs w:val="24"/>
        </w:rPr>
        <w:t>relating</w:t>
      </w:r>
      <w:r>
        <w:rPr>
          <w:spacing w:val="43"/>
          <w:sz w:val="24"/>
          <w:szCs w:val="24"/>
        </w:rPr>
        <w:t xml:space="preserve"> </w:t>
      </w:r>
      <w:r>
        <w:rPr>
          <w:sz w:val="24"/>
          <w:szCs w:val="24"/>
        </w:rPr>
        <w:t>to</w:t>
      </w:r>
      <w:r>
        <w:rPr>
          <w:spacing w:val="50"/>
          <w:sz w:val="24"/>
          <w:szCs w:val="24"/>
        </w:rPr>
        <w:t xml:space="preserve"> </w:t>
      </w:r>
      <w:r>
        <w:rPr>
          <w:sz w:val="24"/>
          <w:szCs w:val="24"/>
        </w:rPr>
        <w:t>the</w:t>
      </w:r>
      <w:r>
        <w:rPr>
          <w:spacing w:val="47"/>
          <w:sz w:val="24"/>
          <w:szCs w:val="24"/>
        </w:rPr>
        <w:t xml:space="preserve"> </w:t>
      </w:r>
      <w:r>
        <w:rPr>
          <w:w w:val="105"/>
          <w:sz w:val="24"/>
          <w:szCs w:val="24"/>
        </w:rPr>
        <w:t>2000-</w:t>
      </w:r>
    </w:p>
    <w:p w:rsidR="00C859CA" w:rsidRDefault="00C859CA" w:rsidP="00C859CA">
      <w:pPr>
        <w:spacing w:before="1" w:line="278" w:lineRule="exact"/>
        <w:ind w:left="1757" w:right="60" w:firstLine="10"/>
        <w:jc w:val="both"/>
        <w:rPr>
          <w:sz w:val="24"/>
          <w:szCs w:val="24"/>
        </w:rPr>
      </w:pPr>
      <w:r>
        <w:rPr>
          <w:sz w:val="24"/>
          <w:szCs w:val="24"/>
        </w:rPr>
        <w:t>2006</w:t>
      </w:r>
      <w:r>
        <w:rPr>
          <w:spacing w:val="12"/>
          <w:sz w:val="24"/>
          <w:szCs w:val="24"/>
        </w:rPr>
        <w:t xml:space="preserve"> </w:t>
      </w:r>
      <w:r>
        <w:rPr>
          <w:sz w:val="24"/>
          <w:szCs w:val="24"/>
        </w:rPr>
        <w:t>period</w:t>
      </w:r>
      <w:r>
        <w:rPr>
          <w:spacing w:val="-14"/>
          <w:sz w:val="24"/>
          <w:szCs w:val="24"/>
        </w:rPr>
        <w:t xml:space="preserve"> </w:t>
      </w:r>
      <w:r>
        <w:rPr>
          <w:sz w:val="24"/>
          <w:szCs w:val="24"/>
        </w:rPr>
        <w:t>e.g.</w:t>
      </w:r>
      <w:r>
        <w:rPr>
          <w:spacing w:val="-2"/>
          <w:sz w:val="24"/>
          <w:szCs w:val="24"/>
        </w:rPr>
        <w:t xml:space="preserve"> </w:t>
      </w:r>
      <w:r>
        <w:rPr>
          <w:sz w:val="24"/>
          <w:szCs w:val="24"/>
        </w:rPr>
        <w:t>closure,</w:t>
      </w:r>
      <w:r>
        <w:rPr>
          <w:spacing w:val="8"/>
          <w:sz w:val="24"/>
          <w:szCs w:val="24"/>
        </w:rPr>
        <w:t xml:space="preserve"> </w:t>
      </w:r>
      <w:r>
        <w:rPr>
          <w:sz w:val="24"/>
          <w:szCs w:val="24"/>
        </w:rPr>
        <w:t>may</w:t>
      </w:r>
      <w:r>
        <w:rPr>
          <w:spacing w:val="6"/>
          <w:sz w:val="24"/>
          <w:szCs w:val="24"/>
        </w:rPr>
        <w:t xml:space="preserve"> </w:t>
      </w:r>
      <w:r>
        <w:rPr>
          <w:sz w:val="24"/>
          <w:szCs w:val="24"/>
        </w:rPr>
        <w:t>be</w:t>
      </w:r>
      <w:r>
        <w:rPr>
          <w:spacing w:val="3"/>
          <w:sz w:val="24"/>
          <w:szCs w:val="24"/>
        </w:rPr>
        <w:t xml:space="preserve"> </w:t>
      </w:r>
      <w:r>
        <w:rPr>
          <w:sz w:val="24"/>
          <w:szCs w:val="24"/>
        </w:rPr>
        <w:t>eligible</w:t>
      </w:r>
      <w:r>
        <w:rPr>
          <w:spacing w:val="9"/>
          <w:sz w:val="24"/>
          <w:szCs w:val="24"/>
        </w:rPr>
        <w:t xml:space="preserve"> </w:t>
      </w:r>
      <w:r>
        <w:rPr>
          <w:sz w:val="24"/>
          <w:szCs w:val="24"/>
        </w:rPr>
        <w:t>under</w:t>
      </w:r>
      <w:r>
        <w:rPr>
          <w:spacing w:val="-4"/>
          <w:sz w:val="24"/>
          <w:szCs w:val="24"/>
        </w:rPr>
        <w:t xml:space="preserve"> </w:t>
      </w:r>
      <w:r>
        <w:rPr>
          <w:sz w:val="24"/>
          <w:szCs w:val="24"/>
        </w:rPr>
        <w:t>the</w:t>
      </w:r>
      <w:r>
        <w:rPr>
          <w:spacing w:val="-1"/>
          <w:sz w:val="24"/>
          <w:szCs w:val="24"/>
        </w:rPr>
        <w:t xml:space="preserve"> </w:t>
      </w:r>
      <w:r>
        <w:rPr>
          <w:sz w:val="24"/>
          <w:szCs w:val="24"/>
        </w:rPr>
        <w:t>2007-2013</w:t>
      </w:r>
      <w:r>
        <w:rPr>
          <w:spacing w:val="24"/>
          <w:sz w:val="24"/>
          <w:szCs w:val="24"/>
        </w:rPr>
        <w:t xml:space="preserve"> </w:t>
      </w:r>
      <w:r>
        <w:rPr>
          <w:w w:val="101"/>
          <w:sz w:val="24"/>
          <w:szCs w:val="24"/>
        </w:rPr>
        <w:t xml:space="preserve">programming </w:t>
      </w:r>
      <w:r>
        <w:rPr>
          <w:sz w:val="24"/>
          <w:szCs w:val="24"/>
        </w:rPr>
        <w:t>period</w:t>
      </w:r>
      <w:r>
        <w:rPr>
          <w:spacing w:val="-4"/>
          <w:sz w:val="24"/>
          <w:szCs w:val="24"/>
        </w:rPr>
        <w:t xml:space="preserve"> </w:t>
      </w:r>
      <w:r>
        <w:rPr>
          <w:sz w:val="24"/>
          <w:szCs w:val="24"/>
        </w:rPr>
        <w:t>subject</w:t>
      </w:r>
      <w:r>
        <w:rPr>
          <w:spacing w:val="-14"/>
          <w:sz w:val="24"/>
          <w:szCs w:val="24"/>
        </w:rPr>
        <w:t xml:space="preserve"> </w:t>
      </w:r>
      <w:r>
        <w:rPr>
          <w:sz w:val="24"/>
          <w:szCs w:val="24"/>
        </w:rPr>
        <w:t>to</w:t>
      </w:r>
      <w:r>
        <w:rPr>
          <w:spacing w:val="4"/>
          <w:sz w:val="24"/>
          <w:szCs w:val="24"/>
        </w:rPr>
        <w:t xml:space="preserve"> </w:t>
      </w:r>
      <w:r>
        <w:rPr>
          <w:sz w:val="24"/>
          <w:szCs w:val="24"/>
        </w:rPr>
        <w:t>approval</w:t>
      </w:r>
      <w:r>
        <w:rPr>
          <w:spacing w:val="3"/>
          <w:sz w:val="24"/>
          <w:szCs w:val="24"/>
        </w:rPr>
        <w:t xml:space="preserve"> </w:t>
      </w:r>
      <w:r>
        <w:rPr>
          <w:sz w:val="24"/>
          <w:szCs w:val="24"/>
        </w:rPr>
        <w:t>from</w:t>
      </w:r>
      <w:r>
        <w:rPr>
          <w:spacing w:val="-4"/>
          <w:sz w:val="24"/>
          <w:szCs w:val="24"/>
        </w:rPr>
        <w:t xml:space="preserve"> </w:t>
      </w:r>
      <w:r>
        <w:rPr>
          <w:sz w:val="24"/>
          <w:szCs w:val="24"/>
        </w:rPr>
        <w:t>the</w:t>
      </w:r>
      <w:r>
        <w:rPr>
          <w:spacing w:val="3"/>
          <w:sz w:val="24"/>
          <w:szCs w:val="24"/>
        </w:rPr>
        <w:t xml:space="preserve"> </w:t>
      </w:r>
      <w:r>
        <w:rPr>
          <w:sz w:val="24"/>
          <w:szCs w:val="24"/>
        </w:rPr>
        <w:t>Managing</w:t>
      </w:r>
      <w:r>
        <w:rPr>
          <w:spacing w:val="-9"/>
          <w:sz w:val="24"/>
          <w:szCs w:val="24"/>
        </w:rPr>
        <w:t xml:space="preserve"> </w:t>
      </w:r>
      <w:r>
        <w:rPr>
          <w:sz w:val="24"/>
          <w:szCs w:val="24"/>
        </w:rPr>
        <w:t>Authority</w:t>
      </w:r>
      <w:r>
        <w:rPr>
          <w:spacing w:val="-1"/>
          <w:sz w:val="24"/>
          <w:szCs w:val="24"/>
        </w:rPr>
        <w:t xml:space="preserve"> </w:t>
      </w:r>
      <w:r>
        <w:rPr>
          <w:sz w:val="24"/>
          <w:szCs w:val="24"/>
        </w:rPr>
        <w:t>in</w:t>
      </w:r>
      <w:r>
        <w:rPr>
          <w:spacing w:val="15"/>
          <w:sz w:val="24"/>
          <w:szCs w:val="24"/>
        </w:rPr>
        <w:t xml:space="preserve"> </w:t>
      </w:r>
      <w:r>
        <w:rPr>
          <w:sz w:val="24"/>
          <w:szCs w:val="24"/>
        </w:rPr>
        <w:t>consultation</w:t>
      </w:r>
      <w:r>
        <w:rPr>
          <w:spacing w:val="-7"/>
          <w:sz w:val="24"/>
          <w:szCs w:val="24"/>
        </w:rPr>
        <w:t xml:space="preserve"> </w:t>
      </w:r>
      <w:r>
        <w:rPr>
          <w:w w:val="103"/>
          <w:sz w:val="24"/>
          <w:szCs w:val="24"/>
        </w:rPr>
        <w:t xml:space="preserve">with </w:t>
      </w:r>
      <w:r>
        <w:rPr>
          <w:sz w:val="24"/>
          <w:szCs w:val="24"/>
        </w:rPr>
        <w:t>the Certifying</w:t>
      </w:r>
      <w:r>
        <w:rPr>
          <w:spacing w:val="-14"/>
          <w:sz w:val="24"/>
          <w:szCs w:val="24"/>
        </w:rPr>
        <w:t xml:space="preserve"> </w:t>
      </w:r>
      <w:r>
        <w:rPr>
          <w:sz w:val="24"/>
          <w:szCs w:val="24"/>
        </w:rPr>
        <w:t>Authority.</w:t>
      </w:r>
    </w:p>
    <w:p w:rsidR="00C859CA" w:rsidRDefault="00C859CA" w:rsidP="00C859CA">
      <w:pPr>
        <w:spacing w:before="16" w:line="240" w:lineRule="exact"/>
        <w:rPr>
          <w:sz w:val="24"/>
          <w:szCs w:val="24"/>
        </w:rPr>
      </w:pPr>
    </w:p>
    <w:p w:rsidR="00C859CA" w:rsidRDefault="00C859CA" w:rsidP="00C859CA">
      <w:pPr>
        <w:spacing w:before="29"/>
        <w:ind w:left="134" w:right="-20"/>
        <w:rPr>
          <w:sz w:val="24"/>
          <w:szCs w:val="24"/>
        </w:rPr>
      </w:pPr>
      <w:r>
        <w:rPr>
          <w:sz w:val="24"/>
          <w:szCs w:val="24"/>
        </w:rPr>
        <w:t>Staff</w:t>
      </w:r>
      <w:r>
        <w:rPr>
          <w:spacing w:val="32"/>
          <w:sz w:val="24"/>
          <w:szCs w:val="24"/>
        </w:rPr>
        <w:t xml:space="preserve"> </w:t>
      </w:r>
      <w:r>
        <w:rPr>
          <w:w w:val="104"/>
          <w:sz w:val="24"/>
          <w:szCs w:val="24"/>
        </w:rPr>
        <w:t>Costs</w:t>
      </w:r>
    </w:p>
    <w:p w:rsidR="00C859CA" w:rsidRDefault="00C859CA" w:rsidP="00C859CA">
      <w:pPr>
        <w:spacing w:before="5" w:line="260" w:lineRule="exact"/>
        <w:rPr>
          <w:sz w:val="26"/>
          <w:szCs w:val="26"/>
        </w:rPr>
      </w:pPr>
    </w:p>
    <w:p w:rsidR="00C859CA" w:rsidRDefault="00C859CA" w:rsidP="00C859CA">
      <w:pPr>
        <w:tabs>
          <w:tab w:val="left" w:pos="1020"/>
        </w:tabs>
        <w:spacing w:line="241" w:lineRule="auto"/>
        <w:ind w:left="1027" w:right="104" w:hanging="879"/>
        <w:jc w:val="both"/>
        <w:rPr>
          <w:sz w:val="24"/>
          <w:szCs w:val="24"/>
        </w:rPr>
      </w:pPr>
      <w:r>
        <w:rPr>
          <w:sz w:val="24"/>
          <w:szCs w:val="24"/>
        </w:rPr>
        <w:t>11.2</w:t>
      </w:r>
      <w:r>
        <w:rPr>
          <w:spacing w:val="-56"/>
          <w:sz w:val="24"/>
          <w:szCs w:val="24"/>
        </w:rPr>
        <w:t xml:space="preserve"> </w:t>
      </w:r>
      <w:r>
        <w:rPr>
          <w:sz w:val="24"/>
          <w:szCs w:val="24"/>
        </w:rPr>
        <w:tab/>
        <w:t>Expenditure</w:t>
      </w:r>
      <w:r>
        <w:rPr>
          <w:spacing w:val="30"/>
          <w:sz w:val="24"/>
          <w:szCs w:val="24"/>
        </w:rPr>
        <w:t xml:space="preserve"> </w:t>
      </w:r>
      <w:r>
        <w:rPr>
          <w:sz w:val="24"/>
          <w:szCs w:val="24"/>
        </w:rPr>
        <w:t>on</w:t>
      </w:r>
      <w:r>
        <w:rPr>
          <w:spacing w:val="25"/>
          <w:sz w:val="24"/>
          <w:szCs w:val="24"/>
        </w:rPr>
        <w:t xml:space="preserve"> </w:t>
      </w:r>
      <w:r>
        <w:rPr>
          <w:sz w:val="24"/>
          <w:szCs w:val="24"/>
        </w:rPr>
        <w:t>salaries,</w:t>
      </w:r>
      <w:r>
        <w:rPr>
          <w:spacing w:val="21"/>
          <w:sz w:val="24"/>
          <w:szCs w:val="24"/>
        </w:rPr>
        <w:t xml:space="preserve"> </w:t>
      </w:r>
      <w:r>
        <w:rPr>
          <w:sz w:val="24"/>
          <w:szCs w:val="24"/>
        </w:rPr>
        <w:t>including</w:t>
      </w:r>
      <w:r>
        <w:rPr>
          <w:spacing w:val="25"/>
          <w:sz w:val="24"/>
          <w:szCs w:val="24"/>
        </w:rPr>
        <w:t xml:space="preserve"> </w:t>
      </w:r>
      <w:r>
        <w:rPr>
          <w:sz w:val="24"/>
          <w:szCs w:val="24"/>
        </w:rPr>
        <w:t>social</w:t>
      </w:r>
      <w:r>
        <w:rPr>
          <w:spacing w:val="34"/>
          <w:sz w:val="24"/>
          <w:szCs w:val="24"/>
        </w:rPr>
        <w:t xml:space="preserve"> </w:t>
      </w:r>
      <w:r>
        <w:rPr>
          <w:sz w:val="24"/>
          <w:szCs w:val="24"/>
        </w:rPr>
        <w:t>security</w:t>
      </w:r>
      <w:r>
        <w:rPr>
          <w:spacing w:val="34"/>
          <w:sz w:val="24"/>
          <w:szCs w:val="24"/>
        </w:rPr>
        <w:t xml:space="preserve"> </w:t>
      </w:r>
      <w:r>
        <w:rPr>
          <w:sz w:val="24"/>
          <w:szCs w:val="24"/>
        </w:rPr>
        <w:t>contributions</w:t>
      </w:r>
      <w:r>
        <w:rPr>
          <w:spacing w:val="32"/>
          <w:sz w:val="24"/>
          <w:szCs w:val="24"/>
        </w:rPr>
        <w:t xml:space="preserve"> </w:t>
      </w:r>
      <w:r>
        <w:rPr>
          <w:sz w:val="24"/>
          <w:szCs w:val="24"/>
        </w:rPr>
        <w:t>and</w:t>
      </w:r>
      <w:r>
        <w:rPr>
          <w:spacing w:val="25"/>
          <w:sz w:val="24"/>
          <w:szCs w:val="24"/>
        </w:rPr>
        <w:t xml:space="preserve"> </w:t>
      </w:r>
      <w:r>
        <w:rPr>
          <w:sz w:val="24"/>
          <w:szCs w:val="24"/>
        </w:rPr>
        <w:t>other</w:t>
      </w:r>
      <w:r>
        <w:rPr>
          <w:spacing w:val="29"/>
          <w:sz w:val="24"/>
          <w:szCs w:val="24"/>
        </w:rPr>
        <w:t xml:space="preserve"> </w:t>
      </w:r>
      <w:r>
        <w:rPr>
          <w:w w:val="101"/>
          <w:sz w:val="24"/>
          <w:szCs w:val="24"/>
        </w:rPr>
        <w:t xml:space="preserve">pension </w:t>
      </w:r>
      <w:r>
        <w:rPr>
          <w:sz w:val="24"/>
          <w:szCs w:val="24"/>
        </w:rPr>
        <w:t>costs,</w:t>
      </w:r>
      <w:r>
        <w:rPr>
          <w:spacing w:val="-5"/>
          <w:sz w:val="24"/>
          <w:szCs w:val="24"/>
        </w:rPr>
        <w:t xml:space="preserve"> </w:t>
      </w:r>
      <w:r>
        <w:rPr>
          <w:sz w:val="24"/>
          <w:szCs w:val="24"/>
        </w:rPr>
        <w:t>travel</w:t>
      </w:r>
      <w:r>
        <w:rPr>
          <w:spacing w:val="3"/>
          <w:sz w:val="24"/>
          <w:szCs w:val="24"/>
        </w:rPr>
        <w:t xml:space="preserve"> </w:t>
      </w:r>
      <w:r>
        <w:rPr>
          <w:sz w:val="24"/>
          <w:szCs w:val="24"/>
        </w:rPr>
        <w:t>and</w:t>
      </w:r>
      <w:r>
        <w:rPr>
          <w:spacing w:val="-10"/>
          <w:sz w:val="24"/>
          <w:szCs w:val="24"/>
        </w:rPr>
        <w:t xml:space="preserve"> </w:t>
      </w:r>
      <w:r>
        <w:rPr>
          <w:sz w:val="24"/>
          <w:szCs w:val="24"/>
        </w:rPr>
        <w:t>subsistence,</w:t>
      </w:r>
      <w:r>
        <w:rPr>
          <w:spacing w:val="-8"/>
          <w:sz w:val="24"/>
          <w:szCs w:val="24"/>
        </w:rPr>
        <w:t xml:space="preserve"> </w:t>
      </w:r>
      <w:r>
        <w:rPr>
          <w:sz w:val="24"/>
          <w:szCs w:val="24"/>
        </w:rPr>
        <w:t>is</w:t>
      </w:r>
      <w:r>
        <w:rPr>
          <w:spacing w:val="3"/>
          <w:sz w:val="24"/>
          <w:szCs w:val="24"/>
        </w:rPr>
        <w:t xml:space="preserve"> </w:t>
      </w:r>
      <w:r>
        <w:rPr>
          <w:sz w:val="24"/>
          <w:szCs w:val="24"/>
        </w:rPr>
        <w:t>eligible</w:t>
      </w:r>
      <w:r>
        <w:rPr>
          <w:spacing w:val="-10"/>
          <w:sz w:val="24"/>
          <w:szCs w:val="24"/>
        </w:rPr>
        <w:t xml:space="preserve"> </w:t>
      </w:r>
      <w:r>
        <w:rPr>
          <w:sz w:val="24"/>
          <w:szCs w:val="24"/>
          <w:u w:val="single" w:color="000000"/>
        </w:rPr>
        <w:t>only</w:t>
      </w:r>
      <w:r>
        <w:rPr>
          <w:spacing w:val="2"/>
          <w:sz w:val="24"/>
          <w:szCs w:val="24"/>
        </w:rPr>
        <w:t xml:space="preserve"> </w:t>
      </w:r>
      <w:r>
        <w:rPr>
          <w:sz w:val="24"/>
          <w:szCs w:val="24"/>
        </w:rPr>
        <w:t>in</w:t>
      </w:r>
      <w:r>
        <w:rPr>
          <w:spacing w:val="12"/>
          <w:sz w:val="24"/>
          <w:szCs w:val="24"/>
        </w:rPr>
        <w:t xml:space="preserve"> </w:t>
      </w:r>
      <w:r>
        <w:rPr>
          <w:sz w:val="24"/>
          <w:szCs w:val="24"/>
        </w:rPr>
        <w:t>the</w:t>
      </w:r>
      <w:r>
        <w:rPr>
          <w:spacing w:val="-5"/>
          <w:sz w:val="24"/>
          <w:szCs w:val="24"/>
        </w:rPr>
        <w:t xml:space="preserve"> </w:t>
      </w:r>
      <w:r>
        <w:rPr>
          <w:sz w:val="24"/>
          <w:szCs w:val="24"/>
        </w:rPr>
        <w:t>following</w:t>
      </w:r>
      <w:r>
        <w:rPr>
          <w:spacing w:val="-4"/>
          <w:sz w:val="24"/>
          <w:szCs w:val="24"/>
        </w:rPr>
        <w:t xml:space="preserve"> </w:t>
      </w:r>
      <w:r>
        <w:rPr>
          <w:w w:val="101"/>
          <w:sz w:val="24"/>
          <w:szCs w:val="24"/>
        </w:rPr>
        <w:t>cases:</w:t>
      </w:r>
    </w:p>
    <w:p w:rsidR="00C859CA" w:rsidRDefault="00C859CA" w:rsidP="00C859CA">
      <w:pPr>
        <w:spacing w:before="18" w:line="260" w:lineRule="exact"/>
        <w:rPr>
          <w:sz w:val="26"/>
          <w:szCs w:val="26"/>
        </w:rPr>
      </w:pPr>
    </w:p>
    <w:p w:rsidR="00C859CA" w:rsidRDefault="00C859CA" w:rsidP="00C859CA">
      <w:pPr>
        <w:ind w:left="1385" w:right="-20"/>
        <w:rPr>
          <w:sz w:val="24"/>
          <w:szCs w:val="24"/>
        </w:rPr>
      </w:pPr>
      <w:r>
        <w:rPr>
          <w:sz w:val="24"/>
          <w:szCs w:val="24"/>
        </w:rPr>
        <w:t xml:space="preserve">a) </w:t>
      </w:r>
      <w:r>
        <w:rPr>
          <w:spacing w:val="56"/>
          <w:sz w:val="24"/>
          <w:szCs w:val="24"/>
        </w:rPr>
        <w:t xml:space="preserve"> </w:t>
      </w:r>
      <w:r>
        <w:rPr>
          <w:sz w:val="24"/>
          <w:szCs w:val="24"/>
        </w:rPr>
        <w:t>the</w:t>
      </w:r>
      <w:r>
        <w:rPr>
          <w:spacing w:val="-3"/>
          <w:sz w:val="24"/>
          <w:szCs w:val="24"/>
        </w:rPr>
        <w:t xml:space="preserve"> </w:t>
      </w:r>
      <w:r>
        <w:rPr>
          <w:sz w:val="24"/>
          <w:szCs w:val="24"/>
        </w:rPr>
        <w:t>staff</w:t>
      </w:r>
      <w:r>
        <w:rPr>
          <w:spacing w:val="-3"/>
          <w:sz w:val="24"/>
          <w:szCs w:val="24"/>
        </w:rPr>
        <w:t xml:space="preserve"> </w:t>
      </w:r>
      <w:r>
        <w:rPr>
          <w:sz w:val="24"/>
          <w:szCs w:val="24"/>
        </w:rPr>
        <w:t>in</w:t>
      </w:r>
      <w:r>
        <w:rPr>
          <w:spacing w:val="-3"/>
          <w:sz w:val="24"/>
          <w:szCs w:val="24"/>
        </w:rPr>
        <w:t xml:space="preserve"> </w:t>
      </w:r>
      <w:r>
        <w:rPr>
          <w:sz w:val="24"/>
          <w:szCs w:val="24"/>
        </w:rPr>
        <w:t>the</w:t>
      </w:r>
      <w:r>
        <w:rPr>
          <w:spacing w:val="-5"/>
          <w:sz w:val="24"/>
          <w:szCs w:val="24"/>
        </w:rPr>
        <w:t xml:space="preserve"> </w:t>
      </w:r>
      <w:r>
        <w:rPr>
          <w:sz w:val="24"/>
          <w:szCs w:val="24"/>
        </w:rPr>
        <w:t>ERDF</w:t>
      </w:r>
      <w:r>
        <w:rPr>
          <w:spacing w:val="4"/>
          <w:sz w:val="24"/>
          <w:szCs w:val="24"/>
        </w:rPr>
        <w:t xml:space="preserve"> </w:t>
      </w:r>
      <w:r>
        <w:rPr>
          <w:sz w:val="24"/>
          <w:szCs w:val="24"/>
        </w:rPr>
        <w:t>Financial</w:t>
      </w:r>
      <w:r>
        <w:rPr>
          <w:spacing w:val="-5"/>
          <w:sz w:val="24"/>
          <w:szCs w:val="24"/>
        </w:rPr>
        <w:t xml:space="preserve"> </w:t>
      </w:r>
      <w:r>
        <w:rPr>
          <w:sz w:val="24"/>
          <w:szCs w:val="24"/>
        </w:rPr>
        <w:t>Control</w:t>
      </w:r>
      <w:r>
        <w:rPr>
          <w:spacing w:val="13"/>
          <w:sz w:val="24"/>
          <w:szCs w:val="24"/>
        </w:rPr>
        <w:t xml:space="preserve"> </w:t>
      </w:r>
      <w:r>
        <w:rPr>
          <w:sz w:val="24"/>
          <w:szCs w:val="24"/>
        </w:rPr>
        <w:t>Unit;</w:t>
      </w:r>
    </w:p>
    <w:p w:rsidR="00C859CA" w:rsidRDefault="00C859CA" w:rsidP="00C859CA">
      <w:pPr>
        <w:spacing w:before="19" w:line="260" w:lineRule="exact"/>
        <w:rPr>
          <w:sz w:val="26"/>
          <w:szCs w:val="26"/>
        </w:rPr>
      </w:pPr>
    </w:p>
    <w:p w:rsidR="00C859CA" w:rsidRDefault="00C859CA" w:rsidP="00C859CA">
      <w:pPr>
        <w:spacing w:line="243" w:lineRule="auto"/>
        <w:ind w:left="1738" w:right="83" w:hanging="372"/>
        <w:jc w:val="both"/>
        <w:rPr>
          <w:sz w:val="24"/>
          <w:szCs w:val="24"/>
        </w:rPr>
      </w:pPr>
      <w:r>
        <w:rPr>
          <w:sz w:val="24"/>
          <w:szCs w:val="24"/>
        </w:rPr>
        <w:t xml:space="preserve">b) </w:t>
      </w:r>
      <w:r>
        <w:rPr>
          <w:spacing w:val="57"/>
          <w:sz w:val="24"/>
          <w:szCs w:val="24"/>
        </w:rPr>
        <w:t xml:space="preserve"> </w:t>
      </w:r>
      <w:r>
        <w:rPr>
          <w:sz w:val="24"/>
          <w:szCs w:val="24"/>
        </w:rPr>
        <w:t>other</w:t>
      </w:r>
      <w:r>
        <w:rPr>
          <w:spacing w:val="30"/>
          <w:sz w:val="24"/>
          <w:szCs w:val="24"/>
        </w:rPr>
        <w:t xml:space="preserve"> </w:t>
      </w:r>
      <w:r>
        <w:rPr>
          <w:sz w:val="24"/>
          <w:szCs w:val="24"/>
        </w:rPr>
        <w:t>civil</w:t>
      </w:r>
      <w:r>
        <w:rPr>
          <w:spacing w:val="12"/>
          <w:sz w:val="24"/>
          <w:szCs w:val="24"/>
        </w:rPr>
        <w:t xml:space="preserve"> </w:t>
      </w:r>
      <w:r>
        <w:rPr>
          <w:sz w:val="24"/>
          <w:szCs w:val="24"/>
        </w:rPr>
        <w:t>servants</w:t>
      </w:r>
      <w:r>
        <w:rPr>
          <w:spacing w:val="22"/>
          <w:sz w:val="24"/>
          <w:szCs w:val="24"/>
        </w:rPr>
        <w:t xml:space="preserve"> </w:t>
      </w:r>
      <w:r>
        <w:rPr>
          <w:sz w:val="24"/>
          <w:szCs w:val="24"/>
        </w:rPr>
        <w:t>or</w:t>
      </w:r>
      <w:r>
        <w:rPr>
          <w:spacing w:val="27"/>
          <w:sz w:val="24"/>
          <w:szCs w:val="24"/>
        </w:rPr>
        <w:t xml:space="preserve"> </w:t>
      </w:r>
      <w:r>
        <w:rPr>
          <w:sz w:val="24"/>
          <w:szCs w:val="24"/>
        </w:rPr>
        <w:t>other</w:t>
      </w:r>
      <w:r>
        <w:rPr>
          <w:spacing w:val="25"/>
          <w:sz w:val="24"/>
          <w:szCs w:val="24"/>
        </w:rPr>
        <w:t xml:space="preserve"> </w:t>
      </w:r>
      <w:r>
        <w:rPr>
          <w:sz w:val="24"/>
          <w:szCs w:val="24"/>
        </w:rPr>
        <w:t>public</w:t>
      </w:r>
      <w:r>
        <w:rPr>
          <w:spacing w:val="30"/>
          <w:sz w:val="24"/>
          <w:szCs w:val="24"/>
        </w:rPr>
        <w:t xml:space="preserve"> </w:t>
      </w:r>
      <w:r>
        <w:rPr>
          <w:sz w:val="24"/>
          <w:szCs w:val="24"/>
        </w:rPr>
        <w:t>officials</w:t>
      </w:r>
      <w:r>
        <w:rPr>
          <w:spacing w:val="21"/>
          <w:sz w:val="24"/>
          <w:szCs w:val="24"/>
        </w:rPr>
        <w:t xml:space="preserve"> </w:t>
      </w:r>
      <w:r>
        <w:rPr>
          <w:sz w:val="24"/>
          <w:szCs w:val="24"/>
        </w:rPr>
        <w:t>seconded</w:t>
      </w:r>
      <w:r>
        <w:rPr>
          <w:spacing w:val="33"/>
          <w:sz w:val="24"/>
          <w:szCs w:val="24"/>
        </w:rPr>
        <w:t xml:space="preserve"> </w:t>
      </w:r>
      <w:r>
        <w:rPr>
          <w:sz w:val="24"/>
          <w:szCs w:val="24"/>
        </w:rPr>
        <w:t>by</w:t>
      </w:r>
      <w:r>
        <w:rPr>
          <w:spacing w:val="31"/>
          <w:sz w:val="24"/>
          <w:szCs w:val="24"/>
        </w:rPr>
        <w:t xml:space="preserve"> </w:t>
      </w:r>
      <w:r>
        <w:rPr>
          <w:sz w:val="24"/>
          <w:szCs w:val="24"/>
        </w:rPr>
        <w:t>duly</w:t>
      </w:r>
      <w:r>
        <w:rPr>
          <w:spacing w:val="21"/>
          <w:sz w:val="24"/>
          <w:szCs w:val="24"/>
        </w:rPr>
        <w:t xml:space="preserve"> </w:t>
      </w:r>
      <w:r>
        <w:rPr>
          <w:w w:val="101"/>
          <w:sz w:val="24"/>
          <w:szCs w:val="24"/>
        </w:rPr>
        <w:t xml:space="preserve">documented </w:t>
      </w:r>
      <w:r>
        <w:rPr>
          <w:sz w:val="24"/>
          <w:szCs w:val="24"/>
        </w:rPr>
        <w:t>decision</w:t>
      </w:r>
      <w:r>
        <w:rPr>
          <w:spacing w:val="5"/>
          <w:sz w:val="24"/>
          <w:szCs w:val="24"/>
        </w:rPr>
        <w:t xml:space="preserve"> </w:t>
      </w:r>
      <w:r>
        <w:rPr>
          <w:sz w:val="24"/>
          <w:szCs w:val="24"/>
        </w:rPr>
        <w:t>of</w:t>
      </w:r>
      <w:r>
        <w:rPr>
          <w:spacing w:val="12"/>
          <w:sz w:val="24"/>
          <w:szCs w:val="24"/>
        </w:rPr>
        <w:t xml:space="preserve"> </w:t>
      </w:r>
      <w:r>
        <w:rPr>
          <w:sz w:val="24"/>
          <w:szCs w:val="24"/>
        </w:rPr>
        <w:t>the</w:t>
      </w:r>
      <w:r>
        <w:rPr>
          <w:spacing w:val="2"/>
          <w:sz w:val="24"/>
          <w:szCs w:val="24"/>
        </w:rPr>
        <w:t xml:space="preserve"> </w:t>
      </w:r>
      <w:r>
        <w:rPr>
          <w:sz w:val="24"/>
          <w:szCs w:val="24"/>
        </w:rPr>
        <w:t>competent</w:t>
      </w:r>
      <w:r>
        <w:rPr>
          <w:spacing w:val="11"/>
          <w:sz w:val="24"/>
          <w:szCs w:val="24"/>
        </w:rPr>
        <w:t xml:space="preserve"> </w:t>
      </w:r>
      <w:r>
        <w:rPr>
          <w:sz w:val="24"/>
          <w:szCs w:val="24"/>
        </w:rPr>
        <w:t>authority</w:t>
      </w:r>
      <w:r>
        <w:rPr>
          <w:spacing w:val="15"/>
          <w:sz w:val="24"/>
          <w:szCs w:val="24"/>
        </w:rPr>
        <w:t xml:space="preserve"> </w:t>
      </w:r>
      <w:r>
        <w:rPr>
          <w:sz w:val="24"/>
          <w:szCs w:val="24"/>
        </w:rPr>
        <w:t>to</w:t>
      </w:r>
      <w:r>
        <w:rPr>
          <w:spacing w:val="11"/>
          <w:sz w:val="24"/>
          <w:szCs w:val="24"/>
        </w:rPr>
        <w:t xml:space="preserve"> </w:t>
      </w:r>
      <w:r>
        <w:rPr>
          <w:sz w:val="24"/>
          <w:szCs w:val="24"/>
        </w:rPr>
        <w:t>carry out</w:t>
      </w:r>
      <w:r>
        <w:rPr>
          <w:spacing w:val="14"/>
          <w:sz w:val="24"/>
          <w:szCs w:val="24"/>
        </w:rPr>
        <w:t xml:space="preserve"> </w:t>
      </w:r>
      <w:r>
        <w:rPr>
          <w:sz w:val="24"/>
          <w:szCs w:val="24"/>
        </w:rPr>
        <w:t>tasks</w:t>
      </w:r>
      <w:r>
        <w:rPr>
          <w:spacing w:val="12"/>
          <w:sz w:val="24"/>
          <w:szCs w:val="24"/>
        </w:rPr>
        <w:t xml:space="preserve"> </w:t>
      </w:r>
      <w:r>
        <w:rPr>
          <w:sz w:val="24"/>
          <w:szCs w:val="24"/>
        </w:rPr>
        <w:t>required</w:t>
      </w:r>
      <w:r>
        <w:rPr>
          <w:spacing w:val="8"/>
          <w:sz w:val="24"/>
          <w:szCs w:val="24"/>
        </w:rPr>
        <w:t xml:space="preserve"> </w:t>
      </w:r>
      <w:r>
        <w:rPr>
          <w:sz w:val="24"/>
          <w:szCs w:val="24"/>
        </w:rPr>
        <w:t>under</w:t>
      </w:r>
      <w:r>
        <w:rPr>
          <w:spacing w:val="20"/>
          <w:sz w:val="24"/>
          <w:szCs w:val="24"/>
        </w:rPr>
        <w:t xml:space="preserve"> </w:t>
      </w:r>
      <w:r>
        <w:rPr>
          <w:w w:val="105"/>
          <w:sz w:val="24"/>
          <w:szCs w:val="24"/>
        </w:rPr>
        <w:t xml:space="preserve">the </w:t>
      </w:r>
      <w:r>
        <w:rPr>
          <w:sz w:val="24"/>
          <w:szCs w:val="24"/>
        </w:rPr>
        <w:t>categories</w:t>
      </w:r>
      <w:r>
        <w:rPr>
          <w:spacing w:val="-5"/>
          <w:sz w:val="24"/>
          <w:szCs w:val="24"/>
        </w:rPr>
        <w:t xml:space="preserve"> </w:t>
      </w:r>
      <w:r>
        <w:rPr>
          <w:sz w:val="24"/>
          <w:szCs w:val="24"/>
        </w:rPr>
        <w:t>of</w:t>
      </w:r>
      <w:r>
        <w:rPr>
          <w:spacing w:val="-2"/>
          <w:sz w:val="24"/>
          <w:szCs w:val="24"/>
        </w:rPr>
        <w:t xml:space="preserve"> </w:t>
      </w:r>
      <w:r>
        <w:rPr>
          <w:sz w:val="24"/>
          <w:szCs w:val="24"/>
        </w:rPr>
        <w:t>expenditure</w:t>
      </w:r>
      <w:r>
        <w:rPr>
          <w:spacing w:val="2"/>
          <w:sz w:val="24"/>
          <w:szCs w:val="24"/>
        </w:rPr>
        <w:t xml:space="preserve"> </w:t>
      </w:r>
      <w:r>
        <w:rPr>
          <w:sz w:val="24"/>
          <w:szCs w:val="24"/>
        </w:rPr>
        <w:t>outlined</w:t>
      </w:r>
      <w:r>
        <w:rPr>
          <w:spacing w:val="1"/>
          <w:sz w:val="24"/>
          <w:szCs w:val="24"/>
        </w:rPr>
        <w:t xml:space="preserve"> </w:t>
      </w:r>
      <w:r>
        <w:rPr>
          <w:sz w:val="24"/>
          <w:szCs w:val="24"/>
        </w:rPr>
        <w:t>in</w:t>
      </w:r>
      <w:r>
        <w:rPr>
          <w:spacing w:val="5"/>
          <w:sz w:val="24"/>
          <w:szCs w:val="24"/>
        </w:rPr>
        <w:t xml:space="preserve"> </w:t>
      </w:r>
      <w:r>
        <w:rPr>
          <w:sz w:val="24"/>
          <w:szCs w:val="24"/>
        </w:rPr>
        <w:t>Rule</w:t>
      </w:r>
      <w:r>
        <w:rPr>
          <w:spacing w:val="3"/>
          <w:sz w:val="24"/>
          <w:szCs w:val="24"/>
        </w:rPr>
        <w:t xml:space="preserve"> </w:t>
      </w:r>
      <w:r>
        <w:rPr>
          <w:sz w:val="24"/>
          <w:szCs w:val="24"/>
        </w:rPr>
        <w:t>11.1;</w:t>
      </w:r>
    </w:p>
    <w:p w:rsidR="00C859CA" w:rsidRDefault="00C859CA" w:rsidP="00C859CA">
      <w:pPr>
        <w:spacing w:before="15" w:line="260" w:lineRule="exact"/>
        <w:rPr>
          <w:sz w:val="26"/>
          <w:szCs w:val="26"/>
        </w:rPr>
      </w:pPr>
    </w:p>
    <w:p w:rsidR="00C859CA" w:rsidRDefault="00C859CA" w:rsidP="00C859CA">
      <w:pPr>
        <w:spacing w:line="241" w:lineRule="auto"/>
        <w:ind w:left="1724" w:right="104" w:hanging="363"/>
        <w:jc w:val="both"/>
        <w:rPr>
          <w:sz w:val="24"/>
          <w:szCs w:val="24"/>
        </w:rPr>
      </w:pPr>
      <w:r>
        <w:rPr>
          <w:sz w:val="24"/>
          <w:szCs w:val="24"/>
        </w:rPr>
        <w:t>c)   other</w:t>
      </w:r>
      <w:r>
        <w:rPr>
          <w:spacing w:val="7"/>
          <w:sz w:val="24"/>
          <w:szCs w:val="24"/>
        </w:rPr>
        <w:t xml:space="preserve"> </w:t>
      </w:r>
      <w:r>
        <w:rPr>
          <w:sz w:val="24"/>
          <w:szCs w:val="24"/>
        </w:rPr>
        <w:t>staff</w:t>
      </w:r>
      <w:r>
        <w:rPr>
          <w:spacing w:val="-9"/>
          <w:sz w:val="24"/>
          <w:szCs w:val="24"/>
        </w:rPr>
        <w:t xml:space="preserve"> </w:t>
      </w:r>
      <w:r>
        <w:rPr>
          <w:sz w:val="24"/>
          <w:szCs w:val="24"/>
        </w:rPr>
        <w:t>employed</w:t>
      </w:r>
      <w:r>
        <w:rPr>
          <w:spacing w:val="1"/>
          <w:sz w:val="24"/>
          <w:szCs w:val="24"/>
        </w:rPr>
        <w:t xml:space="preserve"> </w:t>
      </w:r>
      <w:r>
        <w:rPr>
          <w:sz w:val="24"/>
          <w:szCs w:val="24"/>
        </w:rPr>
        <w:t>to</w:t>
      </w:r>
      <w:r>
        <w:rPr>
          <w:spacing w:val="-2"/>
          <w:sz w:val="24"/>
          <w:szCs w:val="24"/>
        </w:rPr>
        <w:t xml:space="preserve"> </w:t>
      </w:r>
      <w:r>
        <w:rPr>
          <w:sz w:val="24"/>
          <w:szCs w:val="24"/>
        </w:rPr>
        <w:t>carry</w:t>
      </w:r>
      <w:r>
        <w:rPr>
          <w:spacing w:val="-2"/>
          <w:sz w:val="24"/>
          <w:szCs w:val="24"/>
        </w:rPr>
        <w:t xml:space="preserve"> </w:t>
      </w:r>
      <w:r>
        <w:rPr>
          <w:sz w:val="24"/>
          <w:szCs w:val="24"/>
        </w:rPr>
        <w:t>out</w:t>
      </w:r>
      <w:r>
        <w:rPr>
          <w:spacing w:val="6"/>
          <w:sz w:val="24"/>
          <w:szCs w:val="24"/>
        </w:rPr>
        <w:t xml:space="preserve"> </w:t>
      </w:r>
      <w:r>
        <w:rPr>
          <w:sz w:val="24"/>
          <w:szCs w:val="24"/>
        </w:rPr>
        <w:t>specific</w:t>
      </w:r>
      <w:r>
        <w:rPr>
          <w:spacing w:val="10"/>
          <w:sz w:val="24"/>
          <w:szCs w:val="24"/>
        </w:rPr>
        <w:t xml:space="preserve"> </w:t>
      </w:r>
      <w:r>
        <w:rPr>
          <w:sz w:val="24"/>
          <w:szCs w:val="24"/>
        </w:rPr>
        <w:t>tasks</w:t>
      </w:r>
      <w:r>
        <w:rPr>
          <w:spacing w:val="-8"/>
          <w:sz w:val="24"/>
          <w:szCs w:val="24"/>
        </w:rPr>
        <w:t xml:space="preserve"> </w:t>
      </w:r>
      <w:r>
        <w:rPr>
          <w:sz w:val="24"/>
          <w:szCs w:val="24"/>
        </w:rPr>
        <w:t>required</w:t>
      </w:r>
      <w:r>
        <w:rPr>
          <w:spacing w:val="8"/>
          <w:sz w:val="24"/>
          <w:szCs w:val="24"/>
        </w:rPr>
        <w:t xml:space="preserve"> </w:t>
      </w:r>
      <w:r>
        <w:rPr>
          <w:sz w:val="24"/>
          <w:szCs w:val="24"/>
        </w:rPr>
        <w:t>under</w:t>
      </w:r>
      <w:r>
        <w:rPr>
          <w:spacing w:val="2"/>
          <w:sz w:val="24"/>
          <w:szCs w:val="24"/>
        </w:rPr>
        <w:t xml:space="preserve"> </w:t>
      </w:r>
      <w:r>
        <w:rPr>
          <w:sz w:val="24"/>
          <w:szCs w:val="24"/>
        </w:rPr>
        <w:t>the</w:t>
      </w:r>
      <w:r>
        <w:rPr>
          <w:spacing w:val="-4"/>
          <w:sz w:val="24"/>
          <w:szCs w:val="24"/>
        </w:rPr>
        <w:t xml:space="preserve"> </w:t>
      </w:r>
      <w:r>
        <w:rPr>
          <w:w w:val="102"/>
          <w:sz w:val="24"/>
          <w:szCs w:val="24"/>
        </w:rPr>
        <w:t xml:space="preserve">categories </w:t>
      </w:r>
      <w:r>
        <w:rPr>
          <w:sz w:val="24"/>
          <w:szCs w:val="24"/>
        </w:rPr>
        <w:t>of</w:t>
      </w:r>
      <w:r>
        <w:rPr>
          <w:spacing w:val="8"/>
          <w:sz w:val="24"/>
          <w:szCs w:val="24"/>
        </w:rPr>
        <w:t xml:space="preserve"> </w:t>
      </w:r>
      <w:r>
        <w:rPr>
          <w:sz w:val="24"/>
          <w:szCs w:val="24"/>
        </w:rPr>
        <w:t>expenditure</w:t>
      </w:r>
      <w:r>
        <w:rPr>
          <w:spacing w:val="-20"/>
          <w:sz w:val="24"/>
          <w:szCs w:val="24"/>
        </w:rPr>
        <w:t xml:space="preserve"> </w:t>
      </w:r>
      <w:r>
        <w:rPr>
          <w:sz w:val="24"/>
          <w:szCs w:val="24"/>
        </w:rPr>
        <w:t>outlined</w:t>
      </w:r>
      <w:r>
        <w:rPr>
          <w:spacing w:val="2"/>
          <w:sz w:val="24"/>
          <w:szCs w:val="24"/>
        </w:rPr>
        <w:t xml:space="preserve"> </w:t>
      </w:r>
      <w:r>
        <w:rPr>
          <w:sz w:val="24"/>
          <w:szCs w:val="24"/>
        </w:rPr>
        <w:t>in</w:t>
      </w:r>
      <w:r>
        <w:rPr>
          <w:spacing w:val="4"/>
          <w:sz w:val="24"/>
          <w:szCs w:val="24"/>
        </w:rPr>
        <w:t xml:space="preserve"> </w:t>
      </w:r>
      <w:r>
        <w:rPr>
          <w:sz w:val="24"/>
          <w:szCs w:val="24"/>
        </w:rPr>
        <w:t>Rule</w:t>
      </w:r>
      <w:r>
        <w:rPr>
          <w:spacing w:val="1"/>
          <w:sz w:val="24"/>
          <w:szCs w:val="24"/>
        </w:rPr>
        <w:t xml:space="preserve"> </w:t>
      </w:r>
      <w:r>
        <w:rPr>
          <w:sz w:val="24"/>
          <w:szCs w:val="24"/>
        </w:rPr>
        <w:t>11.1</w:t>
      </w:r>
      <w:r>
        <w:rPr>
          <w:spacing w:val="7"/>
          <w:sz w:val="24"/>
          <w:szCs w:val="24"/>
        </w:rPr>
        <w:t xml:space="preserve"> </w:t>
      </w:r>
      <w:r>
        <w:rPr>
          <w:sz w:val="24"/>
          <w:szCs w:val="24"/>
        </w:rPr>
        <w:t>e.g. IT</w:t>
      </w:r>
      <w:r>
        <w:rPr>
          <w:spacing w:val="-8"/>
          <w:sz w:val="24"/>
          <w:szCs w:val="24"/>
        </w:rPr>
        <w:t xml:space="preserve"> </w:t>
      </w:r>
      <w:r>
        <w:rPr>
          <w:sz w:val="24"/>
          <w:szCs w:val="24"/>
        </w:rPr>
        <w:t>specialists</w:t>
      </w:r>
      <w:r>
        <w:rPr>
          <w:spacing w:val="-6"/>
          <w:sz w:val="24"/>
          <w:szCs w:val="24"/>
        </w:rPr>
        <w:t xml:space="preserve"> </w:t>
      </w:r>
      <w:r>
        <w:rPr>
          <w:sz w:val="24"/>
          <w:szCs w:val="24"/>
        </w:rPr>
        <w:t>or</w:t>
      </w:r>
      <w:r>
        <w:rPr>
          <w:spacing w:val="8"/>
          <w:sz w:val="24"/>
          <w:szCs w:val="24"/>
        </w:rPr>
        <w:t xml:space="preserve"> </w:t>
      </w:r>
      <w:r>
        <w:rPr>
          <w:sz w:val="24"/>
          <w:szCs w:val="24"/>
        </w:rPr>
        <w:t>auditors;</w:t>
      </w:r>
      <w:r>
        <w:rPr>
          <w:spacing w:val="-19"/>
          <w:sz w:val="24"/>
          <w:szCs w:val="24"/>
        </w:rPr>
        <w:t xml:space="preserve"> </w:t>
      </w:r>
      <w:r>
        <w:rPr>
          <w:w w:val="101"/>
          <w:sz w:val="24"/>
          <w:szCs w:val="24"/>
        </w:rPr>
        <w:t>and</w:t>
      </w:r>
    </w:p>
    <w:p w:rsidR="00C859CA" w:rsidRDefault="00C859CA" w:rsidP="00C859CA">
      <w:pPr>
        <w:spacing w:before="13" w:line="260" w:lineRule="exact"/>
        <w:rPr>
          <w:sz w:val="26"/>
          <w:szCs w:val="26"/>
        </w:rPr>
      </w:pPr>
    </w:p>
    <w:p w:rsidR="00C859CA" w:rsidRDefault="00C859CA" w:rsidP="00C859CA">
      <w:pPr>
        <w:spacing w:line="243" w:lineRule="auto"/>
        <w:ind w:left="1714" w:right="109" w:hanging="363"/>
        <w:jc w:val="both"/>
        <w:rPr>
          <w:sz w:val="24"/>
          <w:szCs w:val="24"/>
        </w:rPr>
      </w:pPr>
      <w:r>
        <w:rPr>
          <w:sz w:val="24"/>
          <w:szCs w:val="24"/>
        </w:rPr>
        <w:t xml:space="preserve">d) </w:t>
      </w:r>
      <w:r>
        <w:rPr>
          <w:spacing w:val="48"/>
          <w:sz w:val="24"/>
          <w:szCs w:val="24"/>
        </w:rPr>
        <w:t xml:space="preserve"> </w:t>
      </w:r>
      <w:r>
        <w:rPr>
          <w:sz w:val="24"/>
          <w:szCs w:val="24"/>
        </w:rPr>
        <w:t>the</w:t>
      </w:r>
      <w:r>
        <w:rPr>
          <w:spacing w:val="21"/>
          <w:sz w:val="24"/>
          <w:szCs w:val="24"/>
        </w:rPr>
        <w:t xml:space="preserve"> </w:t>
      </w:r>
      <w:r>
        <w:rPr>
          <w:sz w:val="24"/>
          <w:szCs w:val="24"/>
        </w:rPr>
        <w:t>staff</w:t>
      </w:r>
      <w:r>
        <w:rPr>
          <w:spacing w:val="11"/>
          <w:sz w:val="24"/>
          <w:szCs w:val="24"/>
        </w:rPr>
        <w:t xml:space="preserve"> </w:t>
      </w:r>
      <w:r>
        <w:rPr>
          <w:sz w:val="24"/>
          <w:szCs w:val="24"/>
        </w:rPr>
        <w:t>of</w:t>
      </w:r>
      <w:r>
        <w:rPr>
          <w:spacing w:val="23"/>
          <w:sz w:val="24"/>
          <w:szCs w:val="24"/>
        </w:rPr>
        <w:t xml:space="preserve"> </w:t>
      </w:r>
      <w:r>
        <w:rPr>
          <w:sz w:val="24"/>
          <w:szCs w:val="24"/>
        </w:rPr>
        <w:t>Managing</w:t>
      </w:r>
      <w:r>
        <w:rPr>
          <w:spacing w:val="15"/>
          <w:sz w:val="24"/>
          <w:szCs w:val="24"/>
        </w:rPr>
        <w:t xml:space="preserve"> </w:t>
      </w:r>
      <w:r>
        <w:rPr>
          <w:sz w:val="24"/>
          <w:szCs w:val="24"/>
        </w:rPr>
        <w:t>Authorities</w:t>
      </w:r>
      <w:r>
        <w:rPr>
          <w:spacing w:val="17"/>
          <w:sz w:val="24"/>
          <w:szCs w:val="24"/>
        </w:rPr>
        <w:t xml:space="preserve"> </w:t>
      </w:r>
      <w:r>
        <w:rPr>
          <w:sz w:val="24"/>
          <w:szCs w:val="24"/>
        </w:rPr>
        <w:t>and</w:t>
      </w:r>
      <w:r>
        <w:rPr>
          <w:spacing w:val="27"/>
          <w:sz w:val="24"/>
          <w:szCs w:val="24"/>
        </w:rPr>
        <w:t xml:space="preserve"> </w:t>
      </w:r>
      <w:r>
        <w:rPr>
          <w:sz w:val="24"/>
          <w:szCs w:val="24"/>
        </w:rPr>
        <w:t>Regional</w:t>
      </w:r>
      <w:r>
        <w:rPr>
          <w:spacing w:val="8"/>
          <w:sz w:val="24"/>
          <w:szCs w:val="24"/>
        </w:rPr>
        <w:t xml:space="preserve"> </w:t>
      </w:r>
      <w:r>
        <w:rPr>
          <w:sz w:val="24"/>
          <w:szCs w:val="24"/>
        </w:rPr>
        <w:t>Authorities</w:t>
      </w:r>
      <w:r>
        <w:rPr>
          <w:spacing w:val="25"/>
          <w:sz w:val="24"/>
          <w:szCs w:val="24"/>
        </w:rPr>
        <w:t xml:space="preserve"> </w:t>
      </w:r>
      <w:r>
        <w:rPr>
          <w:sz w:val="24"/>
          <w:szCs w:val="24"/>
        </w:rPr>
        <w:t>involved</w:t>
      </w:r>
      <w:r>
        <w:rPr>
          <w:spacing w:val="18"/>
          <w:sz w:val="24"/>
          <w:szCs w:val="24"/>
        </w:rPr>
        <w:t xml:space="preserve"> </w:t>
      </w:r>
      <w:r>
        <w:rPr>
          <w:sz w:val="24"/>
          <w:szCs w:val="24"/>
        </w:rPr>
        <w:t>in</w:t>
      </w:r>
      <w:r>
        <w:rPr>
          <w:spacing w:val="25"/>
          <w:sz w:val="24"/>
          <w:szCs w:val="24"/>
        </w:rPr>
        <w:t xml:space="preserve"> </w:t>
      </w:r>
      <w:r>
        <w:rPr>
          <w:w w:val="103"/>
          <w:sz w:val="24"/>
          <w:szCs w:val="24"/>
        </w:rPr>
        <w:t xml:space="preserve">the </w:t>
      </w:r>
      <w:r>
        <w:rPr>
          <w:sz w:val="24"/>
          <w:szCs w:val="24"/>
        </w:rPr>
        <w:t>carrying</w:t>
      </w:r>
      <w:r>
        <w:rPr>
          <w:spacing w:val="-5"/>
          <w:sz w:val="24"/>
          <w:szCs w:val="24"/>
        </w:rPr>
        <w:t xml:space="preserve"> </w:t>
      </w:r>
      <w:r>
        <w:rPr>
          <w:sz w:val="24"/>
          <w:szCs w:val="24"/>
        </w:rPr>
        <w:t>out of</w:t>
      </w:r>
      <w:r>
        <w:rPr>
          <w:spacing w:val="5"/>
          <w:sz w:val="24"/>
          <w:szCs w:val="24"/>
        </w:rPr>
        <w:t xml:space="preserve"> </w:t>
      </w:r>
      <w:r>
        <w:rPr>
          <w:sz w:val="24"/>
          <w:szCs w:val="24"/>
        </w:rPr>
        <w:t>tasks</w:t>
      </w:r>
      <w:r>
        <w:rPr>
          <w:spacing w:val="2"/>
          <w:sz w:val="24"/>
          <w:szCs w:val="24"/>
        </w:rPr>
        <w:t xml:space="preserve"> </w:t>
      </w:r>
      <w:r>
        <w:rPr>
          <w:sz w:val="24"/>
          <w:szCs w:val="24"/>
        </w:rPr>
        <w:t>required</w:t>
      </w:r>
      <w:r>
        <w:rPr>
          <w:spacing w:val="-5"/>
          <w:sz w:val="24"/>
          <w:szCs w:val="24"/>
        </w:rPr>
        <w:t xml:space="preserve"> </w:t>
      </w:r>
      <w:r>
        <w:rPr>
          <w:sz w:val="24"/>
          <w:szCs w:val="24"/>
        </w:rPr>
        <w:t>under</w:t>
      </w:r>
      <w:r>
        <w:rPr>
          <w:spacing w:val="12"/>
          <w:sz w:val="24"/>
          <w:szCs w:val="24"/>
        </w:rPr>
        <w:t xml:space="preserve"> </w:t>
      </w:r>
      <w:r>
        <w:rPr>
          <w:sz w:val="24"/>
          <w:szCs w:val="24"/>
        </w:rPr>
        <w:t>the</w:t>
      </w:r>
      <w:r>
        <w:rPr>
          <w:spacing w:val="2"/>
          <w:sz w:val="24"/>
          <w:szCs w:val="24"/>
        </w:rPr>
        <w:t xml:space="preserve"> </w:t>
      </w:r>
      <w:r>
        <w:rPr>
          <w:sz w:val="24"/>
          <w:szCs w:val="24"/>
        </w:rPr>
        <w:t>categories</w:t>
      </w:r>
      <w:r>
        <w:rPr>
          <w:spacing w:val="-15"/>
          <w:sz w:val="24"/>
          <w:szCs w:val="24"/>
        </w:rPr>
        <w:t xml:space="preserve"> </w:t>
      </w:r>
      <w:r>
        <w:rPr>
          <w:sz w:val="24"/>
          <w:szCs w:val="24"/>
        </w:rPr>
        <w:t>of</w:t>
      </w:r>
      <w:r>
        <w:rPr>
          <w:spacing w:val="8"/>
          <w:sz w:val="24"/>
          <w:szCs w:val="24"/>
        </w:rPr>
        <w:t xml:space="preserve"> </w:t>
      </w:r>
      <w:r>
        <w:rPr>
          <w:sz w:val="24"/>
          <w:szCs w:val="24"/>
        </w:rPr>
        <w:t>expenditure</w:t>
      </w:r>
      <w:r>
        <w:rPr>
          <w:spacing w:val="2"/>
          <w:sz w:val="24"/>
          <w:szCs w:val="24"/>
        </w:rPr>
        <w:t xml:space="preserve"> </w:t>
      </w:r>
      <w:r>
        <w:rPr>
          <w:sz w:val="24"/>
          <w:szCs w:val="24"/>
        </w:rPr>
        <w:t>outlined</w:t>
      </w:r>
      <w:r>
        <w:rPr>
          <w:spacing w:val="7"/>
          <w:sz w:val="24"/>
          <w:szCs w:val="24"/>
        </w:rPr>
        <w:t xml:space="preserve"> </w:t>
      </w:r>
      <w:r>
        <w:rPr>
          <w:w w:val="104"/>
          <w:sz w:val="24"/>
          <w:szCs w:val="24"/>
        </w:rPr>
        <w:t xml:space="preserve">in </w:t>
      </w:r>
      <w:r>
        <w:rPr>
          <w:sz w:val="24"/>
          <w:szCs w:val="24"/>
        </w:rPr>
        <w:t>Rule</w:t>
      </w:r>
      <w:r>
        <w:rPr>
          <w:spacing w:val="8"/>
          <w:sz w:val="24"/>
          <w:szCs w:val="24"/>
        </w:rPr>
        <w:t xml:space="preserve"> </w:t>
      </w:r>
      <w:r>
        <w:rPr>
          <w:sz w:val="24"/>
          <w:szCs w:val="24"/>
        </w:rPr>
        <w:t>11.1.</w:t>
      </w:r>
    </w:p>
    <w:p w:rsidR="00C859CA" w:rsidRDefault="00C859CA" w:rsidP="00C859CA">
      <w:pPr>
        <w:spacing w:line="280" w:lineRule="exact"/>
        <w:rPr>
          <w:sz w:val="28"/>
          <w:szCs w:val="28"/>
        </w:rPr>
      </w:pPr>
    </w:p>
    <w:p w:rsidR="00C859CA" w:rsidRDefault="0003065E" w:rsidP="00C859CA">
      <w:pPr>
        <w:tabs>
          <w:tab w:val="left" w:pos="1160"/>
        </w:tabs>
        <w:spacing w:line="241" w:lineRule="auto"/>
        <w:ind w:left="1151" w:right="104" w:hanging="864"/>
        <w:jc w:val="both"/>
        <w:rPr>
          <w:sz w:val="24"/>
          <w:szCs w:val="24"/>
        </w:rPr>
      </w:pP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38624" behindDoc="1" locked="0" layoutInCell="1" allowOverlap="1">
                <wp:simplePos x="0" y="0"/>
                <wp:positionH relativeFrom="page">
                  <wp:posOffset>1005205</wp:posOffset>
                </wp:positionH>
                <wp:positionV relativeFrom="paragraph">
                  <wp:posOffset>1236980</wp:posOffset>
                </wp:positionV>
                <wp:extent cx="5735320" cy="401320"/>
                <wp:effectExtent l="5080" t="1270" r="3175" b="6985"/>
                <wp:wrapNone/>
                <wp:docPr id="61"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320" cy="401320"/>
                          <a:chOff x="1583" y="1948"/>
                          <a:chExt cx="9032" cy="632"/>
                        </a:xfrm>
                      </wpg:grpSpPr>
                      <wpg:grpSp>
                        <wpg:cNvPr id="62" name="Group 397"/>
                        <wpg:cNvGrpSpPr>
                          <a:grpSpLocks/>
                        </wpg:cNvGrpSpPr>
                        <wpg:grpSpPr bwMode="auto">
                          <a:xfrm>
                            <a:off x="1600" y="1960"/>
                            <a:ext cx="9006" cy="2"/>
                            <a:chOff x="1600" y="1960"/>
                            <a:chExt cx="9006" cy="2"/>
                          </a:xfrm>
                        </wpg:grpSpPr>
                        <wps:wsp>
                          <wps:cNvPr id="63" name="Freeform 398"/>
                          <wps:cNvSpPr>
                            <a:spLocks/>
                          </wps:cNvSpPr>
                          <wps:spPr bwMode="auto">
                            <a:xfrm>
                              <a:off x="1600" y="1960"/>
                              <a:ext cx="9006" cy="2"/>
                            </a:xfrm>
                            <a:custGeom>
                              <a:avLst/>
                              <a:gdLst>
                                <a:gd name="T0" fmla="+- 0 1600 1600"/>
                                <a:gd name="T1" fmla="*/ T0 w 9006"/>
                                <a:gd name="T2" fmla="+- 0 10605 1600"/>
                                <a:gd name="T3" fmla="*/ T2 w 9006"/>
                              </a:gdLst>
                              <a:ahLst/>
                              <a:cxnLst>
                                <a:cxn ang="0">
                                  <a:pos x="T1" y="0"/>
                                </a:cxn>
                                <a:cxn ang="0">
                                  <a:pos x="T3" y="0"/>
                                </a:cxn>
                              </a:cxnLst>
                              <a:rect l="0" t="0" r="r" b="b"/>
                              <a:pathLst>
                                <a:path w="9006">
                                  <a:moveTo>
                                    <a:pt x="0" y="0"/>
                                  </a:moveTo>
                                  <a:lnTo>
                                    <a:pt x="9005" y="0"/>
                                  </a:lnTo>
                                </a:path>
                              </a:pathLst>
                            </a:custGeom>
                            <a:noFill/>
                            <a:ln w="12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399"/>
                        <wpg:cNvGrpSpPr>
                          <a:grpSpLocks/>
                        </wpg:cNvGrpSpPr>
                        <wpg:grpSpPr bwMode="auto">
                          <a:xfrm>
                            <a:off x="1604" y="2010"/>
                            <a:ext cx="2" cy="551"/>
                            <a:chOff x="1604" y="2010"/>
                            <a:chExt cx="2" cy="551"/>
                          </a:xfrm>
                        </wpg:grpSpPr>
                        <wps:wsp>
                          <wps:cNvPr id="65" name="Freeform 400"/>
                          <wps:cNvSpPr>
                            <a:spLocks/>
                          </wps:cNvSpPr>
                          <wps:spPr bwMode="auto">
                            <a:xfrm>
                              <a:off x="1604" y="2010"/>
                              <a:ext cx="2" cy="551"/>
                            </a:xfrm>
                            <a:custGeom>
                              <a:avLst/>
                              <a:gdLst>
                                <a:gd name="T0" fmla="+- 0 2560 2010"/>
                                <a:gd name="T1" fmla="*/ 2560 h 551"/>
                                <a:gd name="T2" fmla="+- 0 2010 2010"/>
                                <a:gd name="T3" fmla="*/ 2010 h 551"/>
                              </a:gdLst>
                              <a:ahLst/>
                              <a:cxnLst>
                                <a:cxn ang="0">
                                  <a:pos x="0" y="T1"/>
                                </a:cxn>
                                <a:cxn ang="0">
                                  <a:pos x="0" y="T3"/>
                                </a:cxn>
                              </a:cxnLst>
                              <a:rect l="0" t="0" r="r" b="b"/>
                              <a:pathLst>
                                <a:path h="551">
                                  <a:moveTo>
                                    <a:pt x="0" y="550"/>
                                  </a:moveTo>
                                  <a:lnTo>
                                    <a:pt x="0" y="0"/>
                                  </a:lnTo>
                                </a:path>
                              </a:pathLst>
                            </a:custGeom>
                            <a:noFill/>
                            <a:ln w="12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401"/>
                        <wpg:cNvGrpSpPr>
                          <a:grpSpLocks/>
                        </wpg:cNvGrpSpPr>
                        <wpg:grpSpPr bwMode="auto">
                          <a:xfrm>
                            <a:off x="10596" y="1957"/>
                            <a:ext cx="2" cy="613"/>
                            <a:chOff x="10596" y="1957"/>
                            <a:chExt cx="2" cy="613"/>
                          </a:xfrm>
                        </wpg:grpSpPr>
                        <wps:wsp>
                          <wps:cNvPr id="67" name="Freeform 402"/>
                          <wps:cNvSpPr>
                            <a:spLocks/>
                          </wps:cNvSpPr>
                          <wps:spPr bwMode="auto">
                            <a:xfrm>
                              <a:off x="10596" y="1957"/>
                              <a:ext cx="2" cy="613"/>
                            </a:xfrm>
                            <a:custGeom>
                              <a:avLst/>
                              <a:gdLst>
                                <a:gd name="T0" fmla="+- 0 2570 1957"/>
                                <a:gd name="T1" fmla="*/ 2570 h 613"/>
                                <a:gd name="T2" fmla="+- 0 1957 1957"/>
                                <a:gd name="T3" fmla="*/ 1957 h 613"/>
                              </a:gdLst>
                              <a:ahLst/>
                              <a:cxnLst>
                                <a:cxn ang="0">
                                  <a:pos x="0" y="T1"/>
                                </a:cxn>
                                <a:cxn ang="0">
                                  <a:pos x="0" y="T3"/>
                                </a:cxn>
                              </a:cxnLst>
                              <a:rect l="0" t="0" r="r" b="b"/>
                              <a:pathLst>
                                <a:path h="613">
                                  <a:moveTo>
                                    <a:pt x="0" y="613"/>
                                  </a:moveTo>
                                  <a:lnTo>
                                    <a:pt x="0" y="0"/>
                                  </a:lnTo>
                                </a:path>
                              </a:pathLst>
                            </a:custGeom>
                            <a:noFill/>
                            <a:ln w="12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403"/>
                        <wpg:cNvGrpSpPr>
                          <a:grpSpLocks/>
                        </wpg:cNvGrpSpPr>
                        <wpg:grpSpPr bwMode="auto">
                          <a:xfrm>
                            <a:off x="1590" y="2556"/>
                            <a:ext cx="9010" cy="2"/>
                            <a:chOff x="1590" y="2556"/>
                            <a:chExt cx="9010" cy="2"/>
                          </a:xfrm>
                        </wpg:grpSpPr>
                        <wps:wsp>
                          <wps:cNvPr id="69" name="Freeform 404"/>
                          <wps:cNvSpPr>
                            <a:spLocks/>
                          </wps:cNvSpPr>
                          <wps:spPr bwMode="auto">
                            <a:xfrm>
                              <a:off x="1590" y="2556"/>
                              <a:ext cx="9010" cy="2"/>
                            </a:xfrm>
                            <a:custGeom>
                              <a:avLst/>
                              <a:gdLst>
                                <a:gd name="T0" fmla="+- 0 1590 1590"/>
                                <a:gd name="T1" fmla="*/ T0 w 9010"/>
                                <a:gd name="T2" fmla="+- 0 10600 1590"/>
                                <a:gd name="T3" fmla="*/ T2 w 9010"/>
                              </a:gdLst>
                              <a:ahLst/>
                              <a:cxnLst>
                                <a:cxn ang="0">
                                  <a:pos x="T1" y="0"/>
                                </a:cxn>
                                <a:cxn ang="0">
                                  <a:pos x="T3" y="0"/>
                                </a:cxn>
                              </a:cxnLst>
                              <a:rect l="0" t="0" r="r" b="b"/>
                              <a:pathLst>
                                <a:path w="9010">
                                  <a:moveTo>
                                    <a:pt x="0" y="0"/>
                                  </a:moveTo>
                                  <a:lnTo>
                                    <a:pt x="9010" y="0"/>
                                  </a:lnTo>
                                </a:path>
                              </a:pathLst>
                            </a:custGeom>
                            <a:noFill/>
                            <a:ln w="9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894EC1" id="Group 396" o:spid="_x0000_s1026" style="position:absolute;margin-left:79.15pt;margin-top:97.4pt;width:451.6pt;height:31.6pt;z-index:-251577856;mso-position-horizontal-relative:page" coordorigin="1583,1948" coordsize="903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">
                <v:group id="Group 397" o:spid="_x0000_s1027" style="position:absolute;left:1600;top:1960;width:9006;height:2" coordorigin="1600,1960" coordsize="90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398" o:spid="_x0000_s1028" style="position:absolute;left:1600;top:1960;width:9006;height:2;visibility:visible;mso-wrap-style:square;v-text-anchor:top" coordsize="90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sicQA&#10;AADbAAAADwAAAGRycy9kb3ducmV2LnhtbESPQWvCQBSE74X+h+UVems2WiolZhURBMFTU7Hm9sg+&#10;s9Hs25DdJum/7xYKHoeZ+YbJ15NtxUC9bxwrmCUpCOLK6YZrBcfP3cs7CB+QNbaOScEPeVivHh9y&#10;zLQb+YOGItQiQthnqMCE0GVS+sqQRZ+4jjh6F9dbDFH2tdQ9jhFuWzlP04W02HBcMNjR1lB1K76t&#10;gm5u7NtWHs6zr/Zg+NSUhb6WSj0/TZsliEBTuIf/23utYPEK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nLInEAAAA2wAAAA8AAAAAAAAAAAAAAAAAmAIAAGRycy9k&#10;b3ducmV2LnhtbFBLBQYAAAAABAAEAPUAAACJAwAAAAA=&#10;" path="m,l9005,e" filled="f" strokeweight=".33689mm">
                    <v:path arrowok="t" o:connecttype="custom" o:connectlocs="0,0;9005,0" o:connectangles="0,0"/>
                  </v:shape>
                </v:group>
                <v:group id="Group 399" o:spid="_x0000_s1029" style="position:absolute;left:1604;top:2010;width:2;height:551" coordorigin="1604,2010" coordsize="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400" o:spid="_x0000_s1030" style="position:absolute;left:1604;top:2010;width:2;height:551;visibility:visible;mso-wrap-style:square;v-text-anchor:top" coordsize="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YzMQA&#10;AADbAAAADwAAAGRycy9kb3ducmV2LnhtbESPS4vCQBCE74L/YeiFvchmomKQ6CgqK3gSX4c9NpnO&#10;w830hMysZv+9Iwgei6r6ipovO1OLG7WusqxgGMUgiDOrKy4UXM7brykI55E11pZJwT85WC76vTmm&#10;2t75SLeTL0SAsEtRQel9k0rpspIMusg2xMHLbWvQB9kWUrd4D3BTy1EcJ9JgxWGhxIY2JWW/pz+j&#10;oPk+T8fumF2TwzZ3ZqT3w5/1QKnPj241A+Gp8+/wq73TCpIJ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22MzEAAAA2wAAAA8AAAAAAAAAAAAAAAAAmAIAAGRycy9k&#10;b3ducmV2LnhtbFBLBQYAAAAABAAEAPUAAACJAwAAAAA=&#10;" path="m,550l,e" filled="f" strokeweight=".33689mm">
                    <v:path arrowok="t" o:connecttype="custom" o:connectlocs="0,2560;0,2010" o:connectangles="0,0"/>
                  </v:shape>
                </v:group>
                <v:group id="Group 401" o:spid="_x0000_s1031" style="position:absolute;left:10596;top:1957;width:2;height:613" coordorigin="10596,1957" coordsize="2,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402" o:spid="_x0000_s1032" style="position:absolute;left:10596;top:1957;width:2;height:613;visibility:visible;mso-wrap-style:square;v-text-anchor:top" coordsize="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46MMA&#10;AADbAAAADwAAAGRycy9kb3ducmV2LnhtbESP3WoCMRSE7wt9h3AKvRHNWvCH1ShaKPSmwu76AIfN&#10;cXc1OVmSqNu3bwShl8PMfMOst4M14kY+dI4VTCcZCOLa6Y4bBcfqa7wEESKyRuOYFPxSgO3m9WWN&#10;uXZ3LuhWxkYkCIccFbQx9rmUoW7JYpi4njh5J+ctxiR9I7XHe4JbIz+ybC4tdpwWWuzps6X6Ul6t&#10;gsOpzLA6B38tZjjdn82oMD8jpd7fht0KRKQh/oef7W+tYL6Ax5f0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t46MMAAADbAAAADwAAAAAAAAAAAAAAAACYAgAAZHJzL2Rv&#10;d25yZXYueG1sUEsFBgAAAAAEAAQA9QAAAIgDAAAAAA==&#10;" path="m,613l,e" filled="f" strokeweight=".33689mm">
                    <v:path arrowok="t" o:connecttype="custom" o:connectlocs="0,2570;0,1957" o:connectangles="0,0"/>
                  </v:shape>
                </v:group>
                <v:group id="Group 403" o:spid="_x0000_s1033" style="position:absolute;left:1590;top:2556;width:9010;height:2" coordorigin="1590,2556" coordsize="9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404" o:spid="_x0000_s1034" style="position:absolute;left:1590;top:2556;width:9010;height:2;visibility:visible;mso-wrap-style:square;v-text-anchor:top" coordsize="9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AMQA&#10;AADbAAAADwAAAGRycy9kb3ducmV2LnhtbESPQWvCQBSE74L/YXmCN93YQ6zRVURRPLQHtRS8PbKv&#10;SWj2bcxu49Zf3xUKHoeZ+YZZrIKpRUetqywrmIwTEMS51RUXCj7Ou9ErCOeRNdaWScEvOVgt+70F&#10;Ztre+EjdyRciQthlqKD0vsmkdHlJBt3YNsTR+7KtQR9lW0jd4i3CTS1fkiSVBiuOCyU2tCkp/z79&#10;GAWH993bVu7vn12KOmyn7noOl1Sp4SCs5yA8Bf8M/7cPWkE6g8e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KADEAAAA2wAAAA8AAAAAAAAAAAAAAAAAmAIAAGRycy9k&#10;b3ducmV2LnhtbFBLBQYAAAAABAAEAPUAAACJAwAAAAA=&#10;" path="m,l9010,e" filled="f" strokeweight=".25267mm">
                    <v:path arrowok="t" o:connecttype="custom" o:connectlocs="0,0;9010,0" o:connectangles="0,0"/>
                  </v:shape>
                </v:group>
                <w10:wrap anchorx="page"/>
              </v:group>
            </w:pict>
          </mc:Fallback>
        </mc:AlternateContent>
      </w:r>
      <w:r w:rsidR="00C859CA">
        <w:rPr>
          <w:sz w:val="24"/>
          <w:szCs w:val="24"/>
        </w:rPr>
        <w:t>11.3</w:t>
      </w:r>
      <w:r w:rsidR="00C859CA">
        <w:rPr>
          <w:sz w:val="24"/>
          <w:szCs w:val="24"/>
        </w:rPr>
        <w:tab/>
      </w:r>
      <w:r w:rsidR="00C859CA">
        <w:rPr>
          <w:sz w:val="24"/>
          <w:szCs w:val="24"/>
        </w:rPr>
        <w:tab/>
        <w:t>The</w:t>
      </w:r>
      <w:r w:rsidR="00C859CA">
        <w:rPr>
          <w:spacing w:val="32"/>
          <w:sz w:val="24"/>
          <w:szCs w:val="24"/>
        </w:rPr>
        <w:t xml:space="preserve"> </w:t>
      </w:r>
      <w:r w:rsidR="00C859CA">
        <w:rPr>
          <w:sz w:val="24"/>
          <w:szCs w:val="24"/>
        </w:rPr>
        <w:t>ERDF</w:t>
      </w:r>
      <w:r w:rsidR="00C859CA">
        <w:rPr>
          <w:spacing w:val="40"/>
          <w:sz w:val="24"/>
          <w:szCs w:val="24"/>
        </w:rPr>
        <w:t xml:space="preserve"> </w:t>
      </w:r>
      <w:r w:rsidR="00C859CA">
        <w:rPr>
          <w:sz w:val="24"/>
          <w:szCs w:val="24"/>
        </w:rPr>
        <w:t>contribution</w:t>
      </w:r>
      <w:r w:rsidR="00C859CA">
        <w:rPr>
          <w:spacing w:val="21"/>
          <w:sz w:val="24"/>
          <w:szCs w:val="24"/>
        </w:rPr>
        <w:t xml:space="preserve"> </w:t>
      </w:r>
      <w:r w:rsidR="00C859CA">
        <w:rPr>
          <w:sz w:val="24"/>
          <w:szCs w:val="24"/>
        </w:rPr>
        <w:t>to</w:t>
      </w:r>
      <w:r w:rsidR="00C859CA">
        <w:rPr>
          <w:spacing w:val="39"/>
          <w:sz w:val="24"/>
          <w:szCs w:val="24"/>
        </w:rPr>
        <w:t xml:space="preserve"> </w:t>
      </w:r>
      <w:r w:rsidR="00C859CA">
        <w:rPr>
          <w:sz w:val="24"/>
          <w:szCs w:val="24"/>
        </w:rPr>
        <w:t>the</w:t>
      </w:r>
      <w:r w:rsidR="00C859CA">
        <w:rPr>
          <w:spacing w:val="25"/>
          <w:sz w:val="24"/>
          <w:szCs w:val="24"/>
        </w:rPr>
        <w:t xml:space="preserve"> </w:t>
      </w:r>
      <w:r w:rsidR="00C859CA">
        <w:rPr>
          <w:sz w:val="24"/>
          <w:szCs w:val="24"/>
        </w:rPr>
        <w:t>technical</w:t>
      </w:r>
      <w:r w:rsidR="00C859CA">
        <w:rPr>
          <w:spacing w:val="36"/>
          <w:sz w:val="24"/>
          <w:szCs w:val="24"/>
        </w:rPr>
        <w:t xml:space="preserve"> </w:t>
      </w:r>
      <w:r w:rsidR="00C859CA">
        <w:rPr>
          <w:sz w:val="24"/>
          <w:szCs w:val="24"/>
        </w:rPr>
        <w:t>assistance</w:t>
      </w:r>
      <w:r w:rsidR="00C859CA">
        <w:rPr>
          <w:spacing w:val="25"/>
          <w:sz w:val="24"/>
          <w:szCs w:val="24"/>
        </w:rPr>
        <w:t xml:space="preserve"> </w:t>
      </w:r>
      <w:r w:rsidR="00C859CA">
        <w:rPr>
          <w:sz w:val="24"/>
          <w:szCs w:val="24"/>
        </w:rPr>
        <w:t>expenditure</w:t>
      </w:r>
      <w:r w:rsidR="00C859CA">
        <w:rPr>
          <w:spacing w:val="30"/>
          <w:sz w:val="24"/>
          <w:szCs w:val="24"/>
        </w:rPr>
        <w:t xml:space="preserve"> </w:t>
      </w:r>
      <w:r w:rsidR="00C859CA">
        <w:rPr>
          <w:sz w:val="24"/>
          <w:szCs w:val="24"/>
        </w:rPr>
        <w:t>is</w:t>
      </w:r>
      <w:r w:rsidR="00C859CA">
        <w:rPr>
          <w:spacing w:val="38"/>
          <w:sz w:val="24"/>
          <w:szCs w:val="24"/>
        </w:rPr>
        <w:t xml:space="preserve"> </w:t>
      </w:r>
      <w:r w:rsidR="00C859CA">
        <w:rPr>
          <w:sz w:val="24"/>
          <w:szCs w:val="24"/>
        </w:rPr>
        <w:t>limited</w:t>
      </w:r>
      <w:r w:rsidR="00C859CA">
        <w:rPr>
          <w:spacing w:val="33"/>
          <w:sz w:val="24"/>
          <w:szCs w:val="24"/>
        </w:rPr>
        <w:t xml:space="preserve"> </w:t>
      </w:r>
      <w:r w:rsidR="00C859CA">
        <w:rPr>
          <w:sz w:val="24"/>
          <w:szCs w:val="24"/>
        </w:rPr>
        <w:t>to</w:t>
      </w:r>
      <w:r w:rsidR="00C859CA">
        <w:rPr>
          <w:spacing w:val="33"/>
          <w:sz w:val="24"/>
          <w:szCs w:val="24"/>
        </w:rPr>
        <w:t xml:space="preserve"> </w:t>
      </w:r>
      <w:r w:rsidR="00C859CA">
        <w:rPr>
          <w:w w:val="103"/>
          <w:sz w:val="24"/>
          <w:szCs w:val="24"/>
        </w:rPr>
        <w:t xml:space="preserve">the </w:t>
      </w:r>
      <w:r w:rsidR="00C859CA">
        <w:rPr>
          <w:sz w:val="24"/>
          <w:szCs w:val="24"/>
        </w:rPr>
        <w:t>maximum</w:t>
      </w:r>
      <w:r w:rsidR="00C859CA">
        <w:rPr>
          <w:spacing w:val="43"/>
          <w:sz w:val="24"/>
          <w:szCs w:val="24"/>
        </w:rPr>
        <w:t xml:space="preserve"> </w:t>
      </w:r>
      <w:r w:rsidR="00C859CA">
        <w:rPr>
          <w:sz w:val="24"/>
          <w:szCs w:val="24"/>
        </w:rPr>
        <w:t>amount</w:t>
      </w:r>
      <w:r w:rsidR="00C859CA">
        <w:rPr>
          <w:spacing w:val="17"/>
          <w:sz w:val="24"/>
          <w:szCs w:val="24"/>
        </w:rPr>
        <w:t xml:space="preserve"> </w:t>
      </w:r>
      <w:r w:rsidR="00C859CA">
        <w:rPr>
          <w:sz w:val="24"/>
          <w:szCs w:val="24"/>
        </w:rPr>
        <w:t>approved</w:t>
      </w:r>
      <w:r w:rsidR="00C859CA">
        <w:rPr>
          <w:spacing w:val="22"/>
          <w:sz w:val="24"/>
          <w:szCs w:val="24"/>
        </w:rPr>
        <w:t xml:space="preserve"> </w:t>
      </w:r>
      <w:r w:rsidR="00C859CA">
        <w:rPr>
          <w:sz w:val="24"/>
          <w:szCs w:val="24"/>
        </w:rPr>
        <w:t xml:space="preserve">for this </w:t>
      </w:r>
      <w:r w:rsidR="00C859CA">
        <w:rPr>
          <w:spacing w:val="1"/>
          <w:sz w:val="24"/>
          <w:szCs w:val="24"/>
        </w:rPr>
        <w:t xml:space="preserve"> </w:t>
      </w:r>
      <w:r w:rsidR="00C859CA">
        <w:rPr>
          <w:sz w:val="24"/>
          <w:szCs w:val="24"/>
        </w:rPr>
        <w:t>cost</w:t>
      </w:r>
      <w:r w:rsidR="00C859CA">
        <w:rPr>
          <w:spacing w:val="34"/>
          <w:sz w:val="24"/>
          <w:szCs w:val="24"/>
        </w:rPr>
        <w:t xml:space="preserve"> </w:t>
      </w:r>
      <w:r w:rsidR="00C859CA">
        <w:rPr>
          <w:sz w:val="24"/>
          <w:szCs w:val="24"/>
        </w:rPr>
        <w:t>by</w:t>
      </w:r>
      <w:r w:rsidR="00C859CA">
        <w:rPr>
          <w:spacing w:val="25"/>
          <w:sz w:val="24"/>
          <w:szCs w:val="24"/>
        </w:rPr>
        <w:t xml:space="preserve"> </w:t>
      </w:r>
      <w:r w:rsidR="00C859CA">
        <w:rPr>
          <w:sz w:val="24"/>
          <w:szCs w:val="24"/>
        </w:rPr>
        <w:t>the</w:t>
      </w:r>
      <w:r w:rsidR="00C859CA">
        <w:rPr>
          <w:spacing w:val="18"/>
          <w:sz w:val="24"/>
          <w:szCs w:val="24"/>
        </w:rPr>
        <w:t xml:space="preserve"> </w:t>
      </w:r>
      <w:r w:rsidR="00C859CA">
        <w:rPr>
          <w:sz w:val="24"/>
          <w:szCs w:val="24"/>
        </w:rPr>
        <w:t>Operational</w:t>
      </w:r>
      <w:r w:rsidR="00C859CA">
        <w:rPr>
          <w:spacing w:val="36"/>
          <w:sz w:val="24"/>
          <w:szCs w:val="24"/>
        </w:rPr>
        <w:t xml:space="preserve"> </w:t>
      </w:r>
      <w:r w:rsidR="00C859CA">
        <w:rPr>
          <w:sz w:val="24"/>
          <w:szCs w:val="24"/>
        </w:rPr>
        <w:t>Programmes Commission</w:t>
      </w:r>
      <w:r w:rsidR="00C859CA">
        <w:rPr>
          <w:spacing w:val="26"/>
          <w:sz w:val="24"/>
          <w:szCs w:val="24"/>
        </w:rPr>
        <w:t xml:space="preserve"> </w:t>
      </w:r>
      <w:r w:rsidR="00C859CA">
        <w:rPr>
          <w:sz w:val="24"/>
          <w:szCs w:val="24"/>
        </w:rPr>
        <w:t>Decisions and</w:t>
      </w:r>
      <w:r w:rsidR="00C859CA">
        <w:rPr>
          <w:spacing w:val="13"/>
          <w:sz w:val="24"/>
          <w:szCs w:val="24"/>
        </w:rPr>
        <w:t xml:space="preserve"> </w:t>
      </w:r>
      <w:r w:rsidR="00C859CA">
        <w:rPr>
          <w:sz w:val="24"/>
          <w:szCs w:val="24"/>
        </w:rPr>
        <w:t>this</w:t>
      </w:r>
      <w:r w:rsidR="00C859CA">
        <w:rPr>
          <w:spacing w:val="5"/>
          <w:sz w:val="24"/>
          <w:szCs w:val="24"/>
        </w:rPr>
        <w:t xml:space="preserve"> </w:t>
      </w:r>
      <w:r w:rsidR="00C859CA">
        <w:rPr>
          <w:sz w:val="24"/>
          <w:szCs w:val="24"/>
        </w:rPr>
        <w:t>shall</w:t>
      </w:r>
      <w:r w:rsidR="00C859CA">
        <w:rPr>
          <w:spacing w:val="9"/>
          <w:sz w:val="24"/>
          <w:szCs w:val="24"/>
        </w:rPr>
        <w:t xml:space="preserve"> </w:t>
      </w:r>
      <w:r w:rsidR="00C859CA">
        <w:rPr>
          <w:sz w:val="24"/>
          <w:szCs w:val="24"/>
        </w:rPr>
        <w:t>be</w:t>
      </w:r>
      <w:r w:rsidR="00C859CA">
        <w:rPr>
          <w:spacing w:val="15"/>
          <w:sz w:val="24"/>
          <w:szCs w:val="24"/>
        </w:rPr>
        <w:t xml:space="preserve"> </w:t>
      </w:r>
      <w:r w:rsidR="00C859CA">
        <w:rPr>
          <w:sz w:val="24"/>
          <w:szCs w:val="24"/>
        </w:rPr>
        <w:t>within</w:t>
      </w:r>
      <w:r w:rsidR="00C859CA">
        <w:rPr>
          <w:spacing w:val="20"/>
          <w:sz w:val="24"/>
          <w:szCs w:val="24"/>
        </w:rPr>
        <w:t xml:space="preserve"> </w:t>
      </w:r>
      <w:r w:rsidR="00C859CA">
        <w:rPr>
          <w:sz w:val="24"/>
          <w:szCs w:val="24"/>
        </w:rPr>
        <w:t>a</w:t>
      </w:r>
      <w:r w:rsidR="00C859CA">
        <w:rPr>
          <w:spacing w:val="12"/>
          <w:sz w:val="24"/>
          <w:szCs w:val="24"/>
        </w:rPr>
        <w:t xml:space="preserve"> </w:t>
      </w:r>
      <w:r w:rsidR="00C859CA">
        <w:rPr>
          <w:sz w:val="24"/>
          <w:szCs w:val="24"/>
        </w:rPr>
        <w:t>limit</w:t>
      </w:r>
      <w:r w:rsidR="00C859CA">
        <w:rPr>
          <w:spacing w:val="6"/>
          <w:sz w:val="24"/>
          <w:szCs w:val="24"/>
        </w:rPr>
        <w:t xml:space="preserve"> </w:t>
      </w:r>
      <w:r w:rsidR="00C859CA">
        <w:rPr>
          <w:sz w:val="24"/>
          <w:szCs w:val="24"/>
        </w:rPr>
        <w:t>of</w:t>
      </w:r>
      <w:r w:rsidR="00C859CA">
        <w:rPr>
          <w:spacing w:val="10"/>
          <w:sz w:val="24"/>
          <w:szCs w:val="24"/>
        </w:rPr>
        <w:t xml:space="preserve"> </w:t>
      </w:r>
      <w:r w:rsidR="00C859CA">
        <w:rPr>
          <w:sz w:val="24"/>
          <w:szCs w:val="24"/>
        </w:rPr>
        <w:t>4%</w:t>
      </w:r>
      <w:r w:rsidR="00C859CA">
        <w:rPr>
          <w:spacing w:val="18"/>
          <w:sz w:val="24"/>
          <w:szCs w:val="24"/>
        </w:rPr>
        <w:t xml:space="preserve"> </w:t>
      </w:r>
      <w:r w:rsidR="00C859CA">
        <w:rPr>
          <w:sz w:val="24"/>
          <w:szCs w:val="24"/>
        </w:rPr>
        <w:t>of</w:t>
      </w:r>
      <w:r w:rsidR="00C859CA">
        <w:rPr>
          <w:spacing w:val="20"/>
          <w:sz w:val="24"/>
          <w:szCs w:val="24"/>
        </w:rPr>
        <w:t xml:space="preserve"> </w:t>
      </w:r>
      <w:r w:rsidR="00C859CA">
        <w:rPr>
          <w:sz w:val="24"/>
          <w:szCs w:val="24"/>
        </w:rPr>
        <w:t>the</w:t>
      </w:r>
      <w:r w:rsidR="00C859CA">
        <w:rPr>
          <w:spacing w:val="12"/>
          <w:sz w:val="24"/>
          <w:szCs w:val="24"/>
        </w:rPr>
        <w:t xml:space="preserve"> </w:t>
      </w:r>
      <w:r w:rsidR="00C859CA">
        <w:rPr>
          <w:sz w:val="24"/>
          <w:szCs w:val="24"/>
        </w:rPr>
        <w:t>total</w:t>
      </w:r>
      <w:r w:rsidR="00C859CA">
        <w:rPr>
          <w:spacing w:val="6"/>
          <w:sz w:val="24"/>
          <w:szCs w:val="24"/>
        </w:rPr>
        <w:t xml:space="preserve"> </w:t>
      </w:r>
      <w:r w:rsidR="00C859CA">
        <w:rPr>
          <w:w w:val="101"/>
          <w:sz w:val="24"/>
          <w:szCs w:val="24"/>
        </w:rPr>
        <w:t xml:space="preserve">amount </w:t>
      </w:r>
      <w:r w:rsidR="00C859CA">
        <w:rPr>
          <w:sz w:val="24"/>
          <w:szCs w:val="24"/>
        </w:rPr>
        <w:t>allocated</w:t>
      </w:r>
      <w:r w:rsidR="00C859CA">
        <w:rPr>
          <w:spacing w:val="27"/>
          <w:sz w:val="24"/>
          <w:szCs w:val="24"/>
        </w:rPr>
        <w:t xml:space="preserve"> </w:t>
      </w:r>
      <w:r w:rsidR="00C859CA">
        <w:rPr>
          <w:sz w:val="24"/>
          <w:szCs w:val="24"/>
        </w:rPr>
        <w:t>under the</w:t>
      </w:r>
      <w:r w:rsidR="00C859CA">
        <w:rPr>
          <w:spacing w:val="4"/>
          <w:sz w:val="24"/>
          <w:szCs w:val="24"/>
        </w:rPr>
        <w:t xml:space="preserve"> </w:t>
      </w:r>
      <w:r w:rsidR="00C859CA">
        <w:rPr>
          <w:sz w:val="24"/>
          <w:szCs w:val="24"/>
        </w:rPr>
        <w:t>Regional</w:t>
      </w:r>
      <w:r w:rsidR="00C859CA">
        <w:rPr>
          <w:spacing w:val="11"/>
          <w:sz w:val="24"/>
          <w:szCs w:val="24"/>
        </w:rPr>
        <w:t xml:space="preserve"> </w:t>
      </w:r>
      <w:r w:rsidR="00C859CA">
        <w:rPr>
          <w:sz w:val="24"/>
          <w:szCs w:val="24"/>
        </w:rPr>
        <w:t>Competitiveness</w:t>
      </w:r>
      <w:r w:rsidR="00C859CA">
        <w:rPr>
          <w:spacing w:val="25"/>
          <w:sz w:val="24"/>
          <w:szCs w:val="24"/>
        </w:rPr>
        <w:t xml:space="preserve"> </w:t>
      </w:r>
      <w:r w:rsidR="00C859CA">
        <w:rPr>
          <w:sz w:val="24"/>
          <w:szCs w:val="24"/>
        </w:rPr>
        <w:t>and</w:t>
      </w:r>
      <w:r w:rsidR="00C859CA">
        <w:rPr>
          <w:spacing w:val="4"/>
          <w:sz w:val="24"/>
          <w:szCs w:val="24"/>
        </w:rPr>
        <w:t xml:space="preserve"> </w:t>
      </w:r>
      <w:r w:rsidR="00C859CA">
        <w:rPr>
          <w:sz w:val="24"/>
          <w:szCs w:val="24"/>
        </w:rPr>
        <w:t>Employment</w:t>
      </w:r>
      <w:r w:rsidR="00C859CA">
        <w:rPr>
          <w:spacing w:val="13"/>
          <w:sz w:val="24"/>
          <w:szCs w:val="24"/>
        </w:rPr>
        <w:t xml:space="preserve"> </w:t>
      </w:r>
      <w:r w:rsidR="00C859CA">
        <w:rPr>
          <w:sz w:val="24"/>
          <w:szCs w:val="24"/>
        </w:rPr>
        <w:t>Objectives,</w:t>
      </w:r>
      <w:r w:rsidR="00C859CA">
        <w:rPr>
          <w:spacing w:val="13"/>
          <w:sz w:val="24"/>
          <w:szCs w:val="24"/>
        </w:rPr>
        <w:t xml:space="preserve"> </w:t>
      </w:r>
      <w:r w:rsidR="00C859CA">
        <w:rPr>
          <w:w w:val="101"/>
          <w:sz w:val="24"/>
          <w:szCs w:val="24"/>
        </w:rPr>
        <w:t xml:space="preserve">as </w:t>
      </w:r>
      <w:r w:rsidR="00C859CA">
        <w:rPr>
          <w:sz w:val="24"/>
          <w:szCs w:val="24"/>
        </w:rPr>
        <w:t>required</w:t>
      </w:r>
      <w:r w:rsidR="00C859CA">
        <w:rPr>
          <w:spacing w:val="12"/>
          <w:sz w:val="24"/>
          <w:szCs w:val="24"/>
        </w:rPr>
        <w:t xml:space="preserve"> </w:t>
      </w:r>
      <w:r w:rsidR="00C859CA">
        <w:rPr>
          <w:sz w:val="24"/>
          <w:szCs w:val="24"/>
        </w:rPr>
        <w:t>by</w:t>
      </w:r>
      <w:r w:rsidR="00C859CA">
        <w:rPr>
          <w:spacing w:val="-2"/>
          <w:sz w:val="24"/>
          <w:szCs w:val="24"/>
        </w:rPr>
        <w:t xml:space="preserve"> </w:t>
      </w:r>
      <w:r w:rsidR="00C859CA">
        <w:rPr>
          <w:sz w:val="24"/>
          <w:szCs w:val="24"/>
        </w:rPr>
        <w:t>Article</w:t>
      </w:r>
      <w:r w:rsidR="00C859CA">
        <w:rPr>
          <w:spacing w:val="-11"/>
          <w:sz w:val="24"/>
          <w:szCs w:val="24"/>
        </w:rPr>
        <w:t xml:space="preserve"> </w:t>
      </w:r>
      <w:r w:rsidR="00C859CA">
        <w:rPr>
          <w:sz w:val="24"/>
          <w:szCs w:val="24"/>
        </w:rPr>
        <w:t>46</w:t>
      </w:r>
      <w:r w:rsidR="00C859CA">
        <w:rPr>
          <w:spacing w:val="-5"/>
          <w:sz w:val="24"/>
          <w:szCs w:val="24"/>
        </w:rPr>
        <w:t xml:space="preserve"> </w:t>
      </w:r>
      <w:r w:rsidR="00C859CA">
        <w:rPr>
          <w:sz w:val="24"/>
          <w:szCs w:val="24"/>
        </w:rPr>
        <w:t>of</w:t>
      </w:r>
      <w:r w:rsidR="00C859CA">
        <w:rPr>
          <w:spacing w:val="14"/>
          <w:sz w:val="24"/>
          <w:szCs w:val="24"/>
        </w:rPr>
        <w:t xml:space="preserve"> </w:t>
      </w:r>
      <w:r w:rsidR="00C859CA">
        <w:rPr>
          <w:sz w:val="24"/>
          <w:szCs w:val="24"/>
        </w:rPr>
        <w:t>the</w:t>
      </w:r>
      <w:r w:rsidR="00C859CA">
        <w:rPr>
          <w:spacing w:val="-4"/>
          <w:sz w:val="24"/>
          <w:szCs w:val="24"/>
        </w:rPr>
        <w:t xml:space="preserve"> </w:t>
      </w:r>
      <w:r w:rsidR="00C859CA">
        <w:rPr>
          <w:sz w:val="24"/>
          <w:szCs w:val="24"/>
        </w:rPr>
        <w:t>General</w:t>
      </w:r>
      <w:r w:rsidR="00C859CA">
        <w:rPr>
          <w:spacing w:val="-2"/>
          <w:sz w:val="24"/>
          <w:szCs w:val="24"/>
        </w:rPr>
        <w:t xml:space="preserve"> </w:t>
      </w:r>
      <w:r w:rsidR="00C859CA">
        <w:rPr>
          <w:w w:val="101"/>
          <w:sz w:val="24"/>
          <w:szCs w:val="24"/>
        </w:rPr>
        <w:t>Regulation.</w:t>
      </w:r>
    </w:p>
    <w:p w:rsidR="00C859CA" w:rsidRDefault="00C859CA" w:rsidP="00C859CA">
      <w:pPr>
        <w:spacing w:line="200" w:lineRule="exact"/>
      </w:pPr>
    </w:p>
    <w:p w:rsidR="00C859CA" w:rsidRDefault="00C859CA" w:rsidP="00C859CA">
      <w:pPr>
        <w:spacing w:line="200" w:lineRule="exact"/>
      </w:pPr>
    </w:p>
    <w:p w:rsidR="00C859CA" w:rsidRDefault="00C859CA" w:rsidP="00C859CA">
      <w:pPr>
        <w:spacing w:before="11" w:line="240" w:lineRule="exact"/>
        <w:rPr>
          <w:sz w:val="24"/>
          <w:szCs w:val="24"/>
        </w:rPr>
      </w:pPr>
    </w:p>
    <w:p w:rsidR="00C859CA" w:rsidRDefault="00C859CA" w:rsidP="00C859CA">
      <w:pPr>
        <w:tabs>
          <w:tab w:val="left" w:pos="1720"/>
        </w:tabs>
        <w:ind w:left="282" w:right="-20"/>
        <w:rPr>
          <w:sz w:val="24"/>
          <w:szCs w:val="24"/>
        </w:rPr>
      </w:pPr>
      <w:r>
        <w:rPr>
          <w:sz w:val="24"/>
          <w:szCs w:val="24"/>
        </w:rPr>
        <w:t>Rule</w:t>
      </w:r>
      <w:r>
        <w:rPr>
          <w:spacing w:val="10"/>
          <w:sz w:val="24"/>
          <w:szCs w:val="24"/>
        </w:rPr>
        <w:t xml:space="preserve"> </w:t>
      </w:r>
      <w:r>
        <w:rPr>
          <w:sz w:val="24"/>
          <w:szCs w:val="24"/>
        </w:rPr>
        <w:t>12:</w:t>
      </w:r>
      <w:r>
        <w:rPr>
          <w:spacing w:val="-29"/>
          <w:sz w:val="24"/>
          <w:szCs w:val="24"/>
        </w:rPr>
        <w:t xml:space="preserve"> </w:t>
      </w:r>
      <w:r>
        <w:rPr>
          <w:sz w:val="24"/>
          <w:szCs w:val="24"/>
        </w:rPr>
        <w:tab/>
        <w:t>Cross</w:t>
      </w:r>
      <w:r>
        <w:rPr>
          <w:spacing w:val="49"/>
          <w:sz w:val="24"/>
          <w:szCs w:val="24"/>
        </w:rPr>
        <w:t xml:space="preserve"> </w:t>
      </w:r>
      <w:r>
        <w:rPr>
          <w:sz w:val="24"/>
          <w:szCs w:val="24"/>
        </w:rPr>
        <w:t>Financing</w:t>
      </w:r>
      <w:r>
        <w:rPr>
          <w:spacing w:val="52"/>
          <w:sz w:val="24"/>
          <w:szCs w:val="24"/>
        </w:rPr>
        <w:t xml:space="preserve"> </w:t>
      </w:r>
      <w:r>
        <w:rPr>
          <w:sz w:val="24"/>
          <w:szCs w:val="24"/>
        </w:rPr>
        <w:t>ERDF</w:t>
      </w:r>
      <w:r>
        <w:rPr>
          <w:spacing w:val="38"/>
          <w:sz w:val="24"/>
          <w:szCs w:val="24"/>
        </w:rPr>
        <w:t xml:space="preserve"> </w:t>
      </w:r>
      <w:r>
        <w:rPr>
          <w:w w:val="103"/>
          <w:sz w:val="24"/>
          <w:szCs w:val="24"/>
        </w:rPr>
        <w:t>Activity</w:t>
      </w:r>
    </w:p>
    <w:p w:rsidR="00C859CA" w:rsidRDefault="00C859CA" w:rsidP="00C859CA">
      <w:pPr>
        <w:spacing w:line="200" w:lineRule="exact"/>
      </w:pPr>
    </w:p>
    <w:p w:rsidR="00C859CA" w:rsidRDefault="00C859CA" w:rsidP="00C859CA">
      <w:pPr>
        <w:spacing w:line="200" w:lineRule="exact"/>
      </w:pPr>
    </w:p>
    <w:p w:rsidR="00C859CA" w:rsidRDefault="00C859CA" w:rsidP="00C859CA">
      <w:pPr>
        <w:spacing w:before="13" w:line="240" w:lineRule="exact"/>
        <w:rPr>
          <w:sz w:val="24"/>
          <w:szCs w:val="24"/>
        </w:rPr>
      </w:pPr>
    </w:p>
    <w:p w:rsidR="00C859CA" w:rsidRDefault="00C859CA" w:rsidP="00C859CA">
      <w:pPr>
        <w:tabs>
          <w:tab w:val="left" w:pos="1120"/>
        </w:tabs>
        <w:ind w:left="1118" w:right="161" w:hanging="869"/>
        <w:jc w:val="both"/>
        <w:rPr>
          <w:sz w:val="24"/>
          <w:szCs w:val="24"/>
        </w:rPr>
      </w:pPr>
      <w:r>
        <w:rPr>
          <w:sz w:val="24"/>
          <w:szCs w:val="24"/>
        </w:rPr>
        <w:t>12.1</w:t>
      </w:r>
      <w:r>
        <w:rPr>
          <w:sz w:val="24"/>
          <w:szCs w:val="24"/>
        </w:rPr>
        <w:tab/>
      </w:r>
      <w:r>
        <w:rPr>
          <w:sz w:val="24"/>
          <w:szCs w:val="24"/>
        </w:rPr>
        <w:tab/>
        <w:t xml:space="preserve">The </w:t>
      </w:r>
      <w:r>
        <w:rPr>
          <w:spacing w:val="46"/>
          <w:sz w:val="24"/>
          <w:szCs w:val="24"/>
        </w:rPr>
        <w:t xml:space="preserve"> </w:t>
      </w:r>
      <w:r>
        <w:rPr>
          <w:sz w:val="24"/>
          <w:szCs w:val="24"/>
        </w:rPr>
        <w:t xml:space="preserve">approval </w:t>
      </w:r>
      <w:r>
        <w:rPr>
          <w:spacing w:val="37"/>
          <w:sz w:val="24"/>
          <w:szCs w:val="24"/>
        </w:rPr>
        <w:t xml:space="preserve"> </w:t>
      </w:r>
      <w:r>
        <w:rPr>
          <w:sz w:val="24"/>
          <w:szCs w:val="24"/>
        </w:rPr>
        <w:t xml:space="preserve">of </w:t>
      </w:r>
      <w:r>
        <w:rPr>
          <w:spacing w:val="35"/>
          <w:sz w:val="24"/>
          <w:szCs w:val="24"/>
        </w:rPr>
        <w:t xml:space="preserve"> </w:t>
      </w:r>
      <w:r>
        <w:rPr>
          <w:sz w:val="24"/>
          <w:szCs w:val="24"/>
        </w:rPr>
        <w:t xml:space="preserve">the </w:t>
      </w:r>
      <w:r>
        <w:rPr>
          <w:spacing w:val="44"/>
          <w:sz w:val="24"/>
          <w:szCs w:val="24"/>
        </w:rPr>
        <w:t xml:space="preserve"> </w:t>
      </w:r>
      <w:r>
        <w:rPr>
          <w:sz w:val="24"/>
          <w:szCs w:val="24"/>
        </w:rPr>
        <w:t xml:space="preserve">Managing </w:t>
      </w:r>
      <w:r>
        <w:rPr>
          <w:spacing w:val="36"/>
          <w:sz w:val="24"/>
          <w:szCs w:val="24"/>
        </w:rPr>
        <w:t xml:space="preserve"> </w:t>
      </w:r>
      <w:r>
        <w:rPr>
          <w:sz w:val="24"/>
          <w:szCs w:val="24"/>
        </w:rPr>
        <w:t xml:space="preserve">Authority, </w:t>
      </w:r>
      <w:r>
        <w:rPr>
          <w:spacing w:val="36"/>
          <w:sz w:val="24"/>
          <w:szCs w:val="24"/>
        </w:rPr>
        <w:t xml:space="preserve"> </w:t>
      </w:r>
      <w:r>
        <w:rPr>
          <w:sz w:val="24"/>
          <w:szCs w:val="24"/>
        </w:rPr>
        <w:t xml:space="preserve">following </w:t>
      </w:r>
      <w:r>
        <w:rPr>
          <w:spacing w:val="25"/>
          <w:sz w:val="24"/>
          <w:szCs w:val="24"/>
        </w:rPr>
        <w:t xml:space="preserve"> </w:t>
      </w:r>
      <w:r>
        <w:rPr>
          <w:sz w:val="24"/>
          <w:szCs w:val="24"/>
        </w:rPr>
        <w:t xml:space="preserve">consultation </w:t>
      </w:r>
      <w:r>
        <w:rPr>
          <w:spacing w:val="40"/>
          <w:sz w:val="24"/>
          <w:szCs w:val="24"/>
        </w:rPr>
        <w:t xml:space="preserve"> </w:t>
      </w:r>
      <w:r>
        <w:rPr>
          <w:sz w:val="24"/>
          <w:szCs w:val="24"/>
        </w:rPr>
        <w:t xml:space="preserve">with </w:t>
      </w:r>
      <w:r>
        <w:rPr>
          <w:spacing w:val="40"/>
          <w:sz w:val="24"/>
          <w:szCs w:val="24"/>
        </w:rPr>
        <w:t xml:space="preserve"> </w:t>
      </w:r>
      <w:r>
        <w:rPr>
          <w:w w:val="103"/>
          <w:sz w:val="24"/>
          <w:szCs w:val="24"/>
        </w:rPr>
        <w:t xml:space="preserve">the </w:t>
      </w:r>
      <w:r>
        <w:rPr>
          <w:sz w:val="24"/>
          <w:szCs w:val="24"/>
        </w:rPr>
        <w:t>Certifying</w:t>
      </w:r>
      <w:r>
        <w:rPr>
          <w:spacing w:val="30"/>
          <w:sz w:val="24"/>
          <w:szCs w:val="24"/>
        </w:rPr>
        <w:t xml:space="preserve"> </w:t>
      </w:r>
      <w:r>
        <w:rPr>
          <w:sz w:val="24"/>
          <w:szCs w:val="24"/>
        </w:rPr>
        <w:t>Authority,</w:t>
      </w:r>
      <w:r>
        <w:rPr>
          <w:spacing w:val="-8"/>
          <w:sz w:val="24"/>
          <w:szCs w:val="24"/>
        </w:rPr>
        <w:t xml:space="preserve"> </w:t>
      </w:r>
      <w:r>
        <w:rPr>
          <w:sz w:val="24"/>
          <w:szCs w:val="24"/>
        </w:rPr>
        <w:t>must</w:t>
      </w:r>
      <w:r>
        <w:rPr>
          <w:spacing w:val="22"/>
          <w:sz w:val="24"/>
          <w:szCs w:val="24"/>
        </w:rPr>
        <w:t xml:space="preserve"> </w:t>
      </w:r>
      <w:r>
        <w:rPr>
          <w:sz w:val="24"/>
          <w:szCs w:val="24"/>
        </w:rPr>
        <w:t>be</w:t>
      </w:r>
      <w:r>
        <w:rPr>
          <w:spacing w:val="13"/>
          <w:sz w:val="24"/>
          <w:szCs w:val="24"/>
        </w:rPr>
        <w:t xml:space="preserve"> </w:t>
      </w:r>
      <w:r>
        <w:rPr>
          <w:sz w:val="24"/>
          <w:szCs w:val="24"/>
        </w:rPr>
        <w:t>granted</w:t>
      </w:r>
      <w:r>
        <w:rPr>
          <w:spacing w:val="8"/>
          <w:sz w:val="24"/>
          <w:szCs w:val="24"/>
        </w:rPr>
        <w:t xml:space="preserve"> </w:t>
      </w:r>
      <w:r>
        <w:rPr>
          <w:sz w:val="24"/>
          <w:szCs w:val="24"/>
        </w:rPr>
        <w:t>to</w:t>
      </w:r>
      <w:r>
        <w:rPr>
          <w:spacing w:val="26"/>
          <w:sz w:val="24"/>
          <w:szCs w:val="24"/>
        </w:rPr>
        <w:t xml:space="preserve"> </w:t>
      </w:r>
      <w:r>
        <w:rPr>
          <w:sz w:val="24"/>
          <w:szCs w:val="24"/>
        </w:rPr>
        <w:t>the</w:t>
      </w:r>
      <w:r>
        <w:rPr>
          <w:spacing w:val="17"/>
          <w:sz w:val="24"/>
          <w:szCs w:val="24"/>
        </w:rPr>
        <w:t xml:space="preserve"> </w:t>
      </w:r>
      <w:r>
        <w:rPr>
          <w:sz w:val="24"/>
          <w:szCs w:val="24"/>
        </w:rPr>
        <w:t>ERDF</w:t>
      </w:r>
      <w:r>
        <w:rPr>
          <w:spacing w:val="2"/>
          <w:sz w:val="24"/>
          <w:szCs w:val="24"/>
        </w:rPr>
        <w:t xml:space="preserve"> </w:t>
      </w:r>
      <w:r>
        <w:rPr>
          <w:sz w:val="24"/>
          <w:szCs w:val="24"/>
        </w:rPr>
        <w:t>co-financed</w:t>
      </w:r>
      <w:r>
        <w:rPr>
          <w:spacing w:val="14"/>
          <w:sz w:val="24"/>
          <w:szCs w:val="24"/>
        </w:rPr>
        <w:t xml:space="preserve"> </w:t>
      </w:r>
      <w:r>
        <w:rPr>
          <w:sz w:val="24"/>
          <w:szCs w:val="24"/>
        </w:rPr>
        <w:t>project/operation before</w:t>
      </w:r>
      <w:r>
        <w:rPr>
          <w:spacing w:val="24"/>
          <w:sz w:val="24"/>
          <w:szCs w:val="24"/>
        </w:rPr>
        <w:t xml:space="preserve"> </w:t>
      </w:r>
      <w:r>
        <w:rPr>
          <w:sz w:val="24"/>
          <w:szCs w:val="24"/>
        </w:rPr>
        <w:t>any</w:t>
      </w:r>
      <w:r>
        <w:rPr>
          <w:spacing w:val="32"/>
          <w:sz w:val="24"/>
          <w:szCs w:val="24"/>
        </w:rPr>
        <w:t xml:space="preserve"> </w:t>
      </w:r>
      <w:r>
        <w:rPr>
          <w:sz w:val="24"/>
          <w:szCs w:val="24"/>
        </w:rPr>
        <w:t>cross-financing</w:t>
      </w:r>
      <w:r>
        <w:rPr>
          <w:spacing w:val="6"/>
          <w:sz w:val="24"/>
          <w:szCs w:val="24"/>
        </w:rPr>
        <w:t xml:space="preserve"> </w:t>
      </w:r>
      <w:r>
        <w:rPr>
          <w:sz w:val="24"/>
          <w:szCs w:val="24"/>
        </w:rPr>
        <w:t>(funding</w:t>
      </w:r>
      <w:r>
        <w:rPr>
          <w:spacing w:val="19"/>
          <w:sz w:val="24"/>
          <w:szCs w:val="24"/>
        </w:rPr>
        <w:t xml:space="preserve"> </w:t>
      </w:r>
      <w:r>
        <w:rPr>
          <w:sz w:val="24"/>
          <w:szCs w:val="24"/>
        </w:rPr>
        <w:t>of</w:t>
      </w:r>
      <w:r>
        <w:rPr>
          <w:spacing w:val="27"/>
          <w:sz w:val="24"/>
          <w:szCs w:val="24"/>
        </w:rPr>
        <w:t xml:space="preserve"> </w:t>
      </w:r>
      <w:r>
        <w:rPr>
          <w:sz w:val="24"/>
          <w:szCs w:val="24"/>
        </w:rPr>
        <w:t>actions</w:t>
      </w:r>
      <w:r>
        <w:rPr>
          <w:spacing w:val="35"/>
          <w:sz w:val="24"/>
          <w:szCs w:val="24"/>
        </w:rPr>
        <w:t xml:space="preserve"> </w:t>
      </w:r>
      <w:r>
        <w:rPr>
          <w:sz w:val="24"/>
          <w:szCs w:val="24"/>
        </w:rPr>
        <w:t>within</w:t>
      </w:r>
      <w:r>
        <w:rPr>
          <w:spacing w:val="6"/>
          <w:sz w:val="24"/>
          <w:szCs w:val="24"/>
        </w:rPr>
        <w:t xml:space="preserve"> </w:t>
      </w:r>
      <w:r>
        <w:rPr>
          <w:sz w:val="24"/>
          <w:szCs w:val="24"/>
        </w:rPr>
        <w:t>the</w:t>
      </w:r>
      <w:r>
        <w:rPr>
          <w:spacing w:val="18"/>
          <w:sz w:val="24"/>
          <w:szCs w:val="24"/>
        </w:rPr>
        <w:t xml:space="preserve"> </w:t>
      </w:r>
      <w:r>
        <w:rPr>
          <w:sz w:val="24"/>
          <w:szCs w:val="24"/>
        </w:rPr>
        <w:t>scope</w:t>
      </w:r>
      <w:r>
        <w:rPr>
          <w:spacing w:val="29"/>
          <w:sz w:val="24"/>
          <w:szCs w:val="24"/>
        </w:rPr>
        <w:t xml:space="preserve"> </w:t>
      </w:r>
      <w:r>
        <w:rPr>
          <w:sz w:val="24"/>
          <w:szCs w:val="24"/>
        </w:rPr>
        <w:t>of</w:t>
      </w:r>
      <w:r>
        <w:rPr>
          <w:spacing w:val="28"/>
          <w:sz w:val="24"/>
          <w:szCs w:val="24"/>
        </w:rPr>
        <w:t xml:space="preserve"> </w:t>
      </w:r>
      <w:r>
        <w:rPr>
          <w:sz w:val="24"/>
          <w:szCs w:val="24"/>
        </w:rPr>
        <w:t>the</w:t>
      </w:r>
      <w:r>
        <w:rPr>
          <w:spacing w:val="19"/>
          <w:sz w:val="24"/>
          <w:szCs w:val="24"/>
        </w:rPr>
        <w:t xml:space="preserve"> </w:t>
      </w:r>
      <w:r>
        <w:rPr>
          <w:sz w:val="24"/>
          <w:szCs w:val="24"/>
        </w:rPr>
        <w:t>European Social</w:t>
      </w:r>
      <w:r>
        <w:rPr>
          <w:spacing w:val="9"/>
          <w:sz w:val="24"/>
          <w:szCs w:val="24"/>
        </w:rPr>
        <w:t xml:space="preserve"> </w:t>
      </w:r>
      <w:r>
        <w:rPr>
          <w:sz w:val="24"/>
          <w:szCs w:val="24"/>
        </w:rPr>
        <w:t>Fund)</w:t>
      </w:r>
      <w:r>
        <w:rPr>
          <w:spacing w:val="5"/>
          <w:sz w:val="24"/>
          <w:szCs w:val="24"/>
        </w:rPr>
        <w:t xml:space="preserve"> </w:t>
      </w:r>
      <w:r>
        <w:rPr>
          <w:sz w:val="24"/>
          <w:szCs w:val="24"/>
        </w:rPr>
        <w:t>is</w:t>
      </w:r>
      <w:r>
        <w:rPr>
          <w:spacing w:val="3"/>
          <w:sz w:val="24"/>
          <w:szCs w:val="24"/>
        </w:rPr>
        <w:t xml:space="preserve"> </w:t>
      </w:r>
      <w:r>
        <w:rPr>
          <w:sz w:val="24"/>
          <w:szCs w:val="24"/>
        </w:rPr>
        <w:t>considered</w:t>
      </w:r>
      <w:r>
        <w:rPr>
          <w:spacing w:val="-6"/>
          <w:sz w:val="24"/>
          <w:szCs w:val="24"/>
        </w:rPr>
        <w:t xml:space="preserve"> </w:t>
      </w:r>
      <w:r>
        <w:rPr>
          <w:sz w:val="24"/>
          <w:szCs w:val="24"/>
        </w:rPr>
        <w:t>eligible.</w:t>
      </w:r>
    </w:p>
    <w:p w:rsidR="00C859CA" w:rsidRDefault="00C859CA" w:rsidP="00C859CA">
      <w:pPr>
        <w:spacing w:before="13" w:line="280" w:lineRule="exact"/>
        <w:rPr>
          <w:sz w:val="28"/>
          <w:szCs w:val="28"/>
        </w:rPr>
      </w:pPr>
    </w:p>
    <w:p w:rsidR="00C859CA" w:rsidRDefault="00C859CA" w:rsidP="00C859CA">
      <w:pPr>
        <w:tabs>
          <w:tab w:val="left" w:pos="1100"/>
        </w:tabs>
        <w:spacing w:line="220" w:lineRule="auto"/>
        <w:ind w:left="1108" w:right="148" w:hanging="874"/>
        <w:jc w:val="both"/>
        <w:rPr>
          <w:sz w:val="17"/>
          <w:szCs w:val="17"/>
        </w:rPr>
      </w:pPr>
      <w:r>
        <w:rPr>
          <w:sz w:val="24"/>
          <w:szCs w:val="24"/>
        </w:rPr>
        <w:t>12.2</w:t>
      </w:r>
      <w:r>
        <w:rPr>
          <w:sz w:val="24"/>
          <w:szCs w:val="24"/>
        </w:rPr>
        <w:tab/>
        <w:t>The</w:t>
      </w:r>
      <w:r>
        <w:rPr>
          <w:spacing w:val="48"/>
          <w:sz w:val="24"/>
          <w:szCs w:val="24"/>
        </w:rPr>
        <w:t xml:space="preserve"> </w:t>
      </w:r>
      <w:r>
        <w:rPr>
          <w:sz w:val="24"/>
          <w:szCs w:val="24"/>
        </w:rPr>
        <w:t>amount</w:t>
      </w:r>
      <w:r>
        <w:rPr>
          <w:spacing w:val="56"/>
          <w:sz w:val="24"/>
          <w:szCs w:val="24"/>
        </w:rPr>
        <w:t xml:space="preserve"> </w:t>
      </w:r>
      <w:r>
        <w:rPr>
          <w:sz w:val="24"/>
          <w:szCs w:val="24"/>
        </w:rPr>
        <w:t>of</w:t>
      </w:r>
      <w:r>
        <w:rPr>
          <w:spacing w:val="42"/>
          <w:sz w:val="24"/>
          <w:szCs w:val="24"/>
        </w:rPr>
        <w:t xml:space="preserve"> </w:t>
      </w:r>
      <w:r>
        <w:rPr>
          <w:sz w:val="24"/>
          <w:szCs w:val="24"/>
        </w:rPr>
        <w:t>cross-financing</w:t>
      </w:r>
      <w:r>
        <w:rPr>
          <w:spacing w:val="41"/>
          <w:sz w:val="24"/>
          <w:szCs w:val="24"/>
        </w:rPr>
        <w:t xml:space="preserve"> </w:t>
      </w:r>
      <w:r>
        <w:rPr>
          <w:sz w:val="24"/>
          <w:szCs w:val="24"/>
        </w:rPr>
        <w:t>expenditure</w:t>
      </w:r>
      <w:r>
        <w:rPr>
          <w:spacing w:val="48"/>
          <w:sz w:val="24"/>
          <w:szCs w:val="24"/>
        </w:rPr>
        <w:t xml:space="preserve"> </w:t>
      </w:r>
      <w:r>
        <w:rPr>
          <w:sz w:val="24"/>
          <w:szCs w:val="24"/>
        </w:rPr>
        <w:t>at</w:t>
      </w:r>
      <w:r>
        <w:rPr>
          <w:spacing w:val="42"/>
          <w:sz w:val="24"/>
          <w:szCs w:val="24"/>
        </w:rPr>
        <w:t xml:space="preserve"> </w:t>
      </w:r>
      <w:r>
        <w:rPr>
          <w:sz w:val="24"/>
          <w:szCs w:val="24"/>
        </w:rPr>
        <w:t>project/operations</w:t>
      </w:r>
      <w:r>
        <w:rPr>
          <w:spacing w:val="49"/>
          <w:sz w:val="24"/>
          <w:szCs w:val="24"/>
        </w:rPr>
        <w:t xml:space="preserve"> </w:t>
      </w:r>
      <w:r>
        <w:rPr>
          <w:sz w:val="24"/>
          <w:szCs w:val="24"/>
        </w:rPr>
        <w:t>level</w:t>
      </w:r>
      <w:r>
        <w:rPr>
          <w:spacing w:val="40"/>
          <w:sz w:val="24"/>
          <w:szCs w:val="24"/>
        </w:rPr>
        <w:t xml:space="preserve"> </w:t>
      </w:r>
      <w:r>
        <w:rPr>
          <w:sz w:val="24"/>
          <w:szCs w:val="24"/>
        </w:rPr>
        <w:t>must</w:t>
      </w:r>
      <w:r>
        <w:rPr>
          <w:spacing w:val="52"/>
          <w:sz w:val="24"/>
          <w:szCs w:val="24"/>
        </w:rPr>
        <w:t xml:space="preserve"> </w:t>
      </w:r>
      <w:r>
        <w:rPr>
          <w:w w:val="103"/>
          <w:sz w:val="24"/>
          <w:szCs w:val="24"/>
        </w:rPr>
        <w:t xml:space="preserve">be </w:t>
      </w:r>
      <w:r>
        <w:rPr>
          <w:sz w:val="24"/>
          <w:szCs w:val="24"/>
        </w:rPr>
        <w:t>recorded</w:t>
      </w:r>
      <w:r>
        <w:rPr>
          <w:spacing w:val="42"/>
          <w:sz w:val="24"/>
          <w:szCs w:val="24"/>
        </w:rPr>
        <w:t xml:space="preserve"> </w:t>
      </w:r>
      <w:r>
        <w:rPr>
          <w:sz w:val="24"/>
          <w:szCs w:val="24"/>
        </w:rPr>
        <w:t>and</w:t>
      </w:r>
      <w:r>
        <w:rPr>
          <w:spacing w:val="29"/>
          <w:sz w:val="24"/>
          <w:szCs w:val="24"/>
        </w:rPr>
        <w:t xml:space="preserve"> </w:t>
      </w:r>
      <w:r>
        <w:rPr>
          <w:sz w:val="24"/>
          <w:szCs w:val="24"/>
        </w:rPr>
        <w:t>made</w:t>
      </w:r>
      <w:r>
        <w:rPr>
          <w:spacing w:val="20"/>
          <w:sz w:val="24"/>
          <w:szCs w:val="24"/>
        </w:rPr>
        <w:t xml:space="preserve"> </w:t>
      </w:r>
      <w:r>
        <w:rPr>
          <w:sz w:val="24"/>
          <w:szCs w:val="24"/>
        </w:rPr>
        <w:t>available</w:t>
      </w:r>
      <w:r>
        <w:rPr>
          <w:spacing w:val="22"/>
          <w:sz w:val="24"/>
          <w:szCs w:val="24"/>
        </w:rPr>
        <w:t xml:space="preserve"> </w:t>
      </w:r>
      <w:r>
        <w:rPr>
          <w:sz w:val="24"/>
          <w:szCs w:val="24"/>
        </w:rPr>
        <w:t>on</w:t>
      </w:r>
      <w:r>
        <w:rPr>
          <w:spacing w:val="37"/>
          <w:sz w:val="24"/>
          <w:szCs w:val="24"/>
        </w:rPr>
        <w:t xml:space="preserve"> </w:t>
      </w:r>
      <w:r>
        <w:rPr>
          <w:sz w:val="24"/>
          <w:szCs w:val="24"/>
        </w:rPr>
        <w:t>request</w:t>
      </w:r>
      <w:r>
        <w:rPr>
          <w:spacing w:val="22"/>
          <w:sz w:val="24"/>
          <w:szCs w:val="24"/>
        </w:rPr>
        <w:t xml:space="preserve"> </w:t>
      </w:r>
      <w:r>
        <w:rPr>
          <w:sz w:val="24"/>
          <w:szCs w:val="24"/>
        </w:rPr>
        <w:t>in</w:t>
      </w:r>
      <w:r>
        <w:rPr>
          <w:spacing w:val="42"/>
          <w:sz w:val="24"/>
          <w:szCs w:val="24"/>
        </w:rPr>
        <w:t xml:space="preserve"> </w:t>
      </w:r>
      <w:r>
        <w:rPr>
          <w:sz w:val="24"/>
          <w:szCs w:val="24"/>
        </w:rPr>
        <w:t>order</w:t>
      </w:r>
      <w:r>
        <w:rPr>
          <w:spacing w:val="19"/>
          <w:sz w:val="24"/>
          <w:szCs w:val="24"/>
        </w:rPr>
        <w:t xml:space="preserve"> </w:t>
      </w:r>
      <w:r>
        <w:rPr>
          <w:sz w:val="24"/>
          <w:szCs w:val="24"/>
        </w:rPr>
        <w:t>for</w:t>
      </w:r>
      <w:r>
        <w:rPr>
          <w:spacing w:val="25"/>
          <w:sz w:val="24"/>
          <w:szCs w:val="24"/>
        </w:rPr>
        <w:t xml:space="preserve"> </w:t>
      </w:r>
      <w:r>
        <w:rPr>
          <w:sz w:val="24"/>
          <w:szCs w:val="24"/>
        </w:rPr>
        <w:t>the</w:t>
      </w:r>
      <w:r>
        <w:rPr>
          <w:spacing w:val="24"/>
          <w:sz w:val="24"/>
          <w:szCs w:val="24"/>
        </w:rPr>
        <w:t xml:space="preserve"> </w:t>
      </w:r>
      <w:r>
        <w:rPr>
          <w:sz w:val="24"/>
          <w:szCs w:val="24"/>
        </w:rPr>
        <w:t>Managing</w:t>
      </w:r>
      <w:r>
        <w:rPr>
          <w:spacing w:val="36"/>
          <w:sz w:val="24"/>
          <w:szCs w:val="24"/>
        </w:rPr>
        <w:t xml:space="preserve"> </w:t>
      </w:r>
      <w:r>
        <w:rPr>
          <w:sz w:val="24"/>
          <w:szCs w:val="24"/>
        </w:rPr>
        <w:t>Authority</w:t>
      </w:r>
      <w:r>
        <w:rPr>
          <w:spacing w:val="27"/>
          <w:sz w:val="24"/>
          <w:szCs w:val="24"/>
        </w:rPr>
        <w:t xml:space="preserve"> </w:t>
      </w:r>
      <w:r>
        <w:rPr>
          <w:sz w:val="24"/>
          <w:szCs w:val="24"/>
        </w:rPr>
        <w:t>to ensure</w:t>
      </w:r>
      <w:r>
        <w:rPr>
          <w:spacing w:val="2"/>
          <w:sz w:val="24"/>
          <w:szCs w:val="24"/>
        </w:rPr>
        <w:t xml:space="preserve"> </w:t>
      </w:r>
      <w:r>
        <w:rPr>
          <w:sz w:val="24"/>
          <w:szCs w:val="24"/>
        </w:rPr>
        <w:t>that</w:t>
      </w:r>
      <w:r>
        <w:rPr>
          <w:spacing w:val="7"/>
          <w:sz w:val="24"/>
          <w:szCs w:val="24"/>
        </w:rPr>
        <w:t xml:space="preserve"> </w:t>
      </w:r>
      <w:r>
        <w:rPr>
          <w:sz w:val="24"/>
          <w:szCs w:val="24"/>
        </w:rPr>
        <w:t>the</w:t>
      </w:r>
      <w:r>
        <w:rPr>
          <w:spacing w:val="-5"/>
          <w:sz w:val="24"/>
          <w:szCs w:val="24"/>
        </w:rPr>
        <w:t xml:space="preserve"> </w:t>
      </w:r>
      <w:r>
        <w:rPr>
          <w:sz w:val="24"/>
          <w:szCs w:val="24"/>
        </w:rPr>
        <w:t>10%</w:t>
      </w:r>
      <w:r>
        <w:rPr>
          <w:spacing w:val="-7"/>
          <w:sz w:val="24"/>
          <w:szCs w:val="24"/>
        </w:rPr>
        <w:t xml:space="preserve"> </w:t>
      </w:r>
      <w:r>
        <w:rPr>
          <w:sz w:val="24"/>
          <w:szCs w:val="24"/>
        </w:rPr>
        <w:t>limit</w:t>
      </w:r>
      <w:r>
        <w:rPr>
          <w:spacing w:val="5"/>
          <w:sz w:val="24"/>
          <w:szCs w:val="24"/>
        </w:rPr>
        <w:t xml:space="preserve"> </w:t>
      </w:r>
      <w:r>
        <w:rPr>
          <w:sz w:val="24"/>
          <w:szCs w:val="24"/>
        </w:rPr>
        <w:t>is</w:t>
      </w:r>
      <w:r>
        <w:rPr>
          <w:spacing w:val="3"/>
          <w:sz w:val="24"/>
          <w:szCs w:val="24"/>
        </w:rPr>
        <w:t xml:space="preserve"> </w:t>
      </w:r>
      <w:r>
        <w:rPr>
          <w:sz w:val="24"/>
          <w:szCs w:val="24"/>
        </w:rPr>
        <w:t>respected</w:t>
      </w:r>
      <w:r>
        <w:rPr>
          <w:spacing w:val="-5"/>
          <w:sz w:val="24"/>
          <w:szCs w:val="24"/>
        </w:rPr>
        <w:t xml:space="preserve"> </w:t>
      </w:r>
      <w:r>
        <w:rPr>
          <w:sz w:val="24"/>
          <w:szCs w:val="24"/>
        </w:rPr>
        <w:t>at</w:t>
      </w:r>
      <w:r>
        <w:rPr>
          <w:spacing w:val="4"/>
          <w:sz w:val="24"/>
          <w:szCs w:val="24"/>
        </w:rPr>
        <w:t xml:space="preserve"> </w:t>
      </w:r>
      <w:r>
        <w:rPr>
          <w:sz w:val="24"/>
          <w:szCs w:val="24"/>
        </w:rPr>
        <w:t>priority</w:t>
      </w:r>
      <w:r>
        <w:rPr>
          <w:spacing w:val="4"/>
          <w:sz w:val="24"/>
          <w:szCs w:val="24"/>
        </w:rPr>
        <w:t xml:space="preserve"> </w:t>
      </w:r>
      <w:r>
        <w:rPr>
          <w:w w:val="99"/>
          <w:sz w:val="24"/>
          <w:szCs w:val="24"/>
        </w:rPr>
        <w:t>level.</w:t>
      </w:r>
      <w:r>
        <w:rPr>
          <w:spacing w:val="-38"/>
          <w:sz w:val="24"/>
          <w:szCs w:val="24"/>
        </w:rPr>
        <w:t xml:space="preserve"> </w:t>
      </w:r>
      <w:r>
        <w:rPr>
          <w:position w:val="11"/>
          <w:sz w:val="17"/>
          <w:szCs w:val="17"/>
        </w:rPr>
        <w:t>12</w:t>
      </w:r>
    </w:p>
    <w:p w:rsidR="00C859CA" w:rsidRDefault="00C859CA" w:rsidP="00C859CA">
      <w:pPr>
        <w:spacing w:before="1" w:line="150" w:lineRule="exact"/>
        <w:rPr>
          <w:sz w:val="15"/>
          <w:szCs w:val="15"/>
        </w:rPr>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03065E" w:rsidP="00C859CA">
      <w:pPr>
        <w:spacing w:line="237" w:lineRule="auto"/>
        <w:ind w:left="120" w:right="255" w:firstLine="62"/>
        <w:rPr>
          <w:sz w:val="18"/>
          <w:szCs w:val="18"/>
        </w:rPr>
      </w:pP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39648" behindDoc="1" locked="0" layoutInCell="1" allowOverlap="1">
                <wp:simplePos x="0" y="0"/>
                <wp:positionH relativeFrom="page">
                  <wp:posOffset>1040130</wp:posOffset>
                </wp:positionH>
                <wp:positionV relativeFrom="paragraph">
                  <wp:posOffset>-64770</wp:posOffset>
                </wp:positionV>
                <wp:extent cx="1849755" cy="1270"/>
                <wp:effectExtent l="11430" t="8890" r="5715" b="8890"/>
                <wp:wrapNone/>
                <wp:docPr id="59"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9755" cy="1270"/>
                          <a:chOff x="1638" y="-102"/>
                          <a:chExt cx="2913" cy="2"/>
                        </a:xfrm>
                      </wpg:grpSpPr>
                      <wps:wsp>
                        <wps:cNvPr id="60" name="Freeform 406"/>
                        <wps:cNvSpPr>
                          <a:spLocks/>
                        </wps:cNvSpPr>
                        <wps:spPr bwMode="auto">
                          <a:xfrm>
                            <a:off x="1638" y="-102"/>
                            <a:ext cx="2913" cy="2"/>
                          </a:xfrm>
                          <a:custGeom>
                            <a:avLst/>
                            <a:gdLst>
                              <a:gd name="T0" fmla="+- 0 1638 1638"/>
                              <a:gd name="T1" fmla="*/ T0 w 2913"/>
                              <a:gd name="T2" fmla="+- 0 4551 1638"/>
                              <a:gd name="T3" fmla="*/ T2 w 2913"/>
                            </a:gdLst>
                            <a:ahLst/>
                            <a:cxnLst>
                              <a:cxn ang="0">
                                <a:pos x="T1" y="0"/>
                              </a:cxn>
                              <a:cxn ang="0">
                                <a:pos x="T3" y="0"/>
                              </a:cxn>
                            </a:cxnLst>
                            <a:rect l="0" t="0" r="r" b="b"/>
                            <a:pathLst>
                              <a:path w="2913">
                                <a:moveTo>
                                  <a:pt x="0" y="0"/>
                                </a:moveTo>
                                <a:lnTo>
                                  <a:pt x="2913" y="0"/>
                                </a:lnTo>
                              </a:path>
                            </a:pathLst>
                          </a:custGeom>
                          <a:noFill/>
                          <a:ln w="9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D7BAF" id="Group 405" o:spid="_x0000_s1026" style="position:absolute;margin-left:81.9pt;margin-top:-5.1pt;width:145.65pt;height:.1pt;z-index:-251576832;mso-position-horizontal-relative:page" coordorigin="1638,-102" coordsize="29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">
                <v:shape id="Freeform 406" o:spid="_x0000_s1027" style="position:absolute;left:1638;top:-102;width:2913;height:2;visibility:visible;mso-wrap-style:square;v-text-anchor:top" coordsize="2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rPsIA&#10;AADbAAAADwAAAGRycy9kb3ducmV2LnhtbERPPU/DMBDdK/EfrEPq1jhlqKJQpyoV0CxFJGVgPMVH&#10;EhGfI9tN039fD0iMT+97u5vNICZyvresYJ2kIIgbq3tuFXyd31YZCB+QNQ6WScGNPOyKh8UWc22v&#10;XNFUh1bEEPY5KuhCGHMpfdORQZ/YkThyP9YZDBG6VmqH1xhuBvmUphtpsOfY0OFIh46a3/piFEzZ&#10;R11WLyce6tf379KdP4/7rFVq+Tjvn0EEmsO/+M9dagWbuD5+iT9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us+wgAAANsAAAAPAAAAAAAAAAAAAAAAAJgCAABkcnMvZG93&#10;bnJldi54bWxQSwUGAAAAAAQABAD1AAAAhwMAAAAA&#10;" path="m,l2913,e" filled="f" strokeweight=".25267mm">
                  <v:path arrowok="t" o:connecttype="custom" o:connectlocs="0,0;2913,0" o:connectangles="0,0"/>
                </v:shape>
                <w10:wrap anchorx="page"/>
              </v:group>
            </w:pict>
          </mc:Fallback>
        </mc:AlternateContent>
      </w:r>
      <w:r w:rsidR="00C859CA">
        <w:rPr>
          <w:position w:val="8"/>
          <w:sz w:val="11"/>
          <w:szCs w:val="11"/>
        </w:rPr>
        <w:t>12</w:t>
      </w:r>
      <w:r w:rsidR="00C859CA">
        <w:rPr>
          <w:spacing w:val="15"/>
          <w:position w:val="8"/>
          <w:sz w:val="11"/>
          <w:szCs w:val="11"/>
        </w:rPr>
        <w:t xml:space="preserve"> </w:t>
      </w:r>
      <w:r w:rsidR="00C859CA">
        <w:rPr>
          <w:w w:val="90"/>
        </w:rPr>
        <w:t>Article</w:t>
      </w:r>
      <w:r w:rsidR="00C859CA">
        <w:rPr>
          <w:spacing w:val="-12"/>
          <w:w w:val="90"/>
        </w:rPr>
        <w:t xml:space="preserve"> </w:t>
      </w:r>
      <w:r w:rsidR="00C859CA">
        <w:rPr>
          <w:w w:val="90"/>
        </w:rPr>
        <w:t>34</w:t>
      </w:r>
      <w:r w:rsidR="00C859CA">
        <w:rPr>
          <w:spacing w:val="3"/>
          <w:w w:val="90"/>
        </w:rPr>
        <w:t xml:space="preserve"> </w:t>
      </w:r>
      <w:r w:rsidR="00C859CA">
        <w:rPr>
          <w:w w:val="90"/>
        </w:rPr>
        <w:t>(2)</w:t>
      </w:r>
      <w:r w:rsidR="00C859CA">
        <w:rPr>
          <w:spacing w:val="-1"/>
          <w:w w:val="90"/>
        </w:rPr>
        <w:t xml:space="preserve"> </w:t>
      </w:r>
      <w:r w:rsidR="00C859CA">
        <w:t>of</w:t>
      </w:r>
      <w:r w:rsidR="00C859CA">
        <w:rPr>
          <w:spacing w:val="-17"/>
        </w:rPr>
        <w:t xml:space="preserve"> </w:t>
      </w:r>
      <w:r w:rsidR="00C859CA">
        <w:rPr>
          <w:w w:val="89"/>
        </w:rPr>
        <w:t>Council</w:t>
      </w:r>
      <w:r w:rsidR="00C859CA">
        <w:rPr>
          <w:spacing w:val="24"/>
          <w:w w:val="89"/>
        </w:rPr>
        <w:t xml:space="preserve"> </w:t>
      </w:r>
      <w:r w:rsidR="00C859CA">
        <w:rPr>
          <w:w w:val="89"/>
        </w:rPr>
        <w:t>Regulation</w:t>
      </w:r>
      <w:r w:rsidR="00C859CA">
        <w:rPr>
          <w:spacing w:val="1"/>
          <w:w w:val="89"/>
        </w:rPr>
        <w:t xml:space="preserve"> </w:t>
      </w:r>
      <w:r w:rsidR="00C859CA">
        <w:rPr>
          <w:w w:val="89"/>
        </w:rPr>
        <w:t>1083/2006</w:t>
      </w:r>
      <w:r w:rsidR="00C859CA">
        <w:rPr>
          <w:spacing w:val="5"/>
          <w:w w:val="89"/>
        </w:rPr>
        <w:t xml:space="preserve"> </w:t>
      </w:r>
      <w:r w:rsidR="00C859CA">
        <w:rPr>
          <w:w w:val="89"/>
        </w:rPr>
        <w:t>states</w:t>
      </w:r>
      <w:r w:rsidR="00C859CA">
        <w:rPr>
          <w:spacing w:val="10"/>
          <w:w w:val="89"/>
        </w:rPr>
        <w:t xml:space="preserve"> </w:t>
      </w:r>
      <w:r w:rsidR="00C859CA">
        <w:rPr>
          <w:i/>
          <w:sz w:val="18"/>
          <w:szCs w:val="18"/>
        </w:rPr>
        <w:t>"Without</w:t>
      </w:r>
      <w:r w:rsidR="00C859CA">
        <w:rPr>
          <w:i/>
          <w:spacing w:val="31"/>
          <w:sz w:val="18"/>
          <w:szCs w:val="18"/>
        </w:rPr>
        <w:t xml:space="preserve"> </w:t>
      </w:r>
      <w:r w:rsidR="00C859CA">
        <w:rPr>
          <w:i/>
          <w:sz w:val="18"/>
          <w:szCs w:val="18"/>
        </w:rPr>
        <w:t>prejudice</w:t>
      </w:r>
      <w:r w:rsidR="00C859CA">
        <w:rPr>
          <w:i/>
          <w:spacing w:val="-2"/>
          <w:sz w:val="18"/>
          <w:szCs w:val="18"/>
        </w:rPr>
        <w:t xml:space="preserve"> </w:t>
      </w:r>
      <w:r w:rsidR="00C859CA">
        <w:rPr>
          <w:i/>
          <w:sz w:val="18"/>
          <w:szCs w:val="18"/>
        </w:rPr>
        <w:t>to</w:t>
      </w:r>
      <w:r w:rsidR="00C859CA">
        <w:rPr>
          <w:i/>
          <w:spacing w:val="-3"/>
          <w:sz w:val="18"/>
          <w:szCs w:val="18"/>
        </w:rPr>
        <w:t xml:space="preserve"> </w:t>
      </w:r>
      <w:r w:rsidR="00C859CA">
        <w:rPr>
          <w:i/>
          <w:sz w:val="18"/>
          <w:szCs w:val="18"/>
        </w:rPr>
        <w:t>the</w:t>
      </w:r>
      <w:r w:rsidR="00C859CA">
        <w:rPr>
          <w:i/>
          <w:spacing w:val="-10"/>
          <w:sz w:val="18"/>
          <w:szCs w:val="18"/>
        </w:rPr>
        <w:t xml:space="preserve"> </w:t>
      </w:r>
      <w:r w:rsidR="00C859CA">
        <w:rPr>
          <w:i/>
          <w:sz w:val="18"/>
          <w:szCs w:val="18"/>
        </w:rPr>
        <w:t>derogations</w:t>
      </w:r>
      <w:r w:rsidR="00C859CA">
        <w:rPr>
          <w:i/>
          <w:spacing w:val="5"/>
          <w:sz w:val="18"/>
          <w:szCs w:val="18"/>
        </w:rPr>
        <w:t xml:space="preserve"> </w:t>
      </w:r>
      <w:r w:rsidR="00C859CA">
        <w:rPr>
          <w:i/>
          <w:sz w:val="18"/>
          <w:szCs w:val="18"/>
        </w:rPr>
        <w:t>laid</w:t>
      </w:r>
      <w:r w:rsidR="00C859CA">
        <w:rPr>
          <w:i/>
          <w:spacing w:val="5"/>
          <w:sz w:val="18"/>
          <w:szCs w:val="18"/>
        </w:rPr>
        <w:t xml:space="preserve"> </w:t>
      </w:r>
      <w:r w:rsidR="00C859CA">
        <w:rPr>
          <w:i/>
          <w:sz w:val="18"/>
          <w:szCs w:val="18"/>
        </w:rPr>
        <w:t>down</w:t>
      </w:r>
      <w:r w:rsidR="00C859CA">
        <w:rPr>
          <w:i/>
          <w:spacing w:val="7"/>
          <w:sz w:val="18"/>
          <w:szCs w:val="18"/>
        </w:rPr>
        <w:t xml:space="preserve"> </w:t>
      </w:r>
      <w:r w:rsidR="00C859CA">
        <w:rPr>
          <w:i/>
          <w:sz w:val="18"/>
          <w:szCs w:val="18"/>
        </w:rPr>
        <w:t>in</w:t>
      </w:r>
      <w:r w:rsidR="00C859CA">
        <w:rPr>
          <w:i/>
          <w:spacing w:val="-1"/>
          <w:sz w:val="18"/>
          <w:szCs w:val="18"/>
        </w:rPr>
        <w:t xml:space="preserve"> </w:t>
      </w:r>
      <w:r w:rsidR="00C859CA">
        <w:rPr>
          <w:i/>
          <w:sz w:val="18"/>
          <w:szCs w:val="18"/>
        </w:rPr>
        <w:t>the spec(fic regulations</w:t>
      </w:r>
      <w:r w:rsidR="00C859CA">
        <w:rPr>
          <w:i/>
          <w:spacing w:val="-6"/>
          <w:sz w:val="18"/>
          <w:szCs w:val="18"/>
        </w:rPr>
        <w:t xml:space="preserve"> </w:t>
      </w:r>
      <w:r w:rsidR="00C859CA">
        <w:rPr>
          <w:i/>
          <w:sz w:val="18"/>
          <w:szCs w:val="18"/>
        </w:rPr>
        <w:t>of</w:t>
      </w:r>
      <w:r w:rsidR="00C859CA">
        <w:rPr>
          <w:i/>
          <w:spacing w:val="2"/>
          <w:sz w:val="18"/>
          <w:szCs w:val="18"/>
        </w:rPr>
        <w:t xml:space="preserve"> </w:t>
      </w:r>
      <w:r w:rsidR="00C859CA">
        <w:rPr>
          <w:i/>
          <w:sz w:val="18"/>
          <w:szCs w:val="18"/>
        </w:rPr>
        <w:t>the</w:t>
      </w:r>
      <w:r w:rsidR="00C859CA">
        <w:rPr>
          <w:i/>
          <w:spacing w:val="7"/>
          <w:sz w:val="18"/>
          <w:szCs w:val="18"/>
        </w:rPr>
        <w:t xml:space="preserve"> </w:t>
      </w:r>
      <w:r w:rsidR="00C859CA">
        <w:rPr>
          <w:i/>
          <w:sz w:val="18"/>
          <w:szCs w:val="18"/>
        </w:rPr>
        <w:t>Funds,</w:t>
      </w:r>
      <w:r w:rsidR="00C859CA">
        <w:rPr>
          <w:i/>
          <w:spacing w:val="11"/>
          <w:sz w:val="18"/>
          <w:szCs w:val="18"/>
        </w:rPr>
        <w:t xml:space="preserve"> </w:t>
      </w:r>
      <w:r w:rsidR="00C859CA">
        <w:rPr>
          <w:i/>
          <w:sz w:val="18"/>
          <w:szCs w:val="18"/>
        </w:rPr>
        <w:t>the</w:t>
      </w:r>
      <w:r w:rsidR="00C859CA">
        <w:rPr>
          <w:i/>
          <w:spacing w:val="1"/>
          <w:sz w:val="18"/>
          <w:szCs w:val="18"/>
        </w:rPr>
        <w:t xml:space="preserve"> </w:t>
      </w:r>
      <w:r w:rsidR="00C859CA">
        <w:rPr>
          <w:i/>
          <w:sz w:val="18"/>
          <w:szCs w:val="18"/>
        </w:rPr>
        <w:t>ERDF</w:t>
      </w:r>
      <w:r w:rsidR="00C859CA">
        <w:rPr>
          <w:i/>
          <w:spacing w:val="-10"/>
          <w:sz w:val="18"/>
          <w:szCs w:val="18"/>
        </w:rPr>
        <w:t xml:space="preserve"> </w:t>
      </w:r>
      <w:r w:rsidR="00C859CA">
        <w:rPr>
          <w:i/>
          <w:sz w:val="18"/>
          <w:szCs w:val="18"/>
        </w:rPr>
        <w:t>and</w:t>
      </w:r>
      <w:r w:rsidR="00C859CA">
        <w:rPr>
          <w:i/>
          <w:spacing w:val="1"/>
          <w:sz w:val="18"/>
          <w:szCs w:val="18"/>
        </w:rPr>
        <w:t xml:space="preserve"> </w:t>
      </w:r>
      <w:r w:rsidR="00C859CA">
        <w:rPr>
          <w:i/>
          <w:sz w:val="18"/>
          <w:szCs w:val="18"/>
        </w:rPr>
        <w:t>the</w:t>
      </w:r>
      <w:r w:rsidR="00C859CA">
        <w:rPr>
          <w:i/>
          <w:spacing w:val="2"/>
          <w:sz w:val="18"/>
          <w:szCs w:val="18"/>
        </w:rPr>
        <w:t xml:space="preserve"> </w:t>
      </w:r>
      <w:r w:rsidR="00C859CA">
        <w:rPr>
          <w:i/>
          <w:sz w:val="18"/>
          <w:szCs w:val="18"/>
        </w:rPr>
        <w:t>ESF</w:t>
      </w:r>
      <w:r w:rsidR="00C859CA">
        <w:rPr>
          <w:i/>
          <w:spacing w:val="-1"/>
          <w:sz w:val="18"/>
          <w:szCs w:val="18"/>
        </w:rPr>
        <w:t xml:space="preserve"> </w:t>
      </w:r>
      <w:r w:rsidR="00C859CA">
        <w:rPr>
          <w:i/>
          <w:sz w:val="18"/>
          <w:szCs w:val="18"/>
        </w:rPr>
        <w:t>may</w:t>
      </w:r>
      <w:r w:rsidR="00C859CA">
        <w:rPr>
          <w:i/>
          <w:spacing w:val="4"/>
          <w:sz w:val="18"/>
          <w:szCs w:val="18"/>
        </w:rPr>
        <w:t xml:space="preserve"> </w:t>
      </w:r>
      <w:r w:rsidR="00C859CA">
        <w:rPr>
          <w:i/>
          <w:sz w:val="18"/>
          <w:szCs w:val="18"/>
        </w:rPr>
        <w:t>finance,</w:t>
      </w:r>
      <w:r w:rsidR="00C859CA">
        <w:rPr>
          <w:i/>
          <w:spacing w:val="-6"/>
          <w:sz w:val="18"/>
          <w:szCs w:val="18"/>
        </w:rPr>
        <w:t xml:space="preserve"> </w:t>
      </w:r>
      <w:r w:rsidR="00C859CA">
        <w:rPr>
          <w:i/>
          <w:sz w:val="18"/>
          <w:szCs w:val="18"/>
        </w:rPr>
        <w:t>in</w:t>
      </w:r>
      <w:r w:rsidR="00C859CA">
        <w:rPr>
          <w:i/>
          <w:spacing w:val="1"/>
          <w:sz w:val="18"/>
          <w:szCs w:val="18"/>
        </w:rPr>
        <w:t xml:space="preserve"> </w:t>
      </w:r>
      <w:r w:rsidR="00C859CA">
        <w:rPr>
          <w:i/>
          <w:sz w:val="18"/>
          <w:szCs w:val="18"/>
        </w:rPr>
        <w:t>a</w:t>
      </w:r>
      <w:r w:rsidR="00C859CA">
        <w:rPr>
          <w:i/>
          <w:spacing w:val="8"/>
          <w:sz w:val="18"/>
          <w:szCs w:val="18"/>
        </w:rPr>
        <w:t xml:space="preserve"> </w:t>
      </w:r>
      <w:r w:rsidR="00C859CA">
        <w:rPr>
          <w:i/>
          <w:sz w:val="18"/>
          <w:szCs w:val="18"/>
        </w:rPr>
        <w:t>complementary</w:t>
      </w:r>
      <w:r w:rsidR="00C859CA">
        <w:rPr>
          <w:i/>
          <w:spacing w:val="-5"/>
          <w:sz w:val="18"/>
          <w:szCs w:val="18"/>
        </w:rPr>
        <w:t xml:space="preserve"> </w:t>
      </w:r>
      <w:r w:rsidR="00C859CA">
        <w:rPr>
          <w:i/>
          <w:sz w:val="18"/>
          <w:szCs w:val="18"/>
        </w:rPr>
        <w:t>manner</w:t>
      </w:r>
      <w:r w:rsidR="00C859CA">
        <w:rPr>
          <w:i/>
          <w:spacing w:val="-2"/>
          <w:sz w:val="18"/>
          <w:szCs w:val="18"/>
        </w:rPr>
        <w:t xml:space="preserve"> </w:t>
      </w:r>
      <w:r w:rsidR="00C859CA">
        <w:rPr>
          <w:i/>
          <w:sz w:val="18"/>
          <w:szCs w:val="18"/>
        </w:rPr>
        <w:t>and</w:t>
      </w:r>
      <w:r w:rsidR="00C859CA">
        <w:rPr>
          <w:i/>
          <w:spacing w:val="7"/>
          <w:sz w:val="18"/>
          <w:szCs w:val="18"/>
        </w:rPr>
        <w:t xml:space="preserve"> </w:t>
      </w:r>
      <w:r w:rsidR="00C859CA">
        <w:rPr>
          <w:i/>
          <w:sz w:val="18"/>
          <w:szCs w:val="18"/>
        </w:rPr>
        <w:t>subject</w:t>
      </w:r>
      <w:r w:rsidR="00C859CA">
        <w:rPr>
          <w:i/>
          <w:spacing w:val="9"/>
          <w:sz w:val="18"/>
          <w:szCs w:val="18"/>
        </w:rPr>
        <w:t xml:space="preserve"> </w:t>
      </w:r>
      <w:r w:rsidR="00C859CA">
        <w:rPr>
          <w:i/>
          <w:sz w:val="18"/>
          <w:szCs w:val="18"/>
        </w:rPr>
        <w:t>to</w:t>
      </w:r>
      <w:r w:rsidR="00C859CA">
        <w:rPr>
          <w:i/>
          <w:spacing w:val="5"/>
          <w:sz w:val="18"/>
          <w:szCs w:val="18"/>
        </w:rPr>
        <w:t xml:space="preserve"> </w:t>
      </w:r>
      <w:r w:rsidR="00C859CA">
        <w:rPr>
          <w:i/>
          <w:sz w:val="18"/>
          <w:szCs w:val="18"/>
        </w:rPr>
        <w:t>a</w:t>
      </w:r>
      <w:r w:rsidR="00C859CA">
        <w:rPr>
          <w:i/>
          <w:spacing w:val="-5"/>
          <w:sz w:val="18"/>
          <w:szCs w:val="18"/>
        </w:rPr>
        <w:t xml:space="preserve"> </w:t>
      </w:r>
      <w:r w:rsidR="00C859CA">
        <w:rPr>
          <w:i/>
          <w:sz w:val="18"/>
          <w:szCs w:val="18"/>
        </w:rPr>
        <w:t>limit</w:t>
      </w:r>
      <w:r w:rsidR="00C859CA">
        <w:rPr>
          <w:i/>
          <w:spacing w:val="-3"/>
          <w:sz w:val="18"/>
          <w:szCs w:val="18"/>
        </w:rPr>
        <w:t xml:space="preserve"> </w:t>
      </w:r>
      <w:r w:rsidR="00C859CA">
        <w:rPr>
          <w:i/>
          <w:sz w:val="18"/>
          <w:szCs w:val="18"/>
        </w:rPr>
        <w:t>of</w:t>
      </w:r>
      <w:r w:rsidR="00C859CA">
        <w:rPr>
          <w:i/>
          <w:spacing w:val="10"/>
          <w:sz w:val="18"/>
          <w:szCs w:val="18"/>
        </w:rPr>
        <w:t xml:space="preserve"> </w:t>
      </w:r>
      <w:r w:rsidR="00C859CA">
        <w:rPr>
          <w:i/>
          <w:sz w:val="18"/>
          <w:szCs w:val="18"/>
        </w:rPr>
        <w:t>10</w:t>
      </w:r>
      <w:r w:rsidR="00C859CA">
        <w:rPr>
          <w:i/>
          <w:spacing w:val="-1"/>
          <w:sz w:val="18"/>
          <w:szCs w:val="18"/>
        </w:rPr>
        <w:t xml:space="preserve"> </w:t>
      </w:r>
      <w:r w:rsidR="00C859CA">
        <w:rPr>
          <w:rFonts w:ascii="Arial" w:eastAsia="Arial" w:hAnsi="Arial" w:cs="Arial"/>
          <w:w w:val="106"/>
          <w:sz w:val="17"/>
          <w:szCs w:val="17"/>
        </w:rPr>
        <w:t xml:space="preserve">% </w:t>
      </w:r>
      <w:r w:rsidR="00C859CA">
        <w:rPr>
          <w:i/>
          <w:w w:val="104"/>
          <w:sz w:val="18"/>
          <w:szCs w:val="18"/>
        </w:rPr>
        <w:t>o</w:t>
      </w:r>
      <w:r w:rsidR="00C859CA">
        <w:rPr>
          <w:i/>
          <w:w w:val="103"/>
          <w:sz w:val="18"/>
          <w:szCs w:val="18"/>
        </w:rPr>
        <w:t>f</w:t>
      </w:r>
      <w:r w:rsidR="00C859CA">
        <w:rPr>
          <w:i/>
          <w:spacing w:val="2"/>
          <w:sz w:val="18"/>
          <w:szCs w:val="18"/>
        </w:rPr>
        <w:t xml:space="preserve"> </w:t>
      </w:r>
      <w:r w:rsidR="00C859CA">
        <w:rPr>
          <w:i/>
          <w:sz w:val="18"/>
          <w:szCs w:val="18"/>
        </w:rPr>
        <w:t>Community</w:t>
      </w:r>
      <w:r w:rsidR="00C859CA">
        <w:rPr>
          <w:i/>
          <w:spacing w:val="-5"/>
          <w:sz w:val="18"/>
          <w:szCs w:val="18"/>
        </w:rPr>
        <w:t xml:space="preserve"> </w:t>
      </w:r>
      <w:r w:rsidR="00C859CA">
        <w:rPr>
          <w:i/>
          <w:sz w:val="18"/>
          <w:szCs w:val="18"/>
        </w:rPr>
        <w:t>funding</w:t>
      </w:r>
      <w:r w:rsidR="00C859CA">
        <w:rPr>
          <w:i/>
          <w:spacing w:val="8"/>
          <w:sz w:val="18"/>
          <w:szCs w:val="18"/>
        </w:rPr>
        <w:t xml:space="preserve"> </w:t>
      </w:r>
      <w:r w:rsidR="00C859CA">
        <w:rPr>
          <w:i/>
          <w:sz w:val="18"/>
          <w:szCs w:val="18"/>
        </w:rPr>
        <w:t>for</w:t>
      </w:r>
      <w:r w:rsidR="00C859CA">
        <w:rPr>
          <w:i/>
          <w:spacing w:val="6"/>
          <w:sz w:val="18"/>
          <w:szCs w:val="18"/>
        </w:rPr>
        <w:t xml:space="preserve"> </w:t>
      </w:r>
      <w:r w:rsidR="00C859CA">
        <w:rPr>
          <w:i/>
          <w:sz w:val="18"/>
          <w:szCs w:val="18"/>
        </w:rPr>
        <w:t>each</w:t>
      </w:r>
      <w:r w:rsidR="00C859CA">
        <w:rPr>
          <w:i/>
          <w:spacing w:val="8"/>
          <w:sz w:val="18"/>
          <w:szCs w:val="18"/>
        </w:rPr>
        <w:t xml:space="preserve"> </w:t>
      </w:r>
      <w:r w:rsidR="00C859CA">
        <w:rPr>
          <w:i/>
          <w:sz w:val="18"/>
          <w:szCs w:val="18"/>
        </w:rPr>
        <w:t>priority</w:t>
      </w:r>
      <w:r w:rsidR="00C859CA">
        <w:rPr>
          <w:i/>
          <w:spacing w:val="-13"/>
          <w:sz w:val="18"/>
          <w:szCs w:val="18"/>
        </w:rPr>
        <w:t xml:space="preserve"> </w:t>
      </w:r>
      <w:r w:rsidR="00C859CA">
        <w:rPr>
          <w:i/>
          <w:sz w:val="18"/>
          <w:szCs w:val="18"/>
        </w:rPr>
        <w:t>axis</w:t>
      </w:r>
      <w:r w:rsidR="00C859CA">
        <w:rPr>
          <w:i/>
          <w:spacing w:val="-3"/>
          <w:sz w:val="18"/>
          <w:szCs w:val="18"/>
        </w:rPr>
        <w:t xml:space="preserve"> </w:t>
      </w:r>
      <w:r w:rsidR="00C859CA">
        <w:rPr>
          <w:i/>
          <w:sz w:val="18"/>
          <w:szCs w:val="18"/>
        </w:rPr>
        <w:t>of</w:t>
      </w:r>
      <w:r w:rsidR="00C859CA">
        <w:rPr>
          <w:i/>
          <w:spacing w:val="9"/>
          <w:sz w:val="18"/>
          <w:szCs w:val="18"/>
        </w:rPr>
        <w:t xml:space="preserve"> </w:t>
      </w:r>
      <w:r w:rsidR="00C859CA">
        <w:rPr>
          <w:i/>
          <w:sz w:val="18"/>
          <w:szCs w:val="18"/>
        </w:rPr>
        <w:t>an</w:t>
      </w:r>
      <w:r w:rsidR="00C859CA">
        <w:rPr>
          <w:i/>
          <w:spacing w:val="7"/>
          <w:sz w:val="18"/>
          <w:szCs w:val="18"/>
        </w:rPr>
        <w:t xml:space="preserve"> </w:t>
      </w:r>
      <w:r w:rsidR="00C859CA">
        <w:rPr>
          <w:i/>
          <w:sz w:val="18"/>
          <w:szCs w:val="18"/>
        </w:rPr>
        <w:t>Operational</w:t>
      </w:r>
      <w:r w:rsidR="00C859CA">
        <w:rPr>
          <w:i/>
          <w:spacing w:val="2"/>
          <w:sz w:val="18"/>
          <w:szCs w:val="18"/>
        </w:rPr>
        <w:t xml:space="preserve"> </w:t>
      </w:r>
      <w:r w:rsidR="00C859CA">
        <w:rPr>
          <w:i/>
          <w:sz w:val="18"/>
          <w:szCs w:val="18"/>
        </w:rPr>
        <w:t>Programme,</w:t>
      </w:r>
      <w:r w:rsidR="00C859CA">
        <w:rPr>
          <w:i/>
          <w:spacing w:val="8"/>
          <w:sz w:val="18"/>
          <w:szCs w:val="18"/>
        </w:rPr>
        <w:t xml:space="preserve"> </w:t>
      </w:r>
      <w:r w:rsidR="00C859CA">
        <w:rPr>
          <w:i/>
          <w:sz w:val="18"/>
          <w:szCs w:val="18"/>
        </w:rPr>
        <w:t>actions</w:t>
      </w:r>
      <w:r w:rsidR="00C859CA">
        <w:rPr>
          <w:i/>
          <w:spacing w:val="-13"/>
          <w:sz w:val="18"/>
          <w:szCs w:val="18"/>
        </w:rPr>
        <w:t xml:space="preserve"> </w:t>
      </w:r>
      <w:r w:rsidR="00C859CA">
        <w:rPr>
          <w:i/>
          <w:sz w:val="18"/>
          <w:szCs w:val="18"/>
        </w:rPr>
        <w:t>falling</w:t>
      </w:r>
      <w:r w:rsidR="00C859CA">
        <w:rPr>
          <w:i/>
          <w:spacing w:val="1"/>
          <w:sz w:val="18"/>
          <w:szCs w:val="18"/>
        </w:rPr>
        <w:t xml:space="preserve"> </w:t>
      </w:r>
      <w:r w:rsidR="00C859CA">
        <w:rPr>
          <w:i/>
          <w:sz w:val="18"/>
          <w:szCs w:val="18"/>
        </w:rPr>
        <w:t>within</w:t>
      </w:r>
      <w:r w:rsidR="00C859CA">
        <w:rPr>
          <w:i/>
          <w:spacing w:val="4"/>
          <w:sz w:val="18"/>
          <w:szCs w:val="18"/>
        </w:rPr>
        <w:t xml:space="preserve"> </w:t>
      </w:r>
      <w:r w:rsidR="00C859CA">
        <w:rPr>
          <w:i/>
          <w:sz w:val="18"/>
          <w:szCs w:val="18"/>
        </w:rPr>
        <w:t>the</w:t>
      </w:r>
      <w:r w:rsidR="00C859CA">
        <w:rPr>
          <w:i/>
          <w:spacing w:val="-1"/>
          <w:sz w:val="18"/>
          <w:szCs w:val="18"/>
        </w:rPr>
        <w:t xml:space="preserve"> </w:t>
      </w:r>
      <w:r w:rsidR="00C859CA">
        <w:rPr>
          <w:i/>
          <w:sz w:val="18"/>
          <w:szCs w:val="18"/>
        </w:rPr>
        <w:t>scope</w:t>
      </w:r>
      <w:r w:rsidR="00C859CA">
        <w:rPr>
          <w:i/>
          <w:spacing w:val="-1"/>
          <w:sz w:val="18"/>
          <w:szCs w:val="18"/>
        </w:rPr>
        <w:t xml:space="preserve"> </w:t>
      </w:r>
      <w:r w:rsidR="00C859CA">
        <w:rPr>
          <w:i/>
          <w:sz w:val="18"/>
          <w:szCs w:val="18"/>
        </w:rPr>
        <w:t>of</w:t>
      </w:r>
      <w:r w:rsidR="00C859CA">
        <w:rPr>
          <w:i/>
          <w:spacing w:val="2"/>
          <w:sz w:val="18"/>
          <w:szCs w:val="18"/>
        </w:rPr>
        <w:t xml:space="preserve"> </w:t>
      </w:r>
      <w:r w:rsidR="00C859CA">
        <w:rPr>
          <w:i/>
          <w:sz w:val="18"/>
          <w:szCs w:val="18"/>
        </w:rPr>
        <w:t>assistance from</w:t>
      </w:r>
      <w:r w:rsidR="00C859CA">
        <w:rPr>
          <w:i/>
          <w:spacing w:val="3"/>
          <w:sz w:val="18"/>
          <w:szCs w:val="18"/>
        </w:rPr>
        <w:t xml:space="preserve"> </w:t>
      </w:r>
      <w:r w:rsidR="00C859CA">
        <w:rPr>
          <w:i/>
          <w:sz w:val="18"/>
          <w:szCs w:val="18"/>
        </w:rPr>
        <w:t>the</w:t>
      </w:r>
      <w:r w:rsidR="00C859CA">
        <w:rPr>
          <w:i/>
          <w:spacing w:val="-7"/>
          <w:sz w:val="18"/>
          <w:szCs w:val="18"/>
        </w:rPr>
        <w:t xml:space="preserve"> </w:t>
      </w:r>
      <w:r w:rsidR="00C859CA">
        <w:rPr>
          <w:i/>
          <w:sz w:val="18"/>
          <w:szCs w:val="18"/>
        </w:rPr>
        <w:t>other</w:t>
      </w:r>
      <w:r w:rsidR="00C859CA">
        <w:rPr>
          <w:i/>
          <w:spacing w:val="4"/>
          <w:sz w:val="18"/>
          <w:szCs w:val="18"/>
        </w:rPr>
        <w:t xml:space="preserve"> </w:t>
      </w:r>
      <w:r w:rsidR="00C859CA">
        <w:rPr>
          <w:i/>
          <w:sz w:val="18"/>
          <w:szCs w:val="18"/>
        </w:rPr>
        <w:t>Fund,</w:t>
      </w:r>
      <w:r w:rsidR="00C859CA">
        <w:rPr>
          <w:i/>
          <w:spacing w:val="5"/>
          <w:sz w:val="18"/>
          <w:szCs w:val="18"/>
        </w:rPr>
        <w:t xml:space="preserve"> </w:t>
      </w:r>
      <w:r w:rsidR="00C859CA">
        <w:rPr>
          <w:i/>
          <w:sz w:val="18"/>
          <w:szCs w:val="18"/>
        </w:rPr>
        <w:t>provided</w:t>
      </w:r>
      <w:r w:rsidR="00C859CA">
        <w:rPr>
          <w:i/>
          <w:spacing w:val="7"/>
          <w:sz w:val="18"/>
          <w:szCs w:val="18"/>
        </w:rPr>
        <w:t xml:space="preserve"> </w:t>
      </w:r>
      <w:r w:rsidR="00C859CA">
        <w:rPr>
          <w:i/>
          <w:sz w:val="18"/>
          <w:szCs w:val="18"/>
        </w:rPr>
        <w:t>that</w:t>
      </w:r>
      <w:r w:rsidR="00C859CA">
        <w:rPr>
          <w:i/>
          <w:spacing w:val="-9"/>
          <w:sz w:val="18"/>
          <w:szCs w:val="18"/>
        </w:rPr>
        <w:t xml:space="preserve"> </w:t>
      </w:r>
      <w:r w:rsidR="00C859CA">
        <w:rPr>
          <w:i/>
          <w:sz w:val="18"/>
          <w:szCs w:val="18"/>
        </w:rPr>
        <w:t>they</w:t>
      </w:r>
      <w:r w:rsidR="00C859CA">
        <w:rPr>
          <w:i/>
          <w:spacing w:val="1"/>
          <w:sz w:val="18"/>
          <w:szCs w:val="18"/>
        </w:rPr>
        <w:t xml:space="preserve"> </w:t>
      </w:r>
      <w:r w:rsidR="00C859CA">
        <w:rPr>
          <w:i/>
          <w:sz w:val="18"/>
          <w:szCs w:val="18"/>
        </w:rPr>
        <w:t>are</w:t>
      </w:r>
      <w:r w:rsidR="00C859CA">
        <w:rPr>
          <w:i/>
          <w:spacing w:val="1"/>
          <w:sz w:val="18"/>
          <w:szCs w:val="18"/>
        </w:rPr>
        <w:t xml:space="preserve"> </w:t>
      </w:r>
      <w:r w:rsidR="00C859CA">
        <w:rPr>
          <w:i/>
          <w:sz w:val="18"/>
          <w:szCs w:val="18"/>
        </w:rPr>
        <w:t>necessary</w:t>
      </w:r>
      <w:r w:rsidR="00C859CA">
        <w:rPr>
          <w:i/>
          <w:spacing w:val="2"/>
          <w:sz w:val="18"/>
          <w:szCs w:val="18"/>
        </w:rPr>
        <w:t xml:space="preserve"> </w:t>
      </w:r>
      <w:r w:rsidR="00C859CA">
        <w:rPr>
          <w:i/>
          <w:sz w:val="18"/>
          <w:szCs w:val="18"/>
        </w:rPr>
        <w:t>for</w:t>
      </w:r>
      <w:r w:rsidR="00C859CA">
        <w:rPr>
          <w:i/>
          <w:spacing w:val="1"/>
          <w:sz w:val="18"/>
          <w:szCs w:val="18"/>
        </w:rPr>
        <w:t xml:space="preserve"> </w:t>
      </w:r>
      <w:r w:rsidR="00C859CA">
        <w:rPr>
          <w:i/>
          <w:sz w:val="18"/>
          <w:szCs w:val="18"/>
        </w:rPr>
        <w:t>the</w:t>
      </w:r>
      <w:r w:rsidR="00C859CA">
        <w:rPr>
          <w:i/>
          <w:spacing w:val="4"/>
          <w:sz w:val="18"/>
          <w:szCs w:val="18"/>
        </w:rPr>
        <w:t xml:space="preserve"> </w:t>
      </w:r>
      <w:r w:rsidR="00C859CA">
        <w:rPr>
          <w:i/>
          <w:sz w:val="18"/>
          <w:szCs w:val="18"/>
        </w:rPr>
        <w:t>satisfactory</w:t>
      </w:r>
      <w:r w:rsidR="00C859CA">
        <w:rPr>
          <w:i/>
          <w:spacing w:val="5"/>
          <w:sz w:val="18"/>
          <w:szCs w:val="18"/>
        </w:rPr>
        <w:t xml:space="preserve"> </w:t>
      </w:r>
      <w:r w:rsidR="00C859CA">
        <w:rPr>
          <w:i/>
          <w:sz w:val="18"/>
          <w:szCs w:val="18"/>
        </w:rPr>
        <w:t>implementation</w:t>
      </w:r>
      <w:r w:rsidR="00C859CA">
        <w:rPr>
          <w:i/>
          <w:spacing w:val="-14"/>
          <w:sz w:val="18"/>
          <w:szCs w:val="18"/>
        </w:rPr>
        <w:t xml:space="preserve"> </w:t>
      </w:r>
      <w:r w:rsidR="00C859CA">
        <w:rPr>
          <w:i/>
          <w:sz w:val="18"/>
          <w:szCs w:val="18"/>
        </w:rPr>
        <w:t>of</w:t>
      </w:r>
      <w:r w:rsidR="00C859CA">
        <w:rPr>
          <w:i/>
          <w:spacing w:val="7"/>
          <w:sz w:val="18"/>
          <w:szCs w:val="18"/>
        </w:rPr>
        <w:t xml:space="preserve"> </w:t>
      </w:r>
      <w:r w:rsidR="00C859CA">
        <w:rPr>
          <w:i/>
          <w:sz w:val="18"/>
          <w:szCs w:val="18"/>
        </w:rPr>
        <w:t>the</w:t>
      </w:r>
      <w:r w:rsidR="00C859CA">
        <w:rPr>
          <w:i/>
          <w:spacing w:val="8"/>
          <w:sz w:val="18"/>
          <w:szCs w:val="18"/>
        </w:rPr>
        <w:t xml:space="preserve"> </w:t>
      </w:r>
      <w:r w:rsidR="00C859CA">
        <w:rPr>
          <w:i/>
          <w:sz w:val="18"/>
          <w:szCs w:val="18"/>
        </w:rPr>
        <w:t>project/operation</w:t>
      </w:r>
      <w:r w:rsidR="00C859CA">
        <w:rPr>
          <w:i/>
          <w:spacing w:val="-7"/>
          <w:sz w:val="18"/>
          <w:szCs w:val="18"/>
        </w:rPr>
        <w:t xml:space="preserve"> </w:t>
      </w:r>
      <w:r w:rsidR="00C859CA">
        <w:rPr>
          <w:i/>
          <w:sz w:val="18"/>
          <w:szCs w:val="18"/>
        </w:rPr>
        <w:t>and</w:t>
      </w:r>
      <w:r w:rsidR="00C859CA">
        <w:rPr>
          <w:i/>
          <w:spacing w:val="3"/>
          <w:sz w:val="18"/>
          <w:szCs w:val="18"/>
        </w:rPr>
        <w:t xml:space="preserve"> </w:t>
      </w:r>
      <w:r w:rsidR="00C859CA">
        <w:rPr>
          <w:i/>
          <w:w w:val="101"/>
          <w:sz w:val="18"/>
          <w:szCs w:val="18"/>
        </w:rPr>
        <w:t xml:space="preserve">are </w:t>
      </w:r>
      <w:r w:rsidR="00C859CA">
        <w:rPr>
          <w:i/>
          <w:sz w:val="18"/>
          <w:szCs w:val="18"/>
        </w:rPr>
        <w:t>directly</w:t>
      </w:r>
      <w:r w:rsidR="00C859CA">
        <w:rPr>
          <w:i/>
          <w:spacing w:val="-8"/>
          <w:sz w:val="18"/>
          <w:szCs w:val="18"/>
        </w:rPr>
        <w:t xml:space="preserve"> </w:t>
      </w:r>
      <w:r w:rsidR="00C859CA">
        <w:rPr>
          <w:i/>
          <w:sz w:val="18"/>
          <w:szCs w:val="18"/>
        </w:rPr>
        <w:t>linked</w:t>
      </w:r>
      <w:r w:rsidR="00C859CA">
        <w:rPr>
          <w:i/>
          <w:spacing w:val="5"/>
          <w:sz w:val="18"/>
          <w:szCs w:val="18"/>
        </w:rPr>
        <w:t xml:space="preserve"> </w:t>
      </w:r>
      <w:r w:rsidR="00C859CA">
        <w:rPr>
          <w:i/>
          <w:sz w:val="18"/>
          <w:szCs w:val="18"/>
        </w:rPr>
        <w:t>to</w:t>
      </w:r>
      <w:r w:rsidR="00C859CA">
        <w:rPr>
          <w:i/>
          <w:spacing w:val="3"/>
          <w:sz w:val="18"/>
          <w:szCs w:val="18"/>
        </w:rPr>
        <w:t xml:space="preserve"> </w:t>
      </w:r>
      <w:r w:rsidR="00C859CA">
        <w:rPr>
          <w:i/>
          <w:w w:val="117"/>
          <w:sz w:val="18"/>
          <w:szCs w:val="18"/>
        </w:rPr>
        <w:t>it".</w:t>
      </w:r>
    </w:p>
    <w:p w:rsidR="00C859CA" w:rsidRDefault="00C859CA" w:rsidP="00C859CA">
      <w:pPr>
        <w:sectPr w:rsidR="00C859CA">
          <w:pgSz w:w="11920" w:h="16840"/>
          <w:pgMar w:top="280" w:right="1100" w:bottom="760" w:left="1480" w:header="0" w:footer="563" w:gutter="0"/>
          <w:cols w:space="720"/>
        </w:sectPr>
      </w:pPr>
    </w:p>
    <w:p w:rsidR="00C859CA" w:rsidRDefault="0003065E" w:rsidP="00C859CA">
      <w:pPr>
        <w:tabs>
          <w:tab w:val="left" w:pos="1820"/>
        </w:tabs>
        <w:spacing w:before="64"/>
        <w:ind w:left="377" w:right="-20"/>
        <w:rPr>
          <w:sz w:val="24"/>
          <w:szCs w:val="24"/>
        </w:rPr>
      </w:pP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40672" behindDoc="1" locked="0" layoutInCell="1" allowOverlap="1">
                <wp:simplePos x="0" y="0"/>
                <wp:positionH relativeFrom="page">
                  <wp:posOffset>1121410</wp:posOffset>
                </wp:positionH>
                <wp:positionV relativeFrom="paragraph">
                  <wp:posOffset>-8255</wp:posOffset>
                </wp:positionV>
                <wp:extent cx="5698490" cy="1270"/>
                <wp:effectExtent l="6985" t="7620" r="9525" b="10160"/>
                <wp:wrapNone/>
                <wp:docPr id="5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1270"/>
                          <a:chOff x="1766" y="-13"/>
                          <a:chExt cx="8974" cy="2"/>
                        </a:xfrm>
                      </wpg:grpSpPr>
                      <wps:wsp>
                        <wps:cNvPr id="58" name="Freeform 408"/>
                        <wps:cNvSpPr>
                          <a:spLocks/>
                        </wps:cNvSpPr>
                        <wps:spPr bwMode="auto">
                          <a:xfrm>
                            <a:off x="1766" y="-13"/>
                            <a:ext cx="8974" cy="2"/>
                          </a:xfrm>
                          <a:custGeom>
                            <a:avLst/>
                            <a:gdLst>
                              <a:gd name="T0" fmla="+- 0 1766 1766"/>
                              <a:gd name="T1" fmla="*/ T0 w 8974"/>
                              <a:gd name="T2" fmla="+- 0 10741 1766"/>
                              <a:gd name="T3" fmla="*/ T2 w 8974"/>
                            </a:gdLst>
                            <a:ahLst/>
                            <a:cxnLst>
                              <a:cxn ang="0">
                                <a:pos x="T1" y="0"/>
                              </a:cxn>
                              <a:cxn ang="0">
                                <a:pos x="T3" y="0"/>
                              </a:cxn>
                            </a:cxnLst>
                            <a:rect l="0" t="0" r="r" b="b"/>
                            <a:pathLst>
                              <a:path w="8974">
                                <a:moveTo>
                                  <a:pt x="0" y="0"/>
                                </a:moveTo>
                                <a:lnTo>
                                  <a:pt x="8975" y="0"/>
                                </a:lnTo>
                              </a:path>
                            </a:pathLst>
                          </a:custGeom>
                          <a:noFill/>
                          <a:ln w="9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D6E40" id="Group 407" o:spid="_x0000_s1026" style="position:absolute;margin-left:88.3pt;margin-top:-.65pt;width:448.7pt;height:.1pt;z-index:-251575808;mso-position-horizontal-relative:page" coordorigin="1766,-13" coordsize="8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">
                <v:shape id="Freeform 408" o:spid="_x0000_s1027" style="position:absolute;left:1766;top:-13;width:8974;height:2;visibility:visible;mso-wrap-style:square;v-text-anchor:top" coordsize="8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1G8EA&#10;AADbAAAADwAAAGRycy9kb3ducmV2LnhtbERP3WrCMBS+F/YO4Qi7kTV16Bxd0yLCQGQIc3uAQ3OW&#10;FpuTLsm0+vTmYuDlx/df1qPtxYl86BwrmGc5COLG6Y6Ngu+v96dXECEia+wdk4ILBairh0mJhXZn&#10;/qTTIRqRQjgUqKCNcSikDE1LFkPmBuLE/ThvMSbojdQezync9vI5z1+kxY5TQ4sDbVpqjoc/q8Cs&#10;ht3V/F554d1cXlYfM4vLvVKP03H9BiLSGO/if/dWK1imselL+gGy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mtRvBAAAA2wAAAA8AAAAAAAAAAAAAAAAAmAIAAGRycy9kb3du&#10;cmV2LnhtbFBLBQYAAAAABAAEAPUAAACGAwAAAAA=&#10;" path="m,l8975,e" filled="f" strokeweight=".25128mm">
                  <v:path arrowok="t" o:connecttype="custom" o:connectlocs="0,0;8975,0" o:connectangles="0,0"/>
                </v:shape>
                <w10:wrap anchorx="page"/>
              </v:group>
            </w:pict>
          </mc:Fallback>
        </mc:AlternateContent>
      </w: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41696" behindDoc="1" locked="0" layoutInCell="1" allowOverlap="1">
                <wp:simplePos x="0" y="0"/>
                <wp:positionH relativeFrom="page">
                  <wp:posOffset>1115695</wp:posOffset>
                </wp:positionH>
                <wp:positionV relativeFrom="paragraph">
                  <wp:posOffset>365125</wp:posOffset>
                </wp:positionV>
                <wp:extent cx="5701665" cy="1270"/>
                <wp:effectExtent l="10795" t="9525" r="12065" b="8255"/>
                <wp:wrapNone/>
                <wp:docPr id="55"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665" cy="1270"/>
                          <a:chOff x="1757" y="575"/>
                          <a:chExt cx="8979" cy="2"/>
                        </a:xfrm>
                      </wpg:grpSpPr>
                      <wps:wsp>
                        <wps:cNvPr id="56" name="Freeform 410"/>
                        <wps:cNvSpPr>
                          <a:spLocks/>
                        </wps:cNvSpPr>
                        <wps:spPr bwMode="auto">
                          <a:xfrm>
                            <a:off x="1757" y="575"/>
                            <a:ext cx="8979" cy="2"/>
                          </a:xfrm>
                          <a:custGeom>
                            <a:avLst/>
                            <a:gdLst>
                              <a:gd name="T0" fmla="+- 0 1757 1757"/>
                              <a:gd name="T1" fmla="*/ T0 w 8979"/>
                              <a:gd name="T2" fmla="+- 0 10736 1757"/>
                              <a:gd name="T3" fmla="*/ T2 w 8979"/>
                            </a:gdLst>
                            <a:ahLst/>
                            <a:cxnLst>
                              <a:cxn ang="0">
                                <a:pos x="T1" y="0"/>
                              </a:cxn>
                              <a:cxn ang="0">
                                <a:pos x="T3" y="0"/>
                              </a:cxn>
                            </a:cxnLst>
                            <a:rect l="0" t="0" r="r" b="b"/>
                            <a:pathLst>
                              <a:path w="8979">
                                <a:moveTo>
                                  <a:pt x="0" y="0"/>
                                </a:moveTo>
                                <a:lnTo>
                                  <a:pt x="8979" y="0"/>
                                </a:lnTo>
                              </a:path>
                            </a:pathLst>
                          </a:custGeom>
                          <a:noFill/>
                          <a:ln w="9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BFDAB" id="Group 409" o:spid="_x0000_s1026" style="position:absolute;margin-left:87.85pt;margin-top:28.75pt;width:448.95pt;height:.1pt;z-index:-251574784;mso-position-horizontal-relative:page" coordorigin="1757,575" coordsize="8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">
                <v:shape id="Freeform 410" o:spid="_x0000_s1027" style="position:absolute;left:1757;top:575;width:8979;height:2;visibility:visible;mso-wrap-style:square;v-text-anchor:top" coordsize="8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DAcQA&#10;AADbAAAADwAAAGRycy9kb3ducmV2LnhtbESPT4vCMBTE7wv7HcITvK2pgt2lGkW2+AfZy7p78fZo&#10;nm2xeSlJtPXbG0HwOMzMb5j5sjeNuJLztWUF41ECgriwuuZSwf/f+uMLhA/IGhvLpOBGHpaL97c5&#10;Ztp2/EvXQyhFhLDPUEEVQptJ6YuKDPqRbYmjd7LOYIjSlVI77CLcNHKSJKk0WHNcqLCl74qK8+Fi&#10;FMgfu5+6dLvb6jzvzsdNk3efa6WGg341AxGoD6/ws73TCqYpPL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gwHEAAAA2wAAAA8AAAAAAAAAAAAAAAAAmAIAAGRycy9k&#10;b3ducmV2LnhtbFBLBQYAAAAABAAEAPUAAACJAwAAAAA=&#10;" path="m,l8979,e" filled="f" strokeweight=".25128mm">
                  <v:path arrowok="t" o:connecttype="custom" o:connectlocs="0,0;8979,0" o:connectangles="0,0"/>
                </v:shape>
                <w10:wrap anchorx="page"/>
              </v:group>
            </w:pict>
          </mc:Fallback>
        </mc:AlternateContent>
      </w:r>
      <w:r w:rsidR="00C859CA">
        <w:rPr>
          <w:sz w:val="24"/>
          <w:szCs w:val="24"/>
        </w:rPr>
        <w:t>Rule</w:t>
      </w:r>
      <w:r w:rsidR="00C859CA">
        <w:rPr>
          <w:spacing w:val="26"/>
          <w:sz w:val="24"/>
          <w:szCs w:val="24"/>
        </w:rPr>
        <w:t xml:space="preserve"> </w:t>
      </w:r>
      <w:r w:rsidR="00C859CA">
        <w:rPr>
          <w:sz w:val="24"/>
          <w:szCs w:val="24"/>
        </w:rPr>
        <w:t>13:</w:t>
      </w:r>
      <w:r w:rsidR="00C859CA">
        <w:rPr>
          <w:spacing w:val="-39"/>
          <w:sz w:val="24"/>
          <w:szCs w:val="24"/>
        </w:rPr>
        <w:t xml:space="preserve"> </w:t>
      </w:r>
      <w:r w:rsidR="00C859CA">
        <w:rPr>
          <w:sz w:val="24"/>
          <w:szCs w:val="24"/>
        </w:rPr>
        <w:tab/>
        <w:t>Repayable</w:t>
      </w:r>
      <w:r w:rsidR="00C859CA">
        <w:rPr>
          <w:spacing w:val="49"/>
          <w:sz w:val="24"/>
          <w:szCs w:val="24"/>
        </w:rPr>
        <w:t xml:space="preserve"> </w:t>
      </w:r>
      <w:r w:rsidR="00C859CA">
        <w:rPr>
          <w:w w:val="104"/>
          <w:sz w:val="24"/>
          <w:szCs w:val="24"/>
        </w:rPr>
        <w:t>Assistance</w:t>
      </w:r>
    </w:p>
    <w:p w:rsidR="00C859CA" w:rsidRDefault="00C859CA" w:rsidP="00C859CA">
      <w:pPr>
        <w:spacing w:before="8" w:line="120" w:lineRule="exact"/>
        <w:rPr>
          <w:sz w:val="12"/>
          <w:szCs w:val="12"/>
        </w:rPr>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tabs>
          <w:tab w:val="left" w:pos="1220"/>
        </w:tabs>
        <w:spacing w:line="272" w:lineRule="exact"/>
        <w:ind w:left="1223" w:right="60" w:hanging="878"/>
        <w:rPr>
          <w:sz w:val="24"/>
          <w:szCs w:val="24"/>
        </w:rPr>
      </w:pPr>
      <w:r>
        <w:rPr>
          <w:sz w:val="24"/>
          <w:szCs w:val="24"/>
        </w:rPr>
        <w:t>13.1</w:t>
      </w:r>
      <w:r>
        <w:rPr>
          <w:spacing w:val="-47"/>
          <w:sz w:val="24"/>
          <w:szCs w:val="24"/>
        </w:rPr>
        <w:t xml:space="preserve"> </w:t>
      </w:r>
      <w:r>
        <w:rPr>
          <w:sz w:val="24"/>
          <w:szCs w:val="24"/>
        </w:rPr>
        <w:tab/>
        <w:t>Repayable</w:t>
      </w:r>
      <w:r>
        <w:rPr>
          <w:spacing w:val="-1"/>
          <w:sz w:val="24"/>
          <w:szCs w:val="24"/>
        </w:rPr>
        <w:t xml:space="preserve"> </w:t>
      </w:r>
      <w:r>
        <w:rPr>
          <w:w w:val="99"/>
          <w:sz w:val="24"/>
          <w:szCs w:val="24"/>
        </w:rPr>
        <w:t>assistance</w:t>
      </w:r>
      <w:r>
        <w:rPr>
          <w:spacing w:val="-43"/>
          <w:sz w:val="24"/>
          <w:szCs w:val="24"/>
        </w:rPr>
        <w:t xml:space="preserve"> </w:t>
      </w:r>
      <w:r>
        <w:rPr>
          <w:position w:val="11"/>
          <w:sz w:val="16"/>
          <w:szCs w:val="16"/>
        </w:rPr>
        <w:t>13</w:t>
      </w:r>
      <w:r>
        <w:rPr>
          <w:spacing w:val="18"/>
          <w:position w:val="11"/>
          <w:sz w:val="16"/>
          <w:szCs w:val="16"/>
        </w:rPr>
        <w:t xml:space="preserve"> </w:t>
      </w:r>
      <w:r>
        <w:rPr>
          <w:sz w:val="24"/>
          <w:szCs w:val="24"/>
        </w:rPr>
        <w:t>paid</w:t>
      </w:r>
      <w:r>
        <w:rPr>
          <w:spacing w:val="22"/>
          <w:sz w:val="24"/>
          <w:szCs w:val="24"/>
        </w:rPr>
        <w:t xml:space="preserve"> </w:t>
      </w:r>
      <w:r>
        <w:rPr>
          <w:sz w:val="24"/>
          <w:szCs w:val="24"/>
        </w:rPr>
        <w:t>by</w:t>
      </w:r>
      <w:r>
        <w:rPr>
          <w:spacing w:val="18"/>
          <w:sz w:val="24"/>
          <w:szCs w:val="24"/>
        </w:rPr>
        <w:t xml:space="preserve"> </w:t>
      </w:r>
      <w:r>
        <w:rPr>
          <w:sz w:val="24"/>
          <w:szCs w:val="24"/>
        </w:rPr>
        <w:t>a</w:t>
      </w:r>
      <w:r>
        <w:rPr>
          <w:spacing w:val="13"/>
          <w:sz w:val="24"/>
          <w:szCs w:val="24"/>
        </w:rPr>
        <w:t xml:space="preserve"> </w:t>
      </w:r>
      <w:r>
        <w:rPr>
          <w:sz w:val="24"/>
          <w:szCs w:val="24"/>
        </w:rPr>
        <w:t>Public</w:t>
      </w:r>
      <w:r>
        <w:rPr>
          <w:spacing w:val="2"/>
          <w:sz w:val="24"/>
          <w:szCs w:val="24"/>
        </w:rPr>
        <w:t xml:space="preserve"> </w:t>
      </w:r>
      <w:r>
        <w:rPr>
          <w:sz w:val="24"/>
          <w:szCs w:val="24"/>
        </w:rPr>
        <w:t>Beneficiary</w:t>
      </w:r>
      <w:r>
        <w:rPr>
          <w:spacing w:val="22"/>
          <w:sz w:val="24"/>
          <w:szCs w:val="24"/>
        </w:rPr>
        <w:t xml:space="preserve"> </w:t>
      </w:r>
      <w:r>
        <w:rPr>
          <w:sz w:val="24"/>
          <w:szCs w:val="24"/>
        </w:rPr>
        <w:t>Body</w:t>
      </w:r>
      <w:r>
        <w:rPr>
          <w:spacing w:val="11"/>
          <w:sz w:val="24"/>
          <w:szCs w:val="24"/>
        </w:rPr>
        <w:t xml:space="preserve"> </w:t>
      </w:r>
      <w:r>
        <w:rPr>
          <w:sz w:val="24"/>
          <w:szCs w:val="24"/>
        </w:rPr>
        <w:t>(PBB)</w:t>
      </w:r>
      <w:r>
        <w:rPr>
          <w:spacing w:val="19"/>
          <w:sz w:val="24"/>
          <w:szCs w:val="24"/>
        </w:rPr>
        <w:t xml:space="preserve"> </w:t>
      </w:r>
      <w:r>
        <w:rPr>
          <w:sz w:val="24"/>
          <w:szCs w:val="24"/>
        </w:rPr>
        <w:t>is</w:t>
      </w:r>
      <w:r>
        <w:rPr>
          <w:spacing w:val="9"/>
          <w:sz w:val="24"/>
          <w:szCs w:val="24"/>
        </w:rPr>
        <w:t xml:space="preserve"> </w:t>
      </w:r>
      <w:r>
        <w:rPr>
          <w:sz w:val="24"/>
          <w:szCs w:val="24"/>
        </w:rPr>
        <w:t>eligible</w:t>
      </w:r>
      <w:r>
        <w:rPr>
          <w:spacing w:val="8"/>
          <w:sz w:val="24"/>
          <w:szCs w:val="24"/>
        </w:rPr>
        <w:t xml:space="preserve"> </w:t>
      </w:r>
      <w:r>
        <w:rPr>
          <w:w w:val="105"/>
          <w:sz w:val="24"/>
          <w:szCs w:val="24"/>
        </w:rPr>
        <w:t xml:space="preserve">only </w:t>
      </w:r>
      <w:r>
        <w:rPr>
          <w:sz w:val="24"/>
          <w:szCs w:val="24"/>
        </w:rPr>
        <w:t>where</w:t>
      </w:r>
      <w:r>
        <w:rPr>
          <w:spacing w:val="-15"/>
          <w:sz w:val="24"/>
          <w:szCs w:val="24"/>
        </w:rPr>
        <w:t xml:space="preserve"> </w:t>
      </w:r>
      <w:r>
        <w:rPr>
          <w:sz w:val="24"/>
          <w:szCs w:val="24"/>
        </w:rPr>
        <w:t>the</w:t>
      </w:r>
      <w:r>
        <w:rPr>
          <w:spacing w:val="-9"/>
          <w:sz w:val="24"/>
          <w:szCs w:val="24"/>
        </w:rPr>
        <w:t xml:space="preserve"> </w:t>
      </w:r>
      <w:r>
        <w:rPr>
          <w:sz w:val="24"/>
          <w:szCs w:val="24"/>
        </w:rPr>
        <w:t>following</w:t>
      </w:r>
      <w:r>
        <w:rPr>
          <w:spacing w:val="-15"/>
          <w:sz w:val="24"/>
          <w:szCs w:val="24"/>
        </w:rPr>
        <w:t xml:space="preserve"> </w:t>
      </w:r>
      <w:r>
        <w:rPr>
          <w:sz w:val="24"/>
          <w:szCs w:val="24"/>
        </w:rPr>
        <w:t>conditions</w:t>
      </w:r>
      <w:r>
        <w:rPr>
          <w:spacing w:val="9"/>
          <w:sz w:val="24"/>
          <w:szCs w:val="24"/>
        </w:rPr>
        <w:t xml:space="preserve"> </w:t>
      </w:r>
      <w:r>
        <w:rPr>
          <w:sz w:val="24"/>
          <w:szCs w:val="24"/>
        </w:rPr>
        <w:t>are</w:t>
      </w:r>
      <w:r>
        <w:rPr>
          <w:spacing w:val="-14"/>
          <w:sz w:val="24"/>
          <w:szCs w:val="24"/>
        </w:rPr>
        <w:t xml:space="preserve"> </w:t>
      </w:r>
      <w:r>
        <w:rPr>
          <w:sz w:val="24"/>
          <w:szCs w:val="24"/>
        </w:rPr>
        <w:t>met:</w:t>
      </w:r>
    </w:p>
    <w:p w:rsidR="00C859CA" w:rsidRDefault="00C859CA" w:rsidP="00C859CA">
      <w:pPr>
        <w:spacing w:line="280" w:lineRule="exact"/>
        <w:rPr>
          <w:sz w:val="28"/>
          <w:szCs w:val="28"/>
        </w:rPr>
      </w:pPr>
    </w:p>
    <w:p w:rsidR="00C859CA" w:rsidRDefault="00C859CA" w:rsidP="00C859CA">
      <w:pPr>
        <w:spacing w:line="234" w:lineRule="auto"/>
        <w:ind w:left="1750" w:right="59" w:hanging="347"/>
        <w:jc w:val="both"/>
        <w:rPr>
          <w:sz w:val="24"/>
          <w:szCs w:val="24"/>
        </w:rPr>
      </w:pPr>
      <w:r>
        <w:rPr>
          <w:sz w:val="24"/>
          <w:szCs w:val="24"/>
        </w:rPr>
        <w:t xml:space="preserve">a) </w:t>
      </w:r>
      <w:r>
        <w:rPr>
          <w:spacing w:val="44"/>
          <w:sz w:val="24"/>
          <w:szCs w:val="24"/>
        </w:rPr>
        <w:t xml:space="preserve"> </w:t>
      </w:r>
      <w:r>
        <w:rPr>
          <w:sz w:val="24"/>
          <w:szCs w:val="24"/>
        </w:rPr>
        <w:t>Repayable</w:t>
      </w:r>
      <w:r>
        <w:rPr>
          <w:spacing w:val="18"/>
          <w:sz w:val="24"/>
          <w:szCs w:val="24"/>
        </w:rPr>
        <w:t xml:space="preserve"> </w:t>
      </w:r>
      <w:r>
        <w:rPr>
          <w:sz w:val="24"/>
          <w:szCs w:val="24"/>
        </w:rPr>
        <w:t>assistance</w:t>
      </w:r>
      <w:r>
        <w:rPr>
          <w:spacing w:val="45"/>
          <w:sz w:val="24"/>
          <w:szCs w:val="24"/>
        </w:rPr>
        <w:t xml:space="preserve"> </w:t>
      </w:r>
      <w:r>
        <w:rPr>
          <w:sz w:val="24"/>
          <w:szCs w:val="24"/>
        </w:rPr>
        <w:t>may</w:t>
      </w:r>
      <w:r>
        <w:rPr>
          <w:spacing w:val="30"/>
          <w:sz w:val="24"/>
          <w:szCs w:val="24"/>
        </w:rPr>
        <w:t xml:space="preserve"> </w:t>
      </w:r>
      <w:r>
        <w:rPr>
          <w:sz w:val="24"/>
          <w:szCs w:val="24"/>
        </w:rPr>
        <w:t>only</w:t>
      </w:r>
      <w:r>
        <w:rPr>
          <w:spacing w:val="26"/>
          <w:sz w:val="24"/>
          <w:szCs w:val="24"/>
        </w:rPr>
        <w:t xml:space="preserve"> </w:t>
      </w:r>
      <w:r>
        <w:rPr>
          <w:sz w:val="24"/>
          <w:szCs w:val="24"/>
        </w:rPr>
        <w:t>be</w:t>
      </w:r>
      <w:r>
        <w:rPr>
          <w:spacing w:val="33"/>
          <w:sz w:val="24"/>
          <w:szCs w:val="24"/>
        </w:rPr>
        <w:t xml:space="preserve"> </w:t>
      </w:r>
      <w:r>
        <w:rPr>
          <w:sz w:val="24"/>
          <w:szCs w:val="24"/>
        </w:rPr>
        <w:t>used</w:t>
      </w:r>
      <w:r>
        <w:rPr>
          <w:spacing w:val="48"/>
          <w:sz w:val="24"/>
          <w:szCs w:val="24"/>
        </w:rPr>
        <w:t xml:space="preserve"> </w:t>
      </w:r>
      <w:r>
        <w:rPr>
          <w:sz w:val="24"/>
          <w:szCs w:val="24"/>
        </w:rPr>
        <w:t>to</w:t>
      </w:r>
      <w:r>
        <w:rPr>
          <w:spacing w:val="40"/>
          <w:sz w:val="24"/>
          <w:szCs w:val="24"/>
        </w:rPr>
        <w:t xml:space="preserve"> </w:t>
      </w:r>
      <w:r>
        <w:rPr>
          <w:sz w:val="24"/>
          <w:szCs w:val="24"/>
        </w:rPr>
        <w:t>fund</w:t>
      </w:r>
      <w:r>
        <w:rPr>
          <w:spacing w:val="38"/>
          <w:sz w:val="24"/>
          <w:szCs w:val="24"/>
        </w:rPr>
        <w:t xml:space="preserve"> </w:t>
      </w:r>
      <w:r>
        <w:rPr>
          <w:sz w:val="24"/>
          <w:szCs w:val="24"/>
        </w:rPr>
        <w:t>activities</w:t>
      </w:r>
      <w:r>
        <w:rPr>
          <w:spacing w:val="34"/>
          <w:sz w:val="24"/>
          <w:szCs w:val="24"/>
        </w:rPr>
        <w:t xml:space="preserve"> </w:t>
      </w:r>
      <w:r>
        <w:rPr>
          <w:sz w:val="24"/>
          <w:szCs w:val="24"/>
        </w:rPr>
        <w:t>which</w:t>
      </w:r>
      <w:r>
        <w:rPr>
          <w:spacing w:val="25"/>
          <w:sz w:val="24"/>
          <w:szCs w:val="24"/>
        </w:rPr>
        <w:t xml:space="preserve"> </w:t>
      </w:r>
      <w:r>
        <w:rPr>
          <w:sz w:val="24"/>
          <w:szCs w:val="24"/>
        </w:rPr>
        <w:t>have</w:t>
      </w:r>
      <w:r>
        <w:rPr>
          <w:spacing w:val="44"/>
          <w:sz w:val="24"/>
          <w:szCs w:val="24"/>
        </w:rPr>
        <w:t xml:space="preserve"> </w:t>
      </w:r>
      <w:r>
        <w:rPr>
          <w:w w:val="104"/>
          <w:sz w:val="24"/>
          <w:szCs w:val="24"/>
        </w:rPr>
        <w:t xml:space="preserve">the </w:t>
      </w:r>
      <w:r>
        <w:rPr>
          <w:sz w:val="24"/>
          <w:szCs w:val="24"/>
        </w:rPr>
        <w:t>prior</w:t>
      </w:r>
      <w:r>
        <w:rPr>
          <w:spacing w:val="17"/>
          <w:sz w:val="24"/>
          <w:szCs w:val="24"/>
        </w:rPr>
        <w:t xml:space="preserve"> </w:t>
      </w:r>
      <w:r>
        <w:rPr>
          <w:sz w:val="24"/>
          <w:szCs w:val="24"/>
        </w:rPr>
        <w:t>written</w:t>
      </w:r>
      <w:r>
        <w:rPr>
          <w:spacing w:val="20"/>
          <w:sz w:val="24"/>
          <w:szCs w:val="24"/>
        </w:rPr>
        <w:t xml:space="preserve"> </w:t>
      </w:r>
      <w:r>
        <w:rPr>
          <w:sz w:val="24"/>
          <w:szCs w:val="24"/>
        </w:rPr>
        <w:t>approval</w:t>
      </w:r>
      <w:r>
        <w:rPr>
          <w:spacing w:val="32"/>
          <w:sz w:val="24"/>
          <w:szCs w:val="24"/>
        </w:rPr>
        <w:t xml:space="preserve"> </w:t>
      </w:r>
      <w:r>
        <w:rPr>
          <w:sz w:val="24"/>
          <w:szCs w:val="24"/>
        </w:rPr>
        <w:t>of</w:t>
      </w:r>
      <w:r>
        <w:rPr>
          <w:spacing w:val="30"/>
          <w:sz w:val="24"/>
          <w:szCs w:val="24"/>
        </w:rPr>
        <w:t xml:space="preserve"> </w:t>
      </w:r>
      <w:r>
        <w:rPr>
          <w:sz w:val="24"/>
          <w:szCs w:val="24"/>
        </w:rPr>
        <w:t>the</w:t>
      </w:r>
      <w:r>
        <w:rPr>
          <w:spacing w:val="16"/>
          <w:sz w:val="24"/>
          <w:szCs w:val="24"/>
        </w:rPr>
        <w:t xml:space="preserve"> </w:t>
      </w:r>
      <w:r>
        <w:rPr>
          <w:sz w:val="24"/>
          <w:szCs w:val="24"/>
        </w:rPr>
        <w:t>Managing</w:t>
      </w:r>
      <w:r>
        <w:rPr>
          <w:spacing w:val="14"/>
          <w:sz w:val="24"/>
          <w:szCs w:val="24"/>
        </w:rPr>
        <w:t xml:space="preserve"> </w:t>
      </w:r>
      <w:r>
        <w:rPr>
          <w:sz w:val="24"/>
          <w:szCs w:val="24"/>
        </w:rPr>
        <w:t>Authority,</w:t>
      </w:r>
      <w:r>
        <w:rPr>
          <w:spacing w:val="20"/>
          <w:sz w:val="24"/>
          <w:szCs w:val="24"/>
        </w:rPr>
        <w:t xml:space="preserve"> </w:t>
      </w:r>
      <w:r>
        <w:rPr>
          <w:sz w:val="24"/>
          <w:szCs w:val="24"/>
        </w:rPr>
        <w:t>in</w:t>
      </w:r>
      <w:r>
        <w:rPr>
          <w:spacing w:val="31"/>
          <w:sz w:val="24"/>
          <w:szCs w:val="24"/>
        </w:rPr>
        <w:t xml:space="preserve"> </w:t>
      </w:r>
      <w:r>
        <w:rPr>
          <w:sz w:val="24"/>
          <w:szCs w:val="24"/>
        </w:rPr>
        <w:t>consultation</w:t>
      </w:r>
      <w:r>
        <w:rPr>
          <w:spacing w:val="17"/>
          <w:sz w:val="24"/>
          <w:szCs w:val="24"/>
        </w:rPr>
        <w:t xml:space="preserve"> </w:t>
      </w:r>
      <w:r>
        <w:rPr>
          <w:sz w:val="24"/>
          <w:szCs w:val="24"/>
        </w:rPr>
        <w:t>with</w:t>
      </w:r>
      <w:r>
        <w:rPr>
          <w:spacing w:val="32"/>
          <w:sz w:val="24"/>
          <w:szCs w:val="24"/>
        </w:rPr>
        <w:t xml:space="preserve"> </w:t>
      </w:r>
      <w:r>
        <w:rPr>
          <w:w w:val="103"/>
          <w:sz w:val="24"/>
          <w:szCs w:val="24"/>
        </w:rPr>
        <w:t xml:space="preserve">the </w:t>
      </w:r>
      <w:r>
        <w:rPr>
          <w:sz w:val="24"/>
          <w:szCs w:val="24"/>
        </w:rPr>
        <w:t>Certifying</w:t>
      </w:r>
      <w:r>
        <w:rPr>
          <w:spacing w:val="-14"/>
          <w:sz w:val="24"/>
          <w:szCs w:val="24"/>
        </w:rPr>
        <w:t xml:space="preserve"> </w:t>
      </w:r>
      <w:r>
        <w:rPr>
          <w:sz w:val="24"/>
          <w:szCs w:val="24"/>
        </w:rPr>
        <w:t>Authority;</w:t>
      </w:r>
    </w:p>
    <w:p w:rsidR="00C859CA" w:rsidRDefault="00C859CA" w:rsidP="00C859CA">
      <w:pPr>
        <w:spacing w:before="9" w:line="280" w:lineRule="exact"/>
        <w:rPr>
          <w:sz w:val="28"/>
          <w:szCs w:val="28"/>
        </w:rPr>
      </w:pPr>
    </w:p>
    <w:p w:rsidR="00C859CA" w:rsidRDefault="00C859CA" w:rsidP="00C859CA">
      <w:pPr>
        <w:spacing w:line="268" w:lineRule="exact"/>
        <w:ind w:left="1735" w:right="99" w:hanging="356"/>
        <w:jc w:val="both"/>
        <w:rPr>
          <w:sz w:val="24"/>
          <w:szCs w:val="24"/>
        </w:rPr>
      </w:pPr>
      <w:r>
        <w:rPr>
          <w:sz w:val="24"/>
          <w:szCs w:val="24"/>
        </w:rPr>
        <w:t>b)</w:t>
      </w:r>
      <w:r>
        <w:rPr>
          <w:spacing w:val="38"/>
          <w:sz w:val="24"/>
          <w:szCs w:val="24"/>
        </w:rPr>
        <w:t xml:space="preserve"> </w:t>
      </w:r>
      <w:r>
        <w:rPr>
          <w:sz w:val="24"/>
          <w:szCs w:val="24"/>
        </w:rPr>
        <w:t>The</w:t>
      </w:r>
      <w:r>
        <w:rPr>
          <w:spacing w:val="13"/>
          <w:sz w:val="24"/>
          <w:szCs w:val="24"/>
        </w:rPr>
        <w:t xml:space="preserve"> </w:t>
      </w:r>
      <w:r>
        <w:rPr>
          <w:sz w:val="24"/>
          <w:szCs w:val="24"/>
        </w:rPr>
        <w:t>PBB</w:t>
      </w:r>
      <w:r>
        <w:rPr>
          <w:spacing w:val="2"/>
          <w:sz w:val="24"/>
          <w:szCs w:val="24"/>
        </w:rPr>
        <w:t xml:space="preserve"> </w:t>
      </w:r>
      <w:r>
        <w:rPr>
          <w:sz w:val="24"/>
          <w:szCs w:val="24"/>
        </w:rPr>
        <w:t>maintains</w:t>
      </w:r>
      <w:r>
        <w:rPr>
          <w:spacing w:val="25"/>
          <w:sz w:val="24"/>
          <w:szCs w:val="24"/>
        </w:rPr>
        <w:t xml:space="preserve"> </w:t>
      </w:r>
      <w:r>
        <w:rPr>
          <w:sz w:val="24"/>
          <w:szCs w:val="24"/>
        </w:rPr>
        <w:t>separate</w:t>
      </w:r>
      <w:r>
        <w:rPr>
          <w:spacing w:val="5"/>
          <w:sz w:val="24"/>
          <w:szCs w:val="24"/>
        </w:rPr>
        <w:t xml:space="preserve"> </w:t>
      </w:r>
      <w:r>
        <w:rPr>
          <w:sz w:val="24"/>
          <w:szCs w:val="24"/>
        </w:rPr>
        <w:t>bank</w:t>
      </w:r>
      <w:r>
        <w:rPr>
          <w:spacing w:val="11"/>
          <w:sz w:val="24"/>
          <w:szCs w:val="24"/>
        </w:rPr>
        <w:t xml:space="preserve"> </w:t>
      </w:r>
      <w:r>
        <w:rPr>
          <w:sz w:val="24"/>
          <w:szCs w:val="24"/>
        </w:rPr>
        <w:t>accounts</w:t>
      </w:r>
      <w:r>
        <w:rPr>
          <w:spacing w:val="24"/>
          <w:sz w:val="24"/>
          <w:szCs w:val="24"/>
        </w:rPr>
        <w:t xml:space="preserve"> </w:t>
      </w:r>
      <w:r>
        <w:rPr>
          <w:sz w:val="24"/>
          <w:szCs w:val="24"/>
        </w:rPr>
        <w:t>into</w:t>
      </w:r>
      <w:r>
        <w:rPr>
          <w:spacing w:val="23"/>
          <w:sz w:val="24"/>
          <w:szCs w:val="24"/>
        </w:rPr>
        <w:t xml:space="preserve"> </w:t>
      </w:r>
      <w:r>
        <w:rPr>
          <w:sz w:val="24"/>
          <w:szCs w:val="24"/>
        </w:rPr>
        <w:t>which</w:t>
      </w:r>
      <w:r>
        <w:rPr>
          <w:spacing w:val="14"/>
          <w:sz w:val="24"/>
          <w:szCs w:val="24"/>
        </w:rPr>
        <w:t xml:space="preserve"> </w:t>
      </w:r>
      <w:r>
        <w:rPr>
          <w:sz w:val="24"/>
          <w:szCs w:val="24"/>
        </w:rPr>
        <w:t xml:space="preserve">refundable </w:t>
      </w:r>
      <w:r>
        <w:rPr>
          <w:w w:val="102"/>
          <w:sz w:val="24"/>
          <w:szCs w:val="24"/>
        </w:rPr>
        <w:t xml:space="preserve">aid </w:t>
      </w:r>
      <w:r>
        <w:rPr>
          <w:sz w:val="24"/>
          <w:szCs w:val="24"/>
        </w:rPr>
        <w:t>repayments</w:t>
      </w:r>
      <w:r>
        <w:rPr>
          <w:spacing w:val="-17"/>
          <w:sz w:val="24"/>
          <w:szCs w:val="24"/>
        </w:rPr>
        <w:t xml:space="preserve"> </w:t>
      </w:r>
      <w:r>
        <w:rPr>
          <w:sz w:val="24"/>
          <w:szCs w:val="24"/>
        </w:rPr>
        <w:t>are</w:t>
      </w:r>
      <w:r>
        <w:rPr>
          <w:spacing w:val="-3"/>
          <w:sz w:val="24"/>
          <w:szCs w:val="24"/>
        </w:rPr>
        <w:t xml:space="preserve"> </w:t>
      </w:r>
      <w:r>
        <w:rPr>
          <w:w w:val="102"/>
          <w:sz w:val="24"/>
          <w:szCs w:val="24"/>
        </w:rPr>
        <w:t>made;</w:t>
      </w:r>
    </w:p>
    <w:p w:rsidR="00C859CA" w:rsidRDefault="00C859CA" w:rsidP="00C859CA">
      <w:pPr>
        <w:spacing w:before="3" w:line="280" w:lineRule="exact"/>
        <w:rPr>
          <w:sz w:val="28"/>
          <w:szCs w:val="28"/>
        </w:rPr>
      </w:pPr>
    </w:p>
    <w:p w:rsidR="00C859CA" w:rsidRDefault="00C859CA" w:rsidP="00C859CA">
      <w:pPr>
        <w:spacing w:line="272" w:lineRule="exact"/>
        <w:ind w:left="1721" w:right="84" w:hanging="347"/>
        <w:jc w:val="both"/>
        <w:rPr>
          <w:sz w:val="24"/>
          <w:szCs w:val="24"/>
        </w:rPr>
      </w:pPr>
      <w:r>
        <w:rPr>
          <w:sz w:val="24"/>
          <w:szCs w:val="24"/>
        </w:rPr>
        <w:t xml:space="preserve">c) </w:t>
      </w:r>
      <w:r>
        <w:rPr>
          <w:spacing w:val="44"/>
          <w:sz w:val="24"/>
          <w:szCs w:val="24"/>
        </w:rPr>
        <w:t xml:space="preserve"> </w:t>
      </w:r>
      <w:r>
        <w:rPr>
          <w:sz w:val="24"/>
          <w:szCs w:val="24"/>
        </w:rPr>
        <w:t>Repayable</w:t>
      </w:r>
      <w:r>
        <w:rPr>
          <w:spacing w:val="2"/>
          <w:sz w:val="24"/>
          <w:szCs w:val="24"/>
        </w:rPr>
        <w:t xml:space="preserve"> </w:t>
      </w:r>
      <w:r>
        <w:rPr>
          <w:sz w:val="24"/>
          <w:szCs w:val="24"/>
        </w:rPr>
        <w:t>Assistance</w:t>
      </w:r>
      <w:r>
        <w:rPr>
          <w:spacing w:val="14"/>
          <w:sz w:val="24"/>
          <w:szCs w:val="24"/>
        </w:rPr>
        <w:t xml:space="preserve"> </w:t>
      </w:r>
      <w:r>
        <w:rPr>
          <w:sz w:val="24"/>
          <w:szCs w:val="24"/>
        </w:rPr>
        <w:t>only</w:t>
      </w:r>
      <w:r>
        <w:rPr>
          <w:spacing w:val="15"/>
          <w:sz w:val="24"/>
          <w:szCs w:val="24"/>
        </w:rPr>
        <w:t xml:space="preserve"> </w:t>
      </w:r>
      <w:r>
        <w:rPr>
          <w:sz w:val="24"/>
          <w:szCs w:val="24"/>
        </w:rPr>
        <w:t>becomes</w:t>
      </w:r>
      <w:r>
        <w:rPr>
          <w:spacing w:val="-9"/>
          <w:sz w:val="24"/>
          <w:szCs w:val="24"/>
        </w:rPr>
        <w:t xml:space="preserve"> </w:t>
      </w:r>
      <w:r>
        <w:rPr>
          <w:sz w:val="24"/>
          <w:szCs w:val="24"/>
        </w:rPr>
        <w:t>eligible</w:t>
      </w:r>
      <w:r>
        <w:rPr>
          <w:spacing w:val="25"/>
          <w:sz w:val="24"/>
          <w:szCs w:val="24"/>
        </w:rPr>
        <w:t xml:space="preserve"> </w:t>
      </w:r>
      <w:r>
        <w:rPr>
          <w:sz w:val="24"/>
          <w:szCs w:val="24"/>
        </w:rPr>
        <w:t>expenditure</w:t>
      </w:r>
      <w:r>
        <w:rPr>
          <w:spacing w:val="6"/>
          <w:sz w:val="24"/>
          <w:szCs w:val="24"/>
        </w:rPr>
        <w:t xml:space="preserve"> </w:t>
      </w:r>
      <w:r>
        <w:rPr>
          <w:sz w:val="24"/>
          <w:szCs w:val="24"/>
        </w:rPr>
        <w:t>when</w:t>
      </w:r>
      <w:r>
        <w:rPr>
          <w:spacing w:val="-1"/>
          <w:sz w:val="24"/>
          <w:szCs w:val="24"/>
        </w:rPr>
        <w:t xml:space="preserve"> </w:t>
      </w:r>
      <w:r>
        <w:rPr>
          <w:sz w:val="24"/>
          <w:szCs w:val="24"/>
        </w:rPr>
        <w:t>it</w:t>
      </w:r>
      <w:r>
        <w:rPr>
          <w:spacing w:val="5"/>
          <w:sz w:val="24"/>
          <w:szCs w:val="24"/>
        </w:rPr>
        <w:t xml:space="preserve"> </w:t>
      </w:r>
      <w:r>
        <w:rPr>
          <w:sz w:val="24"/>
          <w:szCs w:val="24"/>
        </w:rPr>
        <w:t>is</w:t>
      </w:r>
      <w:r>
        <w:rPr>
          <w:spacing w:val="14"/>
          <w:sz w:val="24"/>
          <w:szCs w:val="24"/>
        </w:rPr>
        <w:t xml:space="preserve"> </w:t>
      </w:r>
      <w:r>
        <w:rPr>
          <w:w w:val="102"/>
          <w:sz w:val="24"/>
          <w:szCs w:val="24"/>
        </w:rPr>
        <w:t xml:space="preserve">actually </w:t>
      </w:r>
      <w:r>
        <w:rPr>
          <w:sz w:val="24"/>
          <w:szCs w:val="24"/>
        </w:rPr>
        <w:t>paid</w:t>
      </w:r>
      <w:r>
        <w:rPr>
          <w:spacing w:val="-4"/>
          <w:sz w:val="24"/>
          <w:szCs w:val="24"/>
        </w:rPr>
        <w:t xml:space="preserve"> </w:t>
      </w:r>
      <w:r>
        <w:rPr>
          <w:sz w:val="24"/>
          <w:szCs w:val="24"/>
        </w:rPr>
        <w:t>out</w:t>
      </w:r>
      <w:r>
        <w:rPr>
          <w:spacing w:val="2"/>
          <w:sz w:val="24"/>
          <w:szCs w:val="24"/>
        </w:rPr>
        <w:t xml:space="preserve"> </w:t>
      </w:r>
      <w:r>
        <w:rPr>
          <w:sz w:val="24"/>
          <w:szCs w:val="24"/>
        </w:rPr>
        <w:t>by</w:t>
      </w:r>
      <w:r>
        <w:rPr>
          <w:spacing w:val="-5"/>
          <w:sz w:val="24"/>
          <w:szCs w:val="24"/>
        </w:rPr>
        <w:t xml:space="preserve"> </w:t>
      </w:r>
      <w:r>
        <w:rPr>
          <w:sz w:val="24"/>
          <w:szCs w:val="24"/>
        </w:rPr>
        <w:t>the</w:t>
      </w:r>
      <w:r>
        <w:rPr>
          <w:spacing w:val="-3"/>
          <w:sz w:val="24"/>
          <w:szCs w:val="24"/>
        </w:rPr>
        <w:t xml:space="preserve"> </w:t>
      </w:r>
      <w:r>
        <w:rPr>
          <w:sz w:val="24"/>
          <w:szCs w:val="24"/>
        </w:rPr>
        <w:t>PBB;</w:t>
      </w:r>
    </w:p>
    <w:p w:rsidR="00C859CA" w:rsidRDefault="00C859CA" w:rsidP="00C859CA">
      <w:pPr>
        <w:spacing w:before="15" w:line="260" w:lineRule="exact"/>
        <w:rPr>
          <w:sz w:val="26"/>
          <w:szCs w:val="26"/>
        </w:rPr>
      </w:pPr>
    </w:p>
    <w:p w:rsidR="00C859CA" w:rsidRDefault="00C859CA" w:rsidP="00C859CA">
      <w:pPr>
        <w:ind w:left="1707" w:right="87" w:hanging="347"/>
        <w:jc w:val="both"/>
        <w:rPr>
          <w:sz w:val="24"/>
          <w:szCs w:val="24"/>
        </w:rPr>
      </w:pPr>
      <w:r>
        <w:rPr>
          <w:sz w:val="24"/>
          <w:szCs w:val="24"/>
        </w:rPr>
        <w:t xml:space="preserve">d) </w:t>
      </w:r>
      <w:r>
        <w:rPr>
          <w:spacing w:val="40"/>
          <w:sz w:val="24"/>
          <w:szCs w:val="24"/>
        </w:rPr>
        <w:t xml:space="preserve"> </w:t>
      </w:r>
      <w:r>
        <w:rPr>
          <w:sz w:val="24"/>
          <w:szCs w:val="24"/>
        </w:rPr>
        <w:t>Repayments</w:t>
      </w:r>
      <w:r>
        <w:rPr>
          <w:spacing w:val="3"/>
          <w:sz w:val="24"/>
          <w:szCs w:val="24"/>
        </w:rPr>
        <w:t xml:space="preserve"> </w:t>
      </w:r>
      <w:r>
        <w:rPr>
          <w:sz w:val="24"/>
          <w:szCs w:val="24"/>
        </w:rPr>
        <w:t>received</w:t>
      </w:r>
      <w:r>
        <w:rPr>
          <w:spacing w:val="25"/>
          <w:sz w:val="24"/>
          <w:szCs w:val="24"/>
        </w:rPr>
        <w:t xml:space="preserve"> </w:t>
      </w:r>
      <w:r>
        <w:rPr>
          <w:sz w:val="24"/>
          <w:szCs w:val="24"/>
        </w:rPr>
        <w:t>in</w:t>
      </w:r>
      <w:r>
        <w:rPr>
          <w:spacing w:val="25"/>
          <w:sz w:val="24"/>
          <w:szCs w:val="24"/>
        </w:rPr>
        <w:t xml:space="preserve"> </w:t>
      </w:r>
      <w:r>
        <w:rPr>
          <w:sz w:val="24"/>
          <w:szCs w:val="24"/>
        </w:rPr>
        <w:t>respect</w:t>
      </w:r>
      <w:r>
        <w:rPr>
          <w:spacing w:val="-1"/>
          <w:sz w:val="24"/>
          <w:szCs w:val="24"/>
        </w:rPr>
        <w:t xml:space="preserve"> </w:t>
      </w:r>
      <w:r>
        <w:rPr>
          <w:sz w:val="24"/>
          <w:szCs w:val="24"/>
        </w:rPr>
        <w:t>of</w:t>
      </w:r>
      <w:r>
        <w:rPr>
          <w:spacing w:val="15"/>
          <w:sz w:val="24"/>
          <w:szCs w:val="24"/>
        </w:rPr>
        <w:t xml:space="preserve"> </w:t>
      </w:r>
      <w:r>
        <w:rPr>
          <w:sz w:val="24"/>
          <w:szCs w:val="24"/>
        </w:rPr>
        <w:t>aid/grants</w:t>
      </w:r>
      <w:r>
        <w:rPr>
          <w:spacing w:val="24"/>
          <w:sz w:val="24"/>
          <w:szCs w:val="24"/>
        </w:rPr>
        <w:t xml:space="preserve"> </w:t>
      </w:r>
      <w:r>
        <w:rPr>
          <w:sz w:val="24"/>
          <w:szCs w:val="24"/>
        </w:rPr>
        <w:t>issued</w:t>
      </w:r>
      <w:r>
        <w:rPr>
          <w:spacing w:val="13"/>
          <w:sz w:val="24"/>
          <w:szCs w:val="24"/>
        </w:rPr>
        <w:t xml:space="preserve"> </w:t>
      </w:r>
      <w:r>
        <w:rPr>
          <w:sz w:val="24"/>
          <w:szCs w:val="24"/>
        </w:rPr>
        <w:t>are</w:t>
      </w:r>
      <w:r>
        <w:rPr>
          <w:spacing w:val="18"/>
          <w:sz w:val="24"/>
          <w:szCs w:val="24"/>
        </w:rPr>
        <w:t xml:space="preserve"> </w:t>
      </w:r>
      <w:r>
        <w:rPr>
          <w:sz w:val="24"/>
          <w:szCs w:val="24"/>
        </w:rPr>
        <w:t>disregarded</w:t>
      </w:r>
      <w:r>
        <w:rPr>
          <w:spacing w:val="7"/>
          <w:sz w:val="24"/>
          <w:szCs w:val="24"/>
        </w:rPr>
        <w:t xml:space="preserve"> </w:t>
      </w:r>
      <w:r>
        <w:rPr>
          <w:sz w:val="24"/>
          <w:szCs w:val="24"/>
        </w:rPr>
        <w:t>for</w:t>
      </w:r>
      <w:r>
        <w:rPr>
          <w:spacing w:val="28"/>
          <w:sz w:val="24"/>
          <w:szCs w:val="24"/>
        </w:rPr>
        <w:t xml:space="preserve"> </w:t>
      </w:r>
      <w:r>
        <w:rPr>
          <w:w w:val="104"/>
          <w:sz w:val="24"/>
          <w:szCs w:val="24"/>
        </w:rPr>
        <w:t xml:space="preserve">the </w:t>
      </w:r>
      <w:r>
        <w:rPr>
          <w:sz w:val="24"/>
          <w:szCs w:val="24"/>
        </w:rPr>
        <w:t>purpose</w:t>
      </w:r>
      <w:r>
        <w:rPr>
          <w:spacing w:val="-11"/>
          <w:sz w:val="24"/>
          <w:szCs w:val="24"/>
        </w:rPr>
        <w:t xml:space="preserve"> </w:t>
      </w:r>
      <w:r>
        <w:rPr>
          <w:sz w:val="24"/>
          <w:szCs w:val="24"/>
        </w:rPr>
        <w:t>of expenditure</w:t>
      </w:r>
      <w:r>
        <w:rPr>
          <w:spacing w:val="1"/>
          <w:sz w:val="24"/>
          <w:szCs w:val="24"/>
        </w:rPr>
        <w:t xml:space="preserve"> </w:t>
      </w:r>
      <w:r>
        <w:rPr>
          <w:sz w:val="24"/>
          <w:szCs w:val="24"/>
        </w:rPr>
        <w:t>declarations;</w:t>
      </w:r>
    </w:p>
    <w:p w:rsidR="00C859CA" w:rsidRDefault="00C859CA" w:rsidP="00C859CA">
      <w:pPr>
        <w:spacing w:before="3" w:line="280" w:lineRule="exact"/>
        <w:rPr>
          <w:sz w:val="28"/>
          <w:szCs w:val="28"/>
        </w:rPr>
      </w:pPr>
    </w:p>
    <w:p w:rsidR="00C859CA" w:rsidRDefault="00C859CA" w:rsidP="00C859CA">
      <w:pPr>
        <w:spacing w:line="272" w:lineRule="exact"/>
        <w:ind w:left="1702" w:right="115" w:hanging="351"/>
        <w:jc w:val="both"/>
        <w:rPr>
          <w:sz w:val="24"/>
          <w:szCs w:val="24"/>
        </w:rPr>
      </w:pPr>
      <w:r>
        <w:rPr>
          <w:sz w:val="24"/>
          <w:szCs w:val="24"/>
        </w:rPr>
        <w:t xml:space="preserve">e) </w:t>
      </w:r>
      <w:r>
        <w:rPr>
          <w:spacing w:val="49"/>
          <w:sz w:val="24"/>
          <w:szCs w:val="24"/>
        </w:rPr>
        <w:t xml:space="preserve"> </w:t>
      </w:r>
      <w:r>
        <w:rPr>
          <w:sz w:val="24"/>
          <w:szCs w:val="24"/>
        </w:rPr>
        <w:t>Income</w:t>
      </w:r>
      <w:r>
        <w:rPr>
          <w:spacing w:val="15"/>
          <w:sz w:val="24"/>
          <w:szCs w:val="24"/>
        </w:rPr>
        <w:t xml:space="preserve"> </w:t>
      </w:r>
      <w:r>
        <w:rPr>
          <w:sz w:val="24"/>
          <w:szCs w:val="24"/>
        </w:rPr>
        <w:t>received</w:t>
      </w:r>
      <w:r>
        <w:rPr>
          <w:spacing w:val="13"/>
          <w:sz w:val="24"/>
          <w:szCs w:val="24"/>
        </w:rPr>
        <w:t xml:space="preserve"> </w:t>
      </w:r>
      <w:r>
        <w:rPr>
          <w:sz w:val="24"/>
          <w:szCs w:val="24"/>
        </w:rPr>
        <w:t>in</w:t>
      </w:r>
      <w:r>
        <w:rPr>
          <w:spacing w:val="34"/>
          <w:sz w:val="24"/>
          <w:szCs w:val="24"/>
        </w:rPr>
        <w:t xml:space="preserve"> </w:t>
      </w:r>
      <w:r>
        <w:rPr>
          <w:sz w:val="24"/>
          <w:szCs w:val="24"/>
        </w:rPr>
        <w:t>respect</w:t>
      </w:r>
      <w:r>
        <w:rPr>
          <w:spacing w:val="25"/>
          <w:sz w:val="24"/>
          <w:szCs w:val="24"/>
        </w:rPr>
        <w:t xml:space="preserve"> </w:t>
      </w:r>
      <w:r>
        <w:rPr>
          <w:sz w:val="24"/>
          <w:szCs w:val="24"/>
        </w:rPr>
        <w:t>of</w:t>
      </w:r>
      <w:r>
        <w:rPr>
          <w:spacing w:val="26"/>
          <w:sz w:val="24"/>
          <w:szCs w:val="24"/>
        </w:rPr>
        <w:t xml:space="preserve"> </w:t>
      </w:r>
      <w:r>
        <w:rPr>
          <w:sz w:val="24"/>
          <w:szCs w:val="24"/>
        </w:rPr>
        <w:t>repayable</w:t>
      </w:r>
      <w:r>
        <w:rPr>
          <w:spacing w:val="14"/>
          <w:sz w:val="24"/>
          <w:szCs w:val="24"/>
        </w:rPr>
        <w:t xml:space="preserve"> </w:t>
      </w:r>
      <w:r>
        <w:rPr>
          <w:sz w:val="24"/>
          <w:szCs w:val="24"/>
        </w:rPr>
        <w:t>assistance</w:t>
      </w:r>
      <w:r>
        <w:rPr>
          <w:spacing w:val="27"/>
          <w:sz w:val="24"/>
          <w:szCs w:val="24"/>
        </w:rPr>
        <w:t xml:space="preserve"> </w:t>
      </w:r>
      <w:r>
        <w:rPr>
          <w:sz w:val="24"/>
          <w:szCs w:val="24"/>
        </w:rPr>
        <w:t>(e.g.</w:t>
      </w:r>
      <w:r>
        <w:rPr>
          <w:spacing w:val="17"/>
          <w:sz w:val="24"/>
          <w:szCs w:val="24"/>
        </w:rPr>
        <w:t xml:space="preserve"> </w:t>
      </w:r>
      <w:r>
        <w:rPr>
          <w:sz w:val="24"/>
          <w:szCs w:val="24"/>
        </w:rPr>
        <w:t>interest,</w:t>
      </w:r>
      <w:r>
        <w:rPr>
          <w:spacing w:val="11"/>
          <w:sz w:val="24"/>
          <w:szCs w:val="24"/>
        </w:rPr>
        <w:t xml:space="preserve"> </w:t>
      </w:r>
      <w:r>
        <w:rPr>
          <w:w w:val="101"/>
          <w:sz w:val="24"/>
          <w:szCs w:val="24"/>
        </w:rPr>
        <w:t xml:space="preserve">dividends </w:t>
      </w:r>
      <w:r>
        <w:rPr>
          <w:sz w:val="24"/>
          <w:szCs w:val="24"/>
        </w:rPr>
        <w:t>etc.)</w:t>
      </w:r>
      <w:r>
        <w:rPr>
          <w:spacing w:val="-3"/>
          <w:sz w:val="24"/>
          <w:szCs w:val="24"/>
        </w:rPr>
        <w:t xml:space="preserve"> </w:t>
      </w:r>
      <w:r>
        <w:rPr>
          <w:sz w:val="24"/>
          <w:szCs w:val="24"/>
        </w:rPr>
        <w:t>is</w:t>
      </w:r>
      <w:r>
        <w:rPr>
          <w:spacing w:val="2"/>
          <w:sz w:val="24"/>
          <w:szCs w:val="24"/>
        </w:rPr>
        <w:t xml:space="preserve"> </w:t>
      </w:r>
      <w:r>
        <w:rPr>
          <w:sz w:val="24"/>
          <w:szCs w:val="24"/>
        </w:rPr>
        <w:t>deducted</w:t>
      </w:r>
      <w:r>
        <w:rPr>
          <w:spacing w:val="-4"/>
          <w:sz w:val="24"/>
          <w:szCs w:val="24"/>
        </w:rPr>
        <w:t xml:space="preserve"> </w:t>
      </w:r>
      <w:r>
        <w:rPr>
          <w:sz w:val="24"/>
          <w:szCs w:val="24"/>
        </w:rPr>
        <w:t>from</w:t>
      </w:r>
      <w:r>
        <w:rPr>
          <w:spacing w:val="9"/>
          <w:sz w:val="24"/>
          <w:szCs w:val="24"/>
        </w:rPr>
        <w:t xml:space="preserve"> </w:t>
      </w:r>
      <w:r>
        <w:rPr>
          <w:sz w:val="24"/>
          <w:szCs w:val="24"/>
        </w:rPr>
        <w:t>eligible</w:t>
      </w:r>
      <w:r>
        <w:rPr>
          <w:spacing w:val="-10"/>
          <w:sz w:val="24"/>
          <w:szCs w:val="24"/>
        </w:rPr>
        <w:t xml:space="preserve"> </w:t>
      </w:r>
      <w:r>
        <w:rPr>
          <w:sz w:val="24"/>
          <w:szCs w:val="24"/>
        </w:rPr>
        <w:t>expenditure;</w:t>
      </w:r>
    </w:p>
    <w:p w:rsidR="00C859CA" w:rsidRDefault="00C859CA" w:rsidP="00C859CA">
      <w:pPr>
        <w:spacing w:before="15" w:line="260" w:lineRule="exact"/>
        <w:rPr>
          <w:sz w:val="26"/>
          <w:szCs w:val="26"/>
        </w:rPr>
      </w:pPr>
    </w:p>
    <w:p w:rsidR="00C859CA" w:rsidRDefault="00C859CA" w:rsidP="00C859CA">
      <w:pPr>
        <w:ind w:left="1697" w:right="127" w:hanging="356"/>
        <w:jc w:val="both"/>
        <w:rPr>
          <w:sz w:val="24"/>
          <w:szCs w:val="24"/>
        </w:rPr>
      </w:pPr>
      <w:r>
        <w:rPr>
          <w:sz w:val="23"/>
          <w:szCs w:val="23"/>
        </w:rPr>
        <w:t xml:space="preserve">f)  </w:t>
      </w:r>
      <w:r>
        <w:rPr>
          <w:spacing w:val="30"/>
          <w:sz w:val="23"/>
          <w:szCs w:val="23"/>
        </w:rPr>
        <w:t xml:space="preserve"> </w:t>
      </w:r>
      <w:r>
        <w:rPr>
          <w:sz w:val="24"/>
          <w:szCs w:val="24"/>
        </w:rPr>
        <w:t>Grants</w:t>
      </w:r>
      <w:r>
        <w:rPr>
          <w:spacing w:val="4"/>
          <w:sz w:val="24"/>
          <w:szCs w:val="24"/>
        </w:rPr>
        <w:t xml:space="preserve"> </w:t>
      </w:r>
      <w:r>
        <w:rPr>
          <w:sz w:val="24"/>
          <w:szCs w:val="24"/>
        </w:rPr>
        <w:t>subsequently</w:t>
      </w:r>
      <w:r>
        <w:rPr>
          <w:spacing w:val="11"/>
          <w:sz w:val="24"/>
          <w:szCs w:val="24"/>
        </w:rPr>
        <w:t xml:space="preserve"> </w:t>
      </w:r>
      <w:r>
        <w:rPr>
          <w:sz w:val="24"/>
          <w:szCs w:val="24"/>
        </w:rPr>
        <w:t>funded</w:t>
      </w:r>
      <w:r>
        <w:rPr>
          <w:spacing w:val="13"/>
          <w:sz w:val="24"/>
          <w:szCs w:val="24"/>
        </w:rPr>
        <w:t xml:space="preserve"> </w:t>
      </w:r>
      <w:r>
        <w:rPr>
          <w:sz w:val="24"/>
          <w:szCs w:val="24"/>
        </w:rPr>
        <w:t>(recycled)</w:t>
      </w:r>
      <w:r>
        <w:rPr>
          <w:spacing w:val="-8"/>
          <w:sz w:val="24"/>
          <w:szCs w:val="24"/>
        </w:rPr>
        <w:t xml:space="preserve"> </w:t>
      </w:r>
      <w:r>
        <w:rPr>
          <w:sz w:val="24"/>
          <w:szCs w:val="24"/>
        </w:rPr>
        <w:t>by</w:t>
      </w:r>
      <w:r>
        <w:rPr>
          <w:spacing w:val="24"/>
          <w:sz w:val="24"/>
          <w:szCs w:val="24"/>
        </w:rPr>
        <w:t xml:space="preserve"> </w:t>
      </w:r>
      <w:r>
        <w:rPr>
          <w:sz w:val="24"/>
          <w:szCs w:val="24"/>
        </w:rPr>
        <w:t>the</w:t>
      </w:r>
      <w:r>
        <w:rPr>
          <w:spacing w:val="15"/>
          <w:sz w:val="24"/>
          <w:szCs w:val="24"/>
        </w:rPr>
        <w:t xml:space="preserve"> </w:t>
      </w:r>
      <w:r>
        <w:rPr>
          <w:sz w:val="24"/>
          <w:szCs w:val="24"/>
        </w:rPr>
        <w:t>repayable</w:t>
      </w:r>
      <w:r>
        <w:rPr>
          <w:spacing w:val="4"/>
          <w:sz w:val="24"/>
          <w:szCs w:val="24"/>
        </w:rPr>
        <w:t xml:space="preserve"> </w:t>
      </w:r>
      <w:r>
        <w:rPr>
          <w:sz w:val="24"/>
          <w:szCs w:val="24"/>
        </w:rPr>
        <w:t>assistance</w:t>
      </w:r>
      <w:r>
        <w:rPr>
          <w:spacing w:val="-5"/>
          <w:sz w:val="24"/>
          <w:szCs w:val="24"/>
        </w:rPr>
        <w:t xml:space="preserve"> </w:t>
      </w:r>
      <w:r>
        <w:rPr>
          <w:w w:val="101"/>
          <w:sz w:val="24"/>
          <w:szCs w:val="24"/>
        </w:rPr>
        <w:t xml:space="preserve">accounts </w:t>
      </w:r>
      <w:r>
        <w:rPr>
          <w:sz w:val="24"/>
          <w:szCs w:val="24"/>
        </w:rPr>
        <w:t>are</w:t>
      </w:r>
      <w:r>
        <w:rPr>
          <w:spacing w:val="-7"/>
          <w:sz w:val="24"/>
          <w:szCs w:val="24"/>
        </w:rPr>
        <w:t xml:space="preserve"> </w:t>
      </w:r>
      <w:r>
        <w:rPr>
          <w:sz w:val="24"/>
          <w:szCs w:val="24"/>
        </w:rPr>
        <w:t>not</w:t>
      </w:r>
      <w:r>
        <w:rPr>
          <w:spacing w:val="2"/>
          <w:sz w:val="24"/>
          <w:szCs w:val="24"/>
        </w:rPr>
        <w:t xml:space="preserve"> </w:t>
      </w:r>
      <w:r>
        <w:rPr>
          <w:sz w:val="24"/>
          <w:szCs w:val="24"/>
        </w:rPr>
        <w:t>included</w:t>
      </w:r>
      <w:r>
        <w:rPr>
          <w:spacing w:val="-7"/>
          <w:sz w:val="24"/>
          <w:szCs w:val="24"/>
        </w:rPr>
        <w:t xml:space="preserve"> </w:t>
      </w:r>
      <w:r>
        <w:rPr>
          <w:sz w:val="24"/>
          <w:szCs w:val="24"/>
        </w:rPr>
        <w:t>in</w:t>
      </w:r>
      <w:r>
        <w:rPr>
          <w:spacing w:val="4"/>
          <w:sz w:val="24"/>
          <w:szCs w:val="24"/>
        </w:rPr>
        <w:t xml:space="preserve"> </w:t>
      </w:r>
      <w:r>
        <w:rPr>
          <w:sz w:val="24"/>
          <w:szCs w:val="24"/>
        </w:rPr>
        <w:t>any</w:t>
      </w:r>
      <w:r>
        <w:rPr>
          <w:spacing w:val="5"/>
          <w:sz w:val="24"/>
          <w:szCs w:val="24"/>
        </w:rPr>
        <w:t xml:space="preserve"> </w:t>
      </w:r>
      <w:r>
        <w:rPr>
          <w:sz w:val="24"/>
          <w:szCs w:val="24"/>
        </w:rPr>
        <w:t>subsequent</w:t>
      </w:r>
      <w:r>
        <w:rPr>
          <w:spacing w:val="-18"/>
          <w:sz w:val="24"/>
          <w:szCs w:val="24"/>
        </w:rPr>
        <w:t xml:space="preserve"> </w:t>
      </w:r>
      <w:r>
        <w:rPr>
          <w:sz w:val="24"/>
          <w:szCs w:val="24"/>
        </w:rPr>
        <w:t>expenditure</w:t>
      </w:r>
      <w:r>
        <w:rPr>
          <w:spacing w:val="13"/>
          <w:sz w:val="24"/>
          <w:szCs w:val="24"/>
        </w:rPr>
        <w:t xml:space="preserve"> </w:t>
      </w:r>
      <w:r>
        <w:rPr>
          <w:sz w:val="24"/>
          <w:szCs w:val="24"/>
        </w:rPr>
        <w:t>declarations;</w:t>
      </w:r>
    </w:p>
    <w:p w:rsidR="00C859CA" w:rsidRDefault="00C859CA" w:rsidP="00C859CA">
      <w:pPr>
        <w:spacing w:before="17" w:line="260" w:lineRule="exact"/>
        <w:rPr>
          <w:sz w:val="26"/>
          <w:szCs w:val="26"/>
        </w:rPr>
      </w:pPr>
    </w:p>
    <w:p w:rsidR="00C859CA" w:rsidRDefault="00C859CA" w:rsidP="00C859CA">
      <w:pPr>
        <w:spacing w:line="242" w:lineRule="auto"/>
        <w:ind w:left="1688" w:right="123" w:hanging="356"/>
        <w:jc w:val="both"/>
        <w:rPr>
          <w:sz w:val="24"/>
          <w:szCs w:val="24"/>
        </w:rPr>
      </w:pPr>
      <w:r>
        <w:rPr>
          <w:sz w:val="24"/>
          <w:szCs w:val="24"/>
        </w:rPr>
        <w:t xml:space="preserve">g) </w:t>
      </w:r>
      <w:r>
        <w:rPr>
          <w:spacing w:val="38"/>
          <w:sz w:val="24"/>
          <w:szCs w:val="24"/>
        </w:rPr>
        <w:t xml:space="preserve"> </w:t>
      </w:r>
      <w:r>
        <w:rPr>
          <w:sz w:val="24"/>
          <w:szCs w:val="24"/>
        </w:rPr>
        <w:t>Disbursement</w:t>
      </w:r>
      <w:r>
        <w:rPr>
          <w:spacing w:val="5"/>
          <w:sz w:val="24"/>
          <w:szCs w:val="24"/>
        </w:rPr>
        <w:t xml:space="preserve"> </w:t>
      </w:r>
      <w:r>
        <w:rPr>
          <w:sz w:val="24"/>
          <w:szCs w:val="24"/>
        </w:rPr>
        <w:t>by</w:t>
      </w:r>
      <w:r>
        <w:rPr>
          <w:spacing w:val="29"/>
          <w:sz w:val="24"/>
          <w:szCs w:val="24"/>
        </w:rPr>
        <w:t xml:space="preserve"> </w:t>
      </w:r>
      <w:r>
        <w:rPr>
          <w:sz w:val="24"/>
          <w:szCs w:val="24"/>
        </w:rPr>
        <w:t>the</w:t>
      </w:r>
      <w:r>
        <w:rPr>
          <w:spacing w:val="22"/>
          <w:sz w:val="24"/>
          <w:szCs w:val="24"/>
        </w:rPr>
        <w:t xml:space="preserve"> </w:t>
      </w:r>
      <w:r>
        <w:rPr>
          <w:sz w:val="24"/>
          <w:szCs w:val="24"/>
        </w:rPr>
        <w:t>PBB</w:t>
      </w:r>
      <w:r>
        <w:rPr>
          <w:spacing w:val="22"/>
          <w:sz w:val="24"/>
          <w:szCs w:val="24"/>
        </w:rPr>
        <w:t xml:space="preserve"> </w:t>
      </w:r>
      <w:r>
        <w:rPr>
          <w:sz w:val="24"/>
          <w:szCs w:val="24"/>
        </w:rPr>
        <w:t>from</w:t>
      </w:r>
      <w:r>
        <w:rPr>
          <w:spacing w:val="15"/>
          <w:sz w:val="24"/>
          <w:szCs w:val="24"/>
        </w:rPr>
        <w:t xml:space="preserve"> </w:t>
      </w:r>
      <w:r>
        <w:rPr>
          <w:sz w:val="24"/>
          <w:szCs w:val="24"/>
        </w:rPr>
        <w:t>the</w:t>
      </w:r>
      <w:r>
        <w:rPr>
          <w:spacing w:val="8"/>
          <w:sz w:val="24"/>
          <w:szCs w:val="24"/>
        </w:rPr>
        <w:t xml:space="preserve"> </w:t>
      </w:r>
      <w:r>
        <w:rPr>
          <w:sz w:val="24"/>
          <w:szCs w:val="24"/>
        </w:rPr>
        <w:t>repayable</w:t>
      </w:r>
      <w:r>
        <w:rPr>
          <w:spacing w:val="32"/>
          <w:sz w:val="24"/>
          <w:szCs w:val="24"/>
        </w:rPr>
        <w:t xml:space="preserve"> </w:t>
      </w:r>
      <w:r>
        <w:rPr>
          <w:sz w:val="24"/>
          <w:szCs w:val="24"/>
        </w:rPr>
        <w:t>assistance</w:t>
      </w:r>
      <w:r>
        <w:rPr>
          <w:spacing w:val="19"/>
          <w:sz w:val="24"/>
          <w:szCs w:val="24"/>
        </w:rPr>
        <w:t xml:space="preserve"> </w:t>
      </w:r>
      <w:r>
        <w:rPr>
          <w:sz w:val="24"/>
          <w:szCs w:val="24"/>
        </w:rPr>
        <w:t>accounts</w:t>
      </w:r>
      <w:r>
        <w:rPr>
          <w:spacing w:val="7"/>
          <w:sz w:val="24"/>
          <w:szCs w:val="24"/>
        </w:rPr>
        <w:t xml:space="preserve"> </w:t>
      </w:r>
      <w:r>
        <w:rPr>
          <w:sz w:val="24"/>
          <w:szCs w:val="24"/>
        </w:rPr>
        <w:t>to</w:t>
      </w:r>
      <w:r>
        <w:rPr>
          <w:spacing w:val="18"/>
          <w:sz w:val="24"/>
          <w:szCs w:val="24"/>
        </w:rPr>
        <w:t xml:space="preserve"> </w:t>
      </w:r>
      <w:r>
        <w:rPr>
          <w:w w:val="102"/>
          <w:sz w:val="24"/>
          <w:szCs w:val="24"/>
        </w:rPr>
        <w:t xml:space="preserve">grant­ </w:t>
      </w:r>
      <w:r>
        <w:rPr>
          <w:sz w:val="24"/>
          <w:szCs w:val="24"/>
        </w:rPr>
        <w:t>assist</w:t>
      </w:r>
      <w:r>
        <w:rPr>
          <w:spacing w:val="11"/>
          <w:sz w:val="24"/>
          <w:szCs w:val="24"/>
        </w:rPr>
        <w:t xml:space="preserve"> </w:t>
      </w:r>
      <w:r>
        <w:rPr>
          <w:sz w:val="24"/>
          <w:szCs w:val="24"/>
        </w:rPr>
        <w:t>further</w:t>
      </w:r>
      <w:r>
        <w:rPr>
          <w:spacing w:val="6"/>
          <w:sz w:val="24"/>
          <w:szCs w:val="24"/>
        </w:rPr>
        <w:t xml:space="preserve"> </w:t>
      </w:r>
      <w:r>
        <w:rPr>
          <w:sz w:val="24"/>
          <w:szCs w:val="24"/>
        </w:rPr>
        <w:t>projects</w:t>
      </w:r>
      <w:r>
        <w:rPr>
          <w:spacing w:val="25"/>
          <w:sz w:val="24"/>
          <w:szCs w:val="24"/>
        </w:rPr>
        <w:t xml:space="preserve"> </w:t>
      </w:r>
      <w:r>
        <w:rPr>
          <w:sz w:val="24"/>
          <w:szCs w:val="24"/>
        </w:rPr>
        <w:t>must</w:t>
      </w:r>
      <w:r>
        <w:rPr>
          <w:spacing w:val="4"/>
          <w:sz w:val="24"/>
          <w:szCs w:val="24"/>
        </w:rPr>
        <w:t xml:space="preserve"> </w:t>
      </w:r>
      <w:r>
        <w:rPr>
          <w:sz w:val="24"/>
          <w:szCs w:val="24"/>
        </w:rPr>
        <w:t>respect</w:t>
      </w:r>
      <w:r>
        <w:rPr>
          <w:spacing w:val="3"/>
          <w:sz w:val="24"/>
          <w:szCs w:val="24"/>
        </w:rPr>
        <w:t xml:space="preserve"> </w:t>
      </w:r>
      <w:r>
        <w:rPr>
          <w:sz w:val="24"/>
          <w:szCs w:val="24"/>
        </w:rPr>
        <w:t>the</w:t>
      </w:r>
      <w:r>
        <w:rPr>
          <w:spacing w:val="16"/>
          <w:sz w:val="24"/>
          <w:szCs w:val="24"/>
        </w:rPr>
        <w:t xml:space="preserve"> </w:t>
      </w:r>
      <w:r>
        <w:rPr>
          <w:sz w:val="24"/>
          <w:szCs w:val="24"/>
        </w:rPr>
        <w:t>same</w:t>
      </w:r>
      <w:r>
        <w:rPr>
          <w:spacing w:val="21"/>
          <w:sz w:val="24"/>
          <w:szCs w:val="24"/>
        </w:rPr>
        <w:t xml:space="preserve"> </w:t>
      </w:r>
      <w:r>
        <w:rPr>
          <w:sz w:val="24"/>
          <w:szCs w:val="24"/>
        </w:rPr>
        <w:t>EU</w:t>
      </w:r>
      <w:r>
        <w:rPr>
          <w:spacing w:val="8"/>
          <w:sz w:val="24"/>
          <w:szCs w:val="24"/>
        </w:rPr>
        <w:t xml:space="preserve"> </w:t>
      </w:r>
      <w:r>
        <w:rPr>
          <w:sz w:val="24"/>
          <w:szCs w:val="24"/>
        </w:rPr>
        <w:t xml:space="preserve">rules/regulation </w:t>
      </w:r>
      <w:r>
        <w:rPr>
          <w:w w:val="105"/>
          <w:sz w:val="24"/>
          <w:szCs w:val="24"/>
        </w:rPr>
        <w:t xml:space="preserve">on </w:t>
      </w:r>
      <w:r>
        <w:rPr>
          <w:sz w:val="24"/>
          <w:szCs w:val="24"/>
        </w:rPr>
        <w:t>eligibility,</w:t>
      </w:r>
      <w:r>
        <w:rPr>
          <w:spacing w:val="-15"/>
          <w:sz w:val="24"/>
          <w:szCs w:val="24"/>
        </w:rPr>
        <w:t xml:space="preserve"> </w:t>
      </w:r>
      <w:r>
        <w:rPr>
          <w:sz w:val="24"/>
          <w:szCs w:val="24"/>
        </w:rPr>
        <w:t>publicity,</w:t>
      </w:r>
      <w:r>
        <w:rPr>
          <w:spacing w:val="8"/>
          <w:sz w:val="24"/>
          <w:szCs w:val="24"/>
        </w:rPr>
        <w:t xml:space="preserve"> </w:t>
      </w:r>
      <w:r>
        <w:rPr>
          <w:sz w:val="24"/>
          <w:szCs w:val="24"/>
        </w:rPr>
        <w:t>environment</w:t>
      </w:r>
      <w:r>
        <w:rPr>
          <w:spacing w:val="-13"/>
          <w:sz w:val="24"/>
          <w:szCs w:val="24"/>
        </w:rPr>
        <w:t xml:space="preserve"> </w:t>
      </w:r>
      <w:r>
        <w:rPr>
          <w:sz w:val="24"/>
          <w:szCs w:val="24"/>
        </w:rPr>
        <w:t>protection,</w:t>
      </w:r>
      <w:r>
        <w:rPr>
          <w:spacing w:val="1"/>
          <w:sz w:val="24"/>
          <w:szCs w:val="24"/>
        </w:rPr>
        <w:t xml:space="preserve"> </w:t>
      </w:r>
      <w:r>
        <w:rPr>
          <w:sz w:val="24"/>
          <w:szCs w:val="24"/>
        </w:rPr>
        <w:t>state</w:t>
      </w:r>
      <w:r>
        <w:rPr>
          <w:spacing w:val="4"/>
          <w:sz w:val="24"/>
          <w:szCs w:val="24"/>
        </w:rPr>
        <w:t xml:space="preserve"> </w:t>
      </w:r>
      <w:r>
        <w:rPr>
          <w:sz w:val="24"/>
          <w:szCs w:val="24"/>
        </w:rPr>
        <w:t>aids</w:t>
      </w:r>
      <w:r>
        <w:rPr>
          <w:spacing w:val="-8"/>
          <w:sz w:val="24"/>
          <w:szCs w:val="24"/>
        </w:rPr>
        <w:t xml:space="preserve"> </w:t>
      </w:r>
      <w:r>
        <w:rPr>
          <w:sz w:val="24"/>
          <w:szCs w:val="24"/>
        </w:rPr>
        <w:t>etc.;</w:t>
      </w:r>
      <w:r>
        <w:rPr>
          <w:spacing w:val="-5"/>
          <w:sz w:val="24"/>
          <w:szCs w:val="24"/>
        </w:rPr>
        <w:t xml:space="preserve"> </w:t>
      </w:r>
      <w:r>
        <w:rPr>
          <w:sz w:val="24"/>
          <w:szCs w:val="24"/>
        </w:rPr>
        <w:t>and</w:t>
      </w:r>
    </w:p>
    <w:p w:rsidR="00C859CA" w:rsidRDefault="00C859CA" w:rsidP="00C859CA">
      <w:pPr>
        <w:spacing w:before="15" w:line="260" w:lineRule="exact"/>
        <w:rPr>
          <w:sz w:val="26"/>
          <w:szCs w:val="26"/>
        </w:rPr>
      </w:pPr>
    </w:p>
    <w:p w:rsidR="00C859CA" w:rsidRDefault="0003065E" w:rsidP="00C859CA">
      <w:pPr>
        <w:ind w:left="1650" w:right="131" w:hanging="342"/>
        <w:jc w:val="both"/>
        <w:rPr>
          <w:sz w:val="24"/>
          <w:szCs w:val="24"/>
        </w:rPr>
      </w:pP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42720" behindDoc="1" locked="0" layoutInCell="1" allowOverlap="1">
                <wp:simplePos x="0" y="0"/>
                <wp:positionH relativeFrom="page">
                  <wp:posOffset>969645</wp:posOffset>
                </wp:positionH>
                <wp:positionV relativeFrom="paragraph">
                  <wp:posOffset>1233805</wp:posOffset>
                </wp:positionV>
                <wp:extent cx="5741035" cy="406400"/>
                <wp:effectExtent l="7620" t="1270" r="4445" b="1905"/>
                <wp:wrapNone/>
                <wp:docPr id="46"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35" cy="406400"/>
                          <a:chOff x="1527" y="1943"/>
                          <a:chExt cx="9041" cy="640"/>
                        </a:xfrm>
                      </wpg:grpSpPr>
                      <wpg:grpSp>
                        <wpg:cNvPr id="47" name="Group 412"/>
                        <wpg:cNvGrpSpPr>
                          <a:grpSpLocks/>
                        </wpg:cNvGrpSpPr>
                        <wpg:grpSpPr bwMode="auto">
                          <a:xfrm>
                            <a:off x="1538" y="1967"/>
                            <a:ext cx="9022" cy="2"/>
                            <a:chOff x="1538" y="1967"/>
                            <a:chExt cx="9022" cy="2"/>
                          </a:xfrm>
                        </wpg:grpSpPr>
                        <wps:wsp>
                          <wps:cNvPr id="48" name="Freeform 413"/>
                          <wps:cNvSpPr>
                            <a:spLocks/>
                          </wps:cNvSpPr>
                          <wps:spPr bwMode="auto">
                            <a:xfrm>
                              <a:off x="1538" y="1967"/>
                              <a:ext cx="9022" cy="2"/>
                            </a:xfrm>
                            <a:custGeom>
                              <a:avLst/>
                              <a:gdLst>
                                <a:gd name="T0" fmla="+- 0 1538 1538"/>
                                <a:gd name="T1" fmla="*/ T0 w 9022"/>
                                <a:gd name="T2" fmla="+- 0 10560 1538"/>
                                <a:gd name="T3" fmla="*/ T2 w 9022"/>
                              </a:gdLst>
                              <a:ahLst/>
                              <a:cxnLst>
                                <a:cxn ang="0">
                                  <a:pos x="T1" y="0"/>
                                </a:cxn>
                                <a:cxn ang="0">
                                  <a:pos x="T3" y="0"/>
                                </a:cxn>
                              </a:cxnLst>
                              <a:rect l="0" t="0" r="r" b="b"/>
                              <a:pathLst>
                                <a:path w="9022">
                                  <a:moveTo>
                                    <a:pt x="0" y="0"/>
                                  </a:moveTo>
                                  <a:lnTo>
                                    <a:pt x="9022" y="0"/>
                                  </a:lnTo>
                                </a:path>
                              </a:pathLst>
                            </a:custGeom>
                            <a:noFill/>
                            <a:ln w="9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414"/>
                        <wpg:cNvGrpSpPr>
                          <a:grpSpLocks/>
                        </wpg:cNvGrpSpPr>
                        <wpg:grpSpPr bwMode="auto">
                          <a:xfrm>
                            <a:off x="1546" y="1952"/>
                            <a:ext cx="2" cy="616"/>
                            <a:chOff x="1546" y="1952"/>
                            <a:chExt cx="2" cy="616"/>
                          </a:xfrm>
                        </wpg:grpSpPr>
                        <wps:wsp>
                          <wps:cNvPr id="50" name="Freeform 415"/>
                          <wps:cNvSpPr>
                            <a:spLocks/>
                          </wps:cNvSpPr>
                          <wps:spPr bwMode="auto">
                            <a:xfrm>
                              <a:off x="1546" y="1952"/>
                              <a:ext cx="2" cy="616"/>
                            </a:xfrm>
                            <a:custGeom>
                              <a:avLst/>
                              <a:gdLst>
                                <a:gd name="T0" fmla="+- 0 2568 1952"/>
                                <a:gd name="T1" fmla="*/ 2568 h 616"/>
                                <a:gd name="T2" fmla="+- 0 1952 1952"/>
                                <a:gd name="T3" fmla="*/ 1952 h 616"/>
                              </a:gdLst>
                              <a:ahLst/>
                              <a:cxnLst>
                                <a:cxn ang="0">
                                  <a:pos x="0" y="T1"/>
                                </a:cxn>
                                <a:cxn ang="0">
                                  <a:pos x="0" y="T3"/>
                                </a:cxn>
                              </a:cxnLst>
                              <a:rect l="0" t="0" r="r" b="b"/>
                              <a:pathLst>
                                <a:path h="616">
                                  <a:moveTo>
                                    <a:pt x="0" y="616"/>
                                  </a:moveTo>
                                  <a:lnTo>
                                    <a:pt x="0" y="0"/>
                                  </a:lnTo>
                                </a:path>
                              </a:pathLst>
                            </a:custGeom>
                            <a:noFill/>
                            <a:ln w="120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416"/>
                        <wpg:cNvGrpSpPr>
                          <a:grpSpLocks/>
                        </wpg:cNvGrpSpPr>
                        <wpg:grpSpPr bwMode="auto">
                          <a:xfrm>
                            <a:off x="10546" y="1957"/>
                            <a:ext cx="2" cy="616"/>
                            <a:chOff x="10546" y="1957"/>
                            <a:chExt cx="2" cy="616"/>
                          </a:xfrm>
                        </wpg:grpSpPr>
                        <wps:wsp>
                          <wps:cNvPr id="52" name="Freeform 417"/>
                          <wps:cNvSpPr>
                            <a:spLocks/>
                          </wps:cNvSpPr>
                          <wps:spPr bwMode="auto">
                            <a:xfrm>
                              <a:off x="10546" y="1957"/>
                              <a:ext cx="2" cy="616"/>
                            </a:xfrm>
                            <a:custGeom>
                              <a:avLst/>
                              <a:gdLst>
                                <a:gd name="T0" fmla="+- 0 2573 1957"/>
                                <a:gd name="T1" fmla="*/ 2573 h 616"/>
                                <a:gd name="T2" fmla="+- 0 1957 1957"/>
                                <a:gd name="T3" fmla="*/ 1957 h 616"/>
                              </a:gdLst>
                              <a:ahLst/>
                              <a:cxnLst>
                                <a:cxn ang="0">
                                  <a:pos x="0" y="T1"/>
                                </a:cxn>
                                <a:cxn ang="0">
                                  <a:pos x="0" y="T3"/>
                                </a:cxn>
                              </a:cxnLst>
                              <a:rect l="0" t="0" r="r" b="b"/>
                              <a:pathLst>
                                <a:path h="616">
                                  <a:moveTo>
                                    <a:pt x="0" y="616"/>
                                  </a:moveTo>
                                  <a:lnTo>
                                    <a:pt x="0" y="0"/>
                                  </a:lnTo>
                                </a:path>
                              </a:pathLst>
                            </a:custGeom>
                            <a:noFill/>
                            <a:ln w="120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418"/>
                        <wpg:cNvGrpSpPr>
                          <a:grpSpLocks/>
                        </wpg:cNvGrpSpPr>
                        <wpg:grpSpPr bwMode="auto">
                          <a:xfrm>
                            <a:off x="1534" y="2563"/>
                            <a:ext cx="9022" cy="2"/>
                            <a:chOff x="1534" y="2563"/>
                            <a:chExt cx="9022" cy="2"/>
                          </a:xfrm>
                        </wpg:grpSpPr>
                        <wps:wsp>
                          <wps:cNvPr id="54" name="Freeform 419"/>
                          <wps:cNvSpPr>
                            <a:spLocks/>
                          </wps:cNvSpPr>
                          <wps:spPr bwMode="auto">
                            <a:xfrm>
                              <a:off x="1534" y="2563"/>
                              <a:ext cx="9022" cy="2"/>
                            </a:xfrm>
                            <a:custGeom>
                              <a:avLst/>
                              <a:gdLst>
                                <a:gd name="T0" fmla="+- 0 1534 1534"/>
                                <a:gd name="T1" fmla="*/ T0 w 9022"/>
                                <a:gd name="T2" fmla="+- 0 10555 1534"/>
                                <a:gd name="T3" fmla="*/ T2 w 9022"/>
                              </a:gdLst>
                              <a:ahLst/>
                              <a:cxnLst>
                                <a:cxn ang="0">
                                  <a:pos x="T1" y="0"/>
                                </a:cxn>
                                <a:cxn ang="0">
                                  <a:pos x="T3" y="0"/>
                                </a:cxn>
                              </a:cxnLst>
                              <a:rect l="0" t="0" r="r" b="b"/>
                              <a:pathLst>
                                <a:path w="9022">
                                  <a:moveTo>
                                    <a:pt x="0" y="0"/>
                                  </a:moveTo>
                                  <a:lnTo>
                                    <a:pt x="9021" y="0"/>
                                  </a:lnTo>
                                </a:path>
                              </a:pathLst>
                            </a:custGeom>
                            <a:noFill/>
                            <a:ln w="9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6B3C85" id="Group 411" o:spid="_x0000_s1026" style="position:absolute;margin-left:76.35pt;margin-top:97.15pt;width:452.05pt;height:32pt;z-index:-251573760;mso-position-horizontal-relative:page" coordorigin="1527,1943" coordsize="904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">
                <v:group id="Group 412" o:spid="_x0000_s1027" style="position:absolute;left:1538;top:1967;width:9022;height:2" coordorigin="1538,1967" coordsize="90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413" o:spid="_x0000_s1028" style="position:absolute;left:1538;top:1967;width:9022;height:2;visibility:visible;mso-wrap-style:square;v-text-anchor:top" coordsize="90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6D8IA&#10;AADbAAAADwAAAGRycy9kb3ducmV2LnhtbERPW2vCMBR+H+w/hDPwbabK8FKNMgRhoCJ2E/Tt2Byb&#10;suakNNHWf28eBnv8+O7zZWcrcafGl44VDPoJCOLc6ZILBT/f6/cJCB+QNVaOScGDPCwXry9zTLVr&#10;+UD3LBQihrBPUYEJoU6l9Lkhi77vauLIXV1jMUTYFFI32MZwW8lhkoykxZJjg8GaVoby3+xmFQzd&#10;KTP7/XF33I7P4aLzzbTdXZTqvXWfMxCBuvAv/nN/aQUfcWz8En+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3oPwgAAANsAAAAPAAAAAAAAAAAAAAAAAJgCAABkcnMvZG93&#10;bnJldi54bWxQSwUGAAAAAAQABAD1AAAAhwMAAAAA&#10;" path="m,l9022,e" filled="f" strokeweight=".25128mm">
                    <v:path arrowok="t" o:connecttype="custom" o:connectlocs="0,0;9022,0" o:connectangles="0,0"/>
                  </v:shape>
                </v:group>
                <v:group id="Group 414" o:spid="_x0000_s1029" style="position:absolute;left:1546;top:1952;width:2;height:616" coordorigin="1546,1952" coordsize="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15" o:spid="_x0000_s1030" style="position:absolute;left:1546;top:1952;width:2;height:616;visibility:visible;mso-wrap-style:square;v-text-anchor:top" coordsize="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ZLcAA&#10;AADbAAAADwAAAGRycy9kb3ducmV2LnhtbERPy4rCMBTdD/gP4QqzG1NFB6lGEbHgYkZ80u2lubbF&#10;5qY2GVv/3iyEWR7Oe77sTCUe1LjSsoLhIAJBnFldcq7gfEq+piCcR9ZYWSYFT3KwXPQ+5hhr2/KB&#10;HkefixDCLkYFhfd1LKXLCjLoBrYmDtzVNgZ9gE0udYNtCDeVHEXRtzRYcmgosKZ1Qdnt+GcUtN0u&#10;Gp1JbpJb+pve7c9lnO4TpT773WoGwlPn/8Vv91YrmIT14Uv4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SZLcAAAADbAAAADwAAAAAAAAAAAAAAAACYAgAAZHJzL2Rvd25y&#10;ZXYueG1sUEsFBgAAAAAEAAQA9QAAAIUDAAAAAA==&#10;" path="m,616l,e" filled="f" strokeweight=".33503mm">
                    <v:path arrowok="t" o:connecttype="custom" o:connectlocs="0,2568;0,1952" o:connectangles="0,0"/>
                  </v:shape>
                </v:group>
                <v:group id="Group 416" o:spid="_x0000_s1031" style="position:absolute;left:10546;top:1957;width:2;height:616" coordorigin="10546,1957" coordsize="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17" o:spid="_x0000_s1032" style="position:absolute;left:10546;top:1957;width:2;height:616;visibility:visible;mso-wrap-style:square;v-text-anchor:top" coordsize="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iwcUA&#10;AADbAAAADwAAAGRycy9kb3ducmV2LnhtbESPQWvCQBSE70L/w/IK3uqmQaVEN6GUBnpQsdaS6yP7&#10;TILZt2l2Nem/7woFj8PMfMOss9G04kq9aywreJ5FIIhLqxuuFBy/8qcXEM4ja2wtk4JfcpClD5M1&#10;JtoO/EnXg69EgLBLUEHtfZdI6cqaDLqZ7YiDd7K9QR9kX0nd4xDgppVxFC2lwYbDQo0dvdVUng8X&#10;o2AYd1F8JPmen4tt8WM33/Ninys1fRxfVyA8jf4e/m9/aAWLGG5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qLBxQAAANsAAAAPAAAAAAAAAAAAAAAAAJgCAABkcnMv&#10;ZG93bnJldi54bWxQSwUGAAAAAAQABAD1AAAAigMAAAAA&#10;" path="m,616l,e" filled="f" strokeweight=".33503mm">
                    <v:path arrowok="t" o:connecttype="custom" o:connectlocs="0,2573;0,1957" o:connectangles="0,0"/>
                  </v:shape>
                </v:group>
                <v:group id="Group 418" o:spid="_x0000_s1033" style="position:absolute;left:1534;top:2563;width:9022;height:2" coordorigin="1534,2563" coordsize="90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419" o:spid="_x0000_s1034" style="position:absolute;left:1534;top:2563;width:9022;height:2;visibility:visible;mso-wrap-style:square;v-text-anchor:top" coordsize="90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m18YA&#10;AADbAAAADwAAAGRycy9kb3ducmV2LnhtbESP3WrCQBSE7wu+w3KE3ummUv9SV5FCoWBFGhXs3TF7&#10;mg1mz4bs1qRv7xaEXg4z8w2zWHW2EldqfOlYwdMwAUGcO11yoeCwfxvMQPiArLFyTAp+ycNq2XtY&#10;YKpdy590zUIhIoR9igpMCHUqpc8NWfRDVxNH79s1FkOUTSF1g22E20qOkmQiLZYcFwzW9Goov2Q/&#10;VsHInTKz2x23x4/pVzjrfDNvt2elHvvd+gVEoC78h+/td61g/Ax/X+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Pm18YAAADbAAAADwAAAAAAAAAAAAAAAACYAgAAZHJz&#10;L2Rvd25yZXYueG1sUEsFBgAAAAAEAAQA9QAAAIsDAAAAAA==&#10;" path="m,l9021,e" filled="f" strokeweight=".25128mm">
                    <v:path arrowok="t" o:connecttype="custom" o:connectlocs="0,0;9021,0" o:connectangles="0,0"/>
                  </v:shape>
                </v:group>
                <w10:wrap anchorx="page"/>
              </v:group>
            </w:pict>
          </mc:Fallback>
        </mc:AlternateContent>
      </w:r>
      <w:r w:rsidR="00C859CA">
        <w:rPr>
          <w:sz w:val="24"/>
          <w:szCs w:val="24"/>
        </w:rPr>
        <w:t xml:space="preserve">h) </w:t>
      </w:r>
      <w:r w:rsidR="00C859CA">
        <w:rPr>
          <w:spacing w:val="39"/>
          <w:sz w:val="24"/>
          <w:szCs w:val="24"/>
        </w:rPr>
        <w:t xml:space="preserve"> </w:t>
      </w:r>
      <w:r w:rsidR="00C859CA">
        <w:rPr>
          <w:sz w:val="24"/>
          <w:szCs w:val="24"/>
        </w:rPr>
        <w:t>The</w:t>
      </w:r>
      <w:r w:rsidR="00C859CA">
        <w:rPr>
          <w:spacing w:val="-6"/>
          <w:sz w:val="24"/>
          <w:szCs w:val="24"/>
        </w:rPr>
        <w:t xml:space="preserve"> </w:t>
      </w:r>
      <w:r w:rsidR="00C859CA">
        <w:rPr>
          <w:sz w:val="24"/>
          <w:szCs w:val="24"/>
        </w:rPr>
        <w:t>PBB</w:t>
      </w:r>
      <w:r w:rsidR="00C859CA">
        <w:rPr>
          <w:spacing w:val="2"/>
          <w:sz w:val="24"/>
          <w:szCs w:val="24"/>
        </w:rPr>
        <w:t xml:space="preserve"> </w:t>
      </w:r>
      <w:r w:rsidR="00C859CA">
        <w:rPr>
          <w:sz w:val="24"/>
          <w:szCs w:val="24"/>
        </w:rPr>
        <w:t>is</w:t>
      </w:r>
      <w:r w:rsidR="00C859CA">
        <w:rPr>
          <w:spacing w:val="-4"/>
          <w:sz w:val="24"/>
          <w:szCs w:val="24"/>
        </w:rPr>
        <w:t xml:space="preserve"> </w:t>
      </w:r>
      <w:r w:rsidR="00C859CA">
        <w:rPr>
          <w:sz w:val="24"/>
          <w:szCs w:val="24"/>
        </w:rPr>
        <w:t>obliged</w:t>
      </w:r>
      <w:r w:rsidR="00C859CA">
        <w:rPr>
          <w:spacing w:val="-1"/>
          <w:sz w:val="24"/>
          <w:szCs w:val="24"/>
        </w:rPr>
        <w:t xml:space="preserve"> </w:t>
      </w:r>
      <w:r w:rsidR="00C859CA">
        <w:rPr>
          <w:sz w:val="24"/>
          <w:szCs w:val="24"/>
        </w:rPr>
        <w:t>to</w:t>
      </w:r>
      <w:r w:rsidR="00C859CA">
        <w:rPr>
          <w:spacing w:val="13"/>
          <w:sz w:val="24"/>
          <w:szCs w:val="24"/>
        </w:rPr>
        <w:t xml:space="preserve"> </w:t>
      </w:r>
      <w:r w:rsidR="00C859CA">
        <w:rPr>
          <w:sz w:val="24"/>
          <w:szCs w:val="24"/>
        </w:rPr>
        <w:t>control</w:t>
      </w:r>
      <w:r w:rsidR="00C859CA">
        <w:rPr>
          <w:spacing w:val="-4"/>
          <w:sz w:val="24"/>
          <w:szCs w:val="24"/>
        </w:rPr>
        <w:t xml:space="preserve"> </w:t>
      </w:r>
      <w:r w:rsidR="00C859CA">
        <w:rPr>
          <w:sz w:val="24"/>
          <w:szCs w:val="24"/>
        </w:rPr>
        <w:t>and</w:t>
      </w:r>
      <w:r w:rsidR="00C859CA">
        <w:rPr>
          <w:spacing w:val="-12"/>
          <w:sz w:val="24"/>
          <w:szCs w:val="24"/>
        </w:rPr>
        <w:t xml:space="preserve"> </w:t>
      </w:r>
      <w:r w:rsidR="00C859CA">
        <w:rPr>
          <w:sz w:val="24"/>
          <w:szCs w:val="24"/>
        </w:rPr>
        <w:t>ensure</w:t>
      </w:r>
      <w:r w:rsidR="00C859CA">
        <w:rPr>
          <w:spacing w:val="-3"/>
          <w:sz w:val="24"/>
          <w:szCs w:val="24"/>
        </w:rPr>
        <w:t xml:space="preserve"> </w:t>
      </w:r>
      <w:r w:rsidR="00C859CA">
        <w:rPr>
          <w:sz w:val="24"/>
          <w:szCs w:val="24"/>
        </w:rPr>
        <w:t>that</w:t>
      </w:r>
      <w:r w:rsidR="00C859CA">
        <w:rPr>
          <w:spacing w:val="11"/>
          <w:sz w:val="24"/>
          <w:szCs w:val="24"/>
        </w:rPr>
        <w:t xml:space="preserve"> </w:t>
      </w:r>
      <w:r w:rsidR="00C859CA">
        <w:rPr>
          <w:sz w:val="24"/>
          <w:szCs w:val="24"/>
        </w:rPr>
        <w:t>the</w:t>
      </w:r>
      <w:r w:rsidR="00C859CA">
        <w:rPr>
          <w:spacing w:val="7"/>
          <w:sz w:val="24"/>
          <w:szCs w:val="24"/>
        </w:rPr>
        <w:t xml:space="preserve"> </w:t>
      </w:r>
      <w:r w:rsidR="00C859CA">
        <w:rPr>
          <w:sz w:val="24"/>
          <w:szCs w:val="24"/>
        </w:rPr>
        <w:t>ERDF</w:t>
      </w:r>
      <w:r w:rsidR="00C859CA">
        <w:rPr>
          <w:spacing w:val="-10"/>
          <w:sz w:val="24"/>
          <w:szCs w:val="24"/>
        </w:rPr>
        <w:t xml:space="preserve"> </w:t>
      </w:r>
      <w:r w:rsidR="00C859CA">
        <w:rPr>
          <w:sz w:val="24"/>
          <w:szCs w:val="24"/>
        </w:rPr>
        <w:t>related</w:t>
      </w:r>
      <w:r w:rsidR="00C859CA">
        <w:rPr>
          <w:spacing w:val="1"/>
          <w:sz w:val="24"/>
          <w:szCs w:val="24"/>
        </w:rPr>
        <w:t xml:space="preserve"> </w:t>
      </w:r>
      <w:r w:rsidR="00C859CA">
        <w:rPr>
          <w:sz w:val="24"/>
          <w:szCs w:val="24"/>
        </w:rPr>
        <w:t>returns</w:t>
      </w:r>
      <w:r w:rsidR="00C859CA">
        <w:rPr>
          <w:spacing w:val="-12"/>
          <w:sz w:val="24"/>
          <w:szCs w:val="24"/>
        </w:rPr>
        <w:t xml:space="preserve"> </w:t>
      </w:r>
      <w:r w:rsidR="00C859CA">
        <w:rPr>
          <w:w w:val="103"/>
          <w:sz w:val="24"/>
          <w:szCs w:val="24"/>
        </w:rPr>
        <w:t xml:space="preserve">were </w:t>
      </w:r>
      <w:r w:rsidR="00C859CA">
        <w:rPr>
          <w:sz w:val="24"/>
          <w:szCs w:val="24"/>
        </w:rPr>
        <w:t>used</w:t>
      </w:r>
      <w:r w:rsidR="00C859CA">
        <w:rPr>
          <w:spacing w:val="4"/>
          <w:sz w:val="24"/>
          <w:szCs w:val="24"/>
        </w:rPr>
        <w:t xml:space="preserve"> </w:t>
      </w:r>
      <w:r w:rsidR="00C859CA">
        <w:rPr>
          <w:sz w:val="24"/>
          <w:szCs w:val="24"/>
        </w:rPr>
        <w:t>for</w:t>
      </w:r>
      <w:r w:rsidR="00C859CA">
        <w:rPr>
          <w:spacing w:val="14"/>
          <w:sz w:val="24"/>
          <w:szCs w:val="24"/>
        </w:rPr>
        <w:t xml:space="preserve"> </w:t>
      </w:r>
      <w:r w:rsidR="00C859CA">
        <w:rPr>
          <w:sz w:val="24"/>
          <w:szCs w:val="24"/>
        </w:rPr>
        <w:t>the</w:t>
      </w:r>
      <w:r w:rsidR="00C859CA">
        <w:rPr>
          <w:spacing w:val="7"/>
          <w:sz w:val="24"/>
          <w:szCs w:val="24"/>
        </w:rPr>
        <w:t xml:space="preserve"> </w:t>
      </w:r>
      <w:r w:rsidR="00C859CA">
        <w:rPr>
          <w:sz w:val="24"/>
          <w:szCs w:val="24"/>
        </w:rPr>
        <w:t>purpose</w:t>
      </w:r>
      <w:r w:rsidR="00C859CA">
        <w:rPr>
          <w:spacing w:val="21"/>
          <w:sz w:val="24"/>
          <w:szCs w:val="24"/>
        </w:rPr>
        <w:t xml:space="preserve"> </w:t>
      </w:r>
      <w:r w:rsidR="00C859CA">
        <w:rPr>
          <w:sz w:val="24"/>
          <w:szCs w:val="24"/>
        </w:rPr>
        <w:t>of</w:t>
      </w:r>
      <w:r w:rsidR="00C859CA">
        <w:rPr>
          <w:spacing w:val="26"/>
          <w:sz w:val="24"/>
          <w:szCs w:val="24"/>
        </w:rPr>
        <w:t xml:space="preserve"> </w:t>
      </w:r>
      <w:r w:rsidR="00C859CA">
        <w:rPr>
          <w:sz w:val="24"/>
          <w:szCs w:val="24"/>
        </w:rPr>
        <w:t>the</w:t>
      </w:r>
      <w:r w:rsidR="00C859CA">
        <w:rPr>
          <w:spacing w:val="13"/>
          <w:sz w:val="24"/>
          <w:szCs w:val="24"/>
        </w:rPr>
        <w:t xml:space="preserve"> </w:t>
      </w:r>
      <w:r w:rsidR="00C859CA">
        <w:rPr>
          <w:sz w:val="24"/>
          <w:szCs w:val="24"/>
        </w:rPr>
        <w:t>assistance.</w:t>
      </w:r>
      <w:r w:rsidR="00C859CA">
        <w:rPr>
          <w:spacing w:val="-13"/>
          <w:sz w:val="24"/>
          <w:szCs w:val="24"/>
        </w:rPr>
        <w:t xml:space="preserve"> </w:t>
      </w:r>
      <w:r w:rsidR="00C859CA">
        <w:rPr>
          <w:sz w:val="24"/>
          <w:szCs w:val="24"/>
        </w:rPr>
        <w:t>In</w:t>
      </w:r>
      <w:r w:rsidR="00C859CA">
        <w:rPr>
          <w:spacing w:val="14"/>
          <w:sz w:val="24"/>
          <w:szCs w:val="24"/>
        </w:rPr>
        <w:t xml:space="preserve"> </w:t>
      </w:r>
      <w:r w:rsidR="00C859CA">
        <w:rPr>
          <w:sz w:val="24"/>
          <w:szCs w:val="24"/>
        </w:rPr>
        <w:t>advance</w:t>
      </w:r>
      <w:r w:rsidR="00C859CA">
        <w:rPr>
          <w:spacing w:val="13"/>
          <w:sz w:val="24"/>
          <w:szCs w:val="24"/>
        </w:rPr>
        <w:t xml:space="preserve"> </w:t>
      </w:r>
      <w:r w:rsidR="00C859CA">
        <w:rPr>
          <w:sz w:val="24"/>
          <w:szCs w:val="24"/>
        </w:rPr>
        <w:t>of</w:t>
      </w:r>
      <w:r w:rsidR="00C859CA">
        <w:rPr>
          <w:spacing w:val="14"/>
          <w:sz w:val="24"/>
          <w:szCs w:val="24"/>
        </w:rPr>
        <w:t xml:space="preserve"> </w:t>
      </w:r>
      <w:r w:rsidR="00C859CA">
        <w:rPr>
          <w:sz w:val="24"/>
          <w:szCs w:val="24"/>
        </w:rPr>
        <w:t>Closure</w:t>
      </w:r>
      <w:r w:rsidR="00C859CA">
        <w:rPr>
          <w:spacing w:val="12"/>
          <w:sz w:val="24"/>
          <w:szCs w:val="24"/>
        </w:rPr>
        <w:t xml:space="preserve"> </w:t>
      </w:r>
      <w:r w:rsidR="00C859CA">
        <w:rPr>
          <w:sz w:val="24"/>
          <w:szCs w:val="24"/>
        </w:rPr>
        <w:t>the</w:t>
      </w:r>
      <w:r w:rsidR="00C859CA">
        <w:rPr>
          <w:spacing w:val="1"/>
          <w:sz w:val="24"/>
          <w:szCs w:val="24"/>
        </w:rPr>
        <w:t xml:space="preserve"> </w:t>
      </w:r>
      <w:r w:rsidR="00C859CA">
        <w:rPr>
          <w:sz w:val="24"/>
          <w:szCs w:val="24"/>
        </w:rPr>
        <w:t>PBB</w:t>
      </w:r>
      <w:r w:rsidR="00C859CA">
        <w:rPr>
          <w:spacing w:val="1"/>
          <w:sz w:val="24"/>
          <w:szCs w:val="24"/>
        </w:rPr>
        <w:t xml:space="preserve"> </w:t>
      </w:r>
      <w:r w:rsidR="00C859CA">
        <w:rPr>
          <w:w w:val="102"/>
          <w:sz w:val="24"/>
          <w:szCs w:val="24"/>
        </w:rPr>
        <w:t xml:space="preserve">must </w:t>
      </w:r>
      <w:r w:rsidR="00C859CA">
        <w:rPr>
          <w:sz w:val="24"/>
          <w:szCs w:val="24"/>
        </w:rPr>
        <w:t>identify</w:t>
      </w:r>
      <w:r w:rsidR="00C859CA">
        <w:rPr>
          <w:spacing w:val="8"/>
          <w:sz w:val="24"/>
          <w:szCs w:val="24"/>
        </w:rPr>
        <w:t xml:space="preserve"> </w:t>
      </w:r>
      <w:r w:rsidR="00C859CA">
        <w:rPr>
          <w:sz w:val="24"/>
          <w:szCs w:val="24"/>
        </w:rPr>
        <w:t>the</w:t>
      </w:r>
      <w:r w:rsidR="00C859CA">
        <w:rPr>
          <w:spacing w:val="4"/>
          <w:sz w:val="24"/>
          <w:szCs w:val="24"/>
        </w:rPr>
        <w:t xml:space="preserve"> </w:t>
      </w:r>
      <w:r w:rsidR="00C859CA">
        <w:rPr>
          <w:sz w:val="24"/>
          <w:szCs w:val="24"/>
        </w:rPr>
        <w:t>residual</w:t>
      </w:r>
      <w:r w:rsidR="00C859CA">
        <w:rPr>
          <w:spacing w:val="20"/>
          <w:sz w:val="24"/>
          <w:szCs w:val="24"/>
        </w:rPr>
        <w:t xml:space="preserve"> </w:t>
      </w:r>
      <w:r w:rsidR="00C859CA">
        <w:rPr>
          <w:sz w:val="24"/>
          <w:szCs w:val="24"/>
        </w:rPr>
        <w:t>returns</w:t>
      </w:r>
      <w:r w:rsidR="00C859CA">
        <w:rPr>
          <w:spacing w:val="22"/>
          <w:sz w:val="24"/>
          <w:szCs w:val="24"/>
        </w:rPr>
        <w:t xml:space="preserve"> </w:t>
      </w:r>
      <w:r w:rsidR="00C859CA">
        <w:rPr>
          <w:sz w:val="24"/>
          <w:szCs w:val="24"/>
        </w:rPr>
        <w:t>to</w:t>
      </w:r>
      <w:r w:rsidR="00C859CA">
        <w:rPr>
          <w:spacing w:val="9"/>
          <w:sz w:val="24"/>
          <w:szCs w:val="24"/>
        </w:rPr>
        <w:t xml:space="preserve"> </w:t>
      </w:r>
      <w:r w:rsidR="00C859CA">
        <w:rPr>
          <w:sz w:val="24"/>
          <w:szCs w:val="24"/>
        </w:rPr>
        <w:t>the</w:t>
      </w:r>
      <w:r w:rsidR="00C859CA">
        <w:rPr>
          <w:spacing w:val="-3"/>
          <w:sz w:val="24"/>
          <w:szCs w:val="24"/>
        </w:rPr>
        <w:t xml:space="preserve"> </w:t>
      </w:r>
      <w:r w:rsidR="00C859CA">
        <w:rPr>
          <w:sz w:val="24"/>
          <w:szCs w:val="24"/>
        </w:rPr>
        <w:t>original</w:t>
      </w:r>
      <w:r w:rsidR="00C859CA">
        <w:rPr>
          <w:spacing w:val="21"/>
          <w:sz w:val="24"/>
          <w:szCs w:val="24"/>
        </w:rPr>
        <w:t xml:space="preserve"> </w:t>
      </w:r>
      <w:r w:rsidR="00C859CA">
        <w:rPr>
          <w:sz w:val="24"/>
          <w:szCs w:val="24"/>
        </w:rPr>
        <w:t>ERDF</w:t>
      </w:r>
      <w:r w:rsidR="00C859CA">
        <w:rPr>
          <w:spacing w:val="15"/>
          <w:sz w:val="24"/>
          <w:szCs w:val="24"/>
        </w:rPr>
        <w:t xml:space="preserve"> </w:t>
      </w:r>
      <w:r w:rsidR="00C859CA">
        <w:rPr>
          <w:sz w:val="24"/>
          <w:szCs w:val="24"/>
        </w:rPr>
        <w:t>input.</w:t>
      </w:r>
      <w:r w:rsidR="00C859CA">
        <w:rPr>
          <w:spacing w:val="11"/>
          <w:sz w:val="24"/>
          <w:szCs w:val="24"/>
        </w:rPr>
        <w:t xml:space="preserve"> </w:t>
      </w:r>
      <w:r w:rsidR="00C859CA">
        <w:rPr>
          <w:sz w:val="24"/>
          <w:szCs w:val="24"/>
        </w:rPr>
        <w:t>These</w:t>
      </w:r>
      <w:r w:rsidR="00C859CA">
        <w:rPr>
          <w:spacing w:val="7"/>
          <w:sz w:val="24"/>
          <w:szCs w:val="24"/>
        </w:rPr>
        <w:t xml:space="preserve"> </w:t>
      </w:r>
      <w:r w:rsidR="00C859CA">
        <w:rPr>
          <w:sz w:val="24"/>
          <w:szCs w:val="24"/>
        </w:rPr>
        <w:t>returns</w:t>
      </w:r>
      <w:r w:rsidR="00C859CA">
        <w:rPr>
          <w:spacing w:val="-3"/>
          <w:sz w:val="24"/>
          <w:szCs w:val="24"/>
        </w:rPr>
        <w:t xml:space="preserve"> </w:t>
      </w:r>
      <w:r w:rsidR="00C859CA">
        <w:rPr>
          <w:w w:val="102"/>
          <w:sz w:val="24"/>
          <w:szCs w:val="24"/>
        </w:rPr>
        <w:t xml:space="preserve">must </w:t>
      </w:r>
      <w:r w:rsidR="00C859CA">
        <w:rPr>
          <w:sz w:val="24"/>
          <w:szCs w:val="24"/>
        </w:rPr>
        <w:t>be</w:t>
      </w:r>
      <w:r w:rsidR="00C859CA">
        <w:rPr>
          <w:spacing w:val="20"/>
          <w:sz w:val="24"/>
          <w:szCs w:val="24"/>
        </w:rPr>
        <w:t xml:space="preserve"> </w:t>
      </w:r>
      <w:r w:rsidR="00C859CA">
        <w:rPr>
          <w:sz w:val="24"/>
          <w:szCs w:val="24"/>
        </w:rPr>
        <w:t>allocated</w:t>
      </w:r>
      <w:r w:rsidR="00C859CA">
        <w:rPr>
          <w:spacing w:val="17"/>
          <w:sz w:val="24"/>
          <w:szCs w:val="24"/>
        </w:rPr>
        <w:t xml:space="preserve"> </w:t>
      </w:r>
      <w:r w:rsidR="00C859CA">
        <w:rPr>
          <w:sz w:val="24"/>
          <w:szCs w:val="24"/>
        </w:rPr>
        <w:t>in</w:t>
      </w:r>
      <w:r w:rsidR="00C859CA">
        <w:rPr>
          <w:spacing w:val="28"/>
          <w:sz w:val="24"/>
          <w:szCs w:val="24"/>
        </w:rPr>
        <w:t xml:space="preserve"> </w:t>
      </w:r>
      <w:r w:rsidR="00C859CA">
        <w:rPr>
          <w:sz w:val="24"/>
          <w:szCs w:val="24"/>
        </w:rPr>
        <w:t>the</w:t>
      </w:r>
      <w:r w:rsidR="00C859CA">
        <w:rPr>
          <w:spacing w:val="26"/>
          <w:sz w:val="24"/>
          <w:szCs w:val="24"/>
        </w:rPr>
        <w:t xml:space="preserve"> </w:t>
      </w:r>
      <w:r w:rsidR="00C859CA">
        <w:rPr>
          <w:sz w:val="24"/>
          <w:szCs w:val="24"/>
        </w:rPr>
        <w:t>form</w:t>
      </w:r>
      <w:r w:rsidR="00C859CA">
        <w:rPr>
          <w:spacing w:val="33"/>
          <w:sz w:val="24"/>
          <w:szCs w:val="24"/>
        </w:rPr>
        <w:t xml:space="preserve"> </w:t>
      </w:r>
      <w:r w:rsidR="00C859CA">
        <w:rPr>
          <w:sz w:val="24"/>
          <w:szCs w:val="24"/>
        </w:rPr>
        <w:t>of</w:t>
      </w:r>
      <w:r w:rsidR="00C859CA">
        <w:rPr>
          <w:spacing w:val="24"/>
          <w:sz w:val="24"/>
          <w:szCs w:val="24"/>
        </w:rPr>
        <w:t xml:space="preserve"> </w:t>
      </w:r>
      <w:r w:rsidR="00C859CA">
        <w:rPr>
          <w:sz w:val="24"/>
          <w:szCs w:val="24"/>
        </w:rPr>
        <w:t>a</w:t>
      </w:r>
      <w:r w:rsidR="00C859CA">
        <w:rPr>
          <w:spacing w:val="20"/>
          <w:sz w:val="24"/>
          <w:szCs w:val="24"/>
        </w:rPr>
        <w:t xml:space="preserve"> </w:t>
      </w:r>
      <w:r w:rsidR="00C859CA">
        <w:rPr>
          <w:sz w:val="24"/>
          <w:szCs w:val="24"/>
        </w:rPr>
        <w:t>non-repayable</w:t>
      </w:r>
      <w:r w:rsidR="00C859CA">
        <w:rPr>
          <w:spacing w:val="11"/>
          <w:sz w:val="24"/>
          <w:szCs w:val="24"/>
        </w:rPr>
        <w:t xml:space="preserve"> </w:t>
      </w:r>
      <w:r w:rsidR="00C859CA">
        <w:rPr>
          <w:sz w:val="24"/>
          <w:szCs w:val="24"/>
        </w:rPr>
        <w:t>grant</w:t>
      </w:r>
      <w:r w:rsidR="00C859CA">
        <w:rPr>
          <w:spacing w:val="28"/>
          <w:sz w:val="24"/>
          <w:szCs w:val="24"/>
        </w:rPr>
        <w:t xml:space="preserve"> </w:t>
      </w:r>
      <w:r w:rsidR="00C859CA">
        <w:rPr>
          <w:sz w:val="24"/>
          <w:szCs w:val="24"/>
        </w:rPr>
        <w:t>to</w:t>
      </w:r>
      <w:r w:rsidR="00C859CA">
        <w:rPr>
          <w:spacing w:val="20"/>
          <w:sz w:val="24"/>
          <w:szCs w:val="24"/>
        </w:rPr>
        <w:t xml:space="preserve"> </w:t>
      </w:r>
      <w:r w:rsidR="00C859CA">
        <w:rPr>
          <w:sz w:val="24"/>
          <w:szCs w:val="24"/>
        </w:rPr>
        <w:t xml:space="preserve">SME's </w:t>
      </w:r>
      <w:r w:rsidR="00C859CA">
        <w:rPr>
          <w:spacing w:val="8"/>
          <w:sz w:val="24"/>
          <w:szCs w:val="24"/>
        </w:rPr>
        <w:t xml:space="preserve"> </w:t>
      </w:r>
      <w:r w:rsidR="00C859CA">
        <w:rPr>
          <w:sz w:val="24"/>
          <w:szCs w:val="24"/>
        </w:rPr>
        <w:t>in</w:t>
      </w:r>
      <w:r w:rsidR="00C859CA">
        <w:rPr>
          <w:spacing w:val="19"/>
          <w:sz w:val="24"/>
          <w:szCs w:val="24"/>
        </w:rPr>
        <w:t xml:space="preserve"> </w:t>
      </w:r>
      <w:r w:rsidR="00C859CA">
        <w:rPr>
          <w:sz w:val="24"/>
          <w:szCs w:val="24"/>
        </w:rPr>
        <w:t>the</w:t>
      </w:r>
      <w:r w:rsidR="00C859CA">
        <w:rPr>
          <w:spacing w:val="14"/>
          <w:sz w:val="24"/>
          <w:szCs w:val="24"/>
        </w:rPr>
        <w:t xml:space="preserve"> </w:t>
      </w:r>
      <w:r w:rsidR="00C859CA">
        <w:rPr>
          <w:sz w:val="24"/>
          <w:szCs w:val="24"/>
        </w:rPr>
        <w:t>original programme</w:t>
      </w:r>
      <w:r w:rsidR="00C859CA">
        <w:rPr>
          <w:spacing w:val="-10"/>
          <w:sz w:val="24"/>
          <w:szCs w:val="24"/>
        </w:rPr>
        <w:t xml:space="preserve"> </w:t>
      </w:r>
      <w:r w:rsidR="00C859CA">
        <w:rPr>
          <w:sz w:val="24"/>
          <w:szCs w:val="24"/>
        </w:rPr>
        <w:t>area.</w:t>
      </w:r>
    </w:p>
    <w:p w:rsidR="00C859CA" w:rsidRDefault="00C859CA" w:rsidP="00C859CA">
      <w:pPr>
        <w:spacing w:line="200" w:lineRule="exact"/>
      </w:pPr>
    </w:p>
    <w:p w:rsidR="00C859CA" w:rsidRDefault="00C859CA" w:rsidP="00C859CA">
      <w:pPr>
        <w:spacing w:line="200" w:lineRule="exact"/>
      </w:pPr>
    </w:p>
    <w:p w:rsidR="00C859CA" w:rsidRDefault="00C859CA" w:rsidP="00C859CA">
      <w:pPr>
        <w:spacing w:before="4" w:line="260" w:lineRule="exact"/>
        <w:rPr>
          <w:sz w:val="26"/>
          <w:szCs w:val="26"/>
        </w:rPr>
      </w:pPr>
    </w:p>
    <w:p w:rsidR="00C859CA" w:rsidRDefault="00C859CA" w:rsidP="00C859CA">
      <w:pPr>
        <w:tabs>
          <w:tab w:val="left" w:pos="1600"/>
        </w:tabs>
        <w:ind w:left="149" w:right="-20"/>
        <w:rPr>
          <w:sz w:val="24"/>
          <w:szCs w:val="24"/>
        </w:rPr>
      </w:pPr>
      <w:r>
        <w:rPr>
          <w:sz w:val="24"/>
          <w:szCs w:val="24"/>
        </w:rPr>
        <w:t>Rule</w:t>
      </w:r>
      <w:r>
        <w:rPr>
          <w:spacing w:val="40"/>
          <w:sz w:val="24"/>
          <w:szCs w:val="24"/>
        </w:rPr>
        <w:t xml:space="preserve"> </w:t>
      </w:r>
      <w:r>
        <w:rPr>
          <w:sz w:val="24"/>
          <w:szCs w:val="24"/>
        </w:rPr>
        <w:t>14:</w:t>
      </w:r>
      <w:r>
        <w:rPr>
          <w:spacing w:val="-26"/>
          <w:sz w:val="24"/>
          <w:szCs w:val="24"/>
        </w:rPr>
        <w:t xml:space="preserve"> </w:t>
      </w:r>
      <w:r>
        <w:rPr>
          <w:sz w:val="24"/>
          <w:szCs w:val="24"/>
        </w:rPr>
        <w:tab/>
        <w:t>Revenue</w:t>
      </w:r>
      <w:r>
        <w:rPr>
          <w:spacing w:val="37"/>
          <w:sz w:val="24"/>
          <w:szCs w:val="24"/>
        </w:rPr>
        <w:t xml:space="preserve"> </w:t>
      </w:r>
      <w:r>
        <w:rPr>
          <w:w w:val="108"/>
          <w:sz w:val="24"/>
          <w:szCs w:val="24"/>
        </w:rPr>
        <w:t>Generating</w:t>
      </w:r>
      <w:r>
        <w:rPr>
          <w:spacing w:val="10"/>
          <w:w w:val="108"/>
          <w:sz w:val="24"/>
          <w:szCs w:val="24"/>
        </w:rPr>
        <w:t xml:space="preserve"> </w:t>
      </w:r>
      <w:r>
        <w:rPr>
          <w:w w:val="108"/>
          <w:sz w:val="24"/>
          <w:szCs w:val="24"/>
        </w:rPr>
        <w:t>Projects</w:t>
      </w:r>
    </w:p>
    <w:p w:rsidR="00C859CA" w:rsidRDefault="00C859CA" w:rsidP="00C859CA">
      <w:pPr>
        <w:spacing w:line="200" w:lineRule="exact"/>
      </w:pPr>
    </w:p>
    <w:p w:rsidR="00C859CA" w:rsidRDefault="00C859CA" w:rsidP="00C859CA">
      <w:pPr>
        <w:spacing w:before="13" w:line="280" w:lineRule="exact"/>
        <w:rPr>
          <w:sz w:val="28"/>
          <w:szCs w:val="28"/>
        </w:rPr>
      </w:pPr>
    </w:p>
    <w:p w:rsidR="00C859CA" w:rsidRDefault="00C859CA" w:rsidP="00C859CA">
      <w:pPr>
        <w:tabs>
          <w:tab w:val="left" w:pos="900"/>
        </w:tabs>
        <w:spacing w:line="242" w:lineRule="auto"/>
        <w:ind w:left="909" w:right="161" w:hanging="712"/>
        <w:jc w:val="both"/>
        <w:rPr>
          <w:sz w:val="24"/>
          <w:szCs w:val="24"/>
        </w:rPr>
      </w:pPr>
      <w:r>
        <w:rPr>
          <w:sz w:val="24"/>
          <w:szCs w:val="24"/>
        </w:rPr>
        <w:t>14.1</w:t>
      </w:r>
      <w:r>
        <w:rPr>
          <w:spacing w:val="-39"/>
          <w:sz w:val="24"/>
          <w:szCs w:val="24"/>
        </w:rPr>
        <w:t xml:space="preserve"> </w:t>
      </w:r>
      <w:r>
        <w:rPr>
          <w:sz w:val="24"/>
          <w:szCs w:val="24"/>
        </w:rPr>
        <w:tab/>
        <w:t>A</w:t>
      </w:r>
      <w:r>
        <w:rPr>
          <w:spacing w:val="19"/>
          <w:sz w:val="24"/>
          <w:szCs w:val="24"/>
        </w:rPr>
        <w:t xml:space="preserve"> </w:t>
      </w:r>
      <w:r>
        <w:rPr>
          <w:sz w:val="24"/>
          <w:szCs w:val="24"/>
        </w:rPr>
        <w:t>revenue-generating project,</w:t>
      </w:r>
      <w:r>
        <w:rPr>
          <w:spacing w:val="33"/>
          <w:sz w:val="24"/>
          <w:szCs w:val="24"/>
        </w:rPr>
        <w:t xml:space="preserve"> </w:t>
      </w:r>
      <w:r>
        <w:rPr>
          <w:sz w:val="24"/>
          <w:szCs w:val="24"/>
        </w:rPr>
        <w:t>for</w:t>
      </w:r>
      <w:r>
        <w:rPr>
          <w:spacing w:val="23"/>
          <w:sz w:val="24"/>
          <w:szCs w:val="24"/>
        </w:rPr>
        <w:t xml:space="preserve"> </w:t>
      </w:r>
      <w:r>
        <w:rPr>
          <w:sz w:val="24"/>
          <w:szCs w:val="24"/>
        </w:rPr>
        <w:t>the</w:t>
      </w:r>
      <w:r>
        <w:rPr>
          <w:spacing w:val="12"/>
          <w:sz w:val="24"/>
          <w:szCs w:val="24"/>
        </w:rPr>
        <w:t xml:space="preserve"> </w:t>
      </w:r>
      <w:r>
        <w:rPr>
          <w:sz w:val="24"/>
          <w:szCs w:val="24"/>
        </w:rPr>
        <w:t>purposes</w:t>
      </w:r>
      <w:r>
        <w:rPr>
          <w:spacing w:val="-4"/>
          <w:sz w:val="24"/>
          <w:szCs w:val="24"/>
        </w:rPr>
        <w:t xml:space="preserve"> </w:t>
      </w:r>
      <w:r>
        <w:rPr>
          <w:sz w:val="24"/>
          <w:szCs w:val="24"/>
        </w:rPr>
        <w:t>of</w:t>
      </w:r>
      <w:r>
        <w:rPr>
          <w:spacing w:val="34"/>
          <w:sz w:val="24"/>
          <w:szCs w:val="24"/>
        </w:rPr>
        <w:t xml:space="preserve"> </w:t>
      </w:r>
      <w:r>
        <w:rPr>
          <w:sz w:val="24"/>
          <w:szCs w:val="24"/>
        </w:rPr>
        <w:t>ERDF</w:t>
      </w:r>
      <w:r>
        <w:rPr>
          <w:spacing w:val="19"/>
          <w:sz w:val="24"/>
          <w:szCs w:val="24"/>
        </w:rPr>
        <w:t xml:space="preserve"> </w:t>
      </w:r>
      <w:r>
        <w:rPr>
          <w:sz w:val="24"/>
          <w:szCs w:val="24"/>
        </w:rPr>
        <w:t>co-financed</w:t>
      </w:r>
      <w:r>
        <w:rPr>
          <w:spacing w:val="19"/>
          <w:sz w:val="24"/>
          <w:szCs w:val="24"/>
        </w:rPr>
        <w:t xml:space="preserve"> </w:t>
      </w:r>
      <w:r>
        <w:rPr>
          <w:sz w:val="24"/>
          <w:szCs w:val="24"/>
        </w:rPr>
        <w:t>operations</w:t>
      </w:r>
      <w:r>
        <w:rPr>
          <w:spacing w:val="19"/>
          <w:sz w:val="24"/>
          <w:szCs w:val="24"/>
        </w:rPr>
        <w:t xml:space="preserve"> </w:t>
      </w:r>
      <w:r>
        <w:rPr>
          <w:sz w:val="24"/>
          <w:szCs w:val="24"/>
        </w:rPr>
        <w:t>in Ireland</w:t>
      </w:r>
      <w:r>
        <w:rPr>
          <w:spacing w:val="38"/>
          <w:sz w:val="24"/>
          <w:szCs w:val="24"/>
        </w:rPr>
        <w:t xml:space="preserve"> </w:t>
      </w:r>
      <w:r>
        <w:rPr>
          <w:sz w:val="24"/>
          <w:szCs w:val="24"/>
        </w:rPr>
        <w:t>and</w:t>
      </w:r>
      <w:r>
        <w:rPr>
          <w:spacing w:val="41"/>
          <w:sz w:val="24"/>
          <w:szCs w:val="24"/>
        </w:rPr>
        <w:t xml:space="preserve"> </w:t>
      </w:r>
      <w:r>
        <w:rPr>
          <w:sz w:val="24"/>
          <w:szCs w:val="24"/>
        </w:rPr>
        <w:t>in</w:t>
      </w:r>
      <w:r>
        <w:rPr>
          <w:spacing w:val="41"/>
          <w:sz w:val="24"/>
          <w:szCs w:val="24"/>
        </w:rPr>
        <w:t xml:space="preserve"> </w:t>
      </w:r>
      <w:r>
        <w:rPr>
          <w:sz w:val="24"/>
          <w:szCs w:val="24"/>
        </w:rPr>
        <w:t>accordance</w:t>
      </w:r>
      <w:r>
        <w:rPr>
          <w:spacing w:val="35"/>
          <w:sz w:val="24"/>
          <w:szCs w:val="24"/>
        </w:rPr>
        <w:t xml:space="preserve"> </w:t>
      </w:r>
      <w:r>
        <w:rPr>
          <w:sz w:val="24"/>
          <w:szCs w:val="24"/>
        </w:rPr>
        <w:t>with</w:t>
      </w:r>
      <w:r>
        <w:rPr>
          <w:spacing w:val="46"/>
          <w:sz w:val="24"/>
          <w:szCs w:val="24"/>
        </w:rPr>
        <w:t xml:space="preserve"> </w:t>
      </w:r>
      <w:r>
        <w:rPr>
          <w:sz w:val="24"/>
          <w:szCs w:val="24"/>
        </w:rPr>
        <w:t>Article</w:t>
      </w:r>
      <w:r>
        <w:rPr>
          <w:spacing w:val="25"/>
          <w:sz w:val="24"/>
          <w:szCs w:val="24"/>
        </w:rPr>
        <w:t xml:space="preserve"> </w:t>
      </w:r>
      <w:r>
        <w:rPr>
          <w:sz w:val="24"/>
          <w:szCs w:val="24"/>
        </w:rPr>
        <w:t>55</w:t>
      </w:r>
      <w:r>
        <w:rPr>
          <w:spacing w:val="28"/>
          <w:sz w:val="24"/>
          <w:szCs w:val="24"/>
        </w:rPr>
        <w:t xml:space="preserve"> </w:t>
      </w:r>
      <w:r>
        <w:rPr>
          <w:sz w:val="24"/>
          <w:szCs w:val="24"/>
        </w:rPr>
        <w:t>of</w:t>
      </w:r>
      <w:r>
        <w:rPr>
          <w:spacing w:val="46"/>
          <w:sz w:val="24"/>
          <w:szCs w:val="24"/>
        </w:rPr>
        <w:t xml:space="preserve"> </w:t>
      </w:r>
      <w:r>
        <w:rPr>
          <w:sz w:val="24"/>
          <w:szCs w:val="24"/>
        </w:rPr>
        <w:t>the</w:t>
      </w:r>
      <w:r>
        <w:rPr>
          <w:spacing w:val="44"/>
          <w:sz w:val="24"/>
          <w:szCs w:val="24"/>
        </w:rPr>
        <w:t xml:space="preserve"> </w:t>
      </w:r>
      <w:r>
        <w:rPr>
          <w:sz w:val="24"/>
          <w:szCs w:val="24"/>
        </w:rPr>
        <w:t>General</w:t>
      </w:r>
      <w:r>
        <w:rPr>
          <w:spacing w:val="41"/>
          <w:sz w:val="24"/>
          <w:szCs w:val="24"/>
        </w:rPr>
        <w:t xml:space="preserve"> </w:t>
      </w:r>
      <w:r>
        <w:rPr>
          <w:sz w:val="24"/>
          <w:szCs w:val="24"/>
        </w:rPr>
        <w:t>Regulation</w:t>
      </w:r>
      <w:r>
        <w:rPr>
          <w:spacing w:val="30"/>
          <w:sz w:val="24"/>
          <w:szCs w:val="24"/>
        </w:rPr>
        <w:t xml:space="preserve"> </w:t>
      </w:r>
      <w:r>
        <w:rPr>
          <w:sz w:val="24"/>
          <w:szCs w:val="24"/>
        </w:rPr>
        <w:t>1083/2006, means</w:t>
      </w:r>
      <w:r>
        <w:rPr>
          <w:spacing w:val="7"/>
          <w:sz w:val="24"/>
          <w:szCs w:val="24"/>
        </w:rPr>
        <w:t xml:space="preserve"> </w:t>
      </w:r>
      <w:r>
        <w:rPr>
          <w:sz w:val="24"/>
          <w:szCs w:val="24"/>
        </w:rPr>
        <w:t>any</w:t>
      </w:r>
      <w:r>
        <w:rPr>
          <w:spacing w:val="10"/>
          <w:sz w:val="24"/>
          <w:szCs w:val="24"/>
        </w:rPr>
        <w:t xml:space="preserve"> </w:t>
      </w:r>
      <w:r>
        <w:rPr>
          <w:sz w:val="24"/>
          <w:szCs w:val="24"/>
        </w:rPr>
        <w:t>operation</w:t>
      </w:r>
      <w:r>
        <w:rPr>
          <w:spacing w:val="14"/>
          <w:sz w:val="24"/>
          <w:szCs w:val="24"/>
        </w:rPr>
        <w:t xml:space="preserve"> </w:t>
      </w:r>
      <w:r>
        <w:rPr>
          <w:sz w:val="24"/>
          <w:szCs w:val="24"/>
        </w:rPr>
        <w:t>involving</w:t>
      </w:r>
      <w:r>
        <w:rPr>
          <w:spacing w:val="33"/>
          <w:sz w:val="24"/>
          <w:szCs w:val="24"/>
        </w:rPr>
        <w:t xml:space="preserve"> </w:t>
      </w:r>
      <w:r>
        <w:rPr>
          <w:sz w:val="24"/>
          <w:szCs w:val="24"/>
        </w:rPr>
        <w:t>the</w:t>
      </w:r>
      <w:r>
        <w:rPr>
          <w:spacing w:val="2"/>
          <w:sz w:val="24"/>
          <w:szCs w:val="24"/>
        </w:rPr>
        <w:t xml:space="preserve"> </w:t>
      </w:r>
      <w:r>
        <w:rPr>
          <w:sz w:val="24"/>
          <w:szCs w:val="24"/>
        </w:rPr>
        <w:t>provision</w:t>
      </w:r>
      <w:r>
        <w:rPr>
          <w:spacing w:val="4"/>
          <w:sz w:val="24"/>
          <w:szCs w:val="24"/>
        </w:rPr>
        <w:t xml:space="preserve"> </w:t>
      </w:r>
      <w:r>
        <w:rPr>
          <w:sz w:val="24"/>
          <w:szCs w:val="24"/>
        </w:rPr>
        <w:t>of</w:t>
      </w:r>
      <w:r>
        <w:rPr>
          <w:spacing w:val="27"/>
          <w:sz w:val="24"/>
          <w:szCs w:val="24"/>
        </w:rPr>
        <w:t xml:space="preserve"> </w:t>
      </w:r>
      <w:r>
        <w:rPr>
          <w:sz w:val="24"/>
          <w:szCs w:val="24"/>
        </w:rPr>
        <w:t>services</w:t>
      </w:r>
      <w:r>
        <w:rPr>
          <w:spacing w:val="20"/>
          <w:sz w:val="24"/>
          <w:szCs w:val="24"/>
        </w:rPr>
        <w:t xml:space="preserve"> </w:t>
      </w:r>
      <w:r>
        <w:rPr>
          <w:sz w:val="24"/>
          <w:szCs w:val="24"/>
        </w:rPr>
        <w:t>against</w:t>
      </w:r>
      <w:r>
        <w:rPr>
          <w:spacing w:val="13"/>
          <w:sz w:val="24"/>
          <w:szCs w:val="24"/>
        </w:rPr>
        <w:t xml:space="preserve"> </w:t>
      </w:r>
      <w:r>
        <w:rPr>
          <w:sz w:val="24"/>
          <w:szCs w:val="24"/>
        </w:rPr>
        <w:t xml:space="preserve">payment </w:t>
      </w:r>
      <w:r>
        <w:rPr>
          <w:w w:val="102"/>
          <w:sz w:val="24"/>
          <w:szCs w:val="24"/>
        </w:rPr>
        <w:t>(</w:t>
      </w:r>
      <w:r>
        <w:rPr>
          <w:w w:val="101"/>
          <w:sz w:val="24"/>
          <w:szCs w:val="24"/>
        </w:rPr>
        <w:t xml:space="preserve">e.g. </w:t>
      </w:r>
      <w:r>
        <w:rPr>
          <w:sz w:val="24"/>
          <w:szCs w:val="24"/>
        </w:rPr>
        <w:t>admittance</w:t>
      </w:r>
      <w:r>
        <w:rPr>
          <w:spacing w:val="-11"/>
          <w:sz w:val="24"/>
          <w:szCs w:val="24"/>
        </w:rPr>
        <w:t xml:space="preserve"> </w:t>
      </w:r>
      <w:r>
        <w:rPr>
          <w:sz w:val="24"/>
          <w:szCs w:val="24"/>
        </w:rPr>
        <w:t>fees,</w:t>
      </w:r>
      <w:r>
        <w:rPr>
          <w:spacing w:val="1"/>
          <w:sz w:val="24"/>
          <w:szCs w:val="24"/>
        </w:rPr>
        <w:t xml:space="preserve"> </w:t>
      </w:r>
      <w:r>
        <w:rPr>
          <w:sz w:val="24"/>
          <w:szCs w:val="24"/>
        </w:rPr>
        <w:t>rents</w:t>
      </w:r>
      <w:r>
        <w:rPr>
          <w:spacing w:val="-7"/>
          <w:sz w:val="24"/>
          <w:szCs w:val="24"/>
        </w:rPr>
        <w:t xml:space="preserve"> </w:t>
      </w:r>
      <w:r>
        <w:rPr>
          <w:w w:val="102"/>
          <w:sz w:val="24"/>
          <w:szCs w:val="24"/>
        </w:rPr>
        <w:t>etc.</w:t>
      </w:r>
      <w:r>
        <w:rPr>
          <w:w w:val="103"/>
          <w:sz w:val="24"/>
          <w:szCs w:val="24"/>
        </w:rPr>
        <w:t>).</w:t>
      </w:r>
    </w:p>
    <w:p w:rsidR="00C859CA" w:rsidRDefault="00C859CA" w:rsidP="00C859CA">
      <w:pPr>
        <w:spacing w:line="280" w:lineRule="exact"/>
        <w:rPr>
          <w:sz w:val="28"/>
          <w:szCs w:val="28"/>
        </w:rPr>
      </w:pPr>
    </w:p>
    <w:p w:rsidR="00C859CA" w:rsidRDefault="00C859CA" w:rsidP="00C859CA">
      <w:pPr>
        <w:tabs>
          <w:tab w:val="left" w:pos="880"/>
        </w:tabs>
        <w:spacing w:line="243" w:lineRule="auto"/>
        <w:ind w:left="881" w:right="190" w:hanging="707"/>
        <w:jc w:val="both"/>
        <w:rPr>
          <w:sz w:val="24"/>
          <w:szCs w:val="24"/>
        </w:rPr>
      </w:pPr>
      <w:r>
        <w:rPr>
          <w:sz w:val="24"/>
          <w:szCs w:val="24"/>
        </w:rPr>
        <w:t>14.2</w:t>
      </w:r>
      <w:r>
        <w:rPr>
          <w:spacing w:val="-35"/>
          <w:sz w:val="24"/>
          <w:szCs w:val="24"/>
        </w:rPr>
        <w:t xml:space="preserve"> </w:t>
      </w:r>
      <w:r>
        <w:rPr>
          <w:sz w:val="24"/>
          <w:szCs w:val="24"/>
        </w:rPr>
        <w:tab/>
        <w:t>Intermediate</w:t>
      </w:r>
      <w:r>
        <w:rPr>
          <w:spacing w:val="52"/>
          <w:sz w:val="24"/>
          <w:szCs w:val="24"/>
        </w:rPr>
        <w:t xml:space="preserve"> </w:t>
      </w:r>
      <w:r>
        <w:rPr>
          <w:sz w:val="24"/>
          <w:szCs w:val="24"/>
        </w:rPr>
        <w:t>Bodies</w:t>
      </w:r>
      <w:r>
        <w:rPr>
          <w:spacing w:val="44"/>
          <w:sz w:val="24"/>
          <w:szCs w:val="24"/>
        </w:rPr>
        <w:t xml:space="preserve"> </w:t>
      </w:r>
      <w:r>
        <w:rPr>
          <w:sz w:val="24"/>
          <w:szCs w:val="24"/>
        </w:rPr>
        <w:t xml:space="preserve">and </w:t>
      </w:r>
      <w:r>
        <w:rPr>
          <w:spacing w:val="1"/>
          <w:sz w:val="24"/>
          <w:szCs w:val="24"/>
        </w:rPr>
        <w:t xml:space="preserve"> </w:t>
      </w:r>
      <w:r>
        <w:rPr>
          <w:sz w:val="24"/>
          <w:szCs w:val="24"/>
        </w:rPr>
        <w:t xml:space="preserve">Public </w:t>
      </w:r>
      <w:r>
        <w:rPr>
          <w:spacing w:val="4"/>
          <w:sz w:val="24"/>
          <w:szCs w:val="24"/>
        </w:rPr>
        <w:t xml:space="preserve"> </w:t>
      </w:r>
      <w:r>
        <w:rPr>
          <w:sz w:val="24"/>
          <w:szCs w:val="24"/>
        </w:rPr>
        <w:t>Beneficiary</w:t>
      </w:r>
      <w:r>
        <w:rPr>
          <w:spacing w:val="32"/>
          <w:sz w:val="24"/>
          <w:szCs w:val="24"/>
        </w:rPr>
        <w:t xml:space="preserve"> </w:t>
      </w:r>
      <w:r>
        <w:rPr>
          <w:sz w:val="24"/>
          <w:szCs w:val="24"/>
        </w:rPr>
        <w:t xml:space="preserve">Bodies </w:t>
      </w:r>
      <w:r>
        <w:rPr>
          <w:spacing w:val="5"/>
          <w:sz w:val="24"/>
          <w:szCs w:val="24"/>
        </w:rPr>
        <w:t xml:space="preserve"> </w:t>
      </w:r>
      <w:r>
        <w:rPr>
          <w:sz w:val="24"/>
          <w:szCs w:val="24"/>
        </w:rPr>
        <w:t>must</w:t>
      </w:r>
      <w:r>
        <w:rPr>
          <w:spacing w:val="53"/>
          <w:sz w:val="24"/>
          <w:szCs w:val="24"/>
        </w:rPr>
        <w:t xml:space="preserve"> </w:t>
      </w:r>
      <w:r>
        <w:rPr>
          <w:sz w:val="24"/>
          <w:szCs w:val="24"/>
        </w:rPr>
        <w:t xml:space="preserve">have </w:t>
      </w:r>
      <w:r>
        <w:rPr>
          <w:spacing w:val="3"/>
          <w:sz w:val="24"/>
          <w:szCs w:val="24"/>
        </w:rPr>
        <w:t xml:space="preserve"> </w:t>
      </w:r>
      <w:r>
        <w:rPr>
          <w:sz w:val="24"/>
          <w:szCs w:val="24"/>
        </w:rPr>
        <w:t>written</w:t>
      </w:r>
      <w:r>
        <w:rPr>
          <w:spacing w:val="37"/>
          <w:sz w:val="24"/>
          <w:szCs w:val="24"/>
        </w:rPr>
        <w:t xml:space="preserve"> </w:t>
      </w:r>
      <w:r>
        <w:rPr>
          <w:sz w:val="24"/>
          <w:szCs w:val="24"/>
        </w:rPr>
        <w:t>approval from the</w:t>
      </w:r>
      <w:r>
        <w:rPr>
          <w:spacing w:val="-7"/>
          <w:sz w:val="24"/>
          <w:szCs w:val="24"/>
        </w:rPr>
        <w:t xml:space="preserve"> </w:t>
      </w:r>
      <w:r>
        <w:rPr>
          <w:sz w:val="24"/>
          <w:szCs w:val="24"/>
        </w:rPr>
        <w:t>Managing</w:t>
      </w:r>
      <w:r>
        <w:rPr>
          <w:spacing w:val="-9"/>
          <w:sz w:val="24"/>
          <w:szCs w:val="24"/>
        </w:rPr>
        <w:t xml:space="preserve"> </w:t>
      </w:r>
      <w:r>
        <w:rPr>
          <w:sz w:val="24"/>
          <w:szCs w:val="24"/>
        </w:rPr>
        <w:t>Authority,</w:t>
      </w:r>
      <w:r>
        <w:rPr>
          <w:spacing w:val="2"/>
          <w:sz w:val="24"/>
          <w:szCs w:val="24"/>
        </w:rPr>
        <w:t xml:space="preserve"> </w:t>
      </w:r>
      <w:r>
        <w:rPr>
          <w:sz w:val="24"/>
          <w:szCs w:val="24"/>
        </w:rPr>
        <w:t>in</w:t>
      </w:r>
      <w:r>
        <w:rPr>
          <w:spacing w:val="9"/>
          <w:sz w:val="24"/>
          <w:szCs w:val="24"/>
        </w:rPr>
        <w:t xml:space="preserve"> </w:t>
      </w:r>
      <w:r>
        <w:rPr>
          <w:sz w:val="24"/>
          <w:szCs w:val="24"/>
        </w:rPr>
        <w:t>consultation</w:t>
      </w:r>
      <w:r>
        <w:rPr>
          <w:spacing w:val="-18"/>
          <w:sz w:val="24"/>
          <w:szCs w:val="24"/>
        </w:rPr>
        <w:t xml:space="preserve"> </w:t>
      </w:r>
      <w:r>
        <w:rPr>
          <w:sz w:val="24"/>
          <w:szCs w:val="24"/>
        </w:rPr>
        <w:t>with</w:t>
      </w:r>
      <w:r>
        <w:rPr>
          <w:spacing w:val="7"/>
          <w:sz w:val="24"/>
          <w:szCs w:val="24"/>
        </w:rPr>
        <w:t xml:space="preserve"> </w:t>
      </w:r>
      <w:r>
        <w:rPr>
          <w:sz w:val="24"/>
          <w:szCs w:val="24"/>
        </w:rPr>
        <w:t>the</w:t>
      </w:r>
      <w:r>
        <w:rPr>
          <w:spacing w:val="6"/>
          <w:sz w:val="24"/>
          <w:szCs w:val="24"/>
        </w:rPr>
        <w:t xml:space="preserve"> </w:t>
      </w:r>
      <w:r>
        <w:rPr>
          <w:sz w:val="24"/>
          <w:szCs w:val="24"/>
        </w:rPr>
        <w:t>Certifying</w:t>
      </w:r>
      <w:r>
        <w:rPr>
          <w:spacing w:val="-5"/>
          <w:sz w:val="24"/>
          <w:szCs w:val="24"/>
        </w:rPr>
        <w:t xml:space="preserve"> </w:t>
      </w:r>
      <w:r>
        <w:rPr>
          <w:w w:val="98"/>
          <w:sz w:val="24"/>
          <w:szCs w:val="24"/>
        </w:rPr>
        <w:t>Authority,</w:t>
      </w:r>
      <w:r>
        <w:rPr>
          <w:spacing w:val="-8"/>
          <w:w w:val="98"/>
          <w:sz w:val="24"/>
          <w:szCs w:val="24"/>
        </w:rPr>
        <w:t xml:space="preserve"> </w:t>
      </w:r>
      <w:r>
        <w:rPr>
          <w:sz w:val="24"/>
          <w:szCs w:val="24"/>
        </w:rPr>
        <w:t>prior</w:t>
      </w:r>
      <w:r>
        <w:rPr>
          <w:spacing w:val="6"/>
          <w:sz w:val="24"/>
          <w:szCs w:val="24"/>
        </w:rPr>
        <w:t xml:space="preserve"> </w:t>
      </w:r>
      <w:r>
        <w:rPr>
          <w:w w:val="101"/>
          <w:sz w:val="24"/>
          <w:szCs w:val="24"/>
        </w:rPr>
        <w:t xml:space="preserve">to </w:t>
      </w:r>
      <w:r>
        <w:rPr>
          <w:sz w:val="24"/>
          <w:szCs w:val="24"/>
        </w:rPr>
        <w:t>the inclusion</w:t>
      </w:r>
      <w:r>
        <w:rPr>
          <w:spacing w:val="3"/>
          <w:sz w:val="24"/>
          <w:szCs w:val="24"/>
        </w:rPr>
        <w:t xml:space="preserve"> </w:t>
      </w:r>
      <w:r>
        <w:rPr>
          <w:sz w:val="24"/>
          <w:szCs w:val="24"/>
        </w:rPr>
        <w:t>of</w:t>
      </w:r>
      <w:r>
        <w:rPr>
          <w:spacing w:val="-3"/>
          <w:sz w:val="24"/>
          <w:szCs w:val="24"/>
        </w:rPr>
        <w:t xml:space="preserve"> </w:t>
      </w:r>
      <w:r>
        <w:rPr>
          <w:sz w:val="24"/>
          <w:szCs w:val="24"/>
        </w:rPr>
        <w:t>such</w:t>
      </w:r>
      <w:r>
        <w:rPr>
          <w:spacing w:val="2"/>
          <w:sz w:val="24"/>
          <w:szCs w:val="24"/>
        </w:rPr>
        <w:t xml:space="preserve"> </w:t>
      </w:r>
      <w:r>
        <w:rPr>
          <w:sz w:val="24"/>
          <w:szCs w:val="24"/>
        </w:rPr>
        <w:t>projects/operations</w:t>
      </w:r>
      <w:r>
        <w:rPr>
          <w:spacing w:val="-4"/>
          <w:sz w:val="24"/>
          <w:szCs w:val="24"/>
        </w:rPr>
        <w:t xml:space="preserve"> </w:t>
      </w:r>
      <w:r>
        <w:rPr>
          <w:sz w:val="24"/>
          <w:szCs w:val="24"/>
        </w:rPr>
        <w:t>in the</w:t>
      </w:r>
      <w:r>
        <w:rPr>
          <w:spacing w:val="-1"/>
          <w:sz w:val="24"/>
          <w:szCs w:val="24"/>
        </w:rPr>
        <w:t xml:space="preserve"> </w:t>
      </w:r>
      <w:r>
        <w:rPr>
          <w:sz w:val="24"/>
          <w:szCs w:val="24"/>
        </w:rPr>
        <w:t>declaration</w:t>
      </w:r>
      <w:r>
        <w:rPr>
          <w:spacing w:val="14"/>
          <w:sz w:val="24"/>
          <w:szCs w:val="24"/>
        </w:rPr>
        <w:t xml:space="preserve"> </w:t>
      </w:r>
      <w:r>
        <w:rPr>
          <w:sz w:val="24"/>
          <w:szCs w:val="24"/>
        </w:rPr>
        <w:t>of eligible</w:t>
      </w:r>
      <w:r>
        <w:rPr>
          <w:spacing w:val="3"/>
          <w:sz w:val="24"/>
          <w:szCs w:val="24"/>
        </w:rPr>
        <w:t xml:space="preserve"> </w:t>
      </w:r>
      <w:r>
        <w:rPr>
          <w:sz w:val="24"/>
          <w:szCs w:val="24"/>
        </w:rPr>
        <w:t>expenditure</w:t>
      </w:r>
      <w:r>
        <w:rPr>
          <w:spacing w:val="-15"/>
          <w:sz w:val="24"/>
          <w:szCs w:val="24"/>
        </w:rPr>
        <w:t xml:space="preserve"> </w:t>
      </w:r>
      <w:r>
        <w:rPr>
          <w:w w:val="101"/>
          <w:sz w:val="24"/>
          <w:szCs w:val="24"/>
        </w:rPr>
        <w:t xml:space="preserve">to </w:t>
      </w:r>
      <w:r>
        <w:rPr>
          <w:sz w:val="24"/>
          <w:szCs w:val="24"/>
        </w:rPr>
        <w:t>be</w:t>
      </w:r>
      <w:r>
        <w:rPr>
          <w:spacing w:val="-3"/>
          <w:sz w:val="24"/>
          <w:szCs w:val="24"/>
        </w:rPr>
        <w:t xml:space="preserve"> </w:t>
      </w:r>
      <w:r>
        <w:rPr>
          <w:sz w:val="24"/>
          <w:szCs w:val="24"/>
        </w:rPr>
        <w:t>submitted for</w:t>
      </w:r>
      <w:r>
        <w:rPr>
          <w:spacing w:val="2"/>
          <w:sz w:val="24"/>
          <w:szCs w:val="24"/>
        </w:rPr>
        <w:t xml:space="preserve"> </w:t>
      </w:r>
      <w:r>
        <w:rPr>
          <w:sz w:val="24"/>
          <w:szCs w:val="24"/>
        </w:rPr>
        <w:t>ERDF</w:t>
      </w:r>
      <w:r>
        <w:rPr>
          <w:spacing w:val="-8"/>
          <w:sz w:val="24"/>
          <w:szCs w:val="24"/>
        </w:rPr>
        <w:t xml:space="preserve"> </w:t>
      </w:r>
      <w:r>
        <w:rPr>
          <w:w w:val="101"/>
          <w:sz w:val="24"/>
          <w:szCs w:val="24"/>
        </w:rPr>
        <w:t>funding.</w:t>
      </w: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before="7" w:line="220" w:lineRule="exact"/>
      </w:pPr>
    </w:p>
    <w:p w:rsidR="00C859CA" w:rsidRDefault="0003065E" w:rsidP="00C859CA">
      <w:pPr>
        <w:spacing w:line="243" w:lineRule="auto"/>
        <w:ind w:left="107" w:right="348" w:firstLine="19"/>
        <w:rPr>
          <w:sz w:val="18"/>
          <w:szCs w:val="18"/>
        </w:rPr>
      </w:pP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43744" behindDoc="1" locked="0" layoutInCell="1" allowOverlap="1">
                <wp:simplePos x="0" y="0"/>
                <wp:positionH relativeFrom="page">
                  <wp:posOffset>1058545</wp:posOffset>
                </wp:positionH>
                <wp:positionV relativeFrom="paragraph">
                  <wp:posOffset>-53975</wp:posOffset>
                </wp:positionV>
                <wp:extent cx="1860550" cy="1270"/>
                <wp:effectExtent l="10795" t="12700" r="5080" b="5080"/>
                <wp:wrapNone/>
                <wp:docPr id="44"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0" cy="1270"/>
                          <a:chOff x="1667" y="-85"/>
                          <a:chExt cx="2930" cy="2"/>
                        </a:xfrm>
                      </wpg:grpSpPr>
                      <wps:wsp>
                        <wps:cNvPr id="45" name="Freeform 421"/>
                        <wps:cNvSpPr>
                          <a:spLocks/>
                        </wps:cNvSpPr>
                        <wps:spPr bwMode="auto">
                          <a:xfrm>
                            <a:off x="1667" y="-85"/>
                            <a:ext cx="2930" cy="2"/>
                          </a:xfrm>
                          <a:custGeom>
                            <a:avLst/>
                            <a:gdLst>
                              <a:gd name="T0" fmla="+- 0 1667 1667"/>
                              <a:gd name="T1" fmla="*/ T0 w 2930"/>
                              <a:gd name="T2" fmla="+- 0 4596 1667"/>
                              <a:gd name="T3" fmla="*/ T2 w 2930"/>
                            </a:gdLst>
                            <a:ahLst/>
                            <a:cxnLst>
                              <a:cxn ang="0">
                                <a:pos x="T1" y="0"/>
                              </a:cxn>
                              <a:cxn ang="0">
                                <a:pos x="T3" y="0"/>
                              </a:cxn>
                            </a:cxnLst>
                            <a:rect l="0" t="0" r="r" b="b"/>
                            <a:pathLst>
                              <a:path w="2930">
                                <a:moveTo>
                                  <a:pt x="0" y="0"/>
                                </a:moveTo>
                                <a:lnTo>
                                  <a:pt x="2929" y="0"/>
                                </a:lnTo>
                              </a:path>
                            </a:pathLst>
                          </a:custGeom>
                          <a:noFill/>
                          <a:ln w="9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8F98F" id="Group 420" o:spid="_x0000_s1026" style="position:absolute;margin-left:83.35pt;margin-top:-4.25pt;width:146.5pt;height:.1pt;z-index:-251572736;mso-position-horizontal-relative:page" coordorigin="1667,-85" coordsize="2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">
                <v:shape id="Freeform 421" o:spid="_x0000_s1027" style="position:absolute;left:1667;top:-85;width:2930;height:2;visibility:visible;mso-wrap-style:square;v-text-anchor:top" coordsize="2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zq8QA&#10;AADbAAAADwAAAGRycy9kb3ducmV2LnhtbESPUWvCQBCE3wv9D8cWfKsXi00leoopSIXig9ofsOTW&#10;XDS3F3Krpv++Vyj0cZiZb5jFavCtulEfm8AGJuMMFHEVbMO1ga/j5nkGKgqyxTYwGfimCKvl48MC&#10;CxvuvKfbQWqVIBwLNOBEukLrWDnyGMehI07eKfQeJcm+1rbHe4L7Vr9kWa49NpwWHHb07qi6HK7e&#10;QHmOb8d1Kfnn9iK7bJe7c/gojRk9Des5KKFB/sN/7a01MH2F3y/pB+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986vEAAAA2wAAAA8AAAAAAAAAAAAAAAAAmAIAAGRycy9k&#10;b3ducmV2LnhtbFBLBQYAAAAABAAEAPUAAACJAwAAAAA=&#10;" path="m,l2929,e" filled="f" strokeweight=".25128mm">
                  <v:path arrowok="t" o:connecttype="custom" o:connectlocs="0,0;2929,0" o:connectangles="0,0"/>
                </v:shape>
                <w10:wrap anchorx="page"/>
              </v:group>
            </w:pict>
          </mc:Fallback>
        </mc:AlternateContent>
      </w:r>
      <w:r w:rsidR="00C859CA">
        <w:rPr>
          <w:position w:val="8"/>
          <w:sz w:val="13"/>
          <w:szCs w:val="13"/>
        </w:rPr>
        <w:t>13</w:t>
      </w:r>
      <w:r w:rsidR="00C859CA">
        <w:rPr>
          <w:spacing w:val="8"/>
          <w:position w:val="8"/>
          <w:sz w:val="13"/>
          <w:szCs w:val="13"/>
        </w:rPr>
        <w:t xml:space="preserve"> </w:t>
      </w:r>
      <w:r w:rsidR="00C859CA">
        <w:rPr>
          <w:sz w:val="18"/>
          <w:szCs w:val="18"/>
        </w:rPr>
        <w:t>"Repayable</w:t>
      </w:r>
      <w:r w:rsidR="00C859CA">
        <w:rPr>
          <w:spacing w:val="22"/>
          <w:sz w:val="18"/>
          <w:szCs w:val="18"/>
        </w:rPr>
        <w:t xml:space="preserve"> </w:t>
      </w:r>
      <w:r w:rsidR="00C859CA">
        <w:rPr>
          <w:sz w:val="18"/>
          <w:szCs w:val="18"/>
        </w:rPr>
        <w:t>Assistance"</w:t>
      </w:r>
      <w:r w:rsidR="00C859CA">
        <w:rPr>
          <w:spacing w:val="-9"/>
          <w:sz w:val="18"/>
          <w:szCs w:val="18"/>
        </w:rPr>
        <w:t xml:space="preserve"> </w:t>
      </w:r>
      <w:r w:rsidR="00C859CA">
        <w:rPr>
          <w:sz w:val="18"/>
          <w:szCs w:val="18"/>
        </w:rPr>
        <w:t>is assistance</w:t>
      </w:r>
      <w:r w:rsidR="00C859CA">
        <w:rPr>
          <w:spacing w:val="-8"/>
          <w:sz w:val="18"/>
          <w:szCs w:val="18"/>
        </w:rPr>
        <w:t xml:space="preserve"> </w:t>
      </w:r>
      <w:r w:rsidR="00C859CA">
        <w:rPr>
          <w:sz w:val="18"/>
          <w:szCs w:val="18"/>
        </w:rPr>
        <w:t>provided</w:t>
      </w:r>
      <w:r w:rsidR="00C859CA">
        <w:rPr>
          <w:spacing w:val="14"/>
          <w:sz w:val="18"/>
          <w:szCs w:val="18"/>
        </w:rPr>
        <w:t xml:space="preserve"> </w:t>
      </w:r>
      <w:r w:rsidR="00C859CA">
        <w:rPr>
          <w:sz w:val="18"/>
          <w:szCs w:val="18"/>
        </w:rPr>
        <w:t>under</w:t>
      </w:r>
      <w:r w:rsidR="00C859CA">
        <w:rPr>
          <w:spacing w:val="12"/>
          <w:sz w:val="18"/>
          <w:szCs w:val="18"/>
        </w:rPr>
        <w:t xml:space="preserve"> </w:t>
      </w:r>
      <w:r w:rsidR="00C859CA">
        <w:rPr>
          <w:sz w:val="18"/>
          <w:szCs w:val="18"/>
        </w:rPr>
        <w:t>the</w:t>
      </w:r>
      <w:r w:rsidR="00C859CA">
        <w:rPr>
          <w:spacing w:val="-12"/>
          <w:sz w:val="18"/>
          <w:szCs w:val="18"/>
        </w:rPr>
        <w:t xml:space="preserve"> </w:t>
      </w:r>
      <w:r w:rsidR="00C859CA">
        <w:rPr>
          <w:sz w:val="18"/>
          <w:szCs w:val="18"/>
        </w:rPr>
        <w:t>Operational</w:t>
      </w:r>
      <w:r w:rsidR="00C859CA">
        <w:rPr>
          <w:spacing w:val="-13"/>
          <w:sz w:val="18"/>
          <w:szCs w:val="18"/>
        </w:rPr>
        <w:t xml:space="preserve"> </w:t>
      </w:r>
      <w:r w:rsidR="00C859CA">
        <w:rPr>
          <w:sz w:val="18"/>
          <w:szCs w:val="18"/>
        </w:rPr>
        <w:t>Programmes</w:t>
      </w:r>
      <w:r w:rsidR="00C859CA">
        <w:rPr>
          <w:spacing w:val="8"/>
          <w:sz w:val="18"/>
          <w:szCs w:val="18"/>
        </w:rPr>
        <w:t xml:space="preserve"> </w:t>
      </w:r>
      <w:r w:rsidR="00C859CA">
        <w:rPr>
          <w:sz w:val="18"/>
          <w:szCs w:val="18"/>
        </w:rPr>
        <w:t>to</w:t>
      </w:r>
      <w:r w:rsidR="00C859CA">
        <w:rPr>
          <w:spacing w:val="-2"/>
          <w:sz w:val="18"/>
          <w:szCs w:val="18"/>
        </w:rPr>
        <w:t xml:space="preserve"> </w:t>
      </w:r>
      <w:r w:rsidR="00C859CA">
        <w:rPr>
          <w:sz w:val="18"/>
          <w:szCs w:val="18"/>
        </w:rPr>
        <w:t>eligible</w:t>
      </w:r>
      <w:r w:rsidR="00C859CA">
        <w:rPr>
          <w:spacing w:val="5"/>
          <w:sz w:val="18"/>
          <w:szCs w:val="18"/>
        </w:rPr>
        <w:t xml:space="preserve"> </w:t>
      </w:r>
      <w:r w:rsidR="00C859CA">
        <w:rPr>
          <w:sz w:val="18"/>
          <w:szCs w:val="18"/>
        </w:rPr>
        <w:t>recipients</w:t>
      </w:r>
      <w:r w:rsidR="00C859CA">
        <w:rPr>
          <w:spacing w:val="4"/>
          <w:sz w:val="18"/>
          <w:szCs w:val="18"/>
        </w:rPr>
        <w:t xml:space="preserve"> </w:t>
      </w:r>
      <w:r w:rsidR="00C859CA">
        <w:rPr>
          <w:sz w:val="18"/>
          <w:szCs w:val="18"/>
        </w:rPr>
        <w:t>which</w:t>
      </w:r>
      <w:r w:rsidR="00C859CA">
        <w:rPr>
          <w:spacing w:val="-16"/>
          <w:sz w:val="18"/>
          <w:szCs w:val="18"/>
        </w:rPr>
        <w:t xml:space="preserve"> </w:t>
      </w:r>
      <w:r w:rsidR="00C859CA">
        <w:rPr>
          <w:sz w:val="18"/>
          <w:szCs w:val="18"/>
        </w:rPr>
        <w:t>must</w:t>
      </w:r>
      <w:r w:rsidR="00C859CA">
        <w:rPr>
          <w:spacing w:val="3"/>
          <w:sz w:val="18"/>
          <w:szCs w:val="18"/>
        </w:rPr>
        <w:t xml:space="preserve"> </w:t>
      </w:r>
      <w:r w:rsidR="00C859CA">
        <w:rPr>
          <w:w w:val="102"/>
          <w:sz w:val="18"/>
          <w:szCs w:val="18"/>
        </w:rPr>
        <w:t xml:space="preserve">be </w:t>
      </w:r>
      <w:r w:rsidR="00C859CA">
        <w:rPr>
          <w:sz w:val="18"/>
          <w:szCs w:val="18"/>
        </w:rPr>
        <w:t>refunded</w:t>
      </w:r>
      <w:r w:rsidR="00C859CA">
        <w:rPr>
          <w:spacing w:val="26"/>
          <w:sz w:val="18"/>
          <w:szCs w:val="18"/>
        </w:rPr>
        <w:t xml:space="preserve"> </w:t>
      </w:r>
      <w:r w:rsidR="00C859CA">
        <w:rPr>
          <w:sz w:val="18"/>
          <w:szCs w:val="18"/>
        </w:rPr>
        <w:t>in</w:t>
      </w:r>
      <w:r w:rsidR="00C859CA">
        <w:rPr>
          <w:spacing w:val="-7"/>
          <w:sz w:val="18"/>
          <w:szCs w:val="18"/>
        </w:rPr>
        <w:t xml:space="preserve"> </w:t>
      </w:r>
      <w:r w:rsidR="00C859CA">
        <w:rPr>
          <w:sz w:val="18"/>
          <w:szCs w:val="18"/>
        </w:rPr>
        <w:t>acconhmce</w:t>
      </w:r>
      <w:r w:rsidR="00C859CA">
        <w:rPr>
          <w:spacing w:val="7"/>
          <w:sz w:val="18"/>
          <w:szCs w:val="18"/>
        </w:rPr>
        <w:t xml:space="preserve"> </w:t>
      </w:r>
      <w:r w:rsidR="00C859CA">
        <w:rPr>
          <w:sz w:val="18"/>
          <w:szCs w:val="18"/>
        </w:rPr>
        <w:t>with</w:t>
      </w:r>
      <w:r w:rsidR="00C859CA">
        <w:rPr>
          <w:spacing w:val="-5"/>
          <w:sz w:val="18"/>
          <w:szCs w:val="18"/>
        </w:rPr>
        <w:t xml:space="preserve"> </w:t>
      </w:r>
      <w:r w:rsidR="00C859CA">
        <w:rPr>
          <w:sz w:val="18"/>
          <w:szCs w:val="18"/>
        </w:rPr>
        <w:t>agreed</w:t>
      </w:r>
      <w:r w:rsidR="00C859CA">
        <w:rPr>
          <w:spacing w:val="-4"/>
          <w:sz w:val="18"/>
          <w:szCs w:val="18"/>
        </w:rPr>
        <w:t xml:space="preserve"> </w:t>
      </w:r>
      <w:r w:rsidR="00C859CA">
        <w:rPr>
          <w:sz w:val="18"/>
          <w:szCs w:val="18"/>
        </w:rPr>
        <w:t>schedules</w:t>
      </w:r>
      <w:r w:rsidR="00C859CA">
        <w:rPr>
          <w:spacing w:val="-1"/>
          <w:sz w:val="18"/>
          <w:szCs w:val="18"/>
        </w:rPr>
        <w:t xml:space="preserve"> </w:t>
      </w:r>
      <w:r w:rsidR="00C859CA">
        <w:rPr>
          <w:sz w:val="18"/>
          <w:szCs w:val="18"/>
        </w:rPr>
        <w:t>e.g.</w:t>
      </w:r>
      <w:r w:rsidR="00C859CA">
        <w:rPr>
          <w:spacing w:val="8"/>
          <w:sz w:val="18"/>
          <w:szCs w:val="18"/>
        </w:rPr>
        <w:t xml:space="preserve"> </w:t>
      </w:r>
      <w:r w:rsidR="00C859CA">
        <w:rPr>
          <w:sz w:val="18"/>
          <w:szCs w:val="18"/>
        </w:rPr>
        <w:t>repayable</w:t>
      </w:r>
      <w:r w:rsidR="00C859CA">
        <w:rPr>
          <w:spacing w:val="-9"/>
          <w:sz w:val="18"/>
          <w:szCs w:val="18"/>
        </w:rPr>
        <w:t xml:space="preserve"> </w:t>
      </w:r>
      <w:r w:rsidR="00C859CA">
        <w:rPr>
          <w:sz w:val="18"/>
          <w:szCs w:val="18"/>
        </w:rPr>
        <w:t>grants</w:t>
      </w:r>
      <w:r w:rsidR="00C859CA">
        <w:rPr>
          <w:spacing w:val="-4"/>
          <w:sz w:val="18"/>
          <w:szCs w:val="18"/>
        </w:rPr>
        <w:t xml:space="preserve"> </w:t>
      </w:r>
      <w:r w:rsidR="00C859CA">
        <w:rPr>
          <w:sz w:val="18"/>
          <w:szCs w:val="18"/>
        </w:rPr>
        <w:t>issued</w:t>
      </w:r>
      <w:r w:rsidR="00C859CA">
        <w:rPr>
          <w:spacing w:val="-4"/>
          <w:sz w:val="18"/>
          <w:szCs w:val="18"/>
        </w:rPr>
        <w:t xml:space="preserve"> </w:t>
      </w:r>
      <w:r w:rsidR="00C859CA">
        <w:rPr>
          <w:sz w:val="18"/>
          <w:szCs w:val="18"/>
        </w:rPr>
        <w:t>by</w:t>
      </w:r>
      <w:r w:rsidR="00C859CA">
        <w:rPr>
          <w:spacing w:val="-1"/>
          <w:sz w:val="18"/>
          <w:szCs w:val="18"/>
        </w:rPr>
        <w:t xml:space="preserve"> </w:t>
      </w:r>
      <w:r w:rsidR="00C859CA">
        <w:rPr>
          <w:sz w:val="18"/>
          <w:szCs w:val="18"/>
        </w:rPr>
        <w:t>County</w:t>
      </w:r>
      <w:r w:rsidR="00C859CA">
        <w:rPr>
          <w:spacing w:val="14"/>
          <w:sz w:val="18"/>
          <w:szCs w:val="18"/>
        </w:rPr>
        <w:t xml:space="preserve"> </w:t>
      </w:r>
      <w:r w:rsidR="00C859CA">
        <w:rPr>
          <w:sz w:val="18"/>
          <w:szCs w:val="18"/>
        </w:rPr>
        <w:t>Enterprise Boards.</w:t>
      </w:r>
    </w:p>
    <w:p w:rsidR="00C859CA" w:rsidRDefault="00C859CA" w:rsidP="00C859CA">
      <w:pPr>
        <w:sectPr w:rsidR="00C859CA" w:rsidSect="00260BAC">
          <w:footerReference w:type="default" r:id="rId67"/>
          <w:pgSz w:w="11920" w:h="16840"/>
          <w:pgMar w:top="820" w:right="1060" w:bottom="760" w:left="1560" w:header="0" w:footer="567" w:gutter="0"/>
          <w:cols w:space="720"/>
        </w:sectPr>
      </w:pPr>
    </w:p>
    <w:p w:rsidR="00C859CA" w:rsidRDefault="00C859CA" w:rsidP="00C859CA">
      <w:pPr>
        <w:tabs>
          <w:tab w:val="left" w:pos="900"/>
        </w:tabs>
        <w:spacing w:before="79" w:line="239" w:lineRule="auto"/>
        <w:ind w:left="917" w:right="48" w:hanging="714"/>
        <w:jc w:val="both"/>
        <w:rPr>
          <w:sz w:val="24"/>
          <w:szCs w:val="24"/>
        </w:rPr>
      </w:pPr>
      <w:r>
        <w:rPr>
          <w:sz w:val="24"/>
          <w:szCs w:val="24"/>
        </w:rPr>
        <w:t>14.3</w:t>
      </w:r>
      <w:r>
        <w:rPr>
          <w:spacing w:val="-43"/>
          <w:sz w:val="24"/>
          <w:szCs w:val="24"/>
        </w:rPr>
        <w:t xml:space="preserve"> </w:t>
      </w:r>
      <w:r>
        <w:rPr>
          <w:sz w:val="24"/>
          <w:szCs w:val="24"/>
        </w:rPr>
        <w:tab/>
        <w:t>There</w:t>
      </w:r>
      <w:r>
        <w:rPr>
          <w:spacing w:val="18"/>
          <w:sz w:val="24"/>
          <w:szCs w:val="24"/>
        </w:rPr>
        <w:t xml:space="preserve"> </w:t>
      </w:r>
      <w:r>
        <w:rPr>
          <w:sz w:val="24"/>
          <w:szCs w:val="24"/>
        </w:rPr>
        <w:t>are</w:t>
      </w:r>
      <w:r>
        <w:rPr>
          <w:spacing w:val="22"/>
          <w:sz w:val="24"/>
          <w:szCs w:val="24"/>
        </w:rPr>
        <w:t xml:space="preserve"> </w:t>
      </w:r>
      <w:r>
        <w:rPr>
          <w:sz w:val="24"/>
          <w:szCs w:val="24"/>
        </w:rPr>
        <w:t>certain</w:t>
      </w:r>
      <w:r>
        <w:rPr>
          <w:spacing w:val="37"/>
          <w:sz w:val="24"/>
          <w:szCs w:val="24"/>
        </w:rPr>
        <w:t xml:space="preserve"> </w:t>
      </w:r>
      <w:r>
        <w:rPr>
          <w:sz w:val="24"/>
          <w:szCs w:val="24"/>
        </w:rPr>
        <w:t>conditions</w:t>
      </w:r>
      <w:r>
        <w:rPr>
          <w:spacing w:val="33"/>
          <w:sz w:val="24"/>
          <w:szCs w:val="24"/>
        </w:rPr>
        <w:t xml:space="preserve"> </w:t>
      </w:r>
      <w:r>
        <w:rPr>
          <w:sz w:val="24"/>
          <w:szCs w:val="24"/>
        </w:rPr>
        <w:t>applicable</w:t>
      </w:r>
      <w:r>
        <w:rPr>
          <w:spacing w:val="20"/>
          <w:sz w:val="24"/>
          <w:szCs w:val="24"/>
        </w:rPr>
        <w:t xml:space="preserve"> </w:t>
      </w:r>
      <w:r>
        <w:rPr>
          <w:sz w:val="24"/>
          <w:szCs w:val="24"/>
        </w:rPr>
        <w:t>to</w:t>
      </w:r>
      <w:r>
        <w:rPr>
          <w:spacing w:val="27"/>
          <w:sz w:val="24"/>
          <w:szCs w:val="24"/>
        </w:rPr>
        <w:t xml:space="preserve"> </w:t>
      </w:r>
      <w:r>
        <w:rPr>
          <w:sz w:val="24"/>
          <w:szCs w:val="24"/>
        </w:rPr>
        <w:t>assessing</w:t>
      </w:r>
      <w:r>
        <w:rPr>
          <w:spacing w:val="27"/>
          <w:sz w:val="24"/>
          <w:szCs w:val="24"/>
        </w:rPr>
        <w:t xml:space="preserve"> </w:t>
      </w:r>
      <w:r>
        <w:rPr>
          <w:sz w:val="24"/>
          <w:szCs w:val="24"/>
        </w:rPr>
        <w:t>and</w:t>
      </w:r>
      <w:r>
        <w:rPr>
          <w:spacing w:val="37"/>
          <w:sz w:val="24"/>
          <w:szCs w:val="24"/>
        </w:rPr>
        <w:t xml:space="preserve"> </w:t>
      </w:r>
      <w:r>
        <w:rPr>
          <w:sz w:val="24"/>
          <w:szCs w:val="24"/>
        </w:rPr>
        <w:t>implementing</w:t>
      </w:r>
      <w:r>
        <w:rPr>
          <w:spacing w:val="35"/>
          <w:sz w:val="24"/>
          <w:szCs w:val="24"/>
        </w:rPr>
        <w:t xml:space="preserve"> </w:t>
      </w:r>
      <w:r>
        <w:rPr>
          <w:sz w:val="24"/>
          <w:szCs w:val="24"/>
        </w:rPr>
        <w:t>ERDF</w:t>
      </w:r>
      <w:r>
        <w:rPr>
          <w:spacing w:val="32"/>
          <w:sz w:val="24"/>
          <w:szCs w:val="24"/>
        </w:rPr>
        <w:t xml:space="preserve"> </w:t>
      </w:r>
      <w:r>
        <w:rPr>
          <w:w w:val="101"/>
          <w:sz w:val="24"/>
          <w:szCs w:val="24"/>
        </w:rPr>
        <w:t xml:space="preserve">co­ </w:t>
      </w:r>
      <w:r>
        <w:rPr>
          <w:sz w:val="24"/>
          <w:szCs w:val="24"/>
        </w:rPr>
        <w:t>financed revenue</w:t>
      </w:r>
      <w:r>
        <w:rPr>
          <w:spacing w:val="26"/>
          <w:sz w:val="24"/>
          <w:szCs w:val="24"/>
        </w:rPr>
        <w:t xml:space="preserve"> </w:t>
      </w:r>
      <w:r>
        <w:rPr>
          <w:sz w:val="24"/>
          <w:szCs w:val="24"/>
        </w:rPr>
        <w:t>generating</w:t>
      </w:r>
      <w:r>
        <w:rPr>
          <w:spacing w:val="22"/>
          <w:sz w:val="24"/>
          <w:szCs w:val="24"/>
        </w:rPr>
        <w:t xml:space="preserve"> </w:t>
      </w:r>
      <w:r>
        <w:rPr>
          <w:sz w:val="24"/>
          <w:szCs w:val="24"/>
        </w:rPr>
        <w:t>projects.</w:t>
      </w:r>
      <w:r>
        <w:rPr>
          <w:spacing w:val="9"/>
          <w:sz w:val="24"/>
          <w:szCs w:val="24"/>
        </w:rPr>
        <w:t xml:space="preserve"> </w:t>
      </w:r>
      <w:r>
        <w:rPr>
          <w:sz w:val="24"/>
          <w:szCs w:val="24"/>
        </w:rPr>
        <w:t>A</w:t>
      </w:r>
      <w:r>
        <w:rPr>
          <w:spacing w:val="22"/>
          <w:sz w:val="24"/>
          <w:szCs w:val="24"/>
        </w:rPr>
        <w:t xml:space="preserve"> </w:t>
      </w:r>
      <w:r>
        <w:rPr>
          <w:sz w:val="24"/>
          <w:szCs w:val="24"/>
        </w:rPr>
        <w:t>technical</w:t>
      </w:r>
      <w:r>
        <w:rPr>
          <w:spacing w:val="29"/>
          <w:sz w:val="24"/>
          <w:szCs w:val="24"/>
        </w:rPr>
        <w:t xml:space="preserve"> </w:t>
      </w:r>
      <w:r>
        <w:rPr>
          <w:sz w:val="24"/>
          <w:szCs w:val="24"/>
        </w:rPr>
        <w:t>working</w:t>
      </w:r>
      <w:r>
        <w:rPr>
          <w:spacing w:val="14"/>
          <w:sz w:val="24"/>
          <w:szCs w:val="24"/>
        </w:rPr>
        <w:t xml:space="preserve"> </w:t>
      </w:r>
      <w:r>
        <w:rPr>
          <w:sz w:val="24"/>
          <w:szCs w:val="24"/>
        </w:rPr>
        <w:t>group</w:t>
      </w:r>
      <w:r>
        <w:rPr>
          <w:spacing w:val="34"/>
          <w:sz w:val="24"/>
          <w:szCs w:val="24"/>
        </w:rPr>
        <w:t xml:space="preserve"> </w:t>
      </w:r>
      <w:r>
        <w:rPr>
          <w:sz w:val="24"/>
          <w:szCs w:val="24"/>
        </w:rPr>
        <w:t>in</w:t>
      </w:r>
      <w:r>
        <w:rPr>
          <w:spacing w:val="32"/>
          <w:sz w:val="24"/>
          <w:szCs w:val="24"/>
        </w:rPr>
        <w:t xml:space="preserve"> </w:t>
      </w:r>
      <w:r>
        <w:rPr>
          <w:sz w:val="24"/>
          <w:szCs w:val="24"/>
        </w:rPr>
        <w:t>the</w:t>
      </w:r>
      <w:r>
        <w:rPr>
          <w:spacing w:val="20"/>
          <w:sz w:val="24"/>
          <w:szCs w:val="24"/>
        </w:rPr>
        <w:t xml:space="preserve"> </w:t>
      </w:r>
      <w:r>
        <w:rPr>
          <w:w w:val="101"/>
          <w:sz w:val="24"/>
          <w:szCs w:val="24"/>
        </w:rPr>
        <w:t xml:space="preserve">EU </w:t>
      </w:r>
      <w:r>
        <w:rPr>
          <w:w w:val="97"/>
          <w:sz w:val="24"/>
          <w:szCs w:val="24"/>
        </w:rPr>
        <w:t>Commission</w:t>
      </w:r>
      <w:r>
        <w:rPr>
          <w:spacing w:val="2"/>
          <w:w w:val="97"/>
          <w:sz w:val="24"/>
          <w:szCs w:val="24"/>
        </w:rPr>
        <w:t xml:space="preserve"> </w:t>
      </w:r>
      <w:r>
        <w:rPr>
          <w:sz w:val="24"/>
          <w:szCs w:val="24"/>
        </w:rPr>
        <w:t>is</w:t>
      </w:r>
      <w:r>
        <w:rPr>
          <w:spacing w:val="6"/>
          <w:sz w:val="24"/>
          <w:szCs w:val="24"/>
        </w:rPr>
        <w:t xml:space="preserve"> </w:t>
      </w:r>
      <w:r>
        <w:rPr>
          <w:sz w:val="24"/>
          <w:szCs w:val="24"/>
        </w:rPr>
        <w:t>considering</w:t>
      </w:r>
      <w:r>
        <w:rPr>
          <w:spacing w:val="-5"/>
          <w:sz w:val="24"/>
          <w:szCs w:val="24"/>
        </w:rPr>
        <w:t xml:space="preserve"> </w:t>
      </w:r>
      <w:r>
        <w:rPr>
          <w:sz w:val="24"/>
          <w:szCs w:val="24"/>
        </w:rPr>
        <w:t>this</w:t>
      </w:r>
      <w:r>
        <w:rPr>
          <w:spacing w:val="-6"/>
          <w:sz w:val="24"/>
          <w:szCs w:val="24"/>
        </w:rPr>
        <w:t xml:space="preserve"> </w:t>
      </w:r>
      <w:r>
        <w:rPr>
          <w:sz w:val="24"/>
          <w:szCs w:val="24"/>
        </w:rPr>
        <w:t>issue</w:t>
      </w:r>
      <w:r>
        <w:rPr>
          <w:spacing w:val="-9"/>
          <w:sz w:val="24"/>
          <w:szCs w:val="24"/>
        </w:rPr>
        <w:t xml:space="preserve"> </w:t>
      </w:r>
      <w:r>
        <w:rPr>
          <w:sz w:val="24"/>
          <w:szCs w:val="24"/>
        </w:rPr>
        <w:t>and</w:t>
      </w:r>
      <w:r>
        <w:rPr>
          <w:spacing w:val="-10"/>
          <w:sz w:val="24"/>
          <w:szCs w:val="24"/>
        </w:rPr>
        <w:t xml:space="preserve"> </w:t>
      </w:r>
      <w:r>
        <w:rPr>
          <w:sz w:val="24"/>
          <w:szCs w:val="24"/>
        </w:rPr>
        <w:t>further</w:t>
      </w:r>
      <w:r>
        <w:rPr>
          <w:spacing w:val="-10"/>
          <w:sz w:val="24"/>
          <w:szCs w:val="24"/>
        </w:rPr>
        <w:t xml:space="preserve"> </w:t>
      </w:r>
      <w:r>
        <w:rPr>
          <w:sz w:val="24"/>
          <w:szCs w:val="24"/>
        </w:rPr>
        <w:t>guidance</w:t>
      </w:r>
      <w:r>
        <w:rPr>
          <w:spacing w:val="1"/>
          <w:sz w:val="24"/>
          <w:szCs w:val="24"/>
        </w:rPr>
        <w:t xml:space="preserve"> </w:t>
      </w:r>
      <w:r>
        <w:rPr>
          <w:sz w:val="24"/>
          <w:szCs w:val="24"/>
        </w:rPr>
        <w:t>will</w:t>
      </w:r>
      <w:r>
        <w:rPr>
          <w:spacing w:val="-3"/>
          <w:sz w:val="24"/>
          <w:szCs w:val="24"/>
        </w:rPr>
        <w:t xml:space="preserve"> </w:t>
      </w:r>
      <w:r>
        <w:rPr>
          <w:sz w:val="24"/>
          <w:szCs w:val="24"/>
        </w:rPr>
        <w:t>issue</w:t>
      </w:r>
      <w:r>
        <w:rPr>
          <w:spacing w:val="-8"/>
          <w:sz w:val="24"/>
          <w:szCs w:val="24"/>
        </w:rPr>
        <w:t xml:space="preserve"> </w:t>
      </w:r>
      <w:r>
        <w:rPr>
          <w:sz w:val="24"/>
          <w:szCs w:val="24"/>
        </w:rPr>
        <w:t>in</w:t>
      </w:r>
      <w:r>
        <w:rPr>
          <w:spacing w:val="6"/>
          <w:sz w:val="24"/>
          <w:szCs w:val="24"/>
        </w:rPr>
        <w:t xml:space="preserve"> </w:t>
      </w:r>
      <w:r>
        <w:rPr>
          <w:sz w:val="24"/>
          <w:szCs w:val="24"/>
        </w:rPr>
        <w:t>due</w:t>
      </w:r>
      <w:r>
        <w:rPr>
          <w:spacing w:val="11"/>
          <w:sz w:val="24"/>
          <w:szCs w:val="24"/>
        </w:rPr>
        <w:t xml:space="preserve"> </w:t>
      </w:r>
      <w:r>
        <w:rPr>
          <w:sz w:val="24"/>
          <w:szCs w:val="24"/>
        </w:rPr>
        <w:t>course.</w:t>
      </w:r>
    </w:p>
    <w:p w:rsidR="00C859CA" w:rsidRDefault="00C859CA" w:rsidP="00C859CA">
      <w:pPr>
        <w:spacing w:line="170" w:lineRule="exact"/>
        <w:rPr>
          <w:sz w:val="17"/>
          <w:szCs w:val="17"/>
        </w:rPr>
      </w:pPr>
    </w:p>
    <w:p w:rsidR="00C859CA" w:rsidRDefault="00C859CA" w:rsidP="00C859CA">
      <w:pPr>
        <w:spacing w:line="200" w:lineRule="exact"/>
      </w:pPr>
    </w:p>
    <w:p w:rsidR="00C859CA" w:rsidRDefault="00C859CA" w:rsidP="00C859CA">
      <w:pPr>
        <w:spacing w:line="200" w:lineRule="exact"/>
      </w:pPr>
    </w:p>
    <w:p w:rsidR="00C859CA" w:rsidRDefault="0003065E" w:rsidP="00C859CA">
      <w:pPr>
        <w:tabs>
          <w:tab w:val="left" w:pos="1580"/>
        </w:tabs>
        <w:ind w:left="131" w:right="-20"/>
        <w:rPr>
          <w:sz w:val="24"/>
          <w:szCs w:val="24"/>
        </w:rPr>
      </w:pP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44768" behindDoc="1" locked="0" layoutInCell="1" allowOverlap="1">
                <wp:simplePos x="0" y="0"/>
                <wp:positionH relativeFrom="page">
                  <wp:posOffset>1019175</wp:posOffset>
                </wp:positionH>
                <wp:positionV relativeFrom="paragraph">
                  <wp:posOffset>-53340</wp:posOffset>
                </wp:positionV>
                <wp:extent cx="5705475" cy="1270"/>
                <wp:effectExtent l="9525" t="8890" r="9525" b="8890"/>
                <wp:wrapNone/>
                <wp:docPr id="4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1270"/>
                          <a:chOff x="1605" y="-84"/>
                          <a:chExt cx="8985" cy="2"/>
                        </a:xfrm>
                      </wpg:grpSpPr>
                      <wps:wsp>
                        <wps:cNvPr id="43" name="Freeform 423"/>
                        <wps:cNvSpPr>
                          <a:spLocks/>
                        </wps:cNvSpPr>
                        <wps:spPr bwMode="auto">
                          <a:xfrm>
                            <a:off x="1605" y="-84"/>
                            <a:ext cx="8985" cy="2"/>
                          </a:xfrm>
                          <a:custGeom>
                            <a:avLst/>
                            <a:gdLst>
                              <a:gd name="T0" fmla="+- 0 1605 1605"/>
                              <a:gd name="T1" fmla="*/ T0 w 8985"/>
                              <a:gd name="T2" fmla="+- 0 10590 1605"/>
                              <a:gd name="T3" fmla="*/ T2 w 8985"/>
                            </a:gdLst>
                            <a:ahLst/>
                            <a:cxnLst>
                              <a:cxn ang="0">
                                <a:pos x="T1" y="0"/>
                              </a:cxn>
                              <a:cxn ang="0">
                                <a:pos x="T3" y="0"/>
                              </a:cxn>
                            </a:cxnLst>
                            <a:rect l="0" t="0" r="r" b="b"/>
                            <a:pathLst>
                              <a:path w="8985">
                                <a:moveTo>
                                  <a:pt x="0" y="0"/>
                                </a:moveTo>
                                <a:lnTo>
                                  <a:pt x="8985"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BA475" id="Group 422" o:spid="_x0000_s1026" style="position:absolute;margin-left:80.25pt;margin-top:-4.2pt;width:449.25pt;height:.1pt;z-index:-251571712;mso-position-horizontal-relative:page" coordorigin="1605,-84" coordsize="89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">
                <v:shape id="Freeform 423" o:spid="_x0000_s1027" style="position:absolute;left:1605;top:-84;width:8985;height:2;visibility:visible;mso-wrap-style:square;v-text-anchor:top" coordsize="8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JmsMA&#10;AADbAAAADwAAAGRycy9kb3ducmV2LnhtbESP3WrCQBSE74W+w3IK3ukmVkWiq4RiIJWCvw9wyB6T&#10;0OzZkN1qfPuuUPBymJlvmNWmN424UedqywricQSCuLC65lLB5ZyNFiCcR9bYWCYFD3KwWb8NVpho&#10;e+cj3U6+FAHCLkEFlfdtIqUrKjLoxrYlDt7VdgZ9kF0pdYf3ADeNnETRXBqsOSxU2NJnRcXP6dco&#10;6PdfbiZ32SFPt5nzxzxOv6exUsP3Pl2C8NT7V/i/nWsF0w94fg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IJmsMAAADbAAAADwAAAAAAAAAAAAAAAACYAgAAZHJzL2Rv&#10;d25yZXYueG1sUEsFBgAAAAAEAAQA9QAAAIgDAAAAAA==&#10;" path="m,l8985,e" filled="f" strokeweight=".25197mm">
                  <v:path arrowok="t" o:connecttype="custom" o:connectlocs="0,0;8985,0" o:connectangles="0,0"/>
                </v:shape>
                <w10:wrap anchorx="page"/>
              </v:group>
            </w:pict>
          </mc:Fallback>
        </mc:AlternateContent>
      </w: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45792" behindDoc="1" locked="0" layoutInCell="1" allowOverlap="1">
                <wp:simplePos x="0" y="0"/>
                <wp:positionH relativeFrom="page">
                  <wp:posOffset>1012825</wp:posOffset>
                </wp:positionH>
                <wp:positionV relativeFrom="paragraph">
                  <wp:posOffset>316865</wp:posOffset>
                </wp:positionV>
                <wp:extent cx="5705475" cy="1270"/>
                <wp:effectExtent l="12700" t="7620" r="6350" b="10160"/>
                <wp:wrapNone/>
                <wp:docPr id="40"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1270"/>
                          <a:chOff x="1595" y="499"/>
                          <a:chExt cx="8985" cy="2"/>
                        </a:xfrm>
                      </wpg:grpSpPr>
                      <wps:wsp>
                        <wps:cNvPr id="41" name="Freeform 425"/>
                        <wps:cNvSpPr>
                          <a:spLocks/>
                        </wps:cNvSpPr>
                        <wps:spPr bwMode="auto">
                          <a:xfrm>
                            <a:off x="1595" y="499"/>
                            <a:ext cx="8985" cy="2"/>
                          </a:xfrm>
                          <a:custGeom>
                            <a:avLst/>
                            <a:gdLst>
                              <a:gd name="T0" fmla="+- 0 1595 1595"/>
                              <a:gd name="T1" fmla="*/ T0 w 8985"/>
                              <a:gd name="T2" fmla="+- 0 10580 1595"/>
                              <a:gd name="T3" fmla="*/ T2 w 8985"/>
                            </a:gdLst>
                            <a:ahLst/>
                            <a:cxnLst>
                              <a:cxn ang="0">
                                <a:pos x="T1" y="0"/>
                              </a:cxn>
                              <a:cxn ang="0">
                                <a:pos x="T3" y="0"/>
                              </a:cxn>
                            </a:cxnLst>
                            <a:rect l="0" t="0" r="r" b="b"/>
                            <a:pathLst>
                              <a:path w="8985">
                                <a:moveTo>
                                  <a:pt x="0" y="0"/>
                                </a:moveTo>
                                <a:lnTo>
                                  <a:pt x="8985"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EA14F" id="Group 424" o:spid="_x0000_s1026" style="position:absolute;margin-left:79.75pt;margin-top:24.95pt;width:449.25pt;height:.1pt;z-index:-251570688;mso-position-horizontal-relative:page" coordorigin="1595,499" coordsize="89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">
                <v:shape id="Freeform 425" o:spid="_x0000_s1027" style="position:absolute;left:1595;top:499;width:8985;height:2;visibility:visible;mso-wrap-style:square;v-text-anchor:top" coordsize="8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ydsIA&#10;AADbAAAADwAAAGRycy9kb3ducmV2LnhtbESP3YrCMBSE7xd8h3AE79a0iytSjVLEQl0Efx/g0Bzb&#10;YnNSmqx2334jCF4OM/MNs1j1phF36lxtWUE8jkAQF1bXXCq4nLPPGQjnkTU2lknBHzlYLQcfC0y0&#10;ffCR7idfigBhl6CCyvs2kdIVFRl0Y9sSB+9qO4M+yK6UusNHgJtGfkXRVBqsOSxU2NK6ouJ2+jUK&#10;+v3Wfcuf7JCnm8z5Yx6nu0ms1GjYp3MQnnr/Dr/auVYwieH5Jfw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7DJ2wgAAANsAAAAPAAAAAAAAAAAAAAAAAJgCAABkcnMvZG93&#10;bnJldi54bWxQSwUGAAAAAAQABAD1AAAAhwMAAAAA&#10;" path="m,l8985,e" filled="f" strokeweight=".25197mm">
                  <v:path arrowok="t" o:connecttype="custom" o:connectlocs="0,0;8985,0" o:connectangles="0,0"/>
                </v:shape>
                <w10:wrap anchorx="page"/>
              </v:group>
            </w:pict>
          </mc:Fallback>
        </mc:AlternateContent>
      </w:r>
      <w:r w:rsidR="00C859CA">
        <w:rPr>
          <w:sz w:val="24"/>
          <w:szCs w:val="24"/>
        </w:rPr>
        <w:t>Rule</w:t>
      </w:r>
      <w:r w:rsidR="00C859CA">
        <w:rPr>
          <w:spacing w:val="31"/>
          <w:sz w:val="24"/>
          <w:szCs w:val="24"/>
        </w:rPr>
        <w:t xml:space="preserve"> </w:t>
      </w:r>
      <w:r w:rsidR="00C859CA">
        <w:rPr>
          <w:sz w:val="24"/>
          <w:szCs w:val="24"/>
        </w:rPr>
        <w:t>15:</w:t>
      </w:r>
      <w:r w:rsidR="00C859CA">
        <w:rPr>
          <w:spacing w:val="-32"/>
          <w:sz w:val="24"/>
          <w:szCs w:val="24"/>
        </w:rPr>
        <w:t xml:space="preserve"> </w:t>
      </w:r>
      <w:r w:rsidR="00C859CA">
        <w:rPr>
          <w:sz w:val="24"/>
          <w:szCs w:val="24"/>
        </w:rPr>
        <w:tab/>
        <w:t>Value</w:t>
      </w:r>
      <w:r w:rsidR="00C859CA">
        <w:rPr>
          <w:spacing w:val="8"/>
          <w:sz w:val="24"/>
          <w:szCs w:val="24"/>
        </w:rPr>
        <w:t xml:space="preserve"> </w:t>
      </w:r>
      <w:r w:rsidR="00C859CA">
        <w:rPr>
          <w:sz w:val="24"/>
          <w:szCs w:val="24"/>
        </w:rPr>
        <w:t>Added</w:t>
      </w:r>
      <w:r w:rsidR="00C859CA">
        <w:rPr>
          <w:spacing w:val="44"/>
          <w:sz w:val="24"/>
          <w:szCs w:val="24"/>
        </w:rPr>
        <w:t xml:space="preserve"> </w:t>
      </w:r>
      <w:r w:rsidR="00C859CA">
        <w:rPr>
          <w:sz w:val="24"/>
          <w:szCs w:val="24"/>
        </w:rPr>
        <w:t>Tax</w:t>
      </w:r>
      <w:r w:rsidR="00C859CA">
        <w:rPr>
          <w:spacing w:val="31"/>
          <w:sz w:val="24"/>
          <w:szCs w:val="24"/>
        </w:rPr>
        <w:t xml:space="preserve"> </w:t>
      </w:r>
      <w:r w:rsidR="00C859CA">
        <w:rPr>
          <w:w w:val="102"/>
          <w:sz w:val="24"/>
          <w:szCs w:val="24"/>
        </w:rPr>
        <w:t>(</w:t>
      </w:r>
      <w:r w:rsidR="00C859CA">
        <w:rPr>
          <w:w w:val="101"/>
          <w:sz w:val="24"/>
          <w:szCs w:val="24"/>
        </w:rPr>
        <w:t>VAT</w:t>
      </w:r>
      <w:r w:rsidR="00C859CA">
        <w:rPr>
          <w:w w:val="102"/>
          <w:sz w:val="24"/>
          <w:szCs w:val="24"/>
        </w:rPr>
        <w:t>)</w:t>
      </w: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before="14" w:line="200" w:lineRule="exact"/>
      </w:pPr>
    </w:p>
    <w:p w:rsidR="00C859CA" w:rsidRDefault="00C859CA" w:rsidP="00C859CA">
      <w:pPr>
        <w:tabs>
          <w:tab w:val="left" w:pos="880"/>
        </w:tabs>
        <w:spacing w:line="245" w:lineRule="auto"/>
        <w:ind w:left="888" w:right="84" w:hanging="714"/>
        <w:jc w:val="both"/>
        <w:rPr>
          <w:sz w:val="24"/>
          <w:szCs w:val="24"/>
        </w:rPr>
      </w:pPr>
      <w:r>
        <w:rPr>
          <w:sz w:val="24"/>
          <w:szCs w:val="24"/>
        </w:rPr>
        <w:t>15.1</w:t>
      </w:r>
      <w:r>
        <w:rPr>
          <w:spacing w:val="-43"/>
          <w:sz w:val="24"/>
          <w:szCs w:val="24"/>
        </w:rPr>
        <w:t xml:space="preserve"> </w:t>
      </w:r>
      <w:r>
        <w:rPr>
          <w:sz w:val="24"/>
          <w:szCs w:val="24"/>
        </w:rPr>
        <w:tab/>
        <w:t xml:space="preserve">The </w:t>
      </w:r>
      <w:r>
        <w:rPr>
          <w:spacing w:val="11"/>
          <w:sz w:val="24"/>
          <w:szCs w:val="24"/>
        </w:rPr>
        <w:t xml:space="preserve"> </w:t>
      </w:r>
      <w:r>
        <w:rPr>
          <w:sz w:val="24"/>
          <w:szCs w:val="24"/>
        </w:rPr>
        <w:t>cost</w:t>
      </w:r>
      <w:r>
        <w:rPr>
          <w:spacing w:val="58"/>
          <w:sz w:val="24"/>
          <w:szCs w:val="24"/>
        </w:rPr>
        <w:t xml:space="preserve"> </w:t>
      </w:r>
      <w:r>
        <w:rPr>
          <w:sz w:val="24"/>
          <w:szCs w:val="24"/>
        </w:rPr>
        <w:t xml:space="preserve">of </w:t>
      </w:r>
      <w:r>
        <w:rPr>
          <w:spacing w:val="24"/>
          <w:sz w:val="24"/>
          <w:szCs w:val="24"/>
        </w:rPr>
        <w:t xml:space="preserve"> </w:t>
      </w:r>
      <w:r>
        <w:rPr>
          <w:sz w:val="24"/>
          <w:szCs w:val="24"/>
        </w:rPr>
        <w:t xml:space="preserve">VAT </w:t>
      </w:r>
      <w:r>
        <w:rPr>
          <w:spacing w:val="23"/>
          <w:sz w:val="24"/>
          <w:szCs w:val="24"/>
        </w:rPr>
        <w:t xml:space="preserve"> </w:t>
      </w:r>
      <w:r>
        <w:rPr>
          <w:sz w:val="24"/>
          <w:szCs w:val="24"/>
        </w:rPr>
        <w:t xml:space="preserve">is </w:t>
      </w:r>
      <w:r>
        <w:rPr>
          <w:spacing w:val="22"/>
          <w:sz w:val="24"/>
          <w:szCs w:val="24"/>
        </w:rPr>
        <w:t xml:space="preserve"> </w:t>
      </w:r>
      <w:r>
        <w:rPr>
          <w:sz w:val="24"/>
          <w:szCs w:val="24"/>
        </w:rPr>
        <w:t xml:space="preserve">eligible </w:t>
      </w:r>
      <w:r>
        <w:rPr>
          <w:spacing w:val="12"/>
          <w:sz w:val="24"/>
          <w:szCs w:val="24"/>
        </w:rPr>
        <w:t xml:space="preserve"> </w:t>
      </w:r>
      <w:r>
        <w:rPr>
          <w:sz w:val="24"/>
          <w:szCs w:val="24"/>
        </w:rPr>
        <w:t xml:space="preserve">only </w:t>
      </w:r>
      <w:r>
        <w:rPr>
          <w:spacing w:val="16"/>
          <w:sz w:val="24"/>
          <w:szCs w:val="24"/>
        </w:rPr>
        <w:t xml:space="preserve"> </w:t>
      </w:r>
      <w:r>
        <w:rPr>
          <w:sz w:val="24"/>
          <w:szCs w:val="24"/>
        </w:rPr>
        <w:t xml:space="preserve">in </w:t>
      </w:r>
      <w:r>
        <w:rPr>
          <w:spacing w:val="16"/>
          <w:sz w:val="24"/>
          <w:szCs w:val="24"/>
        </w:rPr>
        <w:t xml:space="preserve"> </w:t>
      </w:r>
      <w:r>
        <w:rPr>
          <w:sz w:val="24"/>
          <w:szCs w:val="24"/>
        </w:rPr>
        <w:t xml:space="preserve">circumstances </w:t>
      </w:r>
      <w:r>
        <w:rPr>
          <w:spacing w:val="21"/>
          <w:sz w:val="24"/>
          <w:szCs w:val="24"/>
        </w:rPr>
        <w:t xml:space="preserve"> </w:t>
      </w:r>
      <w:r>
        <w:rPr>
          <w:sz w:val="24"/>
          <w:szCs w:val="24"/>
        </w:rPr>
        <w:t xml:space="preserve">where </w:t>
      </w:r>
      <w:r>
        <w:rPr>
          <w:spacing w:val="8"/>
          <w:sz w:val="24"/>
          <w:szCs w:val="24"/>
        </w:rPr>
        <w:t xml:space="preserve"> </w:t>
      </w:r>
      <w:r>
        <w:rPr>
          <w:sz w:val="24"/>
          <w:szCs w:val="24"/>
        </w:rPr>
        <w:t xml:space="preserve">such </w:t>
      </w:r>
      <w:r>
        <w:rPr>
          <w:spacing w:val="21"/>
          <w:sz w:val="24"/>
          <w:szCs w:val="24"/>
        </w:rPr>
        <w:t xml:space="preserve"> </w:t>
      </w:r>
      <w:r>
        <w:rPr>
          <w:sz w:val="24"/>
          <w:szCs w:val="24"/>
        </w:rPr>
        <w:t xml:space="preserve">VAT </w:t>
      </w:r>
      <w:r>
        <w:rPr>
          <w:spacing w:val="7"/>
          <w:sz w:val="24"/>
          <w:szCs w:val="24"/>
        </w:rPr>
        <w:t xml:space="preserve"> </w:t>
      </w:r>
      <w:r>
        <w:rPr>
          <w:w w:val="83"/>
          <w:sz w:val="24"/>
          <w:szCs w:val="24"/>
        </w:rPr>
        <w:t xml:space="preserve">1s </w:t>
      </w:r>
      <w:r>
        <w:rPr>
          <w:spacing w:val="37"/>
          <w:w w:val="83"/>
          <w:sz w:val="24"/>
          <w:szCs w:val="24"/>
        </w:rPr>
        <w:t xml:space="preserve"> </w:t>
      </w:r>
      <w:r>
        <w:rPr>
          <w:sz w:val="24"/>
          <w:szCs w:val="24"/>
        </w:rPr>
        <w:t xml:space="preserve">not </w:t>
      </w:r>
      <w:r>
        <w:rPr>
          <w:w w:val="98"/>
          <w:sz w:val="24"/>
          <w:szCs w:val="24"/>
        </w:rPr>
        <w:t>recoverable</w:t>
      </w:r>
      <w:r>
        <w:rPr>
          <w:spacing w:val="-9"/>
          <w:w w:val="98"/>
          <w:sz w:val="24"/>
          <w:szCs w:val="24"/>
        </w:rPr>
        <w:t xml:space="preserve"> </w:t>
      </w:r>
      <w:r>
        <w:rPr>
          <w:sz w:val="24"/>
          <w:szCs w:val="24"/>
        </w:rPr>
        <w:t>by</w:t>
      </w:r>
      <w:r>
        <w:rPr>
          <w:spacing w:val="4"/>
          <w:sz w:val="24"/>
          <w:szCs w:val="24"/>
        </w:rPr>
        <w:t xml:space="preserve"> </w:t>
      </w:r>
      <w:r>
        <w:rPr>
          <w:sz w:val="24"/>
          <w:szCs w:val="24"/>
        </w:rPr>
        <w:t>the</w:t>
      </w:r>
      <w:r>
        <w:rPr>
          <w:spacing w:val="5"/>
          <w:sz w:val="24"/>
          <w:szCs w:val="24"/>
        </w:rPr>
        <w:t xml:space="preserve"> </w:t>
      </w:r>
      <w:r>
        <w:rPr>
          <w:sz w:val="24"/>
          <w:szCs w:val="24"/>
        </w:rPr>
        <w:t>beneficiary</w:t>
      </w:r>
      <w:r>
        <w:rPr>
          <w:spacing w:val="-1"/>
          <w:sz w:val="24"/>
          <w:szCs w:val="24"/>
        </w:rPr>
        <w:t xml:space="preserve"> </w:t>
      </w:r>
      <w:r>
        <w:rPr>
          <w:sz w:val="24"/>
          <w:szCs w:val="24"/>
        </w:rPr>
        <w:t>by</w:t>
      </w:r>
      <w:r>
        <w:rPr>
          <w:spacing w:val="6"/>
          <w:sz w:val="24"/>
          <w:szCs w:val="24"/>
        </w:rPr>
        <w:t xml:space="preserve"> </w:t>
      </w:r>
      <w:r>
        <w:rPr>
          <w:sz w:val="24"/>
          <w:szCs w:val="24"/>
        </w:rPr>
        <w:t>any</w:t>
      </w:r>
      <w:r>
        <w:rPr>
          <w:spacing w:val="-8"/>
          <w:sz w:val="24"/>
          <w:szCs w:val="24"/>
        </w:rPr>
        <w:t xml:space="preserve"> </w:t>
      </w:r>
      <w:r>
        <w:rPr>
          <w:sz w:val="24"/>
          <w:szCs w:val="24"/>
        </w:rPr>
        <w:t>means.</w:t>
      </w:r>
    </w:p>
    <w:p w:rsidR="00C859CA" w:rsidRDefault="00C859CA" w:rsidP="00C859CA">
      <w:pPr>
        <w:spacing w:before="3" w:line="100" w:lineRule="exact"/>
        <w:rPr>
          <w:sz w:val="10"/>
          <w:szCs w:val="10"/>
        </w:rPr>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03065E" w:rsidP="00C859CA">
      <w:pPr>
        <w:tabs>
          <w:tab w:val="left" w:pos="1560"/>
        </w:tabs>
        <w:ind w:left="117" w:right="-20"/>
        <w:rPr>
          <w:sz w:val="24"/>
          <w:szCs w:val="24"/>
        </w:rPr>
      </w:pP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46816" behindDoc="1" locked="0" layoutInCell="1" allowOverlap="1">
                <wp:simplePos x="0" y="0"/>
                <wp:positionH relativeFrom="page">
                  <wp:posOffset>1046480</wp:posOffset>
                </wp:positionH>
                <wp:positionV relativeFrom="paragraph">
                  <wp:posOffset>-53340</wp:posOffset>
                </wp:positionV>
                <wp:extent cx="5669280" cy="1270"/>
                <wp:effectExtent l="8255" t="10160" r="8890" b="7620"/>
                <wp:wrapNone/>
                <wp:docPr id="38"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1270"/>
                          <a:chOff x="1648" y="-84"/>
                          <a:chExt cx="8928" cy="2"/>
                        </a:xfrm>
                      </wpg:grpSpPr>
                      <wps:wsp>
                        <wps:cNvPr id="39" name="Freeform 427"/>
                        <wps:cNvSpPr>
                          <a:spLocks/>
                        </wps:cNvSpPr>
                        <wps:spPr bwMode="auto">
                          <a:xfrm>
                            <a:off x="1648" y="-84"/>
                            <a:ext cx="8928" cy="2"/>
                          </a:xfrm>
                          <a:custGeom>
                            <a:avLst/>
                            <a:gdLst>
                              <a:gd name="T0" fmla="+- 0 1648 1648"/>
                              <a:gd name="T1" fmla="*/ T0 w 8928"/>
                              <a:gd name="T2" fmla="+- 0 10576 1648"/>
                              <a:gd name="T3" fmla="*/ T2 w 8928"/>
                            </a:gdLst>
                            <a:ahLst/>
                            <a:cxnLst>
                              <a:cxn ang="0">
                                <a:pos x="T1" y="0"/>
                              </a:cxn>
                              <a:cxn ang="0">
                                <a:pos x="T3" y="0"/>
                              </a:cxn>
                            </a:cxnLst>
                            <a:rect l="0" t="0" r="r" b="b"/>
                            <a:pathLst>
                              <a:path w="8928">
                                <a:moveTo>
                                  <a:pt x="0" y="0"/>
                                </a:moveTo>
                                <a:lnTo>
                                  <a:pt x="8928" y="0"/>
                                </a:lnTo>
                              </a:path>
                            </a:pathLst>
                          </a:custGeom>
                          <a:noFill/>
                          <a:ln w="12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3CD59" id="Group 426" o:spid="_x0000_s1026" style="position:absolute;margin-left:82.4pt;margin-top:-4.2pt;width:446.4pt;height:.1pt;z-index:-251569664;mso-position-horizontal-relative:page" coordorigin="1648,-84" coordsize="89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">
                <v:shape id="Freeform 427" o:spid="_x0000_s1027" style="position:absolute;left:1648;top:-84;width:8928;height:2;visibility:visible;mso-wrap-style:square;v-text-anchor:top" coordsize="89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1RMIA&#10;AADbAAAADwAAAGRycy9kb3ducmV2LnhtbESPQYvCMBSE74L/ITzBi6ypK4hbjSKCsNfVpejtkTyb&#10;YvNSmqjVX78RhD0OM/MNs1x3rhY3akPlWcFknIEg1t5UXCr4Pew+5iBCRDZYeyYFDwqwXvV7S8yN&#10;v/MP3faxFAnCIUcFNsYmlzJoSw7D2DfEyTv71mFMsi2lafGe4K6Wn1k2kw4rTgsWG9pa0pf91Sl4&#10;hpPVUU+Lw9zbY1HMrsfzY6TUcNBtFiAidfE//G5/GwXTL3h9S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XVEwgAAANsAAAAPAAAAAAAAAAAAAAAAAJgCAABkcnMvZG93&#10;bnJldi54bWxQSwUGAAAAAAQABAD1AAAAhwMAAAAA&#10;" path="m,l8928,e" filled="f" strokeweight=".33594mm">
                  <v:path arrowok="t" o:connecttype="custom" o:connectlocs="0,0;8928,0" o:connectangles="0,0"/>
                </v:shape>
                <w10:wrap anchorx="page"/>
              </v:group>
            </w:pict>
          </mc:Fallback>
        </mc:AlternateContent>
      </w: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47840" behindDoc="1" locked="0" layoutInCell="1" allowOverlap="1">
                <wp:simplePos x="0" y="0"/>
                <wp:positionH relativeFrom="page">
                  <wp:posOffset>1003935</wp:posOffset>
                </wp:positionH>
                <wp:positionV relativeFrom="paragraph">
                  <wp:posOffset>324485</wp:posOffset>
                </wp:positionV>
                <wp:extent cx="5708650" cy="1270"/>
                <wp:effectExtent l="13335" t="6985" r="12065" b="10795"/>
                <wp:wrapNone/>
                <wp:docPr id="36"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0" cy="1270"/>
                          <a:chOff x="1581" y="511"/>
                          <a:chExt cx="8990" cy="2"/>
                        </a:xfrm>
                      </wpg:grpSpPr>
                      <wps:wsp>
                        <wps:cNvPr id="37" name="Freeform 429"/>
                        <wps:cNvSpPr>
                          <a:spLocks/>
                        </wps:cNvSpPr>
                        <wps:spPr bwMode="auto">
                          <a:xfrm>
                            <a:off x="1581" y="511"/>
                            <a:ext cx="8990" cy="2"/>
                          </a:xfrm>
                          <a:custGeom>
                            <a:avLst/>
                            <a:gdLst>
                              <a:gd name="T0" fmla="+- 0 1581 1581"/>
                              <a:gd name="T1" fmla="*/ T0 w 8990"/>
                              <a:gd name="T2" fmla="+- 0 10571 1581"/>
                              <a:gd name="T3" fmla="*/ T2 w 8990"/>
                            </a:gdLst>
                            <a:ahLst/>
                            <a:cxnLst>
                              <a:cxn ang="0">
                                <a:pos x="T1" y="0"/>
                              </a:cxn>
                              <a:cxn ang="0">
                                <a:pos x="T3" y="0"/>
                              </a:cxn>
                            </a:cxnLst>
                            <a:rect l="0" t="0" r="r" b="b"/>
                            <a:pathLst>
                              <a:path w="8990">
                                <a:moveTo>
                                  <a:pt x="0" y="0"/>
                                </a:moveTo>
                                <a:lnTo>
                                  <a:pt x="8990"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D5801" id="Group 428" o:spid="_x0000_s1026" style="position:absolute;margin-left:79.05pt;margin-top:25.55pt;width:449.5pt;height:.1pt;z-index:-251568640;mso-position-horizontal-relative:page" coordorigin="1581,511" coordsize="89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">
                <v:shape id="Freeform 429" o:spid="_x0000_s1027" style="position:absolute;left:1581;top:511;width:8990;height:2;visibility:visible;mso-wrap-style:square;v-text-anchor:top" coordsize="8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f5cEA&#10;AADbAAAADwAAAGRycy9kb3ducmV2LnhtbESPQYvCMBSE78L+h/AW9qbpumKlmpZFEAQRsYrg7dE8&#10;22LzUpqo9d8bYWGPw8w3wyyy3jTiTp2rLSv4HkUgiAuray4VHA+r4QyE88gaG8uk4EkOsvRjsMBE&#10;2wfv6Z77UoQSdgkqqLxvEyldUZFBN7ItcfAutjPog+xKqTt8hHLTyHEUTaXBmsNChS0tKyqu+c0o&#10;KHbb9Sbf+Dh2p7MOzERSbpX6+ux/5yA89f4//EevtYKfGN5fwg+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3+XBAAAA2wAAAA8AAAAAAAAAAAAAAAAAmAIAAGRycy9kb3du&#10;cmV2LnhtbFBLBQYAAAAABAAEAPUAAACGAwAAAAA=&#10;" path="m,l8990,e" filled="f" strokeweight=".25197mm">
                  <v:path arrowok="t" o:connecttype="custom" o:connectlocs="0,0;8990,0" o:connectangles="0,0"/>
                </v:shape>
                <w10:wrap anchorx="page"/>
              </v:group>
            </w:pict>
          </mc:Fallback>
        </mc:AlternateContent>
      </w:r>
      <w:r w:rsidR="00C859CA">
        <w:rPr>
          <w:sz w:val="24"/>
          <w:szCs w:val="24"/>
        </w:rPr>
        <w:t>Rule</w:t>
      </w:r>
      <w:r w:rsidR="00C859CA">
        <w:rPr>
          <w:spacing w:val="27"/>
          <w:sz w:val="24"/>
          <w:szCs w:val="24"/>
        </w:rPr>
        <w:t xml:space="preserve"> </w:t>
      </w:r>
      <w:r w:rsidR="00C859CA">
        <w:rPr>
          <w:sz w:val="24"/>
          <w:szCs w:val="24"/>
        </w:rPr>
        <w:t>16:</w:t>
      </w:r>
      <w:r w:rsidR="00C859CA">
        <w:rPr>
          <w:spacing w:val="-26"/>
          <w:sz w:val="24"/>
          <w:szCs w:val="24"/>
        </w:rPr>
        <w:t xml:space="preserve"> </w:t>
      </w:r>
      <w:r w:rsidR="00C859CA">
        <w:rPr>
          <w:sz w:val="24"/>
          <w:szCs w:val="24"/>
        </w:rPr>
        <w:tab/>
      </w:r>
      <w:r w:rsidR="00C859CA">
        <w:rPr>
          <w:w w:val="106"/>
          <w:sz w:val="24"/>
          <w:szCs w:val="24"/>
        </w:rPr>
        <w:t>Sub-contracting</w:t>
      </w:r>
      <w:r w:rsidR="00C859CA">
        <w:rPr>
          <w:spacing w:val="26"/>
          <w:w w:val="106"/>
          <w:sz w:val="24"/>
          <w:szCs w:val="24"/>
        </w:rPr>
        <w:t xml:space="preserve"> </w:t>
      </w:r>
      <w:r w:rsidR="00C859CA">
        <w:rPr>
          <w:w w:val="106"/>
          <w:sz w:val="24"/>
          <w:szCs w:val="24"/>
        </w:rPr>
        <w:t>Costs</w:t>
      </w: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80" w:lineRule="exact"/>
        <w:rPr>
          <w:sz w:val="28"/>
          <w:szCs w:val="28"/>
        </w:rPr>
      </w:pPr>
    </w:p>
    <w:p w:rsidR="00C859CA" w:rsidRDefault="00C859CA" w:rsidP="00C859CA">
      <w:pPr>
        <w:tabs>
          <w:tab w:val="left" w:pos="880"/>
        </w:tabs>
        <w:spacing w:line="241" w:lineRule="auto"/>
        <w:ind w:left="869" w:right="92" w:hanging="709"/>
        <w:jc w:val="both"/>
        <w:rPr>
          <w:sz w:val="24"/>
          <w:szCs w:val="24"/>
        </w:rPr>
      </w:pPr>
      <w:r>
        <w:rPr>
          <w:sz w:val="24"/>
          <w:szCs w:val="24"/>
        </w:rPr>
        <w:t>16.1</w:t>
      </w:r>
      <w:r>
        <w:rPr>
          <w:spacing w:val="-52"/>
          <w:sz w:val="24"/>
          <w:szCs w:val="24"/>
        </w:rPr>
        <w:t xml:space="preserve"> </w:t>
      </w:r>
      <w:r>
        <w:rPr>
          <w:sz w:val="24"/>
          <w:szCs w:val="24"/>
        </w:rPr>
        <w:tab/>
      </w:r>
      <w:r>
        <w:rPr>
          <w:sz w:val="24"/>
          <w:szCs w:val="24"/>
        </w:rPr>
        <w:tab/>
      </w:r>
      <w:r>
        <w:rPr>
          <w:w w:val="98"/>
          <w:sz w:val="24"/>
          <w:szCs w:val="24"/>
        </w:rPr>
        <w:t>Sub-contracting</w:t>
      </w:r>
      <w:r>
        <w:rPr>
          <w:spacing w:val="-1"/>
          <w:w w:val="98"/>
          <w:sz w:val="24"/>
          <w:szCs w:val="24"/>
        </w:rPr>
        <w:t xml:space="preserve"> </w:t>
      </w:r>
      <w:r>
        <w:rPr>
          <w:sz w:val="24"/>
          <w:szCs w:val="24"/>
        </w:rPr>
        <w:t>costs</w:t>
      </w:r>
      <w:r>
        <w:rPr>
          <w:spacing w:val="8"/>
          <w:sz w:val="24"/>
          <w:szCs w:val="24"/>
        </w:rPr>
        <w:t xml:space="preserve"> </w:t>
      </w:r>
      <w:r>
        <w:rPr>
          <w:sz w:val="24"/>
          <w:szCs w:val="24"/>
        </w:rPr>
        <w:t>are eligible</w:t>
      </w:r>
      <w:r>
        <w:rPr>
          <w:spacing w:val="-2"/>
          <w:sz w:val="24"/>
          <w:szCs w:val="24"/>
        </w:rPr>
        <w:t xml:space="preserve"> </w:t>
      </w:r>
      <w:r>
        <w:rPr>
          <w:sz w:val="24"/>
          <w:szCs w:val="24"/>
        </w:rPr>
        <w:t>where</w:t>
      </w:r>
      <w:r>
        <w:rPr>
          <w:spacing w:val="-9"/>
          <w:sz w:val="24"/>
          <w:szCs w:val="24"/>
        </w:rPr>
        <w:t xml:space="preserve"> </w:t>
      </w:r>
      <w:r>
        <w:rPr>
          <w:sz w:val="24"/>
          <w:szCs w:val="24"/>
        </w:rPr>
        <w:t>the</w:t>
      </w:r>
      <w:r>
        <w:rPr>
          <w:spacing w:val="-14"/>
          <w:sz w:val="24"/>
          <w:szCs w:val="24"/>
        </w:rPr>
        <w:t xml:space="preserve"> </w:t>
      </w:r>
      <w:r>
        <w:rPr>
          <w:sz w:val="24"/>
          <w:szCs w:val="24"/>
        </w:rPr>
        <w:t>sub-contracting</w:t>
      </w:r>
      <w:r>
        <w:rPr>
          <w:spacing w:val="4"/>
          <w:sz w:val="24"/>
          <w:szCs w:val="24"/>
        </w:rPr>
        <w:t xml:space="preserve"> </w:t>
      </w:r>
      <w:r>
        <w:rPr>
          <w:sz w:val="24"/>
          <w:szCs w:val="24"/>
        </w:rPr>
        <w:t>does</w:t>
      </w:r>
      <w:r>
        <w:rPr>
          <w:spacing w:val="-1"/>
          <w:sz w:val="24"/>
          <w:szCs w:val="24"/>
        </w:rPr>
        <w:t xml:space="preserve"> </w:t>
      </w:r>
      <w:r>
        <w:rPr>
          <w:sz w:val="24"/>
          <w:szCs w:val="24"/>
        </w:rPr>
        <w:t>not</w:t>
      </w:r>
      <w:r>
        <w:rPr>
          <w:spacing w:val="1"/>
          <w:sz w:val="24"/>
          <w:szCs w:val="24"/>
        </w:rPr>
        <w:t xml:space="preserve"> </w:t>
      </w:r>
      <w:r>
        <w:rPr>
          <w:sz w:val="24"/>
          <w:szCs w:val="24"/>
        </w:rPr>
        <w:t>add</w:t>
      </w:r>
      <w:r>
        <w:rPr>
          <w:spacing w:val="11"/>
          <w:sz w:val="24"/>
          <w:szCs w:val="24"/>
        </w:rPr>
        <w:t xml:space="preserve"> </w:t>
      </w:r>
      <w:r>
        <w:rPr>
          <w:sz w:val="24"/>
          <w:szCs w:val="24"/>
        </w:rPr>
        <w:t>to</w:t>
      </w:r>
      <w:r>
        <w:rPr>
          <w:spacing w:val="5"/>
          <w:sz w:val="24"/>
          <w:szCs w:val="24"/>
        </w:rPr>
        <w:t xml:space="preserve"> </w:t>
      </w:r>
      <w:r>
        <w:rPr>
          <w:sz w:val="24"/>
          <w:szCs w:val="24"/>
        </w:rPr>
        <w:t>the</w:t>
      </w:r>
      <w:r>
        <w:rPr>
          <w:spacing w:val="1"/>
          <w:sz w:val="24"/>
          <w:szCs w:val="24"/>
        </w:rPr>
        <w:t xml:space="preserve"> </w:t>
      </w:r>
      <w:r>
        <w:rPr>
          <w:sz w:val="24"/>
          <w:szCs w:val="24"/>
        </w:rPr>
        <w:t>cost of</w:t>
      </w:r>
      <w:r>
        <w:rPr>
          <w:spacing w:val="7"/>
          <w:sz w:val="24"/>
          <w:szCs w:val="24"/>
        </w:rPr>
        <w:t xml:space="preserve"> </w:t>
      </w:r>
      <w:r>
        <w:rPr>
          <w:w w:val="97"/>
          <w:sz w:val="24"/>
          <w:szCs w:val="24"/>
        </w:rPr>
        <w:t>execution</w:t>
      </w:r>
      <w:r>
        <w:rPr>
          <w:spacing w:val="1"/>
          <w:w w:val="97"/>
          <w:sz w:val="24"/>
          <w:szCs w:val="24"/>
        </w:rPr>
        <w:t xml:space="preserve"> </w:t>
      </w:r>
      <w:r>
        <w:rPr>
          <w:sz w:val="24"/>
          <w:szCs w:val="24"/>
        </w:rPr>
        <w:t>of</w:t>
      </w:r>
      <w:r>
        <w:rPr>
          <w:spacing w:val="4"/>
          <w:sz w:val="24"/>
          <w:szCs w:val="24"/>
        </w:rPr>
        <w:t xml:space="preserve"> </w:t>
      </w:r>
      <w:r>
        <w:rPr>
          <w:sz w:val="24"/>
          <w:szCs w:val="24"/>
        </w:rPr>
        <w:t>the project/operation,</w:t>
      </w:r>
      <w:r>
        <w:rPr>
          <w:spacing w:val="-3"/>
          <w:sz w:val="24"/>
          <w:szCs w:val="24"/>
        </w:rPr>
        <w:t xml:space="preserve"> </w:t>
      </w:r>
      <w:r>
        <w:rPr>
          <w:sz w:val="24"/>
          <w:szCs w:val="24"/>
        </w:rPr>
        <w:t>without</w:t>
      </w:r>
      <w:r>
        <w:rPr>
          <w:spacing w:val="-11"/>
          <w:sz w:val="24"/>
          <w:szCs w:val="24"/>
        </w:rPr>
        <w:t xml:space="preserve"> </w:t>
      </w:r>
      <w:r>
        <w:rPr>
          <w:sz w:val="24"/>
          <w:szCs w:val="24"/>
        </w:rPr>
        <w:t>adding</w:t>
      </w:r>
      <w:r>
        <w:rPr>
          <w:spacing w:val="-7"/>
          <w:sz w:val="24"/>
          <w:szCs w:val="24"/>
        </w:rPr>
        <w:t xml:space="preserve"> </w:t>
      </w:r>
      <w:r>
        <w:rPr>
          <w:sz w:val="24"/>
          <w:szCs w:val="24"/>
        </w:rPr>
        <w:t>proportionate</w:t>
      </w:r>
      <w:r>
        <w:rPr>
          <w:spacing w:val="-8"/>
          <w:sz w:val="24"/>
          <w:szCs w:val="24"/>
        </w:rPr>
        <w:t xml:space="preserve"> </w:t>
      </w:r>
      <w:r>
        <w:rPr>
          <w:sz w:val="24"/>
          <w:szCs w:val="24"/>
        </w:rPr>
        <w:t>value</w:t>
      </w:r>
      <w:r>
        <w:rPr>
          <w:spacing w:val="-3"/>
          <w:sz w:val="24"/>
          <w:szCs w:val="24"/>
        </w:rPr>
        <w:t xml:space="preserve"> </w:t>
      </w:r>
      <w:r>
        <w:rPr>
          <w:sz w:val="24"/>
          <w:szCs w:val="24"/>
        </w:rPr>
        <w:t>to</w:t>
      </w:r>
      <w:r>
        <w:rPr>
          <w:spacing w:val="9"/>
          <w:sz w:val="24"/>
          <w:szCs w:val="24"/>
        </w:rPr>
        <w:t xml:space="preserve"> </w:t>
      </w:r>
      <w:r>
        <w:rPr>
          <w:w w:val="103"/>
          <w:sz w:val="24"/>
          <w:szCs w:val="24"/>
        </w:rPr>
        <w:t>it.</w:t>
      </w:r>
    </w:p>
    <w:p w:rsidR="00C859CA" w:rsidRDefault="00C859CA" w:rsidP="00C859CA">
      <w:pPr>
        <w:spacing w:before="17" w:line="260" w:lineRule="exact"/>
        <w:rPr>
          <w:sz w:val="26"/>
          <w:szCs w:val="26"/>
        </w:rPr>
      </w:pPr>
    </w:p>
    <w:p w:rsidR="00C859CA" w:rsidRDefault="00C859CA" w:rsidP="00C859CA">
      <w:pPr>
        <w:tabs>
          <w:tab w:val="left" w:pos="860"/>
        </w:tabs>
        <w:spacing w:line="241" w:lineRule="auto"/>
        <w:ind w:left="855" w:right="97" w:hanging="709"/>
        <w:jc w:val="both"/>
        <w:rPr>
          <w:sz w:val="24"/>
          <w:szCs w:val="24"/>
        </w:rPr>
      </w:pPr>
      <w:r>
        <w:rPr>
          <w:sz w:val="24"/>
          <w:szCs w:val="24"/>
        </w:rPr>
        <w:t>16.2</w:t>
      </w:r>
      <w:r>
        <w:rPr>
          <w:spacing w:val="-39"/>
          <w:sz w:val="24"/>
          <w:szCs w:val="24"/>
        </w:rPr>
        <w:t xml:space="preserve"> </w:t>
      </w:r>
      <w:r>
        <w:rPr>
          <w:sz w:val="24"/>
          <w:szCs w:val="24"/>
        </w:rPr>
        <w:tab/>
      </w:r>
      <w:r>
        <w:rPr>
          <w:sz w:val="24"/>
          <w:szCs w:val="24"/>
        </w:rPr>
        <w:tab/>
        <w:t>Sub-contracts</w:t>
      </w:r>
      <w:r>
        <w:rPr>
          <w:spacing w:val="-15"/>
          <w:sz w:val="24"/>
          <w:szCs w:val="24"/>
        </w:rPr>
        <w:t xml:space="preserve"> </w:t>
      </w:r>
      <w:r>
        <w:rPr>
          <w:sz w:val="24"/>
          <w:szCs w:val="24"/>
        </w:rPr>
        <w:t>with</w:t>
      </w:r>
      <w:r>
        <w:rPr>
          <w:spacing w:val="8"/>
          <w:sz w:val="24"/>
          <w:szCs w:val="24"/>
        </w:rPr>
        <w:t xml:space="preserve"> </w:t>
      </w:r>
      <w:r>
        <w:rPr>
          <w:sz w:val="24"/>
          <w:szCs w:val="24"/>
        </w:rPr>
        <w:t>intermediaries</w:t>
      </w:r>
      <w:r>
        <w:rPr>
          <w:spacing w:val="4"/>
          <w:sz w:val="24"/>
          <w:szCs w:val="24"/>
        </w:rPr>
        <w:t xml:space="preserve"> </w:t>
      </w:r>
      <w:r>
        <w:rPr>
          <w:sz w:val="24"/>
          <w:szCs w:val="24"/>
        </w:rPr>
        <w:t>or</w:t>
      </w:r>
      <w:r>
        <w:rPr>
          <w:spacing w:val="6"/>
          <w:sz w:val="24"/>
          <w:szCs w:val="24"/>
        </w:rPr>
        <w:t xml:space="preserve"> </w:t>
      </w:r>
      <w:r>
        <w:rPr>
          <w:sz w:val="24"/>
          <w:szCs w:val="24"/>
        </w:rPr>
        <w:t>consultants</w:t>
      </w:r>
      <w:r>
        <w:rPr>
          <w:spacing w:val="-7"/>
          <w:sz w:val="24"/>
          <w:szCs w:val="24"/>
        </w:rPr>
        <w:t xml:space="preserve"> </w:t>
      </w:r>
      <w:r>
        <w:rPr>
          <w:sz w:val="24"/>
          <w:szCs w:val="24"/>
        </w:rPr>
        <w:t>in</w:t>
      </w:r>
      <w:r>
        <w:rPr>
          <w:spacing w:val="21"/>
          <w:sz w:val="24"/>
          <w:szCs w:val="24"/>
        </w:rPr>
        <w:t xml:space="preserve"> </w:t>
      </w:r>
      <w:r>
        <w:rPr>
          <w:sz w:val="24"/>
          <w:szCs w:val="24"/>
        </w:rPr>
        <w:t>which</w:t>
      </w:r>
      <w:r>
        <w:rPr>
          <w:spacing w:val="7"/>
          <w:sz w:val="24"/>
          <w:szCs w:val="24"/>
        </w:rPr>
        <w:t xml:space="preserve"> </w:t>
      </w:r>
      <w:r>
        <w:rPr>
          <w:sz w:val="24"/>
          <w:szCs w:val="24"/>
        </w:rPr>
        <w:t>the</w:t>
      </w:r>
      <w:r>
        <w:rPr>
          <w:spacing w:val="5"/>
          <w:sz w:val="24"/>
          <w:szCs w:val="24"/>
        </w:rPr>
        <w:t xml:space="preserve"> </w:t>
      </w:r>
      <w:r>
        <w:rPr>
          <w:sz w:val="24"/>
          <w:szCs w:val="24"/>
        </w:rPr>
        <w:t>costs</w:t>
      </w:r>
      <w:r>
        <w:rPr>
          <w:spacing w:val="7"/>
          <w:sz w:val="24"/>
          <w:szCs w:val="24"/>
        </w:rPr>
        <w:t xml:space="preserve"> </w:t>
      </w:r>
      <w:r>
        <w:rPr>
          <w:sz w:val="24"/>
          <w:szCs w:val="24"/>
        </w:rPr>
        <w:t>are</w:t>
      </w:r>
      <w:r>
        <w:rPr>
          <w:spacing w:val="6"/>
          <w:sz w:val="24"/>
          <w:szCs w:val="24"/>
        </w:rPr>
        <w:t xml:space="preserve"> </w:t>
      </w:r>
      <w:r>
        <w:rPr>
          <w:sz w:val="24"/>
          <w:szCs w:val="24"/>
        </w:rPr>
        <w:t>defined</w:t>
      </w:r>
      <w:r>
        <w:rPr>
          <w:spacing w:val="15"/>
          <w:sz w:val="24"/>
          <w:szCs w:val="24"/>
        </w:rPr>
        <w:t xml:space="preserve"> </w:t>
      </w:r>
      <w:r>
        <w:rPr>
          <w:sz w:val="24"/>
          <w:szCs w:val="24"/>
        </w:rPr>
        <w:t>as</w:t>
      </w:r>
      <w:r>
        <w:rPr>
          <w:spacing w:val="11"/>
          <w:sz w:val="24"/>
          <w:szCs w:val="24"/>
        </w:rPr>
        <w:t xml:space="preserve"> </w:t>
      </w:r>
      <w:r>
        <w:rPr>
          <w:w w:val="101"/>
          <w:sz w:val="24"/>
          <w:szCs w:val="24"/>
        </w:rPr>
        <w:t xml:space="preserve">a </w:t>
      </w:r>
      <w:r>
        <w:rPr>
          <w:sz w:val="24"/>
          <w:szCs w:val="24"/>
        </w:rPr>
        <w:t>percentage</w:t>
      </w:r>
      <w:r>
        <w:rPr>
          <w:spacing w:val="-16"/>
          <w:sz w:val="24"/>
          <w:szCs w:val="24"/>
        </w:rPr>
        <w:t xml:space="preserve"> </w:t>
      </w:r>
      <w:r>
        <w:rPr>
          <w:sz w:val="24"/>
          <w:szCs w:val="24"/>
        </w:rPr>
        <w:t>of</w:t>
      </w:r>
      <w:r>
        <w:rPr>
          <w:spacing w:val="12"/>
          <w:sz w:val="24"/>
          <w:szCs w:val="24"/>
        </w:rPr>
        <w:t xml:space="preserve"> </w:t>
      </w:r>
      <w:r>
        <w:rPr>
          <w:sz w:val="24"/>
          <w:szCs w:val="24"/>
        </w:rPr>
        <w:t>the</w:t>
      </w:r>
      <w:r>
        <w:rPr>
          <w:spacing w:val="21"/>
          <w:sz w:val="24"/>
          <w:szCs w:val="24"/>
        </w:rPr>
        <w:t xml:space="preserve"> </w:t>
      </w:r>
      <w:r>
        <w:rPr>
          <w:sz w:val="24"/>
          <w:szCs w:val="24"/>
        </w:rPr>
        <w:t>total</w:t>
      </w:r>
      <w:r>
        <w:rPr>
          <w:spacing w:val="21"/>
          <w:sz w:val="24"/>
          <w:szCs w:val="24"/>
        </w:rPr>
        <w:t xml:space="preserve"> </w:t>
      </w:r>
      <w:r>
        <w:rPr>
          <w:sz w:val="24"/>
          <w:szCs w:val="24"/>
        </w:rPr>
        <w:t>cost</w:t>
      </w:r>
      <w:r>
        <w:rPr>
          <w:spacing w:val="13"/>
          <w:sz w:val="24"/>
          <w:szCs w:val="24"/>
        </w:rPr>
        <w:t xml:space="preserve"> </w:t>
      </w:r>
      <w:r>
        <w:rPr>
          <w:sz w:val="24"/>
          <w:szCs w:val="24"/>
        </w:rPr>
        <w:t>of</w:t>
      </w:r>
      <w:r>
        <w:rPr>
          <w:spacing w:val="17"/>
          <w:sz w:val="24"/>
          <w:szCs w:val="24"/>
        </w:rPr>
        <w:t xml:space="preserve"> </w:t>
      </w:r>
      <w:r>
        <w:rPr>
          <w:sz w:val="24"/>
          <w:szCs w:val="24"/>
        </w:rPr>
        <w:t>a</w:t>
      </w:r>
      <w:r>
        <w:rPr>
          <w:spacing w:val="13"/>
          <w:sz w:val="24"/>
          <w:szCs w:val="24"/>
        </w:rPr>
        <w:t xml:space="preserve"> </w:t>
      </w:r>
      <w:r>
        <w:rPr>
          <w:sz w:val="24"/>
          <w:szCs w:val="24"/>
        </w:rPr>
        <w:t>project/operation</w:t>
      </w:r>
      <w:r>
        <w:rPr>
          <w:spacing w:val="-11"/>
          <w:sz w:val="24"/>
          <w:szCs w:val="24"/>
        </w:rPr>
        <w:t xml:space="preserve"> </w:t>
      </w:r>
      <w:r>
        <w:rPr>
          <w:sz w:val="24"/>
          <w:szCs w:val="24"/>
        </w:rPr>
        <w:t>are</w:t>
      </w:r>
      <w:r>
        <w:rPr>
          <w:spacing w:val="13"/>
          <w:sz w:val="24"/>
          <w:szCs w:val="24"/>
        </w:rPr>
        <w:t xml:space="preserve"> </w:t>
      </w:r>
      <w:r>
        <w:rPr>
          <w:sz w:val="24"/>
          <w:szCs w:val="24"/>
        </w:rPr>
        <w:t>not</w:t>
      </w:r>
      <w:r>
        <w:rPr>
          <w:spacing w:val="15"/>
          <w:sz w:val="24"/>
          <w:szCs w:val="24"/>
        </w:rPr>
        <w:t xml:space="preserve"> </w:t>
      </w:r>
      <w:r>
        <w:rPr>
          <w:sz w:val="24"/>
          <w:szCs w:val="24"/>
        </w:rPr>
        <w:t>eligible</w:t>
      </w:r>
      <w:r>
        <w:rPr>
          <w:spacing w:val="10"/>
          <w:sz w:val="24"/>
          <w:szCs w:val="24"/>
        </w:rPr>
        <w:t xml:space="preserve"> </w:t>
      </w:r>
      <w:r>
        <w:rPr>
          <w:sz w:val="24"/>
          <w:szCs w:val="24"/>
        </w:rPr>
        <w:t>unless</w:t>
      </w:r>
      <w:r>
        <w:rPr>
          <w:spacing w:val="15"/>
          <w:sz w:val="24"/>
          <w:szCs w:val="24"/>
        </w:rPr>
        <w:t xml:space="preserve"> </w:t>
      </w:r>
      <w:r>
        <w:rPr>
          <w:sz w:val="24"/>
          <w:szCs w:val="24"/>
        </w:rPr>
        <w:t>such</w:t>
      </w:r>
      <w:r>
        <w:rPr>
          <w:spacing w:val="26"/>
          <w:sz w:val="24"/>
          <w:szCs w:val="24"/>
        </w:rPr>
        <w:t xml:space="preserve"> </w:t>
      </w:r>
      <w:r>
        <w:rPr>
          <w:sz w:val="24"/>
          <w:szCs w:val="24"/>
        </w:rPr>
        <w:t>costs are</w:t>
      </w:r>
      <w:r>
        <w:rPr>
          <w:spacing w:val="42"/>
          <w:sz w:val="24"/>
          <w:szCs w:val="24"/>
        </w:rPr>
        <w:t xml:space="preserve"> </w:t>
      </w:r>
      <w:r>
        <w:rPr>
          <w:sz w:val="24"/>
          <w:szCs w:val="24"/>
        </w:rPr>
        <w:t>justified</w:t>
      </w:r>
      <w:r>
        <w:rPr>
          <w:spacing w:val="25"/>
          <w:sz w:val="24"/>
          <w:szCs w:val="24"/>
        </w:rPr>
        <w:t xml:space="preserve"> </w:t>
      </w:r>
      <w:r>
        <w:rPr>
          <w:sz w:val="24"/>
          <w:szCs w:val="24"/>
        </w:rPr>
        <w:t>by</w:t>
      </w:r>
      <w:r>
        <w:rPr>
          <w:spacing w:val="58"/>
          <w:sz w:val="24"/>
          <w:szCs w:val="24"/>
        </w:rPr>
        <w:t xml:space="preserve"> </w:t>
      </w:r>
      <w:r>
        <w:rPr>
          <w:sz w:val="24"/>
          <w:szCs w:val="24"/>
        </w:rPr>
        <w:t>the</w:t>
      </w:r>
      <w:r>
        <w:rPr>
          <w:spacing w:val="51"/>
          <w:sz w:val="24"/>
          <w:szCs w:val="24"/>
        </w:rPr>
        <w:t xml:space="preserve"> </w:t>
      </w:r>
      <w:r>
        <w:rPr>
          <w:sz w:val="24"/>
          <w:szCs w:val="24"/>
        </w:rPr>
        <w:t>beneficiary</w:t>
      </w:r>
      <w:r>
        <w:rPr>
          <w:spacing w:val="41"/>
          <w:sz w:val="24"/>
          <w:szCs w:val="24"/>
        </w:rPr>
        <w:t xml:space="preserve"> </w:t>
      </w:r>
      <w:r>
        <w:rPr>
          <w:sz w:val="24"/>
          <w:szCs w:val="24"/>
        </w:rPr>
        <w:t>by</w:t>
      </w:r>
      <w:r>
        <w:rPr>
          <w:spacing w:val="52"/>
          <w:sz w:val="24"/>
          <w:szCs w:val="24"/>
        </w:rPr>
        <w:t xml:space="preserve"> </w:t>
      </w:r>
      <w:r>
        <w:rPr>
          <w:sz w:val="24"/>
          <w:szCs w:val="24"/>
        </w:rPr>
        <w:t>reference</w:t>
      </w:r>
      <w:r>
        <w:rPr>
          <w:spacing w:val="35"/>
          <w:sz w:val="24"/>
          <w:szCs w:val="24"/>
        </w:rPr>
        <w:t xml:space="preserve"> </w:t>
      </w:r>
      <w:r>
        <w:rPr>
          <w:sz w:val="24"/>
          <w:szCs w:val="24"/>
        </w:rPr>
        <w:t>to</w:t>
      </w:r>
      <w:r>
        <w:rPr>
          <w:spacing w:val="51"/>
          <w:sz w:val="24"/>
          <w:szCs w:val="24"/>
        </w:rPr>
        <w:t xml:space="preserve"> </w:t>
      </w:r>
      <w:r>
        <w:rPr>
          <w:sz w:val="24"/>
          <w:szCs w:val="24"/>
        </w:rPr>
        <w:t>the</w:t>
      </w:r>
      <w:r>
        <w:rPr>
          <w:spacing w:val="46"/>
          <w:sz w:val="24"/>
          <w:szCs w:val="24"/>
        </w:rPr>
        <w:t xml:space="preserve"> </w:t>
      </w:r>
      <w:r>
        <w:rPr>
          <w:sz w:val="24"/>
          <w:szCs w:val="24"/>
        </w:rPr>
        <w:t>actual</w:t>
      </w:r>
      <w:r>
        <w:rPr>
          <w:spacing w:val="47"/>
          <w:sz w:val="24"/>
          <w:szCs w:val="24"/>
        </w:rPr>
        <w:t xml:space="preserve"> </w:t>
      </w:r>
      <w:r>
        <w:rPr>
          <w:sz w:val="24"/>
          <w:szCs w:val="24"/>
        </w:rPr>
        <w:t>value</w:t>
      </w:r>
      <w:r>
        <w:rPr>
          <w:spacing w:val="43"/>
          <w:sz w:val="24"/>
          <w:szCs w:val="24"/>
        </w:rPr>
        <w:t xml:space="preserve"> </w:t>
      </w:r>
      <w:r>
        <w:rPr>
          <w:sz w:val="24"/>
          <w:szCs w:val="24"/>
        </w:rPr>
        <w:t>of</w:t>
      </w:r>
      <w:r>
        <w:rPr>
          <w:spacing w:val="53"/>
          <w:sz w:val="24"/>
          <w:szCs w:val="24"/>
        </w:rPr>
        <w:t xml:space="preserve"> </w:t>
      </w:r>
      <w:r>
        <w:rPr>
          <w:sz w:val="24"/>
          <w:szCs w:val="24"/>
        </w:rPr>
        <w:t>the</w:t>
      </w:r>
      <w:r>
        <w:rPr>
          <w:spacing w:val="60"/>
          <w:sz w:val="24"/>
          <w:szCs w:val="24"/>
        </w:rPr>
        <w:t xml:space="preserve"> </w:t>
      </w:r>
      <w:r>
        <w:rPr>
          <w:sz w:val="24"/>
          <w:szCs w:val="24"/>
        </w:rPr>
        <w:t>work</w:t>
      </w:r>
      <w:r>
        <w:rPr>
          <w:spacing w:val="42"/>
          <w:sz w:val="24"/>
          <w:szCs w:val="24"/>
        </w:rPr>
        <w:t xml:space="preserve"> </w:t>
      </w:r>
      <w:r>
        <w:rPr>
          <w:w w:val="104"/>
          <w:sz w:val="24"/>
          <w:szCs w:val="24"/>
        </w:rPr>
        <w:t xml:space="preserve">or </w:t>
      </w:r>
      <w:r>
        <w:rPr>
          <w:sz w:val="24"/>
          <w:szCs w:val="24"/>
        </w:rPr>
        <w:t>services provided.</w:t>
      </w:r>
      <w:r>
        <w:rPr>
          <w:spacing w:val="10"/>
          <w:sz w:val="24"/>
          <w:szCs w:val="24"/>
        </w:rPr>
        <w:t xml:space="preserve"> </w:t>
      </w:r>
      <w:r>
        <w:rPr>
          <w:sz w:val="24"/>
          <w:szCs w:val="24"/>
        </w:rPr>
        <w:t>If</w:t>
      </w:r>
      <w:r>
        <w:rPr>
          <w:spacing w:val="10"/>
          <w:sz w:val="24"/>
          <w:szCs w:val="24"/>
        </w:rPr>
        <w:t xml:space="preserve"> </w:t>
      </w:r>
      <w:r>
        <w:rPr>
          <w:sz w:val="24"/>
          <w:szCs w:val="24"/>
        </w:rPr>
        <w:t>such</w:t>
      </w:r>
      <w:r>
        <w:rPr>
          <w:spacing w:val="18"/>
          <w:sz w:val="24"/>
          <w:szCs w:val="24"/>
        </w:rPr>
        <w:t xml:space="preserve"> </w:t>
      </w:r>
      <w:r>
        <w:rPr>
          <w:sz w:val="24"/>
          <w:szCs w:val="24"/>
        </w:rPr>
        <w:t>justification</w:t>
      </w:r>
      <w:r>
        <w:rPr>
          <w:spacing w:val="4"/>
          <w:sz w:val="24"/>
          <w:szCs w:val="24"/>
        </w:rPr>
        <w:t xml:space="preserve"> </w:t>
      </w:r>
      <w:r>
        <w:rPr>
          <w:sz w:val="24"/>
          <w:szCs w:val="24"/>
        </w:rPr>
        <w:t>can</w:t>
      </w:r>
      <w:r>
        <w:rPr>
          <w:spacing w:val="11"/>
          <w:sz w:val="24"/>
          <w:szCs w:val="24"/>
        </w:rPr>
        <w:t xml:space="preserve"> </w:t>
      </w:r>
      <w:r>
        <w:rPr>
          <w:sz w:val="24"/>
          <w:szCs w:val="24"/>
        </w:rPr>
        <w:t>not</w:t>
      </w:r>
      <w:r>
        <w:rPr>
          <w:spacing w:val="20"/>
          <w:sz w:val="24"/>
          <w:szCs w:val="24"/>
        </w:rPr>
        <w:t xml:space="preserve"> </w:t>
      </w:r>
      <w:r>
        <w:rPr>
          <w:sz w:val="24"/>
          <w:szCs w:val="24"/>
        </w:rPr>
        <w:t>be</w:t>
      </w:r>
      <w:r>
        <w:rPr>
          <w:spacing w:val="16"/>
          <w:sz w:val="24"/>
          <w:szCs w:val="24"/>
        </w:rPr>
        <w:t xml:space="preserve"> </w:t>
      </w:r>
      <w:r>
        <w:rPr>
          <w:sz w:val="24"/>
          <w:szCs w:val="24"/>
        </w:rPr>
        <w:t>provided</w:t>
      </w:r>
      <w:r>
        <w:rPr>
          <w:spacing w:val="10"/>
          <w:sz w:val="24"/>
          <w:szCs w:val="24"/>
        </w:rPr>
        <w:t xml:space="preserve"> </w:t>
      </w:r>
      <w:r>
        <w:rPr>
          <w:sz w:val="24"/>
          <w:szCs w:val="24"/>
        </w:rPr>
        <w:t>the</w:t>
      </w:r>
      <w:r>
        <w:rPr>
          <w:spacing w:val="8"/>
          <w:sz w:val="24"/>
          <w:szCs w:val="24"/>
        </w:rPr>
        <w:t xml:space="preserve"> </w:t>
      </w:r>
      <w:r>
        <w:rPr>
          <w:sz w:val="24"/>
          <w:szCs w:val="24"/>
        </w:rPr>
        <w:t>costs</w:t>
      </w:r>
      <w:r>
        <w:rPr>
          <w:spacing w:val="24"/>
          <w:sz w:val="24"/>
          <w:szCs w:val="24"/>
        </w:rPr>
        <w:t xml:space="preserve"> </w:t>
      </w:r>
      <w:r>
        <w:rPr>
          <w:sz w:val="24"/>
          <w:szCs w:val="24"/>
        </w:rPr>
        <w:t>for</w:t>
      </w:r>
      <w:r>
        <w:rPr>
          <w:spacing w:val="14"/>
          <w:sz w:val="24"/>
          <w:szCs w:val="24"/>
        </w:rPr>
        <w:t xml:space="preserve"> </w:t>
      </w:r>
      <w:r>
        <w:rPr>
          <w:w w:val="102"/>
          <w:sz w:val="24"/>
          <w:szCs w:val="24"/>
        </w:rPr>
        <w:t xml:space="preserve">sub­ </w:t>
      </w:r>
      <w:r>
        <w:rPr>
          <w:sz w:val="24"/>
          <w:szCs w:val="24"/>
        </w:rPr>
        <w:t>contracting</w:t>
      </w:r>
      <w:r>
        <w:rPr>
          <w:spacing w:val="-21"/>
          <w:sz w:val="24"/>
          <w:szCs w:val="24"/>
        </w:rPr>
        <w:t xml:space="preserve"> </w:t>
      </w:r>
      <w:r>
        <w:rPr>
          <w:sz w:val="24"/>
          <w:szCs w:val="24"/>
        </w:rPr>
        <w:t>are not</w:t>
      </w:r>
      <w:r>
        <w:rPr>
          <w:spacing w:val="12"/>
          <w:sz w:val="24"/>
          <w:szCs w:val="24"/>
        </w:rPr>
        <w:t xml:space="preserve"> </w:t>
      </w:r>
      <w:r>
        <w:rPr>
          <w:w w:val="101"/>
          <w:sz w:val="24"/>
          <w:szCs w:val="24"/>
        </w:rPr>
        <w:t>eligible.</w:t>
      </w:r>
    </w:p>
    <w:p w:rsidR="00C859CA" w:rsidRDefault="00C859CA" w:rsidP="00C859CA">
      <w:pPr>
        <w:spacing w:before="10" w:line="160" w:lineRule="exact"/>
        <w:rPr>
          <w:sz w:val="16"/>
          <w:szCs w:val="16"/>
        </w:rPr>
      </w:pPr>
    </w:p>
    <w:p w:rsidR="00C859CA" w:rsidRDefault="00C859CA" w:rsidP="00C859CA">
      <w:pPr>
        <w:spacing w:line="200" w:lineRule="exact"/>
      </w:pPr>
    </w:p>
    <w:p w:rsidR="00C859CA" w:rsidRDefault="00C859CA" w:rsidP="00C859CA">
      <w:pPr>
        <w:spacing w:line="200" w:lineRule="exact"/>
      </w:pPr>
    </w:p>
    <w:p w:rsidR="00C859CA" w:rsidRDefault="00C859CA" w:rsidP="00C859CA">
      <w:pPr>
        <w:spacing w:line="200" w:lineRule="exact"/>
      </w:pPr>
    </w:p>
    <w:p w:rsidR="00C859CA" w:rsidRDefault="0003065E" w:rsidP="00C859CA">
      <w:pPr>
        <w:tabs>
          <w:tab w:val="left" w:pos="1600"/>
        </w:tabs>
        <w:ind w:left="155" w:right="-20"/>
        <w:rPr>
          <w:sz w:val="24"/>
          <w:szCs w:val="24"/>
        </w:rPr>
      </w:pP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48864" behindDoc="1" locked="0" layoutInCell="1" allowOverlap="1">
                <wp:simplePos x="0" y="0"/>
                <wp:positionH relativeFrom="page">
                  <wp:posOffset>1031240</wp:posOffset>
                </wp:positionH>
                <wp:positionV relativeFrom="paragraph">
                  <wp:posOffset>-48895</wp:posOffset>
                </wp:positionV>
                <wp:extent cx="5711825" cy="1270"/>
                <wp:effectExtent l="12065" t="13335" r="10160" b="4445"/>
                <wp:wrapNone/>
                <wp:docPr id="34"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1825" cy="1270"/>
                          <a:chOff x="1624" y="-77"/>
                          <a:chExt cx="8995" cy="2"/>
                        </a:xfrm>
                      </wpg:grpSpPr>
                      <wps:wsp>
                        <wps:cNvPr id="35" name="Freeform 431"/>
                        <wps:cNvSpPr>
                          <a:spLocks/>
                        </wps:cNvSpPr>
                        <wps:spPr bwMode="auto">
                          <a:xfrm>
                            <a:off x="1624" y="-77"/>
                            <a:ext cx="8995" cy="2"/>
                          </a:xfrm>
                          <a:custGeom>
                            <a:avLst/>
                            <a:gdLst>
                              <a:gd name="T0" fmla="+- 0 1624 1624"/>
                              <a:gd name="T1" fmla="*/ T0 w 8995"/>
                              <a:gd name="T2" fmla="+- 0 10618 1624"/>
                              <a:gd name="T3" fmla="*/ T2 w 8995"/>
                            </a:gdLst>
                            <a:ahLst/>
                            <a:cxnLst>
                              <a:cxn ang="0">
                                <a:pos x="T1" y="0"/>
                              </a:cxn>
                              <a:cxn ang="0">
                                <a:pos x="T3" y="0"/>
                              </a:cxn>
                            </a:cxnLst>
                            <a:rect l="0" t="0" r="r" b="b"/>
                            <a:pathLst>
                              <a:path w="8995">
                                <a:moveTo>
                                  <a:pt x="0" y="0"/>
                                </a:moveTo>
                                <a:lnTo>
                                  <a:pt x="8994"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1CF6B" id="Group 430" o:spid="_x0000_s1026" style="position:absolute;margin-left:81.2pt;margin-top:-3.85pt;width:449.75pt;height:.1pt;z-index:-251567616;mso-position-horizontal-relative:page" coordorigin="1624,-77" coordsize="8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">
                <v:shape id="Freeform 431" o:spid="_x0000_s1027" style="position:absolute;left:1624;top:-77;width:8995;height:2;visibility:visible;mso-wrap-style:square;v-text-anchor:top" coordsize="89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VmCMUA&#10;AADbAAAADwAAAGRycy9kb3ducmV2LnhtbESP0WrCQBRE34X+w3ILfRHdVLGVNBupVkF8sTX9gEv2&#10;NpuavRuyq6Z/3xUEH4eZOcNki9424kydrx0reB4nIIhLp2uuFHwXm9EchA/IGhvHpOCPPCzyh0GG&#10;qXYX/qLzIVQiQtinqMCE0KZS+tKQRT92LXH0flxnMUTZVVJ3eIlw28hJkrxIizXHBYMtrQyVx8PJ&#10;Kjh9LIdrg/u+WM3877H+xOJ1s1Pq6bF/fwMRqA/38K291QqmM7h+iT9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WYIxQAAANsAAAAPAAAAAAAAAAAAAAAAAJgCAABkcnMv&#10;ZG93bnJldi54bWxQSwUGAAAAAAQABAD1AAAAigMAAAAA&#10;" path="m,l8994,e" filled="f" strokeweight=".25197mm">
                  <v:path arrowok="t" o:connecttype="custom" o:connectlocs="0,0;8994,0" o:connectangles="0,0"/>
                </v:shape>
                <w10:wrap anchorx="page"/>
              </v:group>
            </w:pict>
          </mc:Fallback>
        </mc:AlternateContent>
      </w: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49888" behindDoc="1" locked="0" layoutInCell="1" allowOverlap="1">
                <wp:simplePos x="0" y="0"/>
                <wp:positionH relativeFrom="page">
                  <wp:posOffset>1028065</wp:posOffset>
                </wp:positionH>
                <wp:positionV relativeFrom="paragraph">
                  <wp:posOffset>324485</wp:posOffset>
                </wp:positionV>
                <wp:extent cx="5711825" cy="1270"/>
                <wp:effectExtent l="8890" t="5715" r="13335" b="12065"/>
                <wp:wrapNone/>
                <wp:docPr id="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1825" cy="1270"/>
                          <a:chOff x="1619" y="511"/>
                          <a:chExt cx="8995" cy="2"/>
                        </a:xfrm>
                      </wpg:grpSpPr>
                      <wps:wsp>
                        <wps:cNvPr id="33" name="Freeform 433"/>
                        <wps:cNvSpPr>
                          <a:spLocks/>
                        </wps:cNvSpPr>
                        <wps:spPr bwMode="auto">
                          <a:xfrm>
                            <a:off x="1619" y="511"/>
                            <a:ext cx="8995" cy="2"/>
                          </a:xfrm>
                          <a:custGeom>
                            <a:avLst/>
                            <a:gdLst>
                              <a:gd name="T0" fmla="+- 0 1619 1619"/>
                              <a:gd name="T1" fmla="*/ T0 w 8995"/>
                              <a:gd name="T2" fmla="+- 0 10614 1619"/>
                              <a:gd name="T3" fmla="*/ T2 w 8995"/>
                            </a:gdLst>
                            <a:ahLst/>
                            <a:cxnLst>
                              <a:cxn ang="0">
                                <a:pos x="T1" y="0"/>
                              </a:cxn>
                              <a:cxn ang="0">
                                <a:pos x="T3" y="0"/>
                              </a:cxn>
                            </a:cxnLst>
                            <a:rect l="0" t="0" r="r" b="b"/>
                            <a:pathLst>
                              <a:path w="8995">
                                <a:moveTo>
                                  <a:pt x="0" y="0"/>
                                </a:moveTo>
                                <a:lnTo>
                                  <a:pt x="8995"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7ADE4" id="Group 432" o:spid="_x0000_s1026" style="position:absolute;margin-left:80.95pt;margin-top:25.55pt;width:449.75pt;height:.1pt;z-index:-251566592;mso-position-horizontal-relative:page" coordorigin="1619,511" coordsize="8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">
                <v:shape id="Freeform 433" o:spid="_x0000_s1027" style="position:absolute;left:1619;top:511;width:8995;height:2;visibility:visible;mso-wrap-style:square;v-text-anchor:top" coordsize="89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b58UA&#10;AADbAAAADwAAAGRycy9kb3ducmV2LnhtbESP0WrCQBRE3wv+w3KFvohuWqmVNBtprYL0pdb0Ay7Z&#10;azaavRuyq8a/dwtCH4eZOcNki9424kydrx0reJokIIhLp2uuFPwW6/EchA/IGhvHpOBKHhb54CHD&#10;VLsL/9B5FyoRIexTVGBCaFMpfWnIop+4ljh6e9dZDFF2ldQdXiLcNvI5SWbSYs1xwWBLS0PlcXey&#10;Ck6fH6OVwe++WL74w7HeYvG6/lLqcdi/v4EI1If/8L290QqmU/j7En+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FvnxQAAANsAAAAPAAAAAAAAAAAAAAAAAJgCAABkcnMv&#10;ZG93bnJldi54bWxQSwUGAAAAAAQABAD1AAAAigMAAAAA&#10;" path="m,l8995,e" filled="f" strokeweight=".25197mm">
                  <v:path arrowok="t" o:connecttype="custom" o:connectlocs="0,0;8995,0" o:connectangles="0,0"/>
                </v:shape>
                <w10:wrap anchorx="page"/>
              </v:group>
            </w:pict>
          </mc:Fallback>
        </mc:AlternateContent>
      </w:r>
      <w:r w:rsidR="00C859CA">
        <w:rPr>
          <w:sz w:val="24"/>
          <w:szCs w:val="24"/>
        </w:rPr>
        <w:t>Rule</w:t>
      </w:r>
      <w:r w:rsidR="00C859CA">
        <w:rPr>
          <w:spacing w:val="27"/>
          <w:sz w:val="24"/>
          <w:szCs w:val="24"/>
        </w:rPr>
        <w:t xml:space="preserve"> </w:t>
      </w:r>
      <w:r w:rsidR="00C859CA">
        <w:rPr>
          <w:sz w:val="24"/>
          <w:szCs w:val="24"/>
        </w:rPr>
        <w:t>17:</w:t>
      </w:r>
      <w:r w:rsidR="00C859CA">
        <w:rPr>
          <w:spacing w:val="-26"/>
          <w:sz w:val="24"/>
          <w:szCs w:val="24"/>
        </w:rPr>
        <w:t xml:space="preserve"> </w:t>
      </w:r>
      <w:r w:rsidR="00C859CA">
        <w:rPr>
          <w:sz w:val="24"/>
          <w:szCs w:val="24"/>
        </w:rPr>
        <w:tab/>
        <w:t>Location</w:t>
      </w:r>
      <w:r w:rsidR="00C859CA">
        <w:rPr>
          <w:spacing w:val="50"/>
          <w:sz w:val="24"/>
          <w:szCs w:val="24"/>
        </w:rPr>
        <w:t xml:space="preserve"> </w:t>
      </w:r>
      <w:r w:rsidR="00C859CA">
        <w:rPr>
          <w:sz w:val="24"/>
          <w:szCs w:val="24"/>
        </w:rPr>
        <w:t>of</w:t>
      </w:r>
      <w:r w:rsidR="00C859CA">
        <w:rPr>
          <w:spacing w:val="6"/>
          <w:sz w:val="24"/>
          <w:szCs w:val="24"/>
        </w:rPr>
        <w:t xml:space="preserve"> </w:t>
      </w:r>
      <w:r w:rsidR="00C859CA">
        <w:rPr>
          <w:w w:val="108"/>
          <w:sz w:val="24"/>
          <w:szCs w:val="24"/>
        </w:rPr>
        <w:t>operation</w:t>
      </w:r>
    </w:p>
    <w:p w:rsidR="00C859CA" w:rsidRDefault="00C859CA" w:rsidP="00C859CA">
      <w:pPr>
        <w:spacing w:line="200" w:lineRule="exact"/>
      </w:pPr>
    </w:p>
    <w:p w:rsidR="00C859CA" w:rsidRDefault="00C859CA" w:rsidP="00C859CA">
      <w:pPr>
        <w:spacing w:line="200" w:lineRule="exact"/>
      </w:pPr>
    </w:p>
    <w:p w:rsidR="00C859CA" w:rsidRDefault="00C859CA" w:rsidP="00C859CA">
      <w:pPr>
        <w:spacing w:before="3" w:line="220" w:lineRule="exact"/>
      </w:pPr>
    </w:p>
    <w:p w:rsidR="00C859CA" w:rsidRDefault="00C859CA" w:rsidP="00C859CA">
      <w:pPr>
        <w:tabs>
          <w:tab w:val="left" w:pos="820"/>
        </w:tabs>
        <w:spacing w:line="241" w:lineRule="auto"/>
        <w:ind w:left="827" w:right="119" w:hanging="705"/>
        <w:jc w:val="both"/>
        <w:rPr>
          <w:sz w:val="24"/>
          <w:szCs w:val="24"/>
        </w:rPr>
      </w:pPr>
      <w:r>
        <w:rPr>
          <w:sz w:val="24"/>
          <w:szCs w:val="24"/>
        </w:rPr>
        <w:t>17.1</w:t>
      </w:r>
      <w:r>
        <w:rPr>
          <w:spacing w:val="-52"/>
          <w:sz w:val="24"/>
          <w:szCs w:val="24"/>
        </w:rPr>
        <w:t xml:space="preserve"> </w:t>
      </w:r>
      <w:r>
        <w:rPr>
          <w:sz w:val="24"/>
          <w:szCs w:val="24"/>
        </w:rPr>
        <w:tab/>
        <w:t>As</w:t>
      </w:r>
      <w:r>
        <w:rPr>
          <w:spacing w:val="2"/>
          <w:sz w:val="24"/>
          <w:szCs w:val="24"/>
        </w:rPr>
        <w:t xml:space="preserve"> </w:t>
      </w:r>
      <w:r>
        <w:rPr>
          <w:sz w:val="24"/>
          <w:szCs w:val="24"/>
        </w:rPr>
        <w:t>a</w:t>
      </w:r>
      <w:r>
        <w:rPr>
          <w:spacing w:val="-4"/>
          <w:sz w:val="24"/>
          <w:szCs w:val="24"/>
        </w:rPr>
        <w:t xml:space="preserve"> </w:t>
      </w:r>
      <w:r>
        <w:rPr>
          <w:sz w:val="24"/>
          <w:szCs w:val="24"/>
        </w:rPr>
        <w:t>general</w:t>
      </w:r>
      <w:r>
        <w:rPr>
          <w:spacing w:val="-13"/>
          <w:sz w:val="24"/>
          <w:szCs w:val="24"/>
        </w:rPr>
        <w:t xml:space="preserve"> </w:t>
      </w:r>
      <w:r>
        <w:rPr>
          <w:sz w:val="24"/>
          <w:szCs w:val="24"/>
        </w:rPr>
        <w:t>rule, operations</w:t>
      </w:r>
      <w:r>
        <w:rPr>
          <w:spacing w:val="5"/>
          <w:sz w:val="24"/>
          <w:szCs w:val="24"/>
        </w:rPr>
        <w:t xml:space="preserve"> </w:t>
      </w:r>
      <w:r>
        <w:rPr>
          <w:sz w:val="24"/>
          <w:szCs w:val="24"/>
        </w:rPr>
        <w:t>not</w:t>
      </w:r>
      <w:r>
        <w:rPr>
          <w:spacing w:val="7"/>
          <w:sz w:val="24"/>
          <w:szCs w:val="24"/>
        </w:rPr>
        <w:t xml:space="preserve"> </w:t>
      </w:r>
      <w:r>
        <w:rPr>
          <w:sz w:val="24"/>
          <w:szCs w:val="24"/>
        </w:rPr>
        <w:t>located</w:t>
      </w:r>
      <w:r>
        <w:rPr>
          <w:spacing w:val="-13"/>
          <w:sz w:val="24"/>
          <w:szCs w:val="24"/>
        </w:rPr>
        <w:t xml:space="preserve"> </w:t>
      </w:r>
      <w:r>
        <w:rPr>
          <w:sz w:val="24"/>
          <w:szCs w:val="24"/>
        </w:rPr>
        <w:t>in</w:t>
      </w:r>
      <w:r>
        <w:rPr>
          <w:spacing w:val="2"/>
          <w:sz w:val="24"/>
          <w:szCs w:val="24"/>
        </w:rPr>
        <w:t xml:space="preserve"> </w:t>
      </w:r>
      <w:r>
        <w:rPr>
          <w:sz w:val="24"/>
          <w:szCs w:val="24"/>
        </w:rPr>
        <w:t>Ireland</w:t>
      </w:r>
      <w:r>
        <w:rPr>
          <w:spacing w:val="3"/>
          <w:sz w:val="24"/>
          <w:szCs w:val="24"/>
        </w:rPr>
        <w:t xml:space="preserve"> </w:t>
      </w:r>
      <w:r>
        <w:rPr>
          <w:sz w:val="24"/>
          <w:szCs w:val="24"/>
        </w:rPr>
        <w:t>are</w:t>
      </w:r>
      <w:r>
        <w:rPr>
          <w:spacing w:val="-3"/>
          <w:sz w:val="24"/>
          <w:szCs w:val="24"/>
        </w:rPr>
        <w:t xml:space="preserve"> </w:t>
      </w:r>
      <w:r>
        <w:rPr>
          <w:sz w:val="24"/>
          <w:szCs w:val="24"/>
        </w:rPr>
        <w:t>ineligible,</w:t>
      </w:r>
      <w:r>
        <w:rPr>
          <w:spacing w:val="-2"/>
          <w:sz w:val="24"/>
          <w:szCs w:val="24"/>
        </w:rPr>
        <w:t xml:space="preserve"> </w:t>
      </w:r>
      <w:r>
        <w:rPr>
          <w:sz w:val="24"/>
          <w:szCs w:val="24"/>
        </w:rPr>
        <w:t>with the</w:t>
      </w:r>
      <w:r>
        <w:rPr>
          <w:spacing w:val="3"/>
          <w:sz w:val="24"/>
          <w:szCs w:val="24"/>
        </w:rPr>
        <w:t xml:space="preserve"> </w:t>
      </w:r>
      <w:r>
        <w:rPr>
          <w:sz w:val="24"/>
          <w:szCs w:val="24"/>
        </w:rPr>
        <w:t>exception for</w:t>
      </w:r>
      <w:r>
        <w:rPr>
          <w:spacing w:val="13"/>
          <w:sz w:val="24"/>
          <w:szCs w:val="24"/>
        </w:rPr>
        <w:t xml:space="preserve"> </w:t>
      </w:r>
      <w:r>
        <w:rPr>
          <w:sz w:val="24"/>
          <w:szCs w:val="24"/>
        </w:rPr>
        <w:t>projects/operations</w:t>
      </w:r>
      <w:r>
        <w:rPr>
          <w:spacing w:val="3"/>
          <w:sz w:val="24"/>
          <w:szCs w:val="24"/>
        </w:rPr>
        <w:t xml:space="preserve"> </w:t>
      </w:r>
      <w:r>
        <w:rPr>
          <w:sz w:val="24"/>
          <w:szCs w:val="24"/>
        </w:rPr>
        <w:t>approved</w:t>
      </w:r>
      <w:r>
        <w:rPr>
          <w:spacing w:val="11"/>
          <w:sz w:val="24"/>
          <w:szCs w:val="24"/>
        </w:rPr>
        <w:t xml:space="preserve"> </w:t>
      </w:r>
      <w:r>
        <w:rPr>
          <w:sz w:val="24"/>
          <w:szCs w:val="24"/>
        </w:rPr>
        <w:t>by</w:t>
      </w:r>
      <w:r>
        <w:rPr>
          <w:spacing w:val="4"/>
          <w:sz w:val="24"/>
          <w:szCs w:val="24"/>
        </w:rPr>
        <w:t xml:space="preserve"> </w:t>
      </w:r>
      <w:r>
        <w:rPr>
          <w:sz w:val="24"/>
          <w:szCs w:val="24"/>
        </w:rPr>
        <w:t>the</w:t>
      </w:r>
      <w:r>
        <w:rPr>
          <w:spacing w:val="6"/>
          <w:sz w:val="24"/>
          <w:szCs w:val="24"/>
        </w:rPr>
        <w:t xml:space="preserve"> </w:t>
      </w:r>
      <w:r>
        <w:rPr>
          <w:sz w:val="24"/>
          <w:szCs w:val="24"/>
        </w:rPr>
        <w:t>Managing</w:t>
      </w:r>
      <w:r>
        <w:rPr>
          <w:spacing w:val="21"/>
          <w:sz w:val="24"/>
          <w:szCs w:val="24"/>
        </w:rPr>
        <w:t xml:space="preserve"> </w:t>
      </w:r>
      <w:r>
        <w:rPr>
          <w:sz w:val="24"/>
          <w:szCs w:val="24"/>
        </w:rPr>
        <w:t>Authority in</w:t>
      </w:r>
      <w:r>
        <w:rPr>
          <w:spacing w:val="5"/>
          <w:sz w:val="24"/>
          <w:szCs w:val="24"/>
        </w:rPr>
        <w:t xml:space="preserve"> </w:t>
      </w:r>
      <w:r>
        <w:rPr>
          <w:sz w:val="24"/>
          <w:szCs w:val="24"/>
        </w:rPr>
        <w:t>writing,</w:t>
      </w:r>
      <w:r>
        <w:rPr>
          <w:spacing w:val="19"/>
          <w:sz w:val="24"/>
          <w:szCs w:val="24"/>
        </w:rPr>
        <w:t xml:space="preserve"> </w:t>
      </w:r>
      <w:r>
        <w:rPr>
          <w:w w:val="101"/>
          <w:sz w:val="24"/>
          <w:szCs w:val="24"/>
        </w:rPr>
        <w:t xml:space="preserve">in </w:t>
      </w:r>
      <w:r>
        <w:rPr>
          <w:sz w:val="24"/>
          <w:szCs w:val="24"/>
        </w:rPr>
        <w:t>consultation</w:t>
      </w:r>
      <w:r>
        <w:rPr>
          <w:spacing w:val="-18"/>
          <w:sz w:val="24"/>
          <w:szCs w:val="24"/>
        </w:rPr>
        <w:t xml:space="preserve"> </w:t>
      </w:r>
      <w:r>
        <w:rPr>
          <w:sz w:val="24"/>
          <w:szCs w:val="24"/>
        </w:rPr>
        <w:t>with</w:t>
      </w:r>
      <w:r>
        <w:rPr>
          <w:spacing w:val="4"/>
          <w:sz w:val="24"/>
          <w:szCs w:val="24"/>
        </w:rPr>
        <w:t xml:space="preserve"> </w:t>
      </w:r>
      <w:r>
        <w:rPr>
          <w:sz w:val="24"/>
          <w:szCs w:val="24"/>
        </w:rPr>
        <w:t>the</w:t>
      </w:r>
      <w:r>
        <w:rPr>
          <w:spacing w:val="3"/>
          <w:sz w:val="24"/>
          <w:szCs w:val="24"/>
        </w:rPr>
        <w:t xml:space="preserve"> </w:t>
      </w:r>
      <w:r>
        <w:rPr>
          <w:sz w:val="24"/>
          <w:szCs w:val="24"/>
        </w:rPr>
        <w:t>Certifying</w:t>
      </w:r>
      <w:r>
        <w:rPr>
          <w:spacing w:val="-5"/>
          <w:sz w:val="24"/>
          <w:szCs w:val="24"/>
        </w:rPr>
        <w:t xml:space="preserve"> </w:t>
      </w:r>
      <w:r>
        <w:rPr>
          <w:w w:val="98"/>
          <w:sz w:val="24"/>
          <w:szCs w:val="24"/>
        </w:rPr>
        <w:t>Authority,</w:t>
      </w:r>
      <w:r>
        <w:rPr>
          <w:spacing w:val="-5"/>
          <w:w w:val="98"/>
          <w:sz w:val="24"/>
          <w:szCs w:val="24"/>
        </w:rPr>
        <w:t xml:space="preserve"> </w:t>
      </w:r>
      <w:r>
        <w:rPr>
          <w:sz w:val="24"/>
          <w:szCs w:val="24"/>
        </w:rPr>
        <w:t>and</w:t>
      </w:r>
      <w:r>
        <w:rPr>
          <w:spacing w:val="-2"/>
          <w:sz w:val="24"/>
          <w:szCs w:val="24"/>
        </w:rPr>
        <w:t xml:space="preserve"> </w:t>
      </w:r>
      <w:r>
        <w:rPr>
          <w:sz w:val="24"/>
          <w:szCs w:val="24"/>
        </w:rPr>
        <w:t>that</w:t>
      </w:r>
      <w:r>
        <w:rPr>
          <w:spacing w:val="3"/>
          <w:sz w:val="24"/>
          <w:szCs w:val="24"/>
        </w:rPr>
        <w:t xml:space="preserve"> </w:t>
      </w:r>
      <w:r>
        <w:rPr>
          <w:sz w:val="24"/>
          <w:szCs w:val="24"/>
        </w:rPr>
        <w:t>meet</w:t>
      </w:r>
      <w:r>
        <w:rPr>
          <w:spacing w:val="14"/>
          <w:sz w:val="24"/>
          <w:szCs w:val="24"/>
        </w:rPr>
        <w:t xml:space="preserve"> </w:t>
      </w:r>
      <w:r>
        <w:rPr>
          <w:sz w:val="24"/>
          <w:szCs w:val="24"/>
        </w:rPr>
        <w:t>the</w:t>
      </w:r>
      <w:r>
        <w:rPr>
          <w:spacing w:val="-5"/>
          <w:sz w:val="24"/>
          <w:szCs w:val="24"/>
        </w:rPr>
        <w:t xml:space="preserve"> </w:t>
      </w:r>
      <w:r>
        <w:rPr>
          <w:sz w:val="24"/>
          <w:szCs w:val="24"/>
        </w:rPr>
        <w:t>following</w:t>
      </w:r>
      <w:r>
        <w:rPr>
          <w:spacing w:val="-9"/>
          <w:sz w:val="24"/>
          <w:szCs w:val="24"/>
        </w:rPr>
        <w:t xml:space="preserve"> </w:t>
      </w:r>
      <w:r>
        <w:rPr>
          <w:w w:val="101"/>
          <w:sz w:val="24"/>
          <w:szCs w:val="24"/>
        </w:rPr>
        <w:t>conditions:</w:t>
      </w:r>
    </w:p>
    <w:p w:rsidR="00C859CA" w:rsidRDefault="00C859CA" w:rsidP="00C859CA">
      <w:pPr>
        <w:spacing w:before="12" w:line="260" w:lineRule="exact"/>
        <w:rPr>
          <w:sz w:val="26"/>
          <w:szCs w:val="26"/>
        </w:rPr>
      </w:pPr>
    </w:p>
    <w:p w:rsidR="00C859CA" w:rsidRDefault="00C859CA" w:rsidP="00C859CA">
      <w:pPr>
        <w:ind w:left="1184" w:right="-20"/>
        <w:rPr>
          <w:sz w:val="24"/>
          <w:szCs w:val="24"/>
        </w:rPr>
      </w:pPr>
      <w:r>
        <w:rPr>
          <w:sz w:val="24"/>
          <w:szCs w:val="24"/>
        </w:rPr>
        <w:t xml:space="preserve">a) </w:t>
      </w:r>
      <w:r>
        <w:rPr>
          <w:spacing w:val="45"/>
          <w:sz w:val="24"/>
          <w:szCs w:val="24"/>
        </w:rPr>
        <w:t xml:space="preserve"> </w:t>
      </w:r>
      <w:r>
        <w:rPr>
          <w:sz w:val="24"/>
          <w:szCs w:val="24"/>
        </w:rPr>
        <w:t>The</w:t>
      </w:r>
      <w:r>
        <w:rPr>
          <w:spacing w:val="-4"/>
          <w:sz w:val="24"/>
          <w:szCs w:val="24"/>
        </w:rPr>
        <w:t xml:space="preserve"> </w:t>
      </w:r>
      <w:r>
        <w:rPr>
          <w:sz w:val="24"/>
          <w:szCs w:val="24"/>
        </w:rPr>
        <w:t>Managing</w:t>
      </w:r>
      <w:r>
        <w:rPr>
          <w:spacing w:val="10"/>
          <w:sz w:val="24"/>
          <w:szCs w:val="24"/>
        </w:rPr>
        <w:t xml:space="preserve"> </w:t>
      </w:r>
      <w:r>
        <w:rPr>
          <w:sz w:val="24"/>
          <w:szCs w:val="24"/>
        </w:rPr>
        <w:t>Authority must</w:t>
      </w:r>
      <w:r>
        <w:rPr>
          <w:spacing w:val="-1"/>
          <w:sz w:val="24"/>
          <w:szCs w:val="24"/>
        </w:rPr>
        <w:t xml:space="preserve"> </w:t>
      </w:r>
      <w:r>
        <w:rPr>
          <w:sz w:val="24"/>
          <w:szCs w:val="24"/>
        </w:rPr>
        <w:t>foresee</w:t>
      </w:r>
      <w:r>
        <w:rPr>
          <w:spacing w:val="-13"/>
          <w:sz w:val="24"/>
          <w:szCs w:val="24"/>
        </w:rPr>
        <w:t xml:space="preserve"> </w:t>
      </w:r>
      <w:r>
        <w:rPr>
          <w:sz w:val="24"/>
          <w:szCs w:val="24"/>
        </w:rPr>
        <w:t>that</w:t>
      </w:r>
      <w:r>
        <w:rPr>
          <w:spacing w:val="7"/>
          <w:sz w:val="24"/>
          <w:szCs w:val="24"/>
        </w:rPr>
        <w:t xml:space="preserve"> </w:t>
      </w:r>
      <w:r>
        <w:rPr>
          <w:sz w:val="24"/>
          <w:szCs w:val="24"/>
        </w:rPr>
        <w:t>Ireland</w:t>
      </w:r>
      <w:r>
        <w:rPr>
          <w:spacing w:val="12"/>
          <w:sz w:val="24"/>
          <w:szCs w:val="24"/>
        </w:rPr>
        <w:t xml:space="preserve"> </w:t>
      </w:r>
      <w:r>
        <w:rPr>
          <w:sz w:val="24"/>
          <w:szCs w:val="24"/>
        </w:rPr>
        <w:t>will</w:t>
      </w:r>
      <w:r>
        <w:rPr>
          <w:spacing w:val="1"/>
          <w:sz w:val="24"/>
          <w:szCs w:val="24"/>
        </w:rPr>
        <w:t xml:space="preserve"> </w:t>
      </w:r>
      <w:r>
        <w:rPr>
          <w:sz w:val="24"/>
          <w:szCs w:val="24"/>
        </w:rPr>
        <w:t>accrue a</w:t>
      </w:r>
      <w:r>
        <w:rPr>
          <w:spacing w:val="1"/>
          <w:sz w:val="24"/>
          <w:szCs w:val="24"/>
        </w:rPr>
        <w:t xml:space="preserve"> </w:t>
      </w:r>
      <w:r>
        <w:rPr>
          <w:sz w:val="24"/>
          <w:szCs w:val="24"/>
        </w:rPr>
        <w:t>greater</w:t>
      </w:r>
      <w:r>
        <w:rPr>
          <w:spacing w:val="19"/>
          <w:sz w:val="24"/>
          <w:szCs w:val="24"/>
        </w:rPr>
        <w:t xml:space="preserve"> </w:t>
      </w:r>
      <w:r>
        <w:rPr>
          <w:sz w:val="24"/>
          <w:szCs w:val="24"/>
        </w:rPr>
        <w:t>than</w:t>
      </w:r>
    </w:p>
    <w:p w:rsidR="00C859CA" w:rsidRDefault="00C859CA" w:rsidP="00C859CA">
      <w:pPr>
        <w:spacing w:before="7" w:line="272" w:lineRule="exact"/>
        <w:ind w:left="1526" w:right="127" w:firstLine="10"/>
        <w:rPr>
          <w:sz w:val="24"/>
          <w:szCs w:val="24"/>
        </w:rPr>
      </w:pPr>
      <w:r>
        <w:rPr>
          <w:sz w:val="24"/>
          <w:szCs w:val="24"/>
        </w:rPr>
        <w:t xml:space="preserve">50% </w:t>
      </w:r>
      <w:r>
        <w:rPr>
          <w:spacing w:val="1"/>
          <w:sz w:val="24"/>
          <w:szCs w:val="24"/>
        </w:rPr>
        <w:t xml:space="preserve"> </w:t>
      </w:r>
      <w:r>
        <w:rPr>
          <w:sz w:val="24"/>
          <w:szCs w:val="24"/>
        </w:rPr>
        <w:t xml:space="preserve">proportion </w:t>
      </w:r>
      <w:r>
        <w:rPr>
          <w:spacing w:val="20"/>
          <w:sz w:val="24"/>
          <w:szCs w:val="24"/>
        </w:rPr>
        <w:t xml:space="preserve"> </w:t>
      </w:r>
      <w:r>
        <w:rPr>
          <w:sz w:val="24"/>
          <w:szCs w:val="24"/>
        </w:rPr>
        <w:t xml:space="preserve">of </w:t>
      </w:r>
      <w:r>
        <w:rPr>
          <w:spacing w:val="14"/>
          <w:sz w:val="24"/>
          <w:szCs w:val="24"/>
        </w:rPr>
        <w:t xml:space="preserve"> </w:t>
      </w:r>
      <w:r>
        <w:rPr>
          <w:sz w:val="24"/>
          <w:szCs w:val="24"/>
        </w:rPr>
        <w:t>benefits</w:t>
      </w:r>
      <w:r>
        <w:rPr>
          <w:spacing w:val="54"/>
          <w:sz w:val="24"/>
          <w:szCs w:val="24"/>
        </w:rPr>
        <w:t xml:space="preserve"> </w:t>
      </w:r>
      <w:r>
        <w:rPr>
          <w:sz w:val="24"/>
          <w:szCs w:val="24"/>
        </w:rPr>
        <w:t>from</w:t>
      </w:r>
      <w:r>
        <w:rPr>
          <w:spacing w:val="57"/>
          <w:sz w:val="24"/>
          <w:szCs w:val="24"/>
        </w:rPr>
        <w:t xml:space="preserve"> </w:t>
      </w:r>
      <w:r>
        <w:rPr>
          <w:sz w:val="24"/>
          <w:szCs w:val="24"/>
        </w:rPr>
        <w:t xml:space="preserve">a </w:t>
      </w:r>
      <w:r>
        <w:rPr>
          <w:spacing w:val="6"/>
          <w:sz w:val="24"/>
          <w:szCs w:val="24"/>
        </w:rPr>
        <w:t xml:space="preserve"> </w:t>
      </w:r>
      <w:r>
        <w:rPr>
          <w:sz w:val="24"/>
          <w:szCs w:val="24"/>
        </w:rPr>
        <w:t xml:space="preserve">project/operation </w:t>
      </w:r>
      <w:r>
        <w:rPr>
          <w:spacing w:val="11"/>
          <w:sz w:val="24"/>
          <w:szCs w:val="24"/>
        </w:rPr>
        <w:t xml:space="preserve"> </w:t>
      </w:r>
      <w:r>
        <w:rPr>
          <w:sz w:val="24"/>
          <w:szCs w:val="24"/>
        </w:rPr>
        <w:t xml:space="preserve">located  outside </w:t>
      </w:r>
      <w:r>
        <w:rPr>
          <w:spacing w:val="13"/>
          <w:sz w:val="24"/>
          <w:szCs w:val="24"/>
        </w:rPr>
        <w:t xml:space="preserve"> </w:t>
      </w:r>
      <w:r>
        <w:rPr>
          <w:w w:val="101"/>
          <w:sz w:val="24"/>
          <w:szCs w:val="24"/>
        </w:rPr>
        <w:t xml:space="preserve">its </w:t>
      </w:r>
      <w:r>
        <w:rPr>
          <w:sz w:val="24"/>
          <w:szCs w:val="24"/>
        </w:rPr>
        <w:t>region;</w:t>
      </w:r>
      <w:r>
        <w:rPr>
          <w:spacing w:val="-14"/>
          <w:sz w:val="24"/>
          <w:szCs w:val="24"/>
        </w:rPr>
        <w:t xml:space="preserve"> </w:t>
      </w:r>
      <w:r>
        <w:rPr>
          <w:sz w:val="24"/>
          <w:szCs w:val="24"/>
        </w:rPr>
        <w:t>and</w:t>
      </w:r>
    </w:p>
    <w:p w:rsidR="00C859CA" w:rsidRDefault="00C859CA" w:rsidP="00C859CA">
      <w:pPr>
        <w:spacing w:before="16" w:line="260" w:lineRule="exact"/>
        <w:rPr>
          <w:sz w:val="26"/>
          <w:szCs w:val="26"/>
        </w:rPr>
      </w:pPr>
    </w:p>
    <w:p w:rsidR="00C859CA" w:rsidRDefault="00C859CA" w:rsidP="00C859CA">
      <w:pPr>
        <w:spacing w:line="241" w:lineRule="auto"/>
        <w:ind w:left="1522" w:right="155" w:hanging="357"/>
        <w:rPr>
          <w:sz w:val="24"/>
          <w:szCs w:val="24"/>
        </w:rPr>
      </w:pPr>
      <w:r>
        <w:rPr>
          <w:sz w:val="24"/>
          <w:szCs w:val="24"/>
        </w:rPr>
        <w:t xml:space="preserve">b) </w:t>
      </w:r>
      <w:r>
        <w:rPr>
          <w:spacing w:val="33"/>
          <w:sz w:val="24"/>
          <w:szCs w:val="24"/>
        </w:rPr>
        <w:t xml:space="preserve"> </w:t>
      </w:r>
      <w:r>
        <w:rPr>
          <w:sz w:val="24"/>
          <w:szCs w:val="24"/>
        </w:rPr>
        <w:t>The</w:t>
      </w:r>
      <w:r>
        <w:rPr>
          <w:spacing w:val="-8"/>
          <w:sz w:val="24"/>
          <w:szCs w:val="24"/>
        </w:rPr>
        <w:t xml:space="preserve"> </w:t>
      </w:r>
      <w:r>
        <w:rPr>
          <w:sz w:val="24"/>
          <w:szCs w:val="24"/>
        </w:rPr>
        <w:t>project/operation must</w:t>
      </w:r>
      <w:r>
        <w:rPr>
          <w:spacing w:val="3"/>
          <w:sz w:val="24"/>
          <w:szCs w:val="24"/>
        </w:rPr>
        <w:t xml:space="preserve"> </w:t>
      </w:r>
      <w:r>
        <w:rPr>
          <w:sz w:val="24"/>
          <w:szCs w:val="24"/>
        </w:rPr>
        <w:t>be</w:t>
      </w:r>
      <w:r>
        <w:rPr>
          <w:spacing w:val="-5"/>
          <w:sz w:val="24"/>
          <w:szCs w:val="24"/>
        </w:rPr>
        <w:t xml:space="preserve"> </w:t>
      </w:r>
      <w:r>
        <w:rPr>
          <w:sz w:val="24"/>
          <w:szCs w:val="24"/>
        </w:rPr>
        <w:t>located</w:t>
      </w:r>
      <w:r>
        <w:rPr>
          <w:spacing w:val="-13"/>
          <w:sz w:val="24"/>
          <w:szCs w:val="24"/>
        </w:rPr>
        <w:t xml:space="preserve"> </w:t>
      </w:r>
      <w:r>
        <w:rPr>
          <w:sz w:val="24"/>
          <w:szCs w:val="24"/>
        </w:rPr>
        <w:t>in</w:t>
      </w:r>
      <w:r>
        <w:rPr>
          <w:spacing w:val="10"/>
          <w:sz w:val="24"/>
          <w:szCs w:val="24"/>
        </w:rPr>
        <w:t xml:space="preserve"> </w:t>
      </w:r>
      <w:r>
        <w:rPr>
          <w:sz w:val="24"/>
          <w:szCs w:val="24"/>
        </w:rPr>
        <w:t>a</w:t>
      </w:r>
      <w:r>
        <w:rPr>
          <w:spacing w:val="6"/>
          <w:sz w:val="24"/>
          <w:szCs w:val="24"/>
        </w:rPr>
        <w:t xml:space="preserve"> </w:t>
      </w:r>
      <w:r>
        <w:rPr>
          <w:sz w:val="24"/>
          <w:szCs w:val="24"/>
        </w:rPr>
        <w:t>NUTS</w:t>
      </w:r>
      <w:r>
        <w:rPr>
          <w:spacing w:val="12"/>
          <w:sz w:val="24"/>
          <w:szCs w:val="24"/>
        </w:rPr>
        <w:t xml:space="preserve"> </w:t>
      </w:r>
      <w:r>
        <w:rPr>
          <w:sz w:val="24"/>
          <w:szCs w:val="24"/>
        </w:rPr>
        <w:t>III</w:t>
      </w:r>
      <w:r>
        <w:rPr>
          <w:spacing w:val="-3"/>
          <w:sz w:val="24"/>
          <w:szCs w:val="24"/>
        </w:rPr>
        <w:t xml:space="preserve"> </w:t>
      </w:r>
      <w:r>
        <w:rPr>
          <w:sz w:val="24"/>
          <w:szCs w:val="24"/>
        </w:rPr>
        <w:t>area</w:t>
      </w:r>
      <w:r>
        <w:rPr>
          <w:spacing w:val="-7"/>
          <w:sz w:val="24"/>
          <w:szCs w:val="24"/>
        </w:rPr>
        <w:t xml:space="preserve"> </w:t>
      </w:r>
      <w:r>
        <w:rPr>
          <w:sz w:val="24"/>
          <w:szCs w:val="24"/>
        </w:rPr>
        <w:t>of</w:t>
      </w:r>
      <w:r>
        <w:rPr>
          <w:spacing w:val="8"/>
          <w:sz w:val="24"/>
          <w:szCs w:val="24"/>
        </w:rPr>
        <w:t xml:space="preserve"> </w:t>
      </w:r>
      <w:r>
        <w:rPr>
          <w:sz w:val="24"/>
          <w:szCs w:val="24"/>
        </w:rPr>
        <w:t>a</w:t>
      </w:r>
      <w:r>
        <w:rPr>
          <w:spacing w:val="4"/>
          <w:sz w:val="24"/>
          <w:szCs w:val="24"/>
        </w:rPr>
        <w:t xml:space="preserve"> </w:t>
      </w:r>
      <w:r>
        <w:rPr>
          <w:sz w:val="24"/>
          <w:szCs w:val="24"/>
        </w:rPr>
        <w:t>Member</w:t>
      </w:r>
      <w:r>
        <w:rPr>
          <w:spacing w:val="11"/>
          <w:sz w:val="24"/>
          <w:szCs w:val="24"/>
        </w:rPr>
        <w:t xml:space="preserve"> </w:t>
      </w:r>
      <w:r>
        <w:rPr>
          <w:w w:val="101"/>
          <w:sz w:val="24"/>
          <w:szCs w:val="24"/>
        </w:rPr>
        <w:t xml:space="preserve">State </w:t>
      </w:r>
      <w:r>
        <w:rPr>
          <w:sz w:val="24"/>
          <w:szCs w:val="24"/>
        </w:rPr>
        <w:t>immediately</w:t>
      </w:r>
      <w:r>
        <w:rPr>
          <w:spacing w:val="-2"/>
          <w:sz w:val="24"/>
          <w:szCs w:val="24"/>
        </w:rPr>
        <w:t xml:space="preserve"> </w:t>
      </w:r>
      <w:r>
        <w:rPr>
          <w:sz w:val="24"/>
          <w:szCs w:val="24"/>
        </w:rPr>
        <w:t>adjacent to</w:t>
      </w:r>
      <w:r>
        <w:rPr>
          <w:spacing w:val="1"/>
          <w:sz w:val="24"/>
          <w:szCs w:val="24"/>
        </w:rPr>
        <w:t xml:space="preserve"> </w:t>
      </w:r>
      <w:r>
        <w:rPr>
          <w:sz w:val="24"/>
          <w:szCs w:val="24"/>
        </w:rPr>
        <w:t>Ireland.</w:t>
      </w:r>
    </w:p>
    <w:p w:rsidR="00C859CA" w:rsidRDefault="00C859CA" w:rsidP="00C859CA">
      <w:pPr>
        <w:sectPr w:rsidR="00C859CA">
          <w:pgSz w:w="11920" w:h="16840"/>
          <w:pgMar w:top="320" w:right="1120" w:bottom="760" w:left="1640" w:header="0" w:footer="567" w:gutter="0"/>
          <w:cols w:space="720"/>
        </w:sectPr>
      </w:pPr>
    </w:p>
    <w:p w:rsidR="00C859CA" w:rsidRDefault="00C859CA" w:rsidP="00C859CA">
      <w:pPr>
        <w:spacing w:before="73"/>
        <w:ind w:left="220" w:right="-20"/>
        <w:rPr>
          <w:sz w:val="27"/>
          <w:szCs w:val="27"/>
        </w:rPr>
      </w:pPr>
      <w:r>
        <w:rPr>
          <w:b/>
          <w:bCs/>
          <w:sz w:val="27"/>
          <w:szCs w:val="27"/>
        </w:rPr>
        <w:t>Appendix</w:t>
      </w:r>
      <w:r>
        <w:rPr>
          <w:b/>
          <w:bCs/>
          <w:spacing w:val="26"/>
          <w:sz w:val="27"/>
          <w:szCs w:val="27"/>
        </w:rPr>
        <w:t xml:space="preserve"> </w:t>
      </w:r>
      <w:r>
        <w:rPr>
          <w:b/>
          <w:bCs/>
          <w:w w:val="107"/>
          <w:sz w:val="27"/>
          <w:szCs w:val="27"/>
        </w:rPr>
        <w:t>2</w:t>
      </w:r>
    </w:p>
    <w:p w:rsidR="00C859CA" w:rsidRDefault="00C859CA" w:rsidP="00C859CA">
      <w:pPr>
        <w:spacing w:before="5" w:line="280" w:lineRule="exact"/>
        <w:rPr>
          <w:sz w:val="28"/>
          <w:szCs w:val="28"/>
        </w:rPr>
      </w:pPr>
    </w:p>
    <w:p w:rsidR="00C859CA" w:rsidRDefault="0003065E" w:rsidP="00C859CA">
      <w:pPr>
        <w:ind w:left="220" w:right="-20"/>
        <w:rPr>
          <w:sz w:val="23"/>
          <w:szCs w:val="23"/>
        </w:rPr>
      </w:pPr>
      <w:r>
        <w:rPr>
          <w:rFonts w:asciiTheme="minorHAnsi" w:eastAsiaTheme="minorHAnsi" w:hAnsiTheme="minorHAnsi" w:cstheme="minorBidi"/>
          <w:noProof/>
          <w:sz w:val="22"/>
          <w:szCs w:val="22"/>
          <w:lang w:val="en-IE" w:eastAsia="en-IE"/>
        </w:rPr>
        <mc:AlternateContent>
          <mc:Choice Requires="wpg">
            <w:drawing>
              <wp:anchor distT="0" distB="0" distL="114300" distR="114300" simplePos="0" relativeHeight="251750912" behindDoc="1" locked="0" layoutInCell="1" allowOverlap="1">
                <wp:simplePos x="0" y="0"/>
                <wp:positionH relativeFrom="page">
                  <wp:posOffset>1029970</wp:posOffset>
                </wp:positionH>
                <wp:positionV relativeFrom="paragraph">
                  <wp:posOffset>325755</wp:posOffset>
                </wp:positionV>
                <wp:extent cx="5492115" cy="5129530"/>
                <wp:effectExtent l="1270" t="2540" r="2540" b="1905"/>
                <wp:wrapNone/>
                <wp:docPr id="23"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115" cy="5129530"/>
                          <a:chOff x="1622" y="513"/>
                          <a:chExt cx="8649" cy="8078"/>
                        </a:xfrm>
                      </wpg:grpSpPr>
                      <wpg:grpSp>
                        <wpg:cNvPr id="24" name="Group 435"/>
                        <wpg:cNvGrpSpPr>
                          <a:grpSpLocks/>
                        </wpg:cNvGrpSpPr>
                        <wpg:grpSpPr bwMode="auto">
                          <a:xfrm>
                            <a:off x="1743" y="548"/>
                            <a:ext cx="8523" cy="2"/>
                            <a:chOff x="1743" y="548"/>
                            <a:chExt cx="8523" cy="2"/>
                          </a:xfrm>
                        </wpg:grpSpPr>
                        <wps:wsp>
                          <wps:cNvPr id="25" name="Freeform 436"/>
                          <wps:cNvSpPr>
                            <a:spLocks/>
                          </wps:cNvSpPr>
                          <wps:spPr bwMode="auto">
                            <a:xfrm>
                              <a:off x="1743" y="548"/>
                              <a:ext cx="8523" cy="2"/>
                            </a:xfrm>
                            <a:custGeom>
                              <a:avLst/>
                              <a:gdLst>
                                <a:gd name="T0" fmla="+- 0 1743 1743"/>
                                <a:gd name="T1" fmla="*/ T0 w 8523"/>
                                <a:gd name="T2" fmla="+- 0 10266 1743"/>
                                <a:gd name="T3" fmla="*/ T2 w 8523"/>
                              </a:gdLst>
                              <a:ahLst/>
                              <a:cxnLst>
                                <a:cxn ang="0">
                                  <a:pos x="T1" y="0"/>
                                </a:cxn>
                                <a:cxn ang="0">
                                  <a:pos x="T3" y="0"/>
                                </a:cxn>
                              </a:cxnLst>
                              <a:rect l="0" t="0" r="r" b="b"/>
                              <a:pathLst>
                                <a:path w="8523">
                                  <a:moveTo>
                                    <a:pt x="0" y="0"/>
                                  </a:moveTo>
                                  <a:lnTo>
                                    <a:pt x="8523" y="0"/>
                                  </a:lnTo>
                                </a:path>
                              </a:pathLst>
                            </a:custGeom>
                            <a:noFill/>
                            <a:ln w="60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437"/>
                        <wpg:cNvGrpSpPr>
                          <a:grpSpLocks/>
                        </wpg:cNvGrpSpPr>
                        <wpg:grpSpPr bwMode="auto">
                          <a:xfrm>
                            <a:off x="1690" y="520"/>
                            <a:ext cx="2" cy="8047"/>
                            <a:chOff x="1690" y="520"/>
                            <a:chExt cx="2" cy="8047"/>
                          </a:xfrm>
                        </wpg:grpSpPr>
                        <wps:wsp>
                          <wps:cNvPr id="27" name="Freeform 438"/>
                          <wps:cNvSpPr>
                            <a:spLocks/>
                          </wps:cNvSpPr>
                          <wps:spPr bwMode="auto">
                            <a:xfrm>
                              <a:off x="1690" y="520"/>
                              <a:ext cx="2" cy="8047"/>
                            </a:xfrm>
                            <a:custGeom>
                              <a:avLst/>
                              <a:gdLst>
                                <a:gd name="T0" fmla="+- 0 8567 520"/>
                                <a:gd name="T1" fmla="*/ 8567 h 8047"/>
                                <a:gd name="T2" fmla="+- 0 520 520"/>
                                <a:gd name="T3" fmla="*/ 520 h 8047"/>
                              </a:gdLst>
                              <a:ahLst/>
                              <a:cxnLst>
                                <a:cxn ang="0">
                                  <a:pos x="0" y="T1"/>
                                </a:cxn>
                                <a:cxn ang="0">
                                  <a:pos x="0" y="T3"/>
                                </a:cxn>
                              </a:cxnLst>
                              <a:rect l="0" t="0" r="r" b="b"/>
                              <a:pathLst>
                                <a:path h="8047">
                                  <a:moveTo>
                                    <a:pt x="0" y="8047"/>
                                  </a:moveTo>
                                  <a:lnTo>
                                    <a:pt x="0" y="0"/>
                                  </a:lnTo>
                                </a:path>
                              </a:pathLst>
                            </a:custGeom>
                            <a:noFill/>
                            <a:ln w="90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439"/>
                        <wpg:cNvGrpSpPr>
                          <a:grpSpLocks/>
                        </wpg:cNvGrpSpPr>
                        <wpg:grpSpPr bwMode="auto">
                          <a:xfrm>
                            <a:off x="10223" y="525"/>
                            <a:ext cx="2" cy="8062"/>
                            <a:chOff x="10223" y="525"/>
                            <a:chExt cx="2" cy="8062"/>
                          </a:xfrm>
                        </wpg:grpSpPr>
                        <wps:wsp>
                          <wps:cNvPr id="29" name="Freeform 440"/>
                          <wps:cNvSpPr>
                            <a:spLocks/>
                          </wps:cNvSpPr>
                          <wps:spPr bwMode="auto">
                            <a:xfrm>
                              <a:off x="10223" y="525"/>
                              <a:ext cx="2" cy="8062"/>
                            </a:xfrm>
                            <a:custGeom>
                              <a:avLst/>
                              <a:gdLst>
                                <a:gd name="T0" fmla="+- 0 8586 525"/>
                                <a:gd name="T1" fmla="*/ 8586 h 8062"/>
                                <a:gd name="T2" fmla="+- 0 525 525"/>
                                <a:gd name="T3" fmla="*/ 525 h 8062"/>
                              </a:gdLst>
                              <a:ahLst/>
                              <a:cxnLst>
                                <a:cxn ang="0">
                                  <a:pos x="0" y="T1"/>
                                </a:cxn>
                                <a:cxn ang="0">
                                  <a:pos x="0" y="T3"/>
                                </a:cxn>
                              </a:cxnLst>
                              <a:rect l="0" t="0" r="r" b="b"/>
                              <a:pathLst>
                                <a:path h="8062">
                                  <a:moveTo>
                                    <a:pt x="0" y="8061"/>
                                  </a:moveTo>
                                  <a:lnTo>
                                    <a:pt x="0" y="0"/>
                                  </a:lnTo>
                                </a:path>
                              </a:pathLst>
                            </a:custGeom>
                            <a:noFill/>
                            <a:ln w="60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441"/>
                        <wpg:cNvGrpSpPr>
                          <a:grpSpLocks/>
                        </wpg:cNvGrpSpPr>
                        <wpg:grpSpPr bwMode="auto">
                          <a:xfrm>
                            <a:off x="1629" y="8567"/>
                            <a:ext cx="8575" cy="2"/>
                            <a:chOff x="1629" y="8567"/>
                            <a:chExt cx="8575" cy="2"/>
                          </a:xfrm>
                        </wpg:grpSpPr>
                        <wps:wsp>
                          <wps:cNvPr id="31" name="Freeform 442"/>
                          <wps:cNvSpPr>
                            <a:spLocks/>
                          </wps:cNvSpPr>
                          <wps:spPr bwMode="auto">
                            <a:xfrm>
                              <a:off x="1629" y="8567"/>
                              <a:ext cx="8575" cy="2"/>
                            </a:xfrm>
                            <a:custGeom>
                              <a:avLst/>
                              <a:gdLst>
                                <a:gd name="T0" fmla="+- 0 1629 1629"/>
                                <a:gd name="T1" fmla="*/ T0 w 8575"/>
                                <a:gd name="T2" fmla="+- 0 10204 1629"/>
                                <a:gd name="T3" fmla="*/ T2 w 8575"/>
                              </a:gdLst>
                              <a:ahLst/>
                              <a:cxnLst>
                                <a:cxn ang="0">
                                  <a:pos x="T1" y="0"/>
                                </a:cxn>
                                <a:cxn ang="0">
                                  <a:pos x="T3" y="0"/>
                                </a:cxn>
                              </a:cxnLst>
                              <a:rect l="0" t="0" r="r" b="b"/>
                              <a:pathLst>
                                <a:path w="8575">
                                  <a:moveTo>
                                    <a:pt x="0" y="0"/>
                                  </a:moveTo>
                                  <a:lnTo>
                                    <a:pt x="8575" y="0"/>
                                  </a:lnTo>
                                </a:path>
                              </a:pathLst>
                            </a:custGeom>
                            <a:noFill/>
                            <a:ln w="90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164D2D" id="Group 434" o:spid="_x0000_s1026" style="position:absolute;margin-left:81.1pt;margin-top:25.65pt;width:432.45pt;height:403.9pt;z-index:-251565568;mso-position-horizontal-relative:page" coordorigin="1622,513" coordsize="8649,8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">
                <v:group id="Group 435" o:spid="_x0000_s1027" style="position:absolute;left:1743;top:548;width:8523;height:2" coordorigin="1743,548" coordsize="85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436" o:spid="_x0000_s1028" style="position:absolute;left:1743;top:548;width:8523;height:2;visibility:visible;mso-wrap-style:square;v-text-anchor:top" coordsize="8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4bsQA&#10;AADbAAAADwAAAGRycy9kb3ducmV2LnhtbESPQWsCMRSE7wX/Q3hCb5pVsZTVKKJULCJY9eLtsXlu&#10;tt28bDfRXf+9KQg9DjPzDTOdt7YUN6p94VjBoJ+AIM6cLjhXcDp+9N5B+ICssXRMCu7kYT7rvEwx&#10;1a7hL7odQi4ihH2KCkwIVSqlzwxZ9H1XEUfv4mqLIco6l7rGJsJtKYdJ8iYtFhwXDFa0NJT9HK5W&#10;wfWclZv1r9nK/er7cv/c5c3IN0q9dtvFBESgNvyHn+2NVjAcw9+X+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8OG7EAAAA2wAAAA8AAAAAAAAAAAAAAAAAmAIAAGRycy9k&#10;b3ducmV2LnhtbFBLBQYAAAAABAAEAPUAAACJAwAAAAA=&#10;" path="m,l8523,e" filled="f" strokeweight=".16706mm">
                    <v:path arrowok="t" o:connecttype="custom" o:connectlocs="0,0;8523,0" o:connectangles="0,0"/>
                  </v:shape>
                </v:group>
                <v:group id="Group 437" o:spid="_x0000_s1029" style="position:absolute;left:1690;top:520;width:2;height:8047" coordorigin="1690,520" coordsize="2,8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438" o:spid="_x0000_s1030" style="position:absolute;left:1690;top:520;width:2;height:8047;visibility:visible;mso-wrap-style:square;v-text-anchor:top" coordsize="2,8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4LMMYA&#10;AADbAAAADwAAAGRycy9kb3ducmV2LnhtbESPQWvCQBSE7wX/w/KEXkrdVIqW6CZYQVoPRYy2enxk&#10;n0kw+zZmtxr/fbcgeBxm5htmmnamFmdqXWVZwcsgAkGcW11xoWC7WTy/gXAeWWNtmRRcyUGa9B6m&#10;GGt74TWdM1+IAGEXo4LS+yaW0uUlGXQD2xAH72Bbgz7ItpC6xUuAm1oOo2gkDVYcFkpsaF5Sfsx+&#10;jYLl5r3Zfe1X9fbj6fTNS5ctXn+uSj32u9kEhKfO38O39qdWMBzD/5fwA2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4LMMYAAADbAAAADwAAAAAAAAAAAAAAAACYAgAAZHJz&#10;L2Rvd25yZXYueG1sUEsFBgAAAAAEAAQA9QAAAIsDAAAAAA==&#10;" path="m,8047l,e" filled="f" strokeweight=".25056mm">
                    <v:path arrowok="t" o:connecttype="custom" o:connectlocs="0,8567;0,520" o:connectangles="0,0"/>
                  </v:shape>
                </v:group>
                <v:group id="Group 439" o:spid="_x0000_s1031" style="position:absolute;left:10223;top:525;width:2;height:8062" coordorigin="10223,525" coordsize="2,8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440" o:spid="_x0000_s1032" style="position:absolute;left:10223;top:525;width:2;height:8062;visibility:visible;mso-wrap-style:square;v-text-anchor:top" coordsize="2,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OxsQA&#10;AADbAAAADwAAAGRycy9kb3ducmV2LnhtbESPQWvCQBSE7wX/w/IEb3VTA1JTV6mK0ouURA8eH9ln&#10;NjT7NmRXjf31bqHgcZiZb5j5sreNuFLna8cK3sYJCOLS6ZorBcfD9vUdhA/IGhvHpOBOHpaLwcsc&#10;M+1unNO1CJWIEPYZKjAhtJmUvjRk0Y9dSxy9s+sshii7SuoObxFuGzlJkqm0WHNcMNjS2lD5U1ys&#10;gnzHp/T7cEn3Mj/tz+mvuW+KlVKjYf/5ASJQH57h//aXVjCZwd+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eDsbEAAAA2wAAAA8AAAAAAAAAAAAAAAAAmAIAAGRycy9k&#10;b3ducmV2LnhtbFBLBQYAAAAABAAEAPUAAACJAwAAAAA=&#10;" path="m,8061l,e" filled="f" strokeweight=".16706mm">
                    <v:path arrowok="t" o:connecttype="custom" o:connectlocs="0,8586;0,525" o:connectangles="0,0"/>
                  </v:shape>
                </v:group>
                <v:group id="Group 441" o:spid="_x0000_s1033" style="position:absolute;left:1629;top:8567;width:8575;height:2" coordorigin="1629,8567" coordsize="85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442" o:spid="_x0000_s1034" style="position:absolute;left:1629;top:8567;width:8575;height:2;visibility:visible;mso-wrap-style:square;v-text-anchor:top" coordsize="85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fXP8EA&#10;AADbAAAADwAAAGRycy9kb3ducmV2LnhtbESPQYvCMBSE78L+h/AW9qZpLYhbjeIuCHsQwVb2/Gie&#10;bbF5CU3U+u+NIHgcZuYbZrkeTCeu1PvWsoJ0koAgrqxuuVZwLLfjOQgfkDV2lknBnTysVx+jJeba&#10;3vhA1yLUIkLY56igCcHlUvqqIYN+Yh1x9E62Nxii7Gupe7xFuOnkNElm0mDLcaFBR78NVefiYhTs&#10;puF/p61rZfGTpd/SZftynin19TlsFiACDeEdfrX/tIIsheeX+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H1z/BAAAA2wAAAA8AAAAAAAAAAAAAAAAAmAIAAGRycy9kb3du&#10;cmV2LnhtbFBLBQYAAAAABAAEAPUAAACGAwAAAAA=&#10;" path="m,l8575,e" filled="f" strokeweight=".25056mm">
                    <v:path arrowok="t" o:connecttype="custom" o:connectlocs="0,0;8575,0" o:connectangles="0,0"/>
                  </v:shape>
                </v:group>
                <w10:wrap anchorx="page"/>
              </v:group>
            </w:pict>
          </mc:Fallback>
        </mc:AlternateContent>
      </w:r>
      <w:r w:rsidR="00C859CA">
        <w:rPr>
          <w:b/>
          <w:bCs/>
          <w:sz w:val="23"/>
          <w:szCs w:val="23"/>
        </w:rPr>
        <w:t>Contact</w:t>
      </w:r>
      <w:r w:rsidR="00C859CA">
        <w:rPr>
          <w:b/>
          <w:bCs/>
          <w:spacing w:val="24"/>
          <w:sz w:val="23"/>
          <w:szCs w:val="23"/>
        </w:rPr>
        <w:t xml:space="preserve"> </w:t>
      </w:r>
      <w:r w:rsidR="00C859CA">
        <w:rPr>
          <w:b/>
          <w:bCs/>
          <w:sz w:val="23"/>
          <w:szCs w:val="23"/>
        </w:rPr>
        <w:t>Points</w:t>
      </w:r>
      <w:r w:rsidR="00C859CA">
        <w:rPr>
          <w:b/>
          <w:bCs/>
          <w:spacing w:val="15"/>
          <w:sz w:val="23"/>
          <w:szCs w:val="23"/>
        </w:rPr>
        <w:t xml:space="preserve"> </w:t>
      </w:r>
      <w:r w:rsidR="00C859CA">
        <w:rPr>
          <w:b/>
          <w:bCs/>
          <w:sz w:val="23"/>
          <w:szCs w:val="23"/>
        </w:rPr>
        <w:t>for</w:t>
      </w:r>
      <w:r w:rsidR="00C859CA">
        <w:rPr>
          <w:b/>
          <w:bCs/>
          <w:spacing w:val="12"/>
          <w:sz w:val="23"/>
          <w:szCs w:val="23"/>
        </w:rPr>
        <w:t xml:space="preserve"> </w:t>
      </w:r>
      <w:r w:rsidR="00C859CA">
        <w:rPr>
          <w:b/>
          <w:bCs/>
          <w:sz w:val="23"/>
          <w:szCs w:val="23"/>
        </w:rPr>
        <w:t>further</w:t>
      </w:r>
      <w:r w:rsidR="00C859CA">
        <w:rPr>
          <w:b/>
          <w:bCs/>
          <w:spacing w:val="25"/>
          <w:sz w:val="23"/>
          <w:szCs w:val="23"/>
        </w:rPr>
        <w:t xml:space="preserve"> </w:t>
      </w:r>
      <w:r w:rsidR="00C859CA">
        <w:rPr>
          <w:b/>
          <w:bCs/>
          <w:w w:val="104"/>
          <w:sz w:val="23"/>
          <w:szCs w:val="23"/>
        </w:rPr>
        <w:t>information</w:t>
      </w:r>
    </w:p>
    <w:p w:rsidR="00C859CA" w:rsidRDefault="00C859CA" w:rsidP="00C859CA">
      <w:pPr>
        <w:spacing w:before="1" w:line="160" w:lineRule="exact"/>
        <w:rPr>
          <w:sz w:val="16"/>
          <w:szCs w:val="16"/>
        </w:rPr>
      </w:pPr>
    </w:p>
    <w:p w:rsidR="00C859CA" w:rsidRDefault="00C859CA" w:rsidP="00C859CA">
      <w:pPr>
        <w:spacing w:line="200" w:lineRule="exact"/>
      </w:pPr>
    </w:p>
    <w:p w:rsidR="00C859CA" w:rsidRDefault="00C859CA" w:rsidP="00C859CA">
      <w:pPr>
        <w:spacing w:line="200" w:lineRule="exact"/>
      </w:pPr>
    </w:p>
    <w:p w:rsidR="00C859CA" w:rsidRDefault="00C859CA" w:rsidP="00260BAC">
      <w:pPr>
        <w:spacing w:line="234" w:lineRule="auto"/>
        <w:ind w:left="720" w:right="468" w:firstLine="5"/>
        <w:jc w:val="both"/>
        <w:rPr>
          <w:sz w:val="24"/>
          <w:szCs w:val="24"/>
        </w:rPr>
      </w:pPr>
      <w:r>
        <w:rPr>
          <w:sz w:val="24"/>
          <w:szCs w:val="24"/>
        </w:rPr>
        <w:t>Any</w:t>
      </w:r>
      <w:r>
        <w:rPr>
          <w:spacing w:val="37"/>
          <w:sz w:val="24"/>
          <w:szCs w:val="24"/>
        </w:rPr>
        <w:t xml:space="preserve"> </w:t>
      </w:r>
      <w:r>
        <w:rPr>
          <w:sz w:val="24"/>
          <w:szCs w:val="24"/>
        </w:rPr>
        <w:t>queries</w:t>
      </w:r>
      <w:r>
        <w:rPr>
          <w:spacing w:val="28"/>
          <w:sz w:val="24"/>
          <w:szCs w:val="24"/>
        </w:rPr>
        <w:t xml:space="preserve"> </w:t>
      </w:r>
      <w:r>
        <w:rPr>
          <w:sz w:val="24"/>
          <w:szCs w:val="24"/>
        </w:rPr>
        <w:t>from</w:t>
      </w:r>
      <w:r>
        <w:rPr>
          <w:spacing w:val="45"/>
          <w:sz w:val="24"/>
          <w:szCs w:val="24"/>
        </w:rPr>
        <w:t xml:space="preserve"> </w:t>
      </w:r>
      <w:r>
        <w:rPr>
          <w:sz w:val="24"/>
          <w:szCs w:val="24"/>
        </w:rPr>
        <w:t>Intermediate</w:t>
      </w:r>
      <w:r>
        <w:rPr>
          <w:spacing w:val="20"/>
          <w:sz w:val="24"/>
          <w:szCs w:val="24"/>
        </w:rPr>
        <w:t xml:space="preserve"> </w:t>
      </w:r>
      <w:r>
        <w:rPr>
          <w:sz w:val="24"/>
          <w:szCs w:val="24"/>
        </w:rPr>
        <w:t>and</w:t>
      </w:r>
      <w:r>
        <w:rPr>
          <w:spacing w:val="39"/>
          <w:sz w:val="24"/>
          <w:szCs w:val="24"/>
        </w:rPr>
        <w:t xml:space="preserve"> </w:t>
      </w:r>
      <w:r>
        <w:rPr>
          <w:sz w:val="24"/>
          <w:szCs w:val="24"/>
        </w:rPr>
        <w:t>Public</w:t>
      </w:r>
      <w:r>
        <w:rPr>
          <w:spacing w:val="42"/>
          <w:sz w:val="24"/>
          <w:szCs w:val="24"/>
        </w:rPr>
        <w:t xml:space="preserve"> </w:t>
      </w:r>
      <w:r>
        <w:rPr>
          <w:sz w:val="24"/>
          <w:szCs w:val="24"/>
        </w:rPr>
        <w:t>Beneficiary</w:t>
      </w:r>
      <w:r>
        <w:rPr>
          <w:spacing w:val="24"/>
          <w:sz w:val="24"/>
          <w:szCs w:val="24"/>
        </w:rPr>
        <w:t xml:space="preserve"> </w:t>
      </w:r>
      <w:r>
        <w:rPr>
          <w:sz w:val="24"/>
          <w:szCs w:val="24"/>
        </w:rPr>
        <w:t>Bodies</w:t>
      </w:r>
      <w:r>
        <w:rPr>
          <w:spacing w:val="11"/>
          <w:sz w:val="24"/>
          <w:szCs w:val="24"/>
        </w:rPr>
        <w:t xml:space="preserve"> </w:t>
      </w:r>
      <w:r>
        <w:rPr>
          <w:sz w:val="24"/>
          <w:szCs w:val="24"/>
        </w:rPr>
        <w:t>on</w:t>
      </w:r>
      <w:r>
        <w:rPr>
          <w:spacing w:val="47"/>
          <w:sz w:val="24"/>
          <w:szCs w:val="24"/>
        </w:rPr>
        <w:t xml:space="preserve"> </w:t>
      </w:r>
      <w:r>
        <w:rPr>
          <w:sz w:val="24"/>
          <w:szCs w:val="24"/>
        </w:rPr>
        <w:t>the</w:t>
      </w:r>
      <w:r>
        <w:rPr>
          <w:spacing w:val="44"/>
          <w:sz w:val="24"/>
          <w:szCs w:val="24"/>
        </w:rPr>
        <w:t xml:space="preserve"> </w:t>
      </w:r>
      <w:r>
        <w:rPr>
          <w:sz w:val="24"/>
          <w:szCs w:val="24"/>
        </w:rPr>
        <w:t>terms</w:t>
      </w:r>
      <w:r>
        <w:rPr>
          <w:spacing w:val="41"/>
          <w:sz w:val="24"/>
          <w:szCs w:val="24"/>
        </w:rPr>
        <w:t xml:space="preserve"> </w:t>
      </w:r>
      <w:r>
        <w:rPr>
          <w:sz w:val="24"/>
          <w:szCs w:val="24"/>
        </w:rPr>
        <w:t>of</w:t>
      </w:r>
      <w:r>
        <w:rPr>
          <w:spacing w:val="49"/>
          <w:sz w:val="24"/>
          <w:szCs w:val="24"/>
        </w:rPr>
        <w:t xml:space="preserve"> </w:t>
      </w:r>
      <w:r>
        <w:rPr>
          <w:sz w:val="24"/>
          <w:szCs w:val="24"/>
        </w:rPr>
        <w:t>the Circular should,</w:t>
      </w:r>
      <w:r>
        <w:rPr>
          <w:spacing w:val="8"/>
          <w:sz w:val="24"/>
          <w:szCs w:val="24"/>
        </w:rPr>
        <w:t xml:space="preserve"> </w:t>
      </w:r>
      <w:r>
        <w:rPr>
          <w:sz w:val="24"/>
          <w:szCs w:val="24"/>
        </w:rPr>
        <w:t>in</w:t>
      </w:r>
      <w:r>
        <w:rPr>
          <w:spacing w:val="18"/>
          <w:sz w:val="24"/>
          <w:szCs w:val="24"/>
        </w:rPr>
        <w:t xml:space="preserve"> </w:t>
      </w:r>
      <w:r>
        <w:rPr>
          <w:sz w:val="24"/>
          <w:szCs w:val="24"/>
        </w:rPr>
        <w:t>the</w:t>
      </w:r>
      <w:r>
        <w:rPr>
          <w:spacing w:val="3"/>
          <w:sz w:val="24"/>
          <w:szCs w:val="24"/>
        </w:rPr>
        <w:t xml:space="preserve"> </w:t>
      </w:r>
      <w:r>
        <w:rPr>
          <w:sz w:val="24"/>
          <w:szCs w:val="24"/>
        </w:rPr>
        <w:t>first</w:t>
      </w:r>
      <w:r>
        <w:rPr>
          <w:spacing w:val="7"/>
          <w:sz w:val="24"/>
          <w:szCs w:val="24"/>
        </w:rPr>
        <w:t xml:space="preserve"> </w:t>
      </w:r>
      <w:r>
        <w:rPr>
          <w:sz w:val="24"/>
          <w:szCs w:val="24"/>
        </w:rPr>
        <w:t>instance,</w:t>
      </w:r>
      <w:r>
        <w:rPr>
          <w:spacing w:val="18"/>
          <w:sz w:val="24"/>
          <w:szCs w:val="24"/>
        </w:rPr>
        <w:t xml:space="preserve"> </w:t>
      </w:r>
      <w:r>
        <w:rPr>
          <w:sz w:val="24"/>
          <w:szCs w:val="24"/>
        </w:rPr>
        <w:t>be</w:t>
      </w:r>
      <w:r>
        <w:rPr>
          <w:spacing w:val="16"/>
          <w:sz w:val="24"/>
          <w:szCs w:val="24"/>
        </w:rPr>
        <w:t xml:space="preserve"> </w:t>
      </w:r>
      <w:r>
        <w:rPr>
          <w:sz w:val="24"/>
          <w:szCs w:val="24"/>
        </w:rPr>
        <w:t>addressed</w:t>
      </w:r>
      <w:r>
        <w:rPr>
          <w:spacing w:val="1"/>
          <w:sz w:val="24"/>
          <w:szCs w:val="24"/>
        </w:rPr>
        <w:t xml:space="preserve"> </w:t>
      </w:r>
      <w:r>
        <w:rPr>
          <w:sz w:val="24"/>
          <w:szCs w:val="24"/>
        </w:rPr>
        <w:t>to</w:t>
      </w:r>
      <w:r>
        <w:rPr>
          <w:spacing w:val="5"/>
          <w:sz w:val="24"/>
          <w:szCs w:val="24"/>
        </w:rPr>
        <w:t xml:space="preserve"> </w:t>
      </w:r>
      <w:r>
        <w:rPr>
          <w:sz w:val="24"/>
          <w:szCs w:val="24"/>
        </w:rPr>
        <w:t>the</w:t>
      </w:r>
      <w:r>
        <w:rPr>
          <w:spacing w:val="5"/>
          <w:sz w:val="24"/>
          <w:szCs w:val="24"/>
        </w:rPr>
        <w:t xml:space="preserve"> </w:t>
      </w:r>
      <w:r>
        <w:rPr>
          <w:sz w:val="24"/>
          <w:szCs w:val="24"/>
        </w:rPr>
        <w:t>relevant</w:t>
      </w:r>
      <w:r>
        <w:rPr>
          <w:spacing w:val="28"/>
          <w:sz w:val="24"/>
          <w:szCs w:val="24"/>
        </w:rPr>
        <w:t xml:space="preserve"> </w:t>
      </w:r>
      <w:r>
        <w:rPr>
          <w:sz w:val="24"/>
          <w:szCs w:val="24"/>
        </w:rPr>
        <w:t>Managing Authorities;</w:t>
      </w:r>
    </w:p>
    <w:p w:rsidR="00C859CA" w:rsidRDefault="00C859CA" w:rsidP="00260BAC">
      <w:pPr>
        <w:spacing w:before="5" w:line="280" w:lineRule="exact"/>
        <w:ind w:left="524"/>
        <w:rPr>
          <w:sz w:val="28"/>
          <w:szCs w:val="28"/>
        </w:rPr>
      </w:pPr>
    </w:p>
    <w:p w:rsidR="00C859CA" w:rsidRDefault="00C859CA" w:rsidP="00260BAC">
      <w:pPr>
        <w:spacing w:line="272" w:lineRule="exact"/>
        <w:ind w:left="701" w:right="6233" w:firstLine="9"/>
        <w:rPr>
          <w:sz w:val="24"/>
          <w:szCs w:val="24"/>
        </w:rPr>
      </w:pPr>
      <w:r>
        <w:rPr>
          <w:sz w:val="24"/>
          <w:szCs w:val="24"/>
        </w:rPr>
        <w:t>BMW</w:t>
      </w:r>
      <w:r>
        <w:rPr>
          <w:spacing w:val="-5"/>
          <w:sz w:val="24"/>
          <w:szCs w:val="24"/>
        </w:rPr>
        <w:t xml:space="preserve"> </w:t>
      </w:r>
      <w:r>
        <w:rPr>
          <w:sz w:val="24"/>
          <w:szCs w:val="24"/>
        </w:rPr>
        <w:t>Regional</w:t>
      </w:r>
      <w:r>
        <w:rPr>
          <w:spacing w:val="-20"/>
          <w:sz w:val="24"/>
          <w:szCs w:val="24"/>
        </w:rPr>
        <w:t xml:space="preserve"> </w:t>
      </w:r>
      <w:r>
        <w:rPr>
          <w:sz w:val="24"/>
          <w:szCs w:val="24"/>
        </w:rPr>
        <w:t>Assembly The Square, Ballaghaderreen,</w:t>
      </w:r>
    </w:p>
    <w:p w:rsidR="00C859CA" w:rsidRDefault="00C859CA" w:rsidP="00260BAC">
      <w:pPr>
        <w:spacing w:before="1" w:line="276" w:lineRule="exact"/>
        <w:ind w:left="701" w:right="6396" w:firstLine="5"/>
        <w:rPr>
          <w:sz w:val="24"/>
          <w:szCs w:val="24"/>
        </w:rPr>
      </w:pPr>
      <w:r>
        <w:rPr>
          <w:sz w:val="24"/>
          <w:szCs w:val="24"/>
        </w:rPr>
        <w:t>Co</w:t>
      </w:r>
      <w:r>
        <w:rPr>
          <w:spacing w:val="4"/>
          <w:sz w:val="24"/>
          <w:szCs w:val="24"/>
        </w:rPr>
        <w:t xml:space="preserve"> </w:t>
      </w:r>
      <w:r>
        <w:rPr>
          <w:sz w:val="24"/>
          <w:szCs w:val="24"/>
        </w:rPr>
        <w:t xml:space="preserve">Roscommon. </w:t>
      </w:r>
      <w:r>
        <w:rPr>
          <w:w w:val="99"/>
          <w:sz w:val="24"/>
          <w:szCs w:val="24"/>
        </w:rPr>
        <w:t>Telephone:</w:t>
      </w:r>
      <w:r>
        <w:rPr>
          <w:spacing w:val="-13"/>
          <w:w w:val="99"/>
          <w:sz w:val="24"/>
          <w:szCs w:val="24"/>
        </w:rPr>
        <w:t xml:space="preserve"> </w:t>
      </w:r>
      <w:r>
        <w:rPr>
          <w:sz w:val="24"/>
          <w:szCs w:val="24"/>
        </w:rPr>
        <w:t>094</w:t>
      </w:r>
      <w:r>
        <w:rPr>
          <w:spacing w:val="-3"/>
          <w:sz w:val="24"/>
          <w:szCs w:val="24"/>
        </w:rPr>
        <w:t xml:space="preserve"> </w:t>
      </w:r>
      <w:r>
        <w:rPr>
          <w:w w:val="101"/>
          <w:sz w:val="24"/>
          <w:szCs w:val="24"/>
        </w:rPr>
        <w:t>9862970</w:t>
      </w:r>
    </w:p>
    <w:p w:rsidR="00C859CA" w:rsidRDefault="00533257" w:rsidP="00260BAC">
      <w:pPr>
        <w:spacing w:line="268" w:lineRule="exact"/>
        <w:ind w:left="692" w:right="-20"/>
        <w:rPr>
          <w:sz w:val="24"/>
          <w:szCs w:val="24"/>
        </w:rPr>
      </w:pPr>
      <w:hyperlink r:id="rId68">
        <w:r w:rsidR="00C859CA">
          <w:rPr>
            <w:sz w:val="24"/>
            <w:szCs w:val="24"/>
          </w:rPr>
          <w:t>www.bmwassembly.ie</w:t>
        </w:r>
      </w:hyperlink>
    </w:p>
    <w:p w:rsidR="00C859CA" w:rsidRDefault="00C859CA" w:rsidP="00260BAC">
      <w:pPr>
        <w:spacing w:before="12" w:line="260" w:lineRule="exact"/>
        <w:ind w:left="524"/>
        <w:rPr>
          <w:sz w:val="26"/>
          <w:szCs w:val="26"/>
        </w:rPr>
      </w:pPr>
    </w:p>
    <w:p w:rsidR="00C859CA" w:rsidRDefault="00C859CA" w:rsidP="00260BAC">
      <w:pPr>
        <w:ind w:left="668" w:right="6371" w:firstLine="19"/>
        <w:rPr>
          <w:sz w:val="24"/>
          <w:szCs w:val="24"/>
        </w:rPr>
      </w:pPr>
      <w:r>
        <w:rPr>
          <w:sz w:val="24"/>
          <w:szCs w:val="24"/>
        </w:rPr>
        <w:t>S&amp;E</w:t>
      </w:r>
      <w:r>
        <w:rPr>
          <w:spacing w:val="7"/>
          <w:sz w:val="24"/>
          <w:szCs w:val="24"/>
        </w:rPr>
        <w:t xml:space="preserve"> </w:t>
      </w:r>
      <w:r>
        <w:rPr>
          <w:sz w:val="24"/>
          <w:szCs w:val="24"/>
        </w:rPr>
        <w:t>Regional</w:t>
      </w:r>
      <w:r>
        <w:rPr>
          <w:spacing w:val="-12"/>
          <w:sz w:val="24"/>
          <w:szCs w:val="24"/>
        </w:rPr>
        <w:t xml:space="preserve"> </w:t>
      </w:r>
      <w:r>
        <w:rPr>
          <w:sz w:val="24"/>
          <w:szCs w:val="24"/>
        </w:rPr>
        <w:t>Assembly Assembly</w:t>
      </w:r>
      <w:r>
        <w:rPr>
          <w:spacing w:val="-3"/>
          <w:sz w:val="24"/>
          <w:szCs w:val="24"/>
        </w:rPr>
        <w:t xml:space="preserve"> </w:t>
      </w:r>
      <w:r>
        <w:rPr>
          <w:sz w:val="24"/>
          <w:szCs w:val="24"/>
        </w:rPr>
        <w:t>House, O'Connell</w:t>
      </w:r>
      <w:r>
        <w:rPr>
          <w:spacing w:val="25"/>
          <w:sz w:val="24"/>
          <w:szCs w:val="24"/>
        </w:rPr>
        <w:t xml:space="preserve"> </w:t>
      </w:r>
      <w:r>
        <w:rPr>
          <w:w w:val="101"/>
          <w:sz w:val="24"/>
          <w:szCs w:val="24"/>
        </w:rPr>
        <w:t xml:space="preserve">Street, </w:t>
      </w:r>
      <w:r>
        <w:rPr>
          <w:sz w:val="24"/>
          <w:szCs w:val="24"/>
        </w:rPr>
        <w:t>Waterford.</w:t>
      </w:r>
    </w:p>
    <w:p w:rsidR="00C859CA" w:rsidRDefault="00C859CA" w:rsidP="00260BAC">
      <w:pPr>
        <w:spacing w:line="271" w:lineRule="exact"/>
        <w:ind w:left="668" w:right="-20"/>
        <w:rPr>
          <w:sz w:val="24"/>
          <w:szCs w:val="24"/>
        </w:rPr>
      </w:pPr>
      <w:r>
        <w:rPr>
          <w:sz w:val="24"/>
          <w:szCs w:val="24"/>
        </w:rPr>
        <w:t>Telephone:</w:t>
      </w:r>
      <w:r>
        <w:rPr>
          <w:spacing w:val="-18"/>
          <w:sz w:val="24"/>
          <w:szCs w:val="24"/>
        </w:rPr>
        <w:t xml:space="preserve"> </w:t>
      </w:r>
      <w:r>
        <w:rPr>
          <w:sz w:val="24"/>
          <w:szCs w:val="24"/>
        </w:rPr>
        <w:t>051</w:t>
      </w:r>
      <w:r>
        <w:rPr>
          <w:spacing w:val="2"/>
          <w:sz w:val="24"/>
          <w:szCs w:val="24"/>
        </w:rPr>
        <w:t xml:space="preserve"> </w:t>
      </w:r>
      <w:r>
        <w:rPr>
          <w:w w:val="101"/>
          <w:sz w:val="24"/>
          <w:szCs w:val="24"/>
        </w:rPr>
        <w:t>860700</w:t>
      </w:r>
    </w:p>
    <w:p w:rsidR="00C859CA" w:rsidRDefault="00533257" w:rsidP="00260BAC">
      <w:pPr>
        <w:ind w:left="659" w:right="-20"/>
        <w:rPr>
          <w:sz w:val="24"/>
          <w:szCs w:val="24"/>
        </w:rPr>
      </w:pPr>
      <w:hyperlink r:id="rId69">
        <w:r w:rsidR="00C859CA">
          <w:rPr>
            <w:sz w:val="24"/>
            <w:szCs w:val="24"/>
          </w:rPr>
          <w:t>www.seregassembly.ie</w:t>
        </w:r>
      </w:hyperlink>
    </w:p>
    <w:p w:rsidR="00C859CA" w:rsidRDefault="00C859CA" w:rsidP="00260BAC">
      <w:pPr>
        <w:spacing w:before="4" w:line="280" w:lineRule="exact"/>
        <w:ind w:left="524"/>
        <w:rPr>
          <w:sz w:val="28"/>
          <w:szCs w:val="28"/>
        </w:rPr>
      </w:pPr>
    </w:p>
    <w:p w:rsidR="00C859CA" w:rsidRDefault="00C859CA" w:rsidP="00260BAC">
      <w:pPr>
        <w:spacing w:line="550" w:lineRule="atLeast"/>
        <w:ind w:left="649" w:right="1859"/>
        <w:rPr>
          <w:sz w:val="24"/>
          <w:szCs w:val="24"/>
        </w:rPr>
      </w:pPr>
      <w:r>
        <w:rPr>
          <w:sz w:val="24"/>
          <w:szCs w:val="24"/>
        </w:rPr>
        <w:t>All</w:t>
      </w:r>
      <w:r>
        <w:rPr>
          <w:spacing w:val="6"/>
          <w:sz w:val="24"/>
          <w:szCs w:val="24"/>
        </w:rPr>
        <w:t xml:space="preserve"> </w:t>
      </w:r>
      <w:r>
        <w:rPr>
          <w:sz w:val="24"/>
          <w:szCs w:val="24"/>
        </w:rPr>
        <w:t>other</w:t>
      </w:r>
      <w:r>
        <w:rPr>
          <w:spacing w:val="-14"/>
          <w:sz w:val="24"/>
          <w:szCs w:val="24"/>
        </w:rPr>
        <w:t xml:space="preserve"> </w:t>
      </w:r>
      <w:r>
        <w:rPr>
          <w:sz w:val="24"/>
          <w:szCs w:val="24"/>
        </w:rPr>
        <w:t>queries</w:t>
      </w:r>
      <w:r>
        <w:rPr>
          <w:spacing w:val="-10"/>
          <w:sz w:val="24"/>
          <w:szCs w:val="24"/>
        </w:rPr>
        <w:t xml:space="preserve"> </w:t>
      </w:r>
      <w:r>
        <w:rPr>
          <w:sz w:val="24"/>
          <w:szCs w:val="24"/>
        </w:rPr>
        <w:t>should</w:t>
      </w:r>
      <w:r>
        <w:rPr>
          <w:spacing w:val="4"/>
          <w:sz w:val="24"/>
          <w:szCs w:val="24"/>
        </w:rPr>
        <w:t xml:space="preserve"> </w:t>
      </w:r>
      <w:r>
        <w:rPr>
          <w:sz w:val="24"/>
          <w:szCs w:val="24"/>
        </w:rPr>
        <w:t>be</w:t>
      </w:r>
      <w:r>
        <w:rPr>
          <w:spacing w:val="-3"/>
          <w:sz w:val="24"/>
          <w:szCs w:val="24"/>
        </w:rPr>
        <w:t xml:space="preserve"> </w:t>
      </w:r>
      <w:r>
        <w:rPr>
          <w:sz w:val="24"/>
          <w:szCs w:val="24"/>
        </w:rPr>
        <w:t>addressed</w:t>
      </w:r>
      <w:r>
        <w:rPr>
          <w:spacing w:val="-4"/>
          <w:sz w:val="24"/>
          <w:szCs w:val="24"/>
        </w:rPr>
        <w:t xml:space="preserve"> </w:t>
      </w:r>
      <w:r>
        <w:rPr>
          <w:sz w:val="24"/>
          <w:szCs w:val="24"/>
        </w:rPr>
        <w:t>to</w:t>
      </w:r>
      <w:r>
        <w:rPr>
          <w:spacing w:val="3"/>
          <w:sz w:val="24"/>
          <w:szCs w:val="24"/>
        </w:rPr>
        <w:t xml:space="preserve"> </w:t>
      </w:r>
      <w:r>
        <w:rPr>
          <w:sz w:val="24"/>
          <w:szCs w:val="24"/>
        </w:rPr>
        <w:t>the</w:t>
      </w:r>
      <w:r>
        <w:rPr>
          <w:spacing w:val="-1"/>
          <w:sz w:val="24"/>
          <w:szCs w:val="24"/>
        </w:rPr>
        <w:t xml:space="preserve"> </w:t>
      </w:r>
      <w:r>
        <w:rPr>
          <w:sz w:val="24"/>
          <w:szCs w:val="24"/>
        </w:rPr>
        <w:t>ERDF</w:t>
      </w:r>
      <w:r>
        <w:rPr>
          <w:spacing w:val="-3"/>
          <w:sz w:val="24"/>
          <w:szCs w:val="24"/>
        </w:rPr>
        <w:t xml:space="preserve"> </w:t>
      </w:r>
      <w:r>
        <w:rPr>
          <w:sz w:val="24"/>
          <w:szCs w:val="24"/>
        </w:rPr>
        <w:t>Certifying</w:t>
      </w:r>
      <w:r>
        <w:rPr>
          <w:spacing w:val="-24"/>
          <w:sz w:val="24"/>
          <w:szCs w:val="24"/>
        </w:rPr>
        <w:t xml:space="preserve"> </w:t>
      </w:r>
      <w:r>
        <w:rPr>
          <w:sz w:val="24"/>
          <w:szCs w:val="24"/>
        </w:rPr>
        <w:t>Authority; Mr.</w:t>
      </w:r>
      <w:r>
        <w:rPr>
          <w:spacing w:val="2"/>
          <w:sz w:val="24"/>
          <w:szCs w:val="24"/>
        </w:rPr>
        <w:t xml:space="preserve"> </w:t>
      </w:r>
      <w:r>
        <w:rPr>
          <w:sz w:val="24"/>
          <w:szCs w:val="24"/>
        </w:rPr>
        <w:t>Noel</w:t>
      </w:r>
      <w:r>
        <w:rPr>
          <w:spacing w:val="-9"/>
          <w:sz w:val="24"/>
          <w:szCs w:val="24"/>
        </w:rPr>
        <w:t xml:space="preserve"> </w:t>
      </w:r>
      <w:r>
        <w:rPr>
          <w:sz w:val="24"/>
          <w:szCs w:val="24"/>
        </w:rPr>
        <w:t>Tallon</w:t>
      </w:r>
    </w:p>
    <w:p w:rsidR="00C859CA" w:rsidRDefault="00C859CA" w:rsidP="00260BAC">
      <w:pPr>
        <w:spacing w:before="5"/>
        <w:ind w:left="640" w:right="-20"/>
        <w:rPr>
          <w:sz w:val="24"/>
          <w:szCs w:val="24"/>
        </w:rPr>
      </w:pPr>
      <w:r>
        <w:rPr>
          <w:sz w:val="24"/>
          <w:szCs w:val="24"/>
        </w:rPr>
        <w:t>Department</w:t>
      </w:r>
      <w:r>
        <w:rPr>
          <w:spacing w:val="-1"/>
          <w:sz w:val="24"/>
          <w:szCs w:val="24"/>
        </w:rPr>
        <w:t xml:space="preserve"> </w:t>
      </w:r>
      <w:r>
        <w:rPr>
          <w:sz w:val="24"/>
          <w:szCs w:val="24"/>
        </w:rPr>
        <w:t>of</w:t>
      </w:r>
      <w:r>
        <w:rPr>
          <w:spacing w:val="10"/>
          <w:sz w:val="24"/>
          <w:szCs w:val="24"/>
        </w:rPr>
        <w:t xml:space="preserve"> </w:t>
      </w:r>
      <w:r>
        <w:rPr>
          <w:sz w:val="24"/>
          <w:szCs w:val="24"/>
        </w:rPr>
        <w:t>Finance,</w:t>
      </w:r>
    </w:p>
    <w:p w:rsidR="00C859CA" w:rsidRDefault="00C859CA" w:rsidP="00260BAC">
      <w:pPr>
        <w:spacing w:line="244" w:lineRule="auto"/>
        <w:ind w:left="635" w:right="7094" w:firstLine="9"/>
        <w:rPr>
          <w:sz w:val="24"/>
          <w:szCs w:val="24"/>
        </w:rPr>
      </w:pPr>
      <w:r>
        <w:rPr>
          <w:sz w:val="24"/>
          <w:szCs w:val="24"/>
        </w:rPr>
        <w:t>7-9</w:t>
      </w:r>
      <w:r>
        <w:rPr>
          <w:spacing w:val="11"/>
          <w:sz w:val="24"/>
          <w:szCs w:val="24"/>
        </w:rPr>
        <w:t xml:space="preserve"> </w:t>
      </w:r>
      <w:r>
        <w:rPr>
          <w:sz w:val="24"/>
          <w:szCs w:val="24"/>
        </w:rPr>
        <w:t>Merrion</w:t>
      </w:r>
      <w:r>
        <w:rPr>
          <w:spacing w:val="-14"/>
          <w:sz w:val="24"/>
          <w:szCs w:val="24"/>
        </w:rPr>
        <w:t xml:space="preserve"> </w:t>
      </w:r>
      <w:r>
        <w:rPr>
          <w:sz w:val="24"/>
          <w:szCs w:val="24"/>
        </w:rPr>
        <w:t>Row, Dublin</w:t>
      </w:r>
      <w:r>
        <w:rPr>
          <w:spacing w:val="8"/>
          <w:sz w:val="24"/>
          <w:szCs w:val="24"/>
        </w:rPr>
        <w:t xml:space="preserve"> </w:t>
      </w:r>
      <w:r>
        <w:rPr>
          <w:w w:val="102"/>
          <w:sz w:val="24"/>
          <w:szCs w:val="24"/>
        </w:rPr>
        <w:t>2.</w:t>
      </w:r>
    </w:p>
    <w:p w:rsidR="00C859CA" w:rsidRDefault="00C859CA" w:rsidP="00260BAC">
      <w:pPr>
        <w:ind w:left="630" w:right="-20"/>
        <w:rPr>
          <w:sz w:val="24"/>
          <w:szCs w:val="24"/>
        </w:rPr>
      </w:pPr>
      <w:r>
        <w:rPr>
          <w:sz w:val="24"/>
          <w:szCs w:val="24"/>
        </w:rPr>
        <w:t>Telephone</w:t>
      </w:r>
      <w:r>
        <w:rPr>
          <w:spacing w:val="1"/>
          <w:sz w:val="24"/>
          <w:szCs w:val="24"/>
        </w:rPr>
        <w:t xml:space="preserve"> </w:t>
      </w:r>
      <w:r>
        <w:rPr>
          <w:sz w:val="24"/>
          <w:szCs w:val="24"/>
        </w:rPr>
        <w:t>01</w:t>
      </w:r>
      <w:r>
        <w:rPr>
          <w:spacing w:val="1"/>
          <w:sz w:val="24"/>
          <w:szCs w:val="24"/>
        </w:rPr>
        <w:t xml:space="preserve"> </w:t>
      </w:r>
      <w:r>
        <w:rPr>
          <w:w w:val="101"/>
          <w:sz w:val="24"/>
          <w:szCs w:val="24"/>
        </w:rPr>
        <w:t>6045721</w:t>
      </w:r>
    </w:p>
    <w:p w:rsidR="00C859CA" w:rsidRPr="00563522" w:rsidRDefault="00C859CA" w:rsidP="00260BAC">
      <w:pPr>
        <w:spacing w:before="5"/>
        <w:ind w:left="630" w:right="-20"/>
        <w:rPr>
          <w:rFonts w:ascii="Arial" w:hAnsi="Arial" w:cs="Arial"/>
        </w:rPr>
      </w:pPr>
      <w:r>
        <w:rPr>
          <w:sz w:val="24"/>
          <w:szCs w:val="24"/>
        </w:rPr>
        <w:t>E-mail</w:t>
      </w:r>
      <w:r>
        <w:rPr>
          <w:spacing w:val="3"/>
          <w:sz w:val="24"/>
          <w:szCs w:val="24"/>
        </w:rPr>
        <w:t xml:space="preserve"> </w:t>
      </w:r>
      <w:r>
        <w:rPr>
          <w:sz w:val="24"/>
          <w:szCs w:val="24"/>
        </w:rPr>
        <w:t>address</w:t>
      </w:r>
      <w:r>
        <w:rPr>
          <w:spacing w:val="-12"/>
          <w:sz w:val="24"/>
          <w:szCs w:val="24"/>
        </w:rPr>
        <w:t xml:space="preserve"> </w:t>
      </w:r>
      <w:hyperlink r:id="rId70">
        <w:r>
          <w:rPr>
            <w:sz w:val="24"/>
            <w:szCs w:val="24"/>
          </w:rPr>
          <w:t>noel.tallon@finance.gov.ie.</w:t>
        </w:r>
      </w:hyperlink>
    </w:p>
    <w:sectPr w:rsidR="00C859CA" w:rsidRPr="00563522" w:rsidSect="00C859CA">
      <w:footerReference w:type="default" r:id="rId71"/>
      <w:pgSz w:w="11906" w:h="16838"/>
      <w:pgMar w:top="1418" w:right="1531" w:bottom="1418"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25A" w:rsidRDefault="0055125A">
      <w:r>
        <w:separator/>
      </w:r>
    </w:p>
  </w:endnote>
  <w:endnote w:type="continuationSeparator" w:id="0">
    <w:p w:rsidR="0055125A" w:rsidRDefault="00551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Nimro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25A" w:rsidRDefault="0055125A" w:rsidP="008604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5125A" w:rsidRDefault="0055125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934442"/>
      <w:docPartObj>
        <w:docPartGallery w:val="Page Numbers (Bottom of Page)"/>
        <w:docPartUnique/>
      </w:docPartObj>
    </w:sdtPr>
    <w:sdtEndPr>
      <w:rPr>
        <w:noProof/>
      </w:rPr>
    </w:sdtEndPr>
    <w:sdtContent>
      <w:p w:rsidR="0055125A" w:rsidRDefault="0055125A">
        <w:pPr>
          <w:pStyle w:val="Footer"/>
          <w:jc w:val="right"/>
        </w:pPr>
        <w:r>
          <w:fldChar w:fldCharType="begin"/>
        </w:r>
        <w:r>
          <w:instrText xml:space="preserve"> PAGE   \* MERGEFORMAT </w:instrText>
        </w:r>
        <w:r>
          <w:fldChar w:fldCharType="separate"/>
        </w:r>
        <w:r w:rsidR="007767BB">
          <w:rPr>
            <w:noProof/>
          </w:rPr>
          <w:t>97</w:t>
        </w:r>
        <w:r>
          <w:rPr>
            <w:noProof/>
          </w:rPr>
          <w:fldChar w:fldCharType="end"/>
        </w:r>
      </w:p>
    </w:sdtContent>
  </w:sdt>
  <w:p w:rsidR="0055125A" w:rsidRDefault="0055125A">
    <w:pPr>
      <w:spacing w:line="200" w:lineRule="exac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4657088"/>
      <w:docPartObj>
        <w:docPartGallery w:val="Page Numbers (Bottom of Page)"/>
        <w:docPartUnique/>
      </w:docPartObj>
    </w:sdtPr>
    <w:sdtEndPr>
      <w:rPr>
        <w:noProof/>
      </w:rPr>
    </w:sdtEndPr>
    <w:sdtContent>
      <w:p w:rsidR="0055125A" w:rsidRDefault="0055125A">
        <w:pPr>
          <w:pStyle w:val="Footer"/>
          <w:jc w:val="right"/>
        </w:pPr>
        <w:r>
          <w:fldChar w:fldCharType="begin"/>
        </w:r>
        <w:r>
          <w:instrText xml:space="preserve"> PAGE   \* MERGEFORMAT </w:instrText>
        </w:r>
        <w:r>
          <w:fldChar w:fldCharType="separate"/>
        </w:r>
        <w:r w:rsidR="007767BB">
          <w:rPr>
            <w:noProof/>
          </w:rPr>
          <w:t>99</w:t>
        </w:r>
        <w:r>
          <w:rPr>
            <w:noProof/>
          </w:rPr>
          <w:fldChar w:fldCharType="end"/>
        </w:r>
      </w:p>
    </w:sdtContent>
  </w:sdt>
  <w:p w:rsidR="0055125A" w:rsidRDefault="0055125A">
    <w:pPr>
      <w:spacing w:line="200" w:lineRule="exac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554856"/>
      <w:docPartObj>
        <w:docPartGallery w:val="Page Numbers (Bottom of Page)"/>
        <w:docPartUnique/>
      </w:docPartObj>
    </w:sdtPr>
    <w:sdtEndPr>
      <w:rPr>
        <w:noProof/>
      </w:rPr>
    </w:sdtEndPr>
    <w:sdtContent>
      <w:p w:rsidR="0055125A" w:rsidRDefault="0055125A">
        <w:pPr>
          <w:pStyle w:val="Footer"/>
          <w:jc w:val="right"/>
        </w:pPr>
        <w:r>
          <w:fldChar w:fldCharType="begin"/>
        </w:r>
        <w:r>
          <w:instrText xml:space="preserve"> PAGE   \* MERGEFORMAT </w:instrText>
        </w:r>
        <w:r>
          <w:fldChar w:fldCharType="separate"/>
        </w:r>
        <w:r w:rsidR="007767BB">
          <w:rPr>
            <w:noProof/>
          </w:rPr>
          <w:t>100</w:t>
        </w:r>
        <w:r>
          <w:rPr>
            <w:noProof/>
          </w:rPr>
          <w:fldChar w:fldCharType="end"/>
        </w:r>
      </w:p>
    </w:sdtContent>
  </w:sdt>
  <w:p w:rsidR="0055125A" w:rsidRDefault="0055125A">
    <w:pPr>
      <w:spacing w:line="200" w:lineRule="exac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9620956"/>
      <w:docPartObj>
        <w:docPartGallery w:val="Page Numbers (Bottom of Page)"/>
        <w:docPartUnique/>
      </w:docPartObj>
    </w:sdtPr>
    <w:sdtEndPr>
      <w:rPr>
        <w:noProof/>
      </w:rPr>
    </w:sdtEndPr>
    <w:sdtContent>
      <w:p w:rsidR="0055125A" w:rsidRDefault="0055125A">
        <w:pPr>
          <w:pStyle w:val="Footer"/>
          <w:jc w:val="right"/>
        </w:pPr>
        <w:r>
          <w:fldChar w:fldCharType="begin"/>
        </w:r>
        <w:r>
          <w:instrText xml:space="preserve"> PAGE   \* MERGEFORMAT </w:instrText>
        </w:r>
        <w:r>
          <w:fldChar w:fldCharType="separate"/>
        </w:r>
        <w:r w:rsidR="007767BB">
          <w:rPr>
            <w:noProof/>
          </w:rPr>
          <w:t>101</w:t>
        </w:r>
        <w:r>
          <w:rPr>
            <w:noProof/>
          </w:rPr>
          <w:fldChar w:fldCharType="end"/>
        </w:r>
      </w:p>
    </w:sdtContent>
  </w:sdt>
  <w:p w:rsidR="0055125A" w:rsidRDefault="0055125A">
    <w:pPr>
      <w:spacing w:line="0" w:lineRule="atLeast"/>
      <w:rPr>
        <w:sz w:val="0"/>
        <w:szCs w:val="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037226"/>
      <w:docPartObj>
        <w:docPartGallery w:val="Page Numbers (Bottom of Page)"/>
        <w:docPartUnique/>
      </w:docPartObj>
    </w:sdtPr>
    <w:sdtEndPr>
      <w:rPr>
        <w:noProof/>
      </w:rPr>
    </w:sdtEndPr>
    <w:sdtContent>
      <w:p w:rsidR="0055125A" w:rsidRDefault="0055125A">
        <w:pPr>
          <w:pStyle w:val="Footer"/>
          <w:jc w:val="right"/>
        </w:pPr>
        <w:r>
          <w:fldChar w:fldCharType="begin"/>
        </w:r>
        <w:r>
          <w:instrText xml:space="preserve"> PAGE   \* MERGEFORMAT </w:instrText>
        </w:r>
        <w:r>
          <w:fldChar w:fldCharType="separate"/>
        </w:r>
        <w:r w:rsidR="007767BB">
          <w:rPr>
            <w:noProof/>
          </w:rPr>
          <w:t>103</w:t>
        </w:r>
        <w:r>
          <w:rPr>
            <w:noProof/>
          </w:rPr>
          <w:fldChar w:fldCharType="end"/>
        </w:r>
      </w:p>
    </w:sdtContent>
  </w:sdt>
  <w:p w:rsidR="0055125A" w:rsidRDefault="0055125A">
    <w:pPr>
      <w:spacing w:line="200" w:lineRule="exac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1925711"/>
      <w:docPartObj>
        <w:docPartGallery w:val="Page Numbers (Bottom of Page)"/>
        <w:docPartUnique/>
      </w:docPartObj>
    </w:sdtPr>
    <w:sdtEndPr>
      <w:rPr>
        <w:noProof/>
      </w:rPr>
    </w:sdtEndPr>
    <w:sdtContent>
      <w:p w:rsidR="0055125A" w:rsidRDefault="0055125A">
        <w:pPr>
          <w:pStyle w:val="Footer"/>
          <w:jc w:val="right"/>
        </w:pPr>
        <w:r>
          <w:fldChar w:fldCharType="begin"/>
        </w:r>
        <w:r>
          <w:instrText xml:space="preserve"> PAGE   \* MERGEFORMAT </w:instrText>
        </w:r>
        <w:r>
          <w:fldChar w:fldCharType="separate"/>
        </w:r>
        <w:r w:rsidR="007767BB">
          <w:rPr>
            <w:noProof/>
          </w:rPr>
          <w:t>105</w:t>
        </w:r>
        <w:r>
          <w:rPr>
            <w:noProof/>
          </w:rPr>
          <w:fldChar w:fldCharType="end"/>
        </w:r>
      </w:p>
    </w:sdtContent>
  </w:sdt>
  <w:p w:rsidR="0055125A" w:rsidRDefault="0055125A">
    <w:pPr>
      <w:spacing w:line="200" w:lineRule="exac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9623171"/>
      <w:docPartObj>
        <w:docPartGallery w:val="Page Numbers (Bottom of Page)"/>
        <w:docPartUnique/>
      </w:docPartObj>
    </w:sdtPr>
    <w:sdtEndPr>
      <w:rPr>
        <w:noProof/>
      </w:rPr>
    </w:sdtEndPr>
    <w:sdtContent>
      <w:p w:rsidR="0055125A" w:rsidRDefault="0055125A">
        <w:pPr>
          <w:pStyle w:val="Footer"/>
          <w:jc w:val="right"/>
        </w:pPr>
        <w:r>
          <w:fldChar w:fldCharType="begin"/>
        </w:r>
        <w:r>
          <w:instrText xml:space="preserve"> PAGE   \* MERGEFORMAT </w:instrText>
        </w:r>
        <w:r>
          <w:fldChar w:fldCharType="separate"/>
        </w:r>
        <w:r>
          <w:rPr>
            <w:noProof/>
          </w:rPr>
          <w:t>143</w:t>
        </w:r>
        <w:r>
          <w:rPr>
            <w:noProof/>
          </w:rPr>
          <w:fldChar w:fldCharType="end"/>
        </w:r>
      </w:p>
    </w:sdtContent>
  </w:sdt>
  <w:p w:rsidR="0055125A" w:rsidRDefault="0055125A">
    <w:pPr>
      <w:spacing w:line="200" w:lineRule="exac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25A" w:rsidRDefault="0055125A" w:rsidP="008604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33257">
      <w:rPr>
        <w:rStyle w:val="PageNumber"/>
        <w:noProof/>
      </w:rPr>
      <w:t>1</w:t>
    </w:r>
    <w:r>
      <w:rPr>
        <w:rStyle w:val="PageNumber"/>
      </w:rPr>
      <w:fldChar w:fldCharType="end"/>
    </w:r>
  </w:p>
  <w:p w:rsidR="0055125A" w:rsidRDefault="005512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25A" w:rsidRDefault="0055125A" w:rsidP="00C061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5125A" w:rsidRDefault="0055125A" w:rsidP="00C0613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25A" w:rsidRDefault="0055125A" w:rsidP="00C061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17D0F">
      <w:rPr>
        <w:rStyle w:val="PageNumber"/>
        <w:noProof/>
      </w:rPr>
      <w:t>25</w:t>
    </w:r>
    <w:r>
      <w:rPr>
        <w:rStyle w:val="PageNumber"/>
      </w:rPr>
      <w:fldChar w:fldCharType="end"/>
    </w:r>
  </w:p>
  <w:p w:rsidR="0055125A" w:rsidRDefault="0055125A" w:rsidP="00C0613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25A" w:rsidRDefault="0055125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25A" w:rsidRDefault="0055125A" w:rsidP="00DE334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5125A" w:rsidRDefault="0055125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4586676"/>
      <w:docPartObj>
        <w:docPartGallery w:val="Page Numbers (Bottom of Page)"/>
        <w:docPartUnique/>
      </w:docPartObj>
    </w:sdtPr>
    <w:sdtEndPr>
      <w:rPr>
        <w:noProof/>
      </w:rPr>
    </w:sdtEndPr>
    <w:sdtContent>
      <w:p w:rsidR="0055125A" w:rsidRDefault="0055125A">
        <w:pPr>
          <w:pStyle w:val="Footer"/>
          <w:jc w:val="right"/>
        </w:pPr>
        <w:r>
          <w:fldChar w:fldCharType="begin"/>
        </w:r>
        <w:r>
          <w:instrText xml:space="preserve"> PAGE   \* MERGEFORMAT </w:instrText>
        </w:r>
        <w:r>
          <w:fldChar w:fldCharType="separate"/>
        </w:r>
        <w:r w:rsidR="00117D0F">
          <w:rPr>
            <w:noProof/>
          </w:rPr>
          <w:t>56</w:t>
        </w:r>
        <w:r>
          <w:rPr>
            <w:noProof/>
          </w:rPr>
          <w:fldChar w:fldCharType="end"/>
        </w:r>
      </w:p>
    </w:sdtContent>
  </w:sdt>
  <w:p w:rsidR="0055125A" w:rsidRPr="006318F3" w:rsidRDefault="0055125A" w:rsidP="006318F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2782705"/>
      <w:docPartObj>
        <w:docPartGallery w:val="Page Numbers (Bottom of Page)"/>
        <w:docPartUnique/>
      </w:docPartObj>
    </w:sdtPr>
    <w:sdtEndPr>
      <w:rPr>
        <w:noProof/>
      </w:rPr>
    </w:sdtEndPr>
    <w:sdtContent>
      <w:p w:rsidR="0055125A" w:rsidRDefault="0055125A">
        <w:pPr>
          <w:pStyle w:val="Footer"/>
          <w:jc w:val="right"/>
        </w:pPr>
        <w:r>
          <w:fldChar w:fldCharType="begin"/>
        </w:r>
        <w:r>
          <w:instrText xml:space="preserve"> PAGE   \* MERGEFORMAT </w:instrText>
        </w:r>
        <w:r>
          <w:fldChar w:fldCharType="separate"/>
        </w:r>
        <w:r w:rsidR="00117D0F">
          <w:rPr>
            <w:noProof/>
          </w:rPr>
          <w:t>94</w:t>
        </w:r>
        <w:r>
          <w:rPr>
            <w:noProof/>
          </w:rPr>
          <w:fldChar w:fldCharType="end"/>
        </w:r>
      </w:p>
    </w:sdtContent>
  </w:sdt>
  <w:p w:rsidR="0055125A" w:rsidRDefault="0055125A">
    <w:pPr>
      <w:spacing w:line="200" w:lineRule="exac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8936707"/>
      <w:docPartObj>
        <w:docPartGallery w:val="Page Numbers (Bottom of Page)"/>
        <w:docPartUnique/>
      </w:docPartObj>
    </w:sdtPr>
    <w:sdtEndPr>
      <w:rPr>
        <w:noProof/>
      </w:rPr>
    </w:sdtEndPr>
    <w:sdtContent>
      <w:p w:rsidR="0055125A" w:rsidRDefault="0055125A">
        <w:pPr>
          <w:pStyle w:val="Footer"/>
          <w:jc w:val="right"/>
        </w:pPr>
        <w:r>
          <w:fldChar w:fldCharType="begin"/>
        </w:r>
        <w:r>
          <w:instrText xml:space="preserve"> PAGE   \* MERGEFORMAT </w:instrText>
        </w:r>
        <w:r>
          <w:fldChar w:fldCharType="separate"/>
        </w:r>
        <w:r w:rsidR="00117D0F">
          <w:rPr>
            <w:noProof/>
          </w:rPr>
          <w:t>95</w:t>
        </w:r>
        <w:r>
          <w:rPr>
            <w:noProof/>
          </w:rPr>
          <w:fldChar w:fldCharType="end"/>
        </w:r>
      </w:p>
    </w:sdtContent>
  </w:sdt>
  <w:p w:rsidR="0055125A" w:rsidRDefault="0055125A">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25A" w:rsidRDefault="0055125A">
      <w:r>
        <w:separator/>
      </w:r>
    </w:p>
  </w:footnote>
  <w:footnote w:type="continuationSeparator" w:id="0">
    <w:p w:rsidR="0055125A" w:rsidRDefault="0055125A">
      <w:r>
        <w:continuationSeparator/>
      </w:r>
    </w:p>
  </w:footnote>
  <w:footnote w:id="1">
    <w:p w:rsidR="0055125A" w:rsidRPr="004A212B" w:rsidRDefault="0055125A" w:rsidP="00C06131">
      <w:pPr>
        <w:pStyle w:val="FootnoteText"/>
        <w:rPr>
          <w:lang w:val="en-IE"/>
        </w:rPr>
      </w:pPr>
    </w:p>
  </w:footnote>
  <w:footnote w:id="2">
    <w:p w:rsidR="0055125A" w:rsidRPr="004A212B" w:rsidRDefault="0055125A" w:rsidP="00C06131">
      <w:pPr>
        <w:pStyle w:val="FootnoteText"/>
        <w:rPr>
          <w:lang w:val="en-IE"/>
        </w:rPr>
      </w:pPr>
      <w:r>
        <w:rPr>
          <w:rStyle w:val="FootnoteReference"/>
        </w:rPr>
        <w:footnoteRef/>
      </w:r>
      <w:r>
        <w:t xml:space="preserve"> </w:t>
      </w:r>
      <w:r>
        <w:rPr>
          <w:lang w:val="en-IE"/>
        </w:rPr>
        <w:t>Under each heading insert the amount of expenditure for this period subject to the various types of checks</w:t>
      </w:r>
    </w:p>
  </w:footnote>
  <w:footnote w:id="3">
    <w:p w:rsidR="0055125A" w:rsidRPr="004A212B" w:rsidRDefault="0055125A" w:rsidP="00C06131">
      <w:pPr>
        <w:pStyle w:val="FootnoteText"/>
        <w:rPr>
          <w:lang w:val="en-IE"/>
        </w:rPr>
      </w:pPr>
      <w:r>
        <w:rPr>
          <w:rStyle w:val="FootnoteReference"/>
        </w:rPr>
        <w:footnoteRef/>
      </w:r>
      <w:r>
        <w:t xml:space="preserve"> </w:t>
      </w:r>
      <w:r>
        <w:rPr>
          <w:lang w:val="en-IE"/>
        </w:rPr>
        <w:t>Under each heading insert the percentage of expenditure for this period subject to the various types of checks</w:t>
      </w:r>
    </w:p>
  </w:footnote>
  <w:footnote w:id="4">
    <w:p w:rsidR="0055125A" w:rsidRPr="004A212B" w:rsidRDefault="0055125A" w:rsidP="00C06131">
      <w:pPr>
        <w:pStyle w:val="FootnoteText"/>
        <w:rPr>
          <w:lang w:val="en-IE"/>
        </w:rPr>
      </w:pPr>
      <w:r>
        <w:rPr>
          <w:rStyle w:val="FootnoteReference"/>
        </w:rPr>
        <w:footnoteRef/>
      </w:r>
      <w:r>
        <w:t xml:space="preserve"> </w:t>
      </w:r>
      <w:r>
        <w:rPr>
          <w:lang w:val="en-IE"/>
        </w:rPr>
        <w:t>Insert cumulative amounts under each of the headings from the commencement of declarations of eligible expenditure via the EU SF IT system 2007-2013.</w:t>
      </w:r>
    </w:p>
  </w:footnote>
  <w:footnote w:id="5">
    <w:p w:rsidR="0055125A" w:rsidRPr="004A212B" w:rsidRDefault="0055125A" w:rsidP="00C06131">
      <w:pPr>
        <w:pStyle w:val="FootnoteText"/>
        <w:rPr>
          <w:lang w:val="en-IE"/>
        </w:rPr>
      </w:pPr>
      <w:r>
        <w:rPr>
          <w:rStyle w:val="FootnoteReference"/>
        </w:rPr>
        <w:footnoteRef/>
      </w:r>
      <w:r>
        <w:t xml:space="preserve"> </w:t>
      </w:r>
      <w:r>
        <w:rPr>
          <w:lang w:val="en-IE"/>
        </w:rPr>
        <w:t>Insert the cumulative percentage of expenditure under each of the headings from the commencement of declarations of eligible expenditure via the EU SF IT System 2007-2013 to date</w:t>
      </w:r>
    </w:p>
  </w:footnote>
  <w:footnote w:id="6">
    <w:p w:rsidR="0055125A" w:rsidRDefault="0055125A" w:rsidP="00C06131">
      <w:pPr>
        <w:pStyle w:val="FootnoteText"/>
        <w:rPr>
          <w:lang w:val="en-IE"/>
        </w:rPr>
      </w:pPr>
      <w:r>
        <w:rPr>
          <w:rStyle w:val="FootnoteReference"/>
        </w:rPr>
        <w:footnoteRef/>
      </w:r>
      <w:r>
        <w:t xml:space="preserve"> </w:t>
      </w:r>
      <w:r>
        <w:rPr>
          <w:lang w:val="en-IE"/>
        </w:rPr>
        <w:t>Columns 1 &amp; 3 to be completed for this heading</w:t>
      </w:r>
    </w:p>
    <w:p w:rsidR="0055125A" w:rsidRDefault="0055125A" w:rsidP="00C06131">
      <w:pPr>
        <w:pStyle w:val="FootnoteText"/>
        <w:rPr>
          <w:lang w:val="en-IE"/>
        </w:rPr>
      </w:pPr>
    </w:p>
    <w:p w:rsidR="0055125A" w:rsidRDefault="0055125A" w:rsidP="00C06131">
      <w:pPr>
        <w:pStyle w:val="FootnoteText"/>
        <w:rPr>
          <w:lang w:val="en-IE"/>
        </w:rPr>
      </w:pPr>
    </w:p>
    <w:p w:rsidR="0055125A" w:rsidRDefault="0055125A" w:rsidP="00C06131">
      <w:pPr>
        <w:pStyle w:val="FootnoteText"/>
        <w:rPr>
          <w:lang w:val="en-IE"/>
        </w:rPr>
      </w:pPr>
    </w:p>
    <w:p w:rsidR="0055125A" w:rsidRDefault="0055125A" w:rsidP="00C06131">
      <w:pPr>
        <w:pStyle w:val="FootnoteText"/>
        <w:rPr>
          <w:lang w:val="en-IE"/>
        </w:rPr>
      </w:pPr>
    </w:p>
    <w:p w:rsidR="0055125A" w:rsidRDefault="0055125A" w:rsidP="00C06131">
      <w:pPr>
        <w:pStyle w:val="FootnoteText"/>
        <w:rPr>
          <w:lang w:val="en-IE"/>
        </w:rPr>
      </w:pPr>
    </w:p>
    <w:p w:rsidR="0055125A" w:rsidRDefault="0055125A" w:rsidP="00C06131">
      <w:pPr>
        <w:pStyle w:val="FootnoteText"/>
        <w:rPr>
          <w:lang w:val="en-IE"/>
        </w:rPr>
      </w:pPr>
    </w:p>
    <w:p w:rsidR="0055125A" w:rsidRPr="00D22EF4" w:rsidRDefault="0055125A" w:rsidP="00C06131">
      <w:pPr>
        <w:pStyle w:val="FootnoteText"/>
        <w:rPr>
          <w:lang w:val="en-IE"/>
        </w:rPr>
      </w:pPr>
    </w:p>
  </w:footnote>
  <w:footnote w:id="7">
    <w:p w:rsidR="0055125A" w:rsidRPr="00B666E8" w:rsidRDefault="0055125A" w:rsidP="00CC1ECF">
      <w:pPr>
        <w:pStyle w:val="FootnoteText"/>
        <w:rPr>
          <w:sz w:val="18"/>
          <w:szCs w:val="18"/>
          <w:lang w:val="en-IE"/>
        </w:rPr>
      </w:pPr>
      <w:r w:rsidRPr="00B666E8">
        <w:rPr>
          <w:rStyle w:val="FootnoteReference"/>
          <w:sz w:val="18"/>
          <w:szCs w:val="18"/>
        </w:rPr>
        <w:footnoteRef/>
      </w:r>
      <w:r w:rsidRPr="00B666E8">
        <w:rPr>
          <w:sz w:val="18"/>
          <w:szCs w:val="18"/>
        </w:rPr>
        <w:t xml:space="preserve"> </w:t>
      </w:r>
      <w:r w:rsidRPr="00B666E8">
        <w:rPr>
          <w:rFonts w:ascii="Nimrod" w:hAnsi="Nimrod"/>
          <w:bCs/>
          <w:color w:val="000000"/>
          <w:sz w:val="18"/>
          <w:szCs w:val="18"/>
        </w:rPr>
        <w:t>Circular 02/04 – Increase in the Value Threshold for Inclusion of Assets in Asset Registers.</w:t>
      </w:r>
      <w:r w:rsidRPr="00B666E8">
        <w:rPr>
          <w:rFonts w:ascii="Nimrod" w:hAnsi="Nimrod"/>
          <w:b/>
          <w:bCs/>
          <w:color w:val="000000"/>
          <w:sz w:val="18"/>
          <w:szCs w:val="18"/>
          <w:u w:val="single"/>
        </w:rPr>
        <w:t xml:space="preserve"> </w:t>
      </w:r>
      <w:r w:rsidRPr="00B666E8">
        <w:rPr>
          <w:sz w:val="18"/>
          <w:szCs w:val="18"/>
          <w:lang w:val="en-IE"/>
        </w:rPr>
        <w:t>Copy available on Department of Finance website: http://www.finance.gov.ie/viewdoc.asp?DocID=4955&amp;CatID=28&amp;StartDate=01+January+2004&amp;m=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F5D43"/>
    <w:multiLevelType w:val="hybridMultilevel"/>
    <w:tmpl w:val="462EE8A8"/>
    <w:lvl w:ilvl="0" w:tplc="18090001">
      <w:start w:val="1"/>
      <w:numFmt w:val="bullet"/>
      <w:lvlText w:val=""/>
      <w:lvlJc w:val="left"/>
      <w:pPr>
        <w:tabs>
          <w:tab w:val="num" w:pos="1260"/>
        </w:tabs>
        <w:ind w:left="1260" w:hanging="360"/>
      </w:pPr>
      <w:rPr>
        <w:rFonts w:ascii="Symbol" w:hAnsi="Symbol" w:hint="default"/>
      </w:rPr>
    </w:lvl>
    <w:lvl w:ilvl="1" w:tplc="18090003" w:tentative="1">
      <w:start w:val="1"/>
      <w:numFmt w:val="bullet"/>
      <w:lvlText w:val="o"/>
      <w:lvlJc w:val="left"/>
      <w:pPr>
        <w:tabs>
          <w:tab w:val="num" w:pos="1980"/>
        </w:tabs>
        <w:ind w:left="1980" w:hanging="360"/>
      </w:pPr>
      <w:rPr>
        <w:rFonts w:ascii="Courier New" w:hAnsi="Courier New" w:cs="Courier New" w:hint="default"/>
      </w:rPr>
    </w:lvl>
    <w:lvl w:ilvl="2" w:tplc="18090005" w:tentative="1">
      <w:start w:val="1"/>
      <w:numFmt w:val="bullet"/>
      <w:lvlText w:val=""/>
      <w:lvlJc w:val="left"/>
      <w:pPr>
        <w:tabs>
          <w:tab w:val="num" w:pos="2700"/>
        </w:tabs>
        <w:ind w:left="2700" w:hanging="360"/>
      </w:pPr>
      <w:rPr>
        <w:rFonts w:ascii="Wingdings" w:hAnsi="Wingdings" w:hint="default"/>
      </w:rPr>
    </w:lvl>
    <w:lvl w:ilvl="3" w:tplc="18090001" w:tentative="1">
      <w:start w:val="1"/>
      <w:numFmt w:val="bullet"/>
      <w:lvlText w:val=""/>
      <w:lvlJc w:val="left"/>
      <w:pPr>
        <w:tabs>
          <w:tab w:val="num" w:pos="3420"/>
        </w:tabs>
        <w:ind w:left="3420" w:hanging="360"/>
      </w:pPr>
      <w:rPr>
        <w:rFonts w:ascii="Symbol" w:hAnsi="Symbol" w:hint="default"/>
      </w:rPr>
    </w:lvl>
    <w:lvl w:ilvl="4" w:tplc="18090003" w:tentative="1">
      <w:start w:val="1"/>
      <w:numFmt w:val="bullet"/>
      <w:lvlText w:val="o"/>
      <w:lvlJc w:val="left"/>
      <w:pPr>
        <w:tabs>
          <w:tab w:val="num" w:pos="4140"/>
        </w:tabs>
        <w:ind w:left="4140" w:hanging="360"/>
      </w:pPr>
      <w:rPr>
        <w:rFonts w:ascii="Courier New" w:hAnsi="Courier New" w:cs="Courier New" w:hint="default"/>
      </w:rPr>
    </w:lvl>
    <w:lvl w:ilvl="5" w:tplc="18090005" w:tentative="1">
      <w:start w:val="1"/>
      <w:numFmt w:val="bullet"/>
      <w:lvlText w:val=""/>
      <w:lvlJc w:val="left"/>
      <w:pPr>
        <w:tabs>
          <w:tab w:val="num" w:pos="4860"/>
        </w:tabs>
        <w:ind w:left="4860" w:hanging="360"/>
      </w:pPr>
      <w:rPr>
        <w:rFonts w:ascii="Wingdings" w:hAnsi="Wingdings" w:hint="default"/>
      </w:rPr>
    </w:lvl>
    <w:lvl w:ilvl="6" w:tplc="18090001" w:tentative="1">
      <w:start w:val="1"/>
      <w:numFmt w:val="bullet"/>
      <w:lvlText w:val=""/>
      <w:lvlJc w:val="left"/>
      <w:pPr>
        <w:tabs>
          <w:tab w:val="num" w:pos="5580"/>
        </w:tabs>
        <w:ind w:left="5580" w:hanging="360"/>
      </w:pPr>
      <w:rPr>
        <w:rFonts w:ascii="Symbol" w:hAnsi="Symbol" w:hint="default"/>
      </w:rPr>
    </w:lvl>
    <w:lvl w:ilvl="7" w:tplc="18090003" w:tentative="1">
      <w:start w:val="1"/>
      <w:numFmt w:val="bullet"/>
      <w:lvlText w:val="o"/>
      <w:lvlJc w:val="left"/>
      <w:pPr>
        <w:tabs>
          <w:tab w:val="num" w:pos="6300"/>
        </w:tabs>
        <w:ind w:left="6300" w:hanging="360"/>
      </w:pPr>
      <w:rPr>
        <w:rFonts w:ascii="Courier New" w:hAnsi="Courier New" w:cs="Courier New" w:hint="default"/>
      </w:rPr>
    </w:lvl>
    <w:lvl w:ilvl="8" w:tplc="18090005" w:tentative="1">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03CB3107"/>
    <w:multiLevelType w:val="hybridMultilevel"/>
    <w:tmpl w:val="21365AA8"/>
    <w:lvl w:ilvl="0" w:tplc="DBD63A64">
      <w:start w:val="1"/>
      <w:numFmt w:val="bullet"/>
      <w:lvlText w:val=""/>
      <w:lvlJc w:val="left"/>
      <w:pPr>
        <w:tabs>
          <w:tab w:val="num" w:pos="170"/>
        </w:tabs>
        <w:ind w:left="170" w:hanging="170"/>
      </w:pPr>
      <w:rPr>
        <w:rFonts w:ascii="Wingdings" w:hAnsi="Wingdings" w:hint="default"/>
        <w:sz w:val="24"/>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2" w15:restartNumberingAfterBreak="0">
    <w:nsid w:val="040F50E9"/>
    <w:multiLevelType w:val="multilevel"/>
    <w:tmpl w:val="9718E36A"/>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5C750DE"/>
    <w:multiLevelType w:val="hybridMultilevel"/>
    <w:tmpl w:val="204448B0"/>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71F605F"/>
    <w:multiLevelType w:val="hybridMultilevel"/>
    <w:tmpl w:val="4D1A3440"/>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085F4497"/>
    <w:multiLevelType w:val="hybridMultilevel"/>
    <w:tmpl w:val="0EE02636"/>
    <w:lvl w:ilvl="0" w:tplc="D2E64622">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894398A"/>
    <w:multiLevelType w:val="hybridMultilevel"/>
    <w:tmpl w:val="60B432A4"/>
    <w:lvl w:ilvl="0" w:tplc="1D06F5EE">
      <w:start w:val="1"/>
      <w:numFmt w:val="bullet"/>
      <w:lvlText w:val=""/>
      <w:lvlJc w:val="left"/>
      <w:pPr>
        <w:tabs>
          <w:tab w:val="num" w:pos="171"/>
        </w:tabs>
        <w:ind w:left="170" w:hanging="17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401B2C"/>
    <w:multiLevelType w:val="hybridMultilevel"/>
    <w:tmpl w:val="46F48E5C"/>
    <w:lvl w:ilvl="0" w:tplc="319A5958">
      <w:start w:val="1"/>
      <w:numFmt w:val="bullet"/>
      <w:lvlText w:val=""/>
      <w:lvlJc w:val="left"/>
      <w:pPr>
        <w:tabs>
          <w:tab w:val="num" w:pos="171"/>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9138FF"/>
    <w:multiLevelType w:val="hybridMultilevel"/>
    <w:tmpl w:val="BCBAAFBE"/>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9" w15:restartNumberingAfterBreak="0">
    <w:nsid w:val="19772578"/>
    <w:multiLevelType w:val="hybridMultilevel"/>
    <w:tmpl w:val="60C02E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16014F"/>
    <w:multiLevelType w:val="hybridMultilevel"/>
    <w:tmpl w:val="C756B0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410D57"/>
    <w:multiLevelType w:val="hybridMultilevel"/>
    <w:tmpl w:val="9F3E83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A00076"/>
    <w:multiLevelType w:val="hybridMultilevel"/>
    <w:tmpl w:val="AD74EBBC"/>
    <w:lvl w:ilvl="0" w:tplc="1D06F5EE">
      <w:start w:val="1"/>
      <w:numFmt w:val="bullet"/>
      <w:lvlText w:val=""/>
      <w:lvlJc w:val="left"/>
      <w:pPr>
        <w:tabs>
          <w:tab w:val="num" w:pos="171"/>
        </w:tabs>
        <w:ind w:left="170" w:hanging="17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FF257B"/>
    <w:multiLevelType w:val="multilevel"/>
    <w:tmpl w:val="2D44E0B2"/>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05E7DA5"/>
    <w:multiLevelType w:val="hybridMultilevel"/>
    <w:tmpl w:val="EDAC79BE"/>
    <w:lvl w:ilvl="0" w:tplc="DE46C1A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15C7EF5"/>
    <w:multiLevelType w:val="hybridMultilevel"/>
    <w:tmpl w:val="0CEC3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A20E14"/>
    <w:multiLevelType w:val="hybridMultilevel"/>
    <w:tmpl w:val="01B851D2"/>
    <w:lvl w:ilvl="0" w:tplc="3ED6FE00">
      <w:start w:val="1"/>
      <w:numFmt w:val="decimal"/>
      <w:lvlText w:val="%1."/>
      <w:lvlJc w:val="left"/>
      <w:pPr>
        <w:tabs>
          <w:tab w:val="num" w:pos="1080"/>
        </w:tabs>
        <w:ind w:left="1080" w:hanging="360"/>
      </w:pPr>
      <w:rPr>
        <w:rFonts w:hint="default"/>
      </w:rPr>
    </w:lvl>
    <w:lvl w:ilvl="1" w:tplc="18090019" w:tentative="1">
      <w:start w:val="1"/>
      <w:numFmt w:val="lowerLetter"/>
      <w:lvlText w:val="%2."/>
      <w:lvlJc w:val="left"/>
      <w:pPr>
        <w:tabs>
          <w:tab w:val="num" w:pos="1800"/>
        </w:tabs>
        <w:ind w:left="1800" w:hanging="360"/>
      </w:pPr>
    </w:lvl>
    <w:lvl w:ilvl="2" w:tplc="1809001B" w:tentative="1">
      <w:start w:val="1"/>
      <w:numFmt w:val="lowerRoman"/>
      <w:lvlText w:val="%3."/>
      <w:lvlJc w:val="right"/>
      <w:pPr>
        <w:tabs>
          <w:tab w:val="num" w:pos="2520"/>
        </w:tabs>
        <w:ind w:left="2520" w:hanging="180"/>
      </w:pPr>
    </w:lvl>
    <w:lvl w:ilvl="3" w:tplc="1809000F" w:tentative="1">
      <w:start w:val="1"/>
      <w:numFmt w:val="decimal"/>
      <w:lvlText w:val="%4."/>
      <w:lvlJc w:val="left"/>
      <w:pPr>
        <w:tabs>
          <w:tab w:val="num" w:pos="3240"/>
        </w:tabs>
        <w:ind w:left="3240" w:hanging="360"/>
      </w:pPr>
    </w:lvl>
    <w:lvl w:ilvl="4" w:tplc="18090019" w:tentative="1">
      <w:start w:val="1"/>
      <w:numFmt w:val="lowerLetter"/>
      <w:lvlText w:val="%5."/>
      <w:lvlJc w:val="left"/>
      <w:pPr>
        <w:tabs>
          <w:tab w:val="num" w:pos="3960"/>
        </w:tabs>
        <w:ind w:left="3960" w:hanging="360"/>
      </w:pPr>
    </w:lvl>
    <w:lvl w:ilvl="5" w:tplc="1809001B" w:tentative="1">
      <w:start w:val="1"/>
      <w:numFmt w:val="lowerRoman"/>
      <w:lvlText w:val="%6."/>
      <w:lvlJc w:val="right"/>
      <w:pPr>
        <w:tabs>
          <w:tab w:val="num" w:pos="4680"/>
        </w:tabs>
        <w:ind w:left="4680" w:hanging="180"/>
      </w:pPr>
    </w:lvl>
    <w:lvl w:ilvl="6" w:tplc="1809000F" w:tentative="1">
      <w:start w:val="1"/>
      <w:numFmt w:val="decimal"/>
      <w:lvlText w:val="%7."/>
      <w:lvlJc w:val="left"/>
      <w:pPr>
        <w:tabs>
          <w:tab w:val="num" w:pos="5400"/>
        </w:tabs>
        <w:ind w:left="5400" w:hanging="360"/>
      </w:pPr>
    </w:lvl>
    <w:lvl w:ilvl="7" w:tplc="18090019" w:tentative="1">
      <w:start w:val="1"/>
      <w:numFmt w:val="lowerLetter"/>
      <w:lvlText w:val="%8."/>
      <w:lvlJc w:val="left"/>
      <w:pPr>
        <w:tabs>
          <w:tab w:val="num" w:pos="6120"/>
        </w:tabs>
        <w:ind w:left="6120" w:hanging="360"/>
      </w:pPr>
    </w:lvl>
    <w:lvl w:ilvl="8" w:tplc="1809001B" w:tentative="1">
      <w:start w:val="1"/>
      <w:numFmt w:val="lowerRoman"/>
      <w:lvlText w:val="%9."/>
      <w:lvlJc w:val="right"/>
      <w:pPr>
        <w:tabs>
          <w:tab w:val="num" w:pos="6840"/>
        </w:tabs>
        <w:ind w:left="6840" w:hanging="180"/>
      </w:pPr>
    </w:lvl>
  </w:abstractNum>
  <w:abstractNum w:abstractNumId="17" w15:restartNumberingAfterBreak="0">
    <w:nsid w:val="25100161"/>
    <w:multiLevelType w:val="hybridMultilevel"/>
    <w:tmpl w:val="10862F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AB14E0"/>
    <w:multiLevelType w:val="hybridMultilevel"/>
    <w:tmpl w:val="18F8543E"/>
    <w:lvl w:ilvl="0" w:tplc="65F878CE">
      <w:numFmt w:val="bullet"/>
      <w:lvlText w:val="-"/>
      <w:lvlJc w:val="left"/>
      <w:pPr>
        <w:tabs>
          <w:tab w:val="num" w:pos="2520"/>
        </w:tabs>
        <w:ind w:left="2520" w:hanging="360"/>
      </w:pPr>
      <w:rPr>
        <w:rFonts w:ascii="Arial" w:eastAsia="Times New Roman" w:hAnsi="Arial" w:cs="Aria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9" w15:restartNumberingAfterBreak="0">
    <w:nsid w:val="27BC1EC2"/>
    <w:multiLevelType w:val="hybridMultilevel"/>
    <w:tmpl w:val="9E6ADB76"/>
    <w:lvl w:ilvl="0" w:tplc="08090001">
      <w:start w:val="1"/>
      <w:numFmt w:val="bullet"/>
      <w:lvlText w:val=""/>
      <w:lvlJc w:val="left"/>
      <w:pPr>
        <w:tabs>
          <w:tab w:val="num" w:pos="720"/>
        </w:tabs>
        <w:ind w:left="720" w:hanging="360"/>
      </w:pPr>
      <w:rPr>
        <w:rFonts w:ascii="Symbol" w:hAnsi="Symbol" w:hint="default"/>
      </w:rPr>
    </w:lvl>
    <w:lvl w:ilvl="1" w:tplc="D2E64622">
      <w:numFmt w:val="bullet"/>
      <w:lvlText w:val="-"/>
      <w:lvlJc w:val="left"/>
      <w:pPr>
        <w:tabs>
          <w:tab w:val="num" w:pos="1440"/>
        </w:tabs>
        <w:ind w:left="1440" w:hanging="360"/>
      </w:pPr>
      <w:rPr>
        <w:rFonts w:ascii="Times New Roman" w:eastAsia="Times New Roman" w:hAnsi="Times New Roman"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DE6C4D"/>
    <w:multiLevelType w:val="hybridMultilevel"/>
    <w:tmpl w:val="183E4E5C"/>
    <w:lvl w:ilvl="0" w:tplc="1D06F5EE">
      <w:start w:val="1"/>
      <w:numFmt w:val="bullet"/>
      <w:lvlText w:val=""/>
      <w:lvlJc w:val="left"/>
      <w:pPr>
        <w:tabs>
          <w:tab w:val="num" w:pos="171"/>
        </w:tabs>
        <w:ind w:left="170" w:hanging="17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9A6389"/>
    <w:multiLevelType w:val="hybridMultilevel"/>
    <w:tmpl w:val="B4ACB2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072827"/>
    <w:multiLevelType w:val="hybridMultilevel"/>
    <w:tmpl w:val="395AAC00"/>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31984417"/>
    <w:multiLevelType w:val="hybridMultilevel"/>
    <w:tmpl w:val="3F168AFC"/>
    <w:lvl w:ilvl="0" w:tplc="1D06F5EE">
      <w:start w:val="1"/>
      <w:numFmt w:val="bullet"/>
      <w:lvlText w:val=""/>
      <w:lvlJc w:val="left"/>
      <w:pPr>
        <w:tabs>
          <w:tab w:val="num" w:pos="171"/>
        </w:tabs>
        <w:ind w:left="170" w:hanging="170"/>
      </w:pPr>
      <w:rPr>
        <w:rFonts w:ascii="Wingdings" w:hAnsi="Wingdings" w:hint="default"/>
      </w:rPr>
    </w:lvl>
    <w:lvl w:ilvl="1" w:tplc="CA86F364">
      <w:start w:val="1"/>
      <w:numFmt w:val="bullet"/>
      <w:lvlText w:val=""/>
      <w:lvlJc w:val="left"/>
      <w:pPr>
        <w:tabs>
          <w:tab w:val="num" w:pos="1250"/>
        </w:tabs>
        <w:ind w:left="1250" w:hanging="17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2970F95"/>
    <w:multiLevelType w:val="hybridMultilevel"/>
    <w:tmpl w:val="CFCA31CA"/>
    <w:lvl w:ilvl="0" w:tplc="18090001">
      <w:start w:val="1"/>
      <w:numFmt w:val="bullet"/>
      <w:lvlText w:val=""/>
      <w:lvlJc w:val="left"/>
      <w:pPr>
        <w:ind w:left="1260" w:hanging="360"/>
      </w:pPr>
      <w:rPr>
        <w:rFonts w:ascii="Symbol" w:hAnsi="Symbol" w:hint="default"/>
      </w:rPr>
    </w:lvl>
    <w:lvl w:ilvl="1" w:tplc="18090003" w:tentative="1">
      <w:start w:val="1"/>
      <w:numFmt w:val="bullet"/>
      <w:lvlText w:val="o"/>
      <w:lvlJc w:val="left"/>
      <w:pPr>
        <w:ind w:left="1980" w:hanging="360"/>
      </w:pPr>
      <w:rPr>
        <w:rFonts w:ascii="Courier New" w:hAnsi="Courier New" w:cs="Courier New" w:hint="default"/>
      </w:rPr>
    </w:lvl>
    <w:lvl w:ilvl="2" w:tplc="18090005" w:tentative="1">
      <w:start w:val="1"/>
      <w:numFmt w:val="bullet"/>
      <w:lvlText w:val=""/>
      <w:lvlJc w:val="left"/>
      <w:pPr>
        <w:ind w:left="2700" w:hanging="360"/>
      </w:pPr>
      <w:rPr>
        <w:rFonts w:ascii="Wingdings" w:hAnsi="Wingdings" w:hint="default"/>
      </w:rPr>
    </w:lvl>
    <w:lvl w:ilvl="3" w:tplc="18090001" w:tentative="1">
      <w:start w:val="1"/>
      <w:numFmt w:val="bullet"/>
      <w:lvlText w:val=""/>
      <w:lvlJc w:val="left"/>
      <w:pPr>
        <w:ind w:left="3420" w:hanging="360"/>
      </w:pPr>
      <w:rPr>
        <w:rFonts w:ascii="Symbol" w:hAnsi="Symbol" w:hint="default"/>
      </w:rPr>
    </w:lvl>
    <w:lvl w:ilvl="4" w:tplc="18090003" w:tentative="1">
      <w:start w:val="1"/>
      <w:numFmt w:val="bullet"/>
      <w:lvlText w:val="o"/>
      <w:lvlJc w:val="left"/>
      <w:pPr>
        <w:ind w:left="4140" w:hanging="360"/>
      </w:pPr>
      <w:rPr>
        <w:rFonts w:ascii="Courier New" w:hAnsi="Courier New" w:cs="Courier New" w:hint="default"/>
      </w:rPr>
    </w:lvl>
    <w:lvl w:ilvl="5" w:tplc="18090005" w:tentative="1">
      <w:start w:val="1"/>
      <w:numFmt w:val="bullet"/>
      <w:lvlText w:val=""/>
      <w:lvlJc w:val="left"/>
      <w:pPr>
        <w:ind w:left="4860" w:hanging="360"/>
      </w:pPr>
      <w:rPr>
        <w:rFonts w:ascii="Wingdings" w:hAnsi="Wingdings" w:hint="default"/>
      </w:rPr>
    </w:lvl>
    <w:lvl w:ilvl="6" w:tplc="18090001" w:tentative="1">
      <w:start w:val="1"/>
      <w:numFmt w:val="bullet"/>
      <w:lvlText w:val=""/>
      <w:lvlJc w:val="left"/>
      <w:pPr>
        <w:ind w:left="5580" w:hanging="360"/>
      </w:pPr>
      <w:rPr>
        <w:rFonts w:ascii="Symbol" w:hAnsi="Symbol" w:hint="default"/>
      </w:rPr>
    </w:lvl>
    <w:lvl w:ilvl="7" w:tplc="18090003" w:tentative="1">
      <w:start w:val="1"/>
      <w:numFmt w:val="bullet"/>
      <w:lvlText w:val="o"/>
      <w:lvlJc w:val="left"/>
      <w:pPr>
        <w:ind w:left="6300" w:hanging="360"/>
      </w:pPr>
      <w:rPr>
        <w:rFonts w:ascii="Courier New" w:hAnsi="Courier New" w:cs="Courier New" w:hint="default"/>
      </w:rPr>
    </w:lvl>
    <w:lvl w:ilvl="8" w:tplc="18090005" w:tentative="1">
      <w:start w:val="1"/>
      <w:numFmt w:val="bullet"/>
      <w:lvlText w:val=""/>
      <w:lvlJc w:val="left"/>
      <w:pPr>
        <w:ind w:left="7020" w:hanging="360"/>
      </w:pPr>
      <w:rPr>
        <w:rFonts w:ascii="Wingdings" w:hAnsi="Wingdings" w:hint="default"/>
      </w:rPr>
    </w:lvl>
  </w:abstractNum>
  <w:abstractNum w:abstractNumId="25" w15:restartNumberingAfterBreak="0">
    <w:nsid w:val="3300415A"/>
    <w:multiLevelType w:val="hybridMultilevel"/>
    <w:tmpl w:val="A35C72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7D3DF0"/>
    <w:multiLevelType w:val="hybridMultilevel"/>
    <w:tmpl w:val="C128CC9E"/>
    <w:lvl w:ilvl="0" w:tplc="11D0CE80">
      <w:start w:val="1"/>
      <w:numFmt w:val="bullet"/>
      <w:lvlText w:val="-"/>
      <w:lvlJc w:val="left"/>
      <w:pPr>
        <w:ind w:left="1080" w:hanging="360"/>
      </w:pPr>
      <w:rPr>
        <w:rFonts w:ascii="Times New Roman" w:eastAsia="Times New Roman"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7" w15:restartNumberingAfterBreak="0">
    <w:nsid w:val="35AC4670"/>
    <w:multiLevelType w:val="hybridMultilevel"/>
    <w:tmpl w:val="DDBE3F68"/>
    <w:lvl w:ilvl="0" w:tplc="04090007">
      <w:start w:val="1"/>
      <w:numFmt w:val="bullet"/>
      <w:lvlText w:val=""/>
      <w:lvlJc w:val="left"/>
      <w:pPr>
        <w:tabs>
          <w:tab w:val="num" w:pos="1260"/>
        </w:tabs>
        <w:ind w:left="1260" w:hanging="360"/>
      </w:pPr>
      <w:rPr>
        <w:rFonts w:ascii="Wingdings" w:hAnsi="Wingdings" w:hint="default"/>
        <w:sz w:val="16"/>
      </w:rPr>
    </w:lvl>
    <w:lvl w:ilvl="1" w:tplc="E5EAF78C">
      <w:start w:val="1"/>
      <w:numFmt w:val="bullet"/>
      <w:lvlText w:val=""/>
      <w:lvlJc w:val="left"/>
      <w:pPr>
        <w:tabs>
          <w:tab w:val="num" w:pos="1980"/>
        </w:tabs>
        <w:ind w:left="1904" w:hanging="284"/>
      </w:pPr>
      <w:rPr>
        <w:rFonts w:ascii="Symbol" w:hAnsi="Symbol" w:hint="default"/>
      </w:rPr>
    </w:lvl>
    <w:lvl w:ilvl="2" w:tplc="04090005">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8" w15:restartNumberingAfterBreak="0">
    <w:nsid w:val="35DF7703"/>
    <w:multiLevelType w:val="hybridMultilevel"/>
    <w:tmpl w:val="4D7CF13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1B">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9" w15:restartNumberingAfterBreak="0">
    <w:nsid w:val="360509D2"/>
    <w:multiLevelType w:val="hybridMultilevel"/>
    <w:tmpl w:val="5AF4B5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6D7144D"/>
    <w:multiLevelType w:val="hybridMultilevel"/>
    <w:tmpl w:val="FE1AE5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AF4681E"/>
    <w:multiLevelType w:val="multilevel"/>
    <w:tmpl w:val="D70C7D14"/>
    <w:lvl w:ilvl="0">
      <w:start w:val="1"/>
      <w:numFmt w:val="decimal"/>
      <w:lvlText w:val="%1."/>
      <w:lvlJc w:val="left"/>
      <w:pPr>
        <w:tabs>
          <w:tab w:val="num" w:pos="720"/>
        </w:tabs>
        <w:ind w:left="720" w:hanging="360"/>
      </w:p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2" w15:restartNumberingAfterBreak="0">
    <w:nsid w:val="3B6678A7"/>
    <w:multiLevelType w:val="hybridMultilevel"/>
    <w:tmpl w:val="CA34CDEE"/>
    <w:lvl w:ilvl="0" w:tplc="89949478">
      <w:start w:val="1"/>
      <w:numFmt w:val="bullet"/>
      <w:lvlText w:val=""/>
      <w:lvlJc w:val="left"/>
      <w:pPr>
        <w:tabs>
          <w:tab w:val="num" w:pos="284"/>
        </w:tabs>
        <w:ind w:left="284" w:hanging="171"/>
      </w:pPr>
      <w:rPr>
        <w:rFonts w:ascii="Wingdings" w:hAnsi="Wingdings" w:hint="default"/>
      </w:rPr>
    </w:lvl>
    <w:lvl w:ilvl="1" w:tplc="635EA414" w:tentative="1">
      <w:start w:val="1"/>
      <w:numFmt w:val="bullet"/>
      <w:lvlText w:val="o"/>
      <w:lvlJc w:val="left"/>
      <w:pPr>
        <w:tabs>
          <w:tab w:val="num" w:pos="1440"/>
        </w:tabs>
        <w:ind w:left="1440" w:hanging="360"/>
      </w:pPr>
      <w:rPr>
        <w:rFonts w:ascii="Courier New" w:hAnsi="Courier New" w:cs="Courier New" w:hint="default"/>
      </w:rPr>
    </w:lvl>
    <w:lvl w:ilvl="2" w:tplc="05C6C796" w:tentative="1">
      <w:start w:val="1"/>
      <w:numFmt w:val="bullet"/>
      <w:lvlText w:val=""/>
      <w:lvlJc w:val="left"/>
      <w:pPr>
        <w:tabs>
          <w:tab w:val="num" w:pos="2160"/>
        </w:tabs>
        <w:ind w:left="2160" w:hanging="360"/>
      </w:pPr>
      <w:rPr>
        <w:rFonts w:ascii="Wingdings" w:hAnsi="Wingdings" w:hint="default"/>
      </w:rPr>
    </w:lvl>
    <w:lvl w:ilvl="3" w:tplc="656EA734" w:tentative="1">
      <w:start w:val="1"/>
      <w:numFmt w:val="bullet"/>
      <w:lvlText w:val=""/>
      <w:lvlJc w:val="left"/>
      <w:pPr>
        <w:tabs>
          <w:tab w:val="num" w:pos="2880"/>
        </w:tabs>
        <w:ind w:left="2880" w:hanging="360"/>
      </w:pPr>
      <w:rPr>
        <w:rFonts w:ascii="Symbol" w:hAnsi="Symbol" w:hint="default"/>
      </w:rPr>
    </w:lvl>
    <w:lvl w:ilvl="4" w:tplc="1E02B8C0" w:tentative="1">
      <w:start w:val="1"/>
      <w:numFmt w:val="bullet"/>
      <w:lvlText w:val="o"/>
      <w:lvlJc w:val="left"/>
      <w:pPr>
        <w:tabs>
          <w:tab w:val="num" w:pos="3600"/>
        </w:tabs>
        <w:ind w:left="3600" w:hanging="360"/>
      </w:pPr>
      <w:rPr>
        <w:rFonts w:ascii="Courier New" w:hAnsi="Courier New" w:cs="Courier New" w:hint="default"/>
      </w:rPr>
    </w:lvl>
    <w:lvl w:ilvl="5" w:tplc="1812EEF8" w:tentative="1">
      <w:start w:val="1"/>
      <w:numFmt w:val="bullet"/>
      <w:lvlText w:val=""/>
      <w:lvlJc w:val="left"/>
      <w:pPr>
        <w:tabs>
          <w:tab w:val="num" w:pos="4320"/>
        </w:tabs>
        <w:ind w:left="4320" w:hanging="360"/>
      </w:pPr>
      <w:rPr>
        <w:rFonts w:ascii="Wingdings" w:hAnsi="Wingdings" w:hint="default"/>
      </w:rPr>
    </w:lvl>
    <w:lvl w:ilvl="6" w:tplc="462C8058" w:tentative="1">
      <w:start w:val="1"/>
      <w:numFmt w:val="bullet"/>
      <w:lvlText w:val=""/>
      <w:lvlJc w:val="left"/>
      <w:pPr>
        <w:tabs>
          <w:tab w:val="num" w:pos="5040"/>
        </w:tabs>
        <w:ind w:left="5040" w:hanging="360"/>
      </w:pPr>
      <w:rPr>
        <w:rFonts w:ascii="Symbol" w:hAnsi="Symbol" w:hint="default"/>
      </w:rPr>
    </w:lvl>
    <w:lvl w:ilvl="7" w:tplc="3D46200C" w:tentative="1">
      <w:start w:val="1"/>
      <w:numFmt w:val="bullet"/>
      <w:lvlText w:val="o"/>
      <w:lvlJc w:val="left"/>
      <w:pPr>
        <w:tabs>
          <w:tab w:val="num" w:pos="5760"/>
        </w:tabs>
        <w:ind w:left="5760" w:hanging="360"/>
      </w:pPr>
      <w:rPr>
        <w:rFonts w:ascii="Courier New" w:hAnsi="Courier New" w:cs="Courier New" w:hint="default"/>
      </w:rPr>
    </w:lvl>
    <w:lvl w:ilvl="8" w:tplc="C1DC8C9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17D2810"/>
    <w:multiLevelType w:val="hybridMultilevel"/>
    <w:tmpl w:val="3A6CAC9A"/>
    <w:lvl w:ilvl="0" w:tplc="08090001">
      <w:start w:val="1"/>
      <w:numFmt w:val="bullet"/>
      <w:lvlText w:val=""/>
      <w:lvlJc w:val="left"/>
      <w:pPr>
        <w:tabs>
          <w:tab w:val="num" w:pos="171"/>
        </w:tabs>
        <w:ind w:left="170" w:hanging="17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3276335"/>
    <w:multiLevelType w:val="hybridMultilevel"/>
    <w:tmpl w:val="DC1000FA"/>
    <w:lvl w:ilvl="0" w:tplc="5C4C3EFE">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15:restartNumberingAfterBreak="0">
    <w:nsid w:val="43E56CFE"/>
    <w:multiLevelType w:val="hybridMultilevel"/>
    <w:tmpl w:val="3F868018"/>
    <w:lvl w:ilvl="0" w:tplc="04090011">
      <w:start w:val="1"/>
      <w:numFmt w:val="bullet"/>
      <w:lvlText w:val=""/>
      <w:lvlJc w:val="left"/>
      <w:pPr>
        <w:tabs>
          <w:tab w:val="num" w:pos="1440"/>
        </w:tabs>
        <w:ind w:left="1440" w:hanging="360"/>
      </w:pPr>
      <w:rPr>
        <w:rFonts w:ascii="Wingdings" w:hAnsi="Wingdings"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446B048C"/>
    <w:multiLevelType w:val="hybridMultilevel"/>
    <w:tmpl w:val="E21E478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465B52CA"/>
    <w:multiLevelType w:val="hybridMultilevel"/>
    <w:tmpl w:val="92704F88"/>
    <w:lvl w:ilvl="0" w:tplc="FFC24EC8">
      <w:start w:val="1"/>
      <w:numFmt w:val="bullet"/>
      <w:lvlText w:val=""/>
      <w:lvlJc w:val="left"/>
      <w:pPr>
        <w:tabs>
          <w:tab w:val="num" w:pos="284"/>
        </w:tabs>
        <w:ind w:left="284" w:hanging="171"/>
      </w:pPr>
      <w:rPr>
        <w:rFonts w:ascii="Wingdings" w:hAnsi="Wingdings" w:hint="default"/>
      </w:rPr>
    </w:lvl>
    <w:lvl w:ilvl="1" w:tplc="B6101326" w:tentative="1">
      <w:start w:val="1"/>
      <w:numFmt w:val="bullet"/>
      <w:lvlText w:val="o"/>
      <w:lvlJc w:val="left"/>
      <w:pPr>
        <w:tabs>
          <w:tab w:val="num" w:pos="1440"/>
        </w:tabs>
        <w:ind w:left="1440" w:hanging="360"/>
      </w:pPr>
      <w:rPr>
        <w:rFonts w:ascii="Courier New" w:hAnsi="Courier New" w:cs="Courier New" w:hint="default"/>
      </w:rPr>
    </w:lvl>
    <w:lvl w:ilvl="2" w:tplc="100AA892" w:tentative="1">
      <w:start w:val="1"/>
      <w:numFmt w:val="bullet"/>
      <w:lvlText w:val=""/>
      <w:lvlJc w:val="left"/>
      <w:pPr>
        <w:tabs>
          <w:tab w:val="num" w:pos="2160"/>
        </w:tabs>
        <w:ind w:left="2160" w:hanging="360"/>
      </w:pPr>
      <w:rPr>
        <w:rFonts w:ascii="Wingdings" w:hAnsi="Wingdings" w:hint="default"/>
      </w:rPr>
    </w:lvl>
    <w:lvl w:ilvl="3" w:tplc="687E3626" w:tentative="1">
      <w:start w:val="1"/>
      <w:numFmt w:val="bullet"/>
      <w:lvlText w:val=""/>
      <w:lvlJc w:val="left"/>
      <w:pPr>
        <w:tabs>
          <w:tab w:val="num" w:pos="2880"/>
        </w:tabs>
        <w:ind w:left="2880" w:hanging="360"/>
      </w:pPr>
      <w:rPr>
        <w:rFonts w:ascii="Symbol" w:hAnsi="Symbol" w:hint="default"/>
      </w:rPr>
    </w:lvl>
    <w:lvl w:ilvl="4" w:tplc="C36EE428" w:tentative="1">
      <w:start w:val="1"/>
      <w:numFmt w:val="bullet"/>
      <w:lvlText w:val="o"/>
      <w:lvlJc w:val="left"/>
      <w:pPr>
        <w:tabs>
          <w:tab w:val="num" w:pos="3600"/>
        </w:tabs>
        <w:ind w:left="3600" w:hanging="360"/>
      </w:pPr>
      <w:rPr>
        <w:rFonts w:ascii="Courier New" w:hAnsi="Courier New" w:cs="Courier New" w:hint="default"/>
      </w:rPr>
    </w:lvl>
    <w:lvl w:ilvl="5" w:tplc="836ADF32" w:tentative="1">
      <w:start w:val="1"/>
      <w:numFmt w:val="bullet"/>
      <w:lvlText w:val=""/>
      <w:lvlJc w:val="left"/>
      <w:pPr>
        <w:tabs>
          <w:tab w:val="num" w:pos="4320"/>
        </w:tabs>
        <w:ind w:left="4320" w:hanging="360"/>
      </w:pPr>
      <w:rPr>
        <w:rFonts w:ascii="Wingdings" w:hAnsi="Wingdings" w:hint="default"/>
      </w:rPr>
    </w:lvl>
    <w:lvl w:ilvl="6" w:tplc="415E3390" w:tentative="1">
      <w:start w:val="1"/>
      <w:numFmt w:val="bullet"/>
      <w:lvlText w:val=""/>
      <w:lvlJc w:val="left"/>
      <w:pPr>
        <w:tabs>
          <w:tab w:val="num" w:pos="5040"/>
        </w:tabs>
        <w:ind w:left="5040" w:hanging="360"/>
      </w:pPr>
      <w:rPr>
        <w:rFonts w:ascii="Symbol" w:hAnsi="Symbol" w:hint="default"/>
      </w:rPr>
    </w:lvl>
    <w:lvl w:ilvl="7" w:tplc="8316589C" w:tentative="1">
      <w:start w:val="1"/>
      <w:numFmt w:val="bullet"/>
      <w:lvlText w:val="o"/>
      <w:lvlJc w:val="left"/>
      <w:pPr>
        <w:tabs>
          <w:tab w:val="num" w:pos="5760"/>
        </w:tabs>
        <w:ind w:left="5760" w:hanging="360"/>
      </w:pPr>
      <w:rPr>
        <w:rFonts w:ascii="Courier New" w:hAnsi="Courier New" w:cs="Courier New" w:hint="default"/>
      </w:rPr>
    </w:lvl>
    <w:lvl w:ilvl="8" w:tplc="D62CF89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6B00F60"/>
    <w:multiLevelType w:val="hybridMultilevel"/>
    <w:tmpl w:val="6E727954"/>
    <w:lvl w:ilvl="0" w:tplc="5C4C3E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D601C4"/>
    <w:multiLevelType w:val="hybridMultilevel"/>
    <w:tmpl w:val="C292D1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A8E6FF4"/>
    <w:multiLevelType w:val="hybridMultilevel"/>
    <w:tmpl w:val="F9303C8A"/>
    <w:lvl w:ilvl="0" w:tplc="1809000F">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1" w15:restartNumberingAfterBreak="0">
    <w:nsid w:val="4BA70516"/>
    <w:multiLevelType w:val="hybridMultilevel"/>
    <w:tmpl w:val="986CFCD2"/>
    <w:lvl w:ilvl="0" w:tplc="1D06F5EE">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BC57D57"/>
    <w:multiLevelType w:val="hybridMultilevel"/>
    <w:tmpl w:val="89949E8A"/>
    <w:lvl w:ilvl="0" w:tplc="11D0CE80">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D366323"/>
    <w:multiLevelType w:val="hybridMultilevel"/>
    <w:tmpl w:val="1486B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D642DEC"/>
    <w:multiLevelType w:val="hybridMultilevel"/>
    <w:tmpl w:val="00BA1AA2"/>
    <w:lvl w:ilvl="0" w:tplc="04090001">
      <w:start w:val="1"/>
      <w:numFmt w:val="bullet"/>
      <w:lvlText w:val=""/>
      <w:lvlJc w:val="left"/>
      <w:pPr>
        <w:tabs>
          <w:tab w:val="num" w:pos="171"/>
        </w:tabs>
        <w:ind w:left="170" w:hanging="17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F7B6105"/>
    <w:multiLevelType w:val="hybridMultilevel"/>
    <w:tmpl w:val="B96CD5C0"/>
    <w:lvl w:ilvl="0" w:tplc="1D06F5EE">
      <w:start w:val="1"/>
      <w:numFmt w:val="decimal"/>
      <w:lvlText w:val="%1."/>
      <w:lvlJc w:val="left"/>
      <w:pPr>
        <w:tabs>
          <w:tab w:val="num" w:pos="720"/>
        </w:tabs>
        <w:ind w:left="720" w:hanging="360"/>
      </w:pPr>
    </w:lvl>
    <w:lvl w:ilvl="1" w:tplc="04090003">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6" w15:restartNumberingAfterBreak="0">
    <w:nsid w:val="4F7C05D4"/>
    <w:multiLevelType w:val="hybridMultilevel"/>
    <w:tmpl w:val="3AEA91CC"/>
    <w:lvl w:ilvl="0" w:tplc="0809000F">
      <w:start w:val="1"/>
      <w:numFmt w:val="lowerLetter"/>
      <w:lvlText w:val="%1)"/>
      <w:lvlJc w:val="left"/>
      <w:pPr>
        <w:ind w:left="1440" w:hanging="360"/>
      </w:pPr>
    </w:lvl>
    <w:lvl w:ilvl="1" w:tplc="D73C9EB4"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15:restartNumberingAfterBreak="0">
    <w:nsid w:val="50686A7D"/>
    <w:multiLevelType w:val="hybridMultilevel"/>
    <w:tmpl w:val="39F6033C"/>
    <w:lvl w:ilvl="0" w:tplc="18090017">
      <w:start w:val="1"/>
      <w:numFmt w:val="bullet"/>
      <w:lvlText w:val=""/>
      <w:lvlJc w:val="left"/>
      <w:pPr>
        <w:tabs>
          <w:tab w:val="num" w:pos="284"/>
        </w:tabs>
        <w:ind w:left="284" w:hanging="171"/>
      </w:pPr>
      <w:rPr>
        <w:rFonts w:ascii="Wingdings" w:hAnsi="Wingdings" w:hint="default"/>
      </w:rPr>
    </w:lvl>
    <w:lvl w:ilvl="1" w:tplc="18090019" w:tentative="1">
      <w:start w:val="1"/>
      <w:numFmt w:val="bullet"/>
      <w:lvlText w:val="o"/>
      <w:lvlJc w:val="left"/>
      <w:pPr>
        <w:tabs>
          <w:tab w:val="num" w:pos="1440"/>
        </w:tabs>
        <w:ind w:left="1440" w:hanging="360"/>
      </w:pPr>
      <w:rPr>
        <w:rFonts w:ascii="Courier New" w:hAnsi="Courier New" w:cs="Courier New" w:hint="default"/>
      </w:rPr>
    </w:lvl>
    <w:lvl w:ilvl="2" w:tplc="1809001B" w:tentative="1">
      <w:start w:val="1"/>
      <w:numFmt w:val="bullet"/>
      <w:lvlText w:val=""/>
      <w:lvlJc w:val="left"/>
      <w:pPr>
        <w:tabs>
          <w:tab w:val="num" w:pos="2160"/>
        </w:tabs>
        <w:ind w:left="2160" w:hanging="360"/>
      </w:pPr>
      <w:rPr>
        <w:rFonts w:ascii="Wingdings" w:hAnsi="Wingdings" w:hint="default"/>
      </w:rPr>
    </w:lvl>
    <w:lvl w:ilvl="3" w:tplc="1809000F" w:tentative="1">
      <w:start w:val="1"/>
      <w:numFmt w:val="bullet"/>
      <w:lvlText w:val=""/>
      <w:lvlJc w:val="left"/>
      <w:pPr>
        <w:tabs>
          <w:tab w:val="num" w:pos="2880"/>
        </w:tabs>
        <w:ind w:left="2880" w:hanging="360"/>
      </w:pPr>
      <w:rPr>
        <w:rFonts w:ascii="Symbol" w:hAnsi="Symbol" w:hint="default"/>
      </w:rPr>
    </w:lvl>
    <w:lvl w:ilvl="4" w:tplc="18090019" w:tentative="1">
      <w:start w:val="1"/>
      <w:numFmt w:val="bullet"/>
      <w:lvlText w:val="o"/>
      <w:lvlJc w:val="left"/>
      <w:pPr>
        <w:tabs>
          <w:tab w:val="num" w:pos="3600"/>
        </w:tabs>
        <w:ind w:left="3600" w:hanging="360"/>
      </w:pPr>
      <w:rPr>
        <w:rFonts w:ascii="Courier New" w:hAnsi="Courier New" w:cs="Courier New" w:hint="default"/>
      </w:rPr>
    </w:lvl>
    <w:lvl w:ilvl="5" w:tplc="1809001B" w:tentative="1">
      <w:start w:val="1"/>
      <w:numFmt w:val="bullet"/>
      <w:lvlText w:val=""/>
      <w:lvlJc w:val="left"/>
      <w:pPr>
        <w:tabs>
          <w:tab w:val="num" w:pos="4320"/>
        </w:tabs>
        <w:ind w:left="4320" w:hanging="360"/>
      </w:pPr>
      <w:rPr>
        <w:rFonts w:ascii="Wingdings" w:hAnsi="Wingdings" w:hint="default"/>
      </w:rPr>
    </w:lvl>
    <w:lvl w:ilvl="6" w:tplc="1809000F" w:tentative="1">
      <w:start w:val="1"/>
      <w:numFmt w:val="bullet"/>
      <w:lvlText w:val=""/>
      <w:lvlJc w:val="left"/>
      <w:pPr>
        <w:tabs>
          <w:tab w:val="num" w:pos="5040"/>
        </w:tabs>
        <w:ind w:left="5040" w:hanging="360"/>
      </w:pPr>
      <w:rPr>
        <w:rFonts w:ascii="Symbol" w:hAnsi="Symbol" w:hint="default"/>
      </w:rPr>
    </w:lvl>
    <w:lvl w:ilvl="7" w:tplc="18090019" w:tentative="1">
      <w:start w:val="1"/>
      <w:numFmt w:val="bullet"/>
      <w:lvlText w:val="o"/>
      <w:lvlJc w:val="left"/>
      <w:pPr>
        <w:tabs>
          <w:tab w:val="num" w:pos="5760"/>
        </w:tabs>
        <w:ind w:left="5760" w:hanging="360"/>
      </w:pPr>
      <w:rPr>
        <w:rFonts w:ascii="Courier New" w:hAnsi="Courier New" w:cs="Courier New" w:hint="default"/>
      </w:rPr>
    </w:lvl>
    <w:lvl w:ilvl="8" w:tplc="1809001B"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0F05085"/>
    <w:multiLevelType w:val="hybridMultilevel"/>
    <w:tmpl w:val="9E7C9D14"/>
    <w:lvl w:ilvl="0" w:tplc="65921668">
      <w:start w:val="1"/>
      <w:numFmt w:val="upperLetter"/>
      <w:lvlText w:val="%1)"/>
      <w:lvlJc w:val="left"/>
      <w:pPr>
        <w:tabs>
          <w:tab w:val="num" w:pos="720"/>
        </w:tabs>
        <w:ind w:left="720" w:hanging="360"/>
      </w:pPr>
      <w:rPr>
        <w:rFonts w:hint="default"/>
      </w:rPr>
    </w:lvl>
    <w:lvl w:ilvl="1" w:tplc="E76477CA" w:tentative="1">
      <w:start w:val="1"/>
      <w:numFmt w:val="lowerLetter"/>
      <w:lvlText w:val="%2."/>
      <w:lvlJc w:val="left"/>
      <w:pPr>
        <w:tabs>
          <w:tab w:val="num" w:pos="1440"/>
        </w:tabs>
        <w:ind w:left="1440" w:hanging="360"/>
      </w:pPr>
    </w:lvl>
    <w:lvl w:ilvl="2" w:tplc="1FA676FC" w:tentative="1">
      <w:start w:val="1"/>
      <w:numFmt w:val="lowerRoman"/>
      <w:lvlText w:val="%3."/>
      <w:lvlJc w:val="right"/>
      <w:pPr>
        <w:tabs>
          <w:tab w:val="num" w:pos="2160"/>
        </w:tabs>
        <w:ind w:left="2160" w:hanging="180"/>
      </w:pPr>
    </w:lvl>
    <w:lvl w:ilvl="3" w:tplc="16E6E11A" w:tentative="1">
      <w:start w:val="1"/>
      <w:numFmt w:val="decimal"/>
      <w:lvlText w:val="%4."/>
      <w:lvlJc w:val="left"/>
      <w:pPr>
        <w:tabs>
          <w:tab w:val="num" w:pos="2880"/>
        </w:tabs>
        <w:ind w:left="2880" w:hanging="360"/>
      </w:pPr>
    </w:lvl>
    <w:lvl w:ilvl="4" w:tplc="25741A6A" w:tentative="1">
      <w:start w:val="1"/>
      <w:numFmt w:val="lowerLetter"/>
      <w:lvlText w:val="%5."/>
      <w:lvlJc w:val="left"/>
      <w:pPr>
        <w:tabs>
          <w:tab w:val="num" w:pos="3600"/>
        </w:tabs>
        <w:ind w:left="3600" w:hanging="360"/>
      </w:pPr>
    </w:lvl>
    <w:lvl w:ilvl="5" w:tplc="B32E9200" w:tentative="1">
      <w:start w:val="1"/>
      <w:numFmt w:val="lowerRoman"/>
      <w:lvlText w:val="%6."/>
      <w:lvlJc w:val="right"/>
      <w:pPr>
        <w:tabs>
          <w:tab w:val="num" w:pos="4320"/>
        </w:tabs>
        <w:ind w:left="4320" w:hanging="180"/>
      </w:pPr>
    </w:lvl>
    <w:lvl w:ilvl="6" w:tplc="960EFE02" w:tentative="1">
      <w:start w:val="1"/>
      <w:numFmt w:val="decimal"/>
      <w:lvlText w:val="%7."/>
      <w:lvlJc w:val="left"/>
      <w:pPr>
        <w:tabs>
          <w:tab w:val="num" w:pos="5040"/>
        </w:tabs>
        <w:ind w:left="5040" w:hanging="360"/>
      </w:pPr>
    </w:lvl>
    <w:lvl w:ilvl="7" w:tplc="616CC3BC" w:tentative="1">
      <w:start w:val="1"/>
      <w:numFmt w:val="lowerLetter"/>
      <w:lvlText w:val="%8."/>
      <w:lvlJc w:val="left"/>
      <w:pPr>
        <w:tabs>
          <w:tab w:val="num" w:pos="5760"/>
        </w:tabs>
        <w:ind w:left="5760" w:hanging="360"/>
      </w:pPr>
    </w:lvl>
    <w:lvl w:ilvl="8" w:tplc="A0B25BB0" w:tentative="1">
      <w:start w:val="1"/>
      <w:numFmt w:val="lowerRoman"/>
      <w:lvlText w:val="%9."/>
      <w:lvlJc w:val="right"/>
      <w:pPr>
        <w:tabs>
          <w:tab w:val="num" w:pos="6480"/>
        </w:tabs>
        <w:ind w:left="6480" w:hanging="180"/>
      </w:pPr>
    </w:lvl>
  </w:abstractNum>
  <w:abstractNum w:abstractNumId="49" w15:restartNumberingAfterBreak="0">
    <w:nsid w:val="51BA0BA5"/>
    <w:multiLevelType w:val="hybridMultilevel"/>
    <w:tmpl w:val="8A740756"/>
    <w:lvl w:ilvl="0" w:tplc="42FE60EC">
      <w:start w:val="1"/>
      <w:numFmt w:val="lowerRoman"/>
      <w:lvlText w:val="(%1)"/>
      <w:lvlJc w:val="right"/>
      <w:pPr>
        <w:tabs>
          <w:tab w:val="num" w:pos="720"/>
        </w:tabs>
        <w:ind w:left="720" w:hanging="18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53536337"/>
    <w:multiLevelType w:val="hybridMultilevel"/>
    <w:tmpl w:val="7C4A8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6815BA"/>
    <w:multiLevelType w:val="hybridMultilevel"/>
    <w:tmpl w:val="7FC4E620"/>
    <w:lvl w:ilvl="0" w:tplc="B32AF456">
      <w:start w:val="1"/>
      <w:numFmt w:val="bullet"/>
      <w:lvlText w:val=""/>
      <w:lvlJc w:val="left"/>
      <w:pPr>
        <w:tabs>
          <w:tab w:val="num" w:pos="340"/>
        </w:tabs>
        <w:ind w:left="340" w:hanging="34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53EF2C3C"/>
    <w:multiLevelType w:val="hybridMultilevel"/>
    <w:tmpl w:val="45E02DCA"/>
    <w:lvl w:ilvl="0" w:tplc="5F4C8188">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15:restartNumberingAfterBreak="0">
    <w:nsid w:val="573561F9"/>
    <w:multiLevelType w:val="hybridMultilevel"/>
    <w:tmpl w:val="A2424584"/>
    <w:lvl w:ilvl="0" w:tplc="5C4C3EFE">
      <w:start w:val="1"/>
      <w:numFmt w:val="bullet"/>
      <w:lvlText w:val=""/>
      <w:lvlJc w:val="left"/>
      <w:pPr>
        <w:tabs>
          <w:tab w:val="num" w:pos="171"/>
        </w:tabs>
        <w:ind w:left="170" w:hanging="17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87126C9"/>
    <w:multiLevelType w:val="hybridMultilevel"/>
    <w:tmpl w:val="713EF7EE"/>
    <w:lvl w:ilvl="0" w:tplc="724C6F1C">
      <w:start w:val="1"/>
      <w:numFmt w:val="bullet"/>
      <w:lvlText w:val=""/>
      <w:lvlJc w:val="left"/>
      <w:pPr>
        <w:tabs>
          <w:tab w:val="num" w:pos="171"/>
        </w:tabs>
        <w:ind w:left="341" w:hanging="341"/>
      </w:pPr>
      <w:rPr>
        <w:rFonts w:ascii="Wingdings" w:hAnsi="Wingdings" w:hint="default"/>
      </w:rPr>
    </w:lvl>
    <w:lvl w:ilvl="1" w:tplc="08090003">
      <w:start w:val="1"/>
      <w:numFmt w:val="bullet"/>
      <w:lvlText w:val=""/>
      <w:lvlJc w:val="left"/>
      <w:pPr>
        <w:tabs>
          <w:tab w:val="num" w:pos="1327"/>
        </w:tabs>
        <w:ind w:left="1327" w:hanging="360"/>
      </w:pPr>
      <w:rPr>
        <w:rFonts w:ascii="Symbol" w:hAnsi="Symbol" w:hint="default"/>
      </w:rPr>
    </w:lvl>
    <w:lvl w:ilvl="2" w:tplc="08090005" w:tentative="1">
      <w:start w:val="1"/>
      <w:numFmt w:val="bullet"/>
      <w:lvlText w:val=""/>
      <w:lvlJc w:val="left"/>
      <w:pPr>
        <w:tabs>
          <w:tab w:val="num" w:pos="2047"/>
        </w:tabs>
        <w:ind w:left="2047" w:hanging="360"/>
      </w:pPr>
      <w:rPr>
        <w:rFonts w:ascii="Wingdings" w:hAnsi="Wingdings" w:hint="default"/>
      </w:rPr>
    </w:lvl>
    <w:lvl w:ilvl="3" w:tplc="08090001" w:tentative="1">
      <w:start w:val="1"/>
      <w:numFmt w:val="bullet"/>
      <w:lvlText w:val=""/>
      <w:lvlJc w:val="left"/>
      <w:pPr>
        <w:tabs>
          <w:tab w:val="num" w:pos="2767"/>
        </w:tabs>
        <w:ind w:left="2767" w:hanging="360"/>
      </w:pPr>
      <w:rPr>
        <w:rFonts w:ascii="Symbol" w:hAnsi="Symbol" w:hint="default"/>
      </w:rPr>
    </w:lvl>
    <w:lvl w:ilvl="4" w:tplc="08090003" w:tentative="1">
      <w:start w:val="1"/>
      <w:numFmt w:val="bullet"/>
      <w:lvlText w:val="o"/>
      <w:lvlJc w:val="left"/>
      <w:pPr>
        <w:tabs>
          <w:tab w:val="num" w:pos="3487"/>
        </w:tabs>
        <w:ind w:left="3487" w:hanging="360"/>
      </w:pPr>
      <w:rPr>
        <w:rFonts w:ascii="Courier New" w:hAnsi="Courier New" w:cs="Courier New" w:hint="default"/>
      </w:rPr>
    </w:lvl>
    <w:lvl w:ilvl="5" w:tplc="08090005" w:tentative="1">
      <w:start w:val="1"/>
      <w:numFmt w:val="bullet"/>
      <w:lvlText w:val=""/>
      <w:lvlJc w:val="left"/>
      <w:pPr>
        <w:tabs>
          <w:tab w:val="num" w:pos="4207"/>
        </w:tabs>
        <w:ind w:left="4207" w:hanging="360"/>
      </w:pPr>
      <w:rPr>
        <w:rFonts w:ascii="Wingdings" w:hAnsi="Wingdings" w:hint="default"/>
      </w:rPr>
    </w:lvl>
    <w:lvl w:ilvl="6" w:tplc="08090001" w:tentative="1">
      <w:start w:val="1"/>
      <w:numFmt w:val="bullet"/>
      <w:lvlText w:val=""/>
      <w:lvlJc w:val="left"/>
      <w:pPr>
        <w:tabs>
          <w:tab w:val="num" w:pos="4927"/>
        </w:tabs>
        <w:ind w:left="4927" w:hanging="360"/>
      </w:pPr>
      <w:rPr>
        <w:rFonts w:ascii="Symbol" w:hAnsi="Symbol" w:hint="default"/>
      </w:rPr>
    </w:lvl>
    <w:lvl w:ilvl="7" w:tplc="08090003" w:tentative="1">
      <w:start w:val="1"/>
      <w:numFmt w:val="bullet"/>
      <w:lvlText w:val="o"/>
      <w:lvlJc w:val="left"/>
      <w:pPr>
        <w:tabs>
          <w:tab w:val="num" w:pos="5647"/>
        </w:tabs>
        <w:ind w:left="5647" w:hanging="360"/>
      </w:pPr>
      <w:rPr>
        <w:rFonts w:ascii="Courier New" w:hAnsi="Courier New" w:cs="Courier New" w:hint="default"/>
      </w:rPr>
    </w:lvl>
    <w:lvl w:ilvl="8" w:tplc="08090005" w:tentative="1">
      <w:start w:val="1"/>
      <w:numFmt w:val="bullet"/>
      <w:lvlText w:val=""/>
      <w:lvlJc w:val="left"/>
      <w:pPr>
        <w:tabs>
          <w:tab w:val="num" w:pos="6367"/>
        </w:tabs>
        <w:ind w:left="6367" w:hanging="360"/>
      </w:pPr>
      <w:rPr>
        <w:rFonts w:ascii="Wingdings" w:hAnsi="Wingdings" w:hint="default"/>
      </w:rPr>
    </w:lvl>
  </w:abstractNum>
  <w:abstractNum w:abstractNumId="55" w15:restartNumberingAfterBreak="0">
    <w:nsid w:val="609B584F"/>
    <w:multiLevelType w:val="hybridMultilevel"/>
    <w:tmpl w:val="28D246C2"/>
    <w:lvl w:ilvl="0" w:tplc="C86EDD72">
      <w:start w:val="1"/>
      <w:numFmt w:val="bullet"/>
      <w:lvlText w:val=""/>
      <w:lvlJc w:val="left"/>
      <w:pPr>
        <w:tabs>
          <w:tab w:val="num" w:pos="171"/>
        </w:tabs>
        <w:ind w:left="170" w:hanging="170"/>
      </w:pPr>
      <w:rPr>
        <w:rFonts w:ascii="Wingdings" w:hAnsi="Wingdings" w:hint="default"/>
      </w:rPr>
    </w:lvl>
    <w:lvl w:ilvl="1" w:tplc="08090001"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56" w15:restartNumberingAfterBreak="0">
    <w:nsid w:val="622D27A5"/>
    <w:multiLevelType w:val="hybridMultilevel"/>
    <w:tmpl w:val="60CAA806"/>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64671555"/>
    <w:multiLevelType w:val="hybridMultilevel"/>
    <w:tmpl w:val="0FF8D96E"/>
    <w:lvl w:ilvl="0" w:tplc="1D06F5EE">
      <w:start w:val="1"/>
      <w:numFmt w:val="bullet"/>
      <w:lvlText w:val=""/>
      <w:lvlJc w:val="left"/>
      <w:pPr>
        <w:tabs>
          <w:tab w:val="num" w:pos="170"/>
        </w:tabs>
        <w:ind w:left="170" w:hanging="170"/>
      </w:pPr>
      <w:rPr>
        <w:rFonts w:ascii="Wingdings" w:hAnsi="Wingdings" w:hint="default"/>
        <w:sz w:val="24"/>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58" w15:restartNumberingAfterBreak="0">
    <w:nsid w:val="65C44F25"/>
    <w:multiLevelType w:val="hybridMultilevel"/>
    <w:tmpl w:val="0E985EA8"/>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68137631"/>
    <w:multiLevelType w:val="hybridMultilevel"/>
    <w:tmpl w:val="02B88806"/>
    <w:lvl w:ilvl="0" w:tplc="DBD63A6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A9B7780"/>
    <w:multiLevelType w:val="hybridMultilevel"/>
    <w:tmpl w:val="9A7294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6B421350"/>
    <w:multiLevelType w:val="hybridMultilevel"/>
    <w:tmpl w:val="DD5A863A"/>
    <w:lvl w:ilvl="0" w:tplc="18090001">
      <w:start w:val="1"/>
      <w:numFmt w:val="bullet"/>
      <w:lvlText w:val=""/>
      <w:lvlJc w:val="left"/>
      <w:pPr>
        <w:tabs>
          <w:tab w:val="num" w:pos="170"/>
        </w:tabs>
        <w:ind w:left="170" w:hanging="170"/>
      </w:pPr>
      <w:rPr>
        <w:rFonts w:ascii="Symbol" w:hAnsi="Symbol" w:hint="default"/>
        <w:sz w:val="24"/>
      </w:rPr>
    </w:lvl>
    <w:lvl w:ilvl="1" w:tplc="18090003">
      <w:start w:val="1"/>
      <w:numFmt w:val="bullet"/>
      <w:lvlText w:val="o"/>
      <w:lvlJc w:val="left"/>
      <w:pPr>
        <w:tabs>
          <w:tab w:val="num" w:pos="1327"/>
        </w:tabs>
        <w:ind w:left="1327" w:hanging="360"/>
      </w:pPr>
      <w:rPr>
        <w:rFonts w:ascii="Courier New" w:hAnsi="Courier New" w:cs="Courier New" w:hint="default"/>
      </w:rPr>
    </w:lvl>
    <w:lvl w:ilvl="2" w:tplc="18090005" w:tentative="1">
      <w:start w:val="1"/>
      <w:numFmt w:val="bullet"/>
      <w:lvlText w:val=""/>
      <w:lvlJc w:val="left"/>
      <w:pPr>
        <w:tabs>
          <w:tab w:val="num" w:pos="2047"/>
        </w:tabs>
        <w:ind w:left="2047" w:hanging="360"/>
      </w:pPr>
      <w:rPr>
        <w:rFonts w:ascii="Wingdings" w:hAnsi="Wingdings" w:hint="default"/>
      </w:rPr>
    </w:lvl>
    <w:lvl w:ilvl="3" w:tplc="18090001" w:tentative="1">
      <w:start w:val="1"/>
      <w:numFmt w:val="bullet"/>
      <w:lvlText w:val=""/>
      <w:lvlJc w:val="left"/>
      <w:pPr>
        <w:tabs>
          <w:tab w:val="num" w:pos="2767"/>
        </w:tabs>
        <w:ind w:left="2767" w:hanging="360"/>
      </w:pPr>
      <w:rPr>
        <w:rFonts w:ascii="Symbol" w:hAnsi="Symbol" w:hint="default"/>
      </w:rPr>
    </w:lvl>
    <w:lvl w:ilvl="4" w:tplc="18090003" w:tentative="1">
      <w:start w:val="1"/>
      <w:numFmt w:val="bullet"/>
      <w:lvlText w:val="o"/>
      <w:lvlJc w:val="left"/>
      <w:pPr>
        <w:tabs>
          <w:tab w:val="num" w:pos="3487"/>
        </w:tabs>
        <w:ind w:left="3487" w:hanging="360"/>
      </w:pPr>
      <w:rPr>
        <w:rFonts w:ascii="Courier New" w:hAnsi="Courier New" w:cs="Courier New" w:hint="default"/>
      </w:rPr>
    </w:lvl>
    <w:lvl w:ilvl="5" w:tplc="18090005" w:tentative="1">
      <w:start w:val="1"/>
      <w:numFmt w:val="bullet"/>
      <w:lvlText w:val=""/>
      <w:lvlJc w:val="left"/>
      <w:pPr>
        <w:tabs>
          <w:tab w:val="num" w:pos="4207"/>
        </w:tabs>
        <w:ind w:left="4207" w:hanging="360"/>
      </w:pPr>
      <w:rPr>
        <w:rFonts w:ascii="Wingdings" w:hAnsi="Wingdings" w:hint="default"/>
      </w:rPr>
    </w:lvl>
    <w:lvl w:ilvl="6" w:tplc="18090001" w:tentative="1">
      <w:start w:val="1"/>
      <w:numFmt w:val="bullet"/>
      <w:lvlText w:val=""/>
      <w:lvlJc w:val="left"/>
      <w:pPr>
        <w:tabs>
          <w:tab w:val="num" w:pos="4927"/>
        </w:tabs>
        <w:ind w:left="4927" w:hanging="360"/>
      </w:pPr>
      <w:rPr>
        <w:rFonts w:ascii="Symbol" w:hAnsi="Symbol" w:hint="default"/>
      </w:rPr>
    </w:lvl>
    <w:lvl w:ilvl="7" w:tplc="18090003" w:tentative="1">
      <w:start w:val="1"/>
      <w:numFmt w:val="bullet"/>
      <w:lvlText w:val="o"/>
      <w:lvlJc w:val="left"/>
      <w:pPr>
        <w:tabs>
          <w:tab w:val="num" w:pos="5647"/>
        </w:tabs>
        <w:ind w:left="5647" w:hanging="360"/>
      </w:pPr>
      <w:rPr>
        <w:rFonts w:ascii="Courier New" w:hAnsi="Courier New" w:cs="Courier New" w:hint="default"/>
      </w:rPr>
    </w:lvl>
    <w:lvl w:ilvl="8" w:tplc="18090005" w:tentative="1">
      <w:start w:val="1"/>
      <w:numFmt w:val="bullet"/>
      <w:lvlText w:val=""/>
      <w:lvlJc w:val="left"/>
      <w:pPr>
        <w:tabs>
          <w:tab w:val="num" w:pos="6367"/>
        </w:tabs>
        <w:ind w:left="6367" w:hanging="360"/>
      </w:pPr>
      <w:rPr>
        <w:rFonts w:ascii="Wingdings" w:hAnsi="Wingdings" w:hint="default"/>
      </w:rPr>
    </w:lvl>
  </w:abstractNum>
  <w:abstractNum w:abstractNumId="62" w15:restartNumberingAfterBreak="0">
    <w:nsid w:val="70B775AF"/>
    <w:multiLevelType w:val="hybridMultilevel"/>
    <w:tmpl w:val="1A0A4914"/>
    <w:lvl w:ilvl="0" w:tplc="DBD63A6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763525C"/>
    <w:multiLevelType w:val="hybridMultilevel"/>
    <w:tmpl w:val="00D65462"/>
    <w:lvl w:ilvl="0" w:tplc="1D06F5EE">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7827385F"/>
    <w:multiLevelType w:val="hybridMultilevel"/>
    <w:tmpl w:val="765E768C"/>
    <w:lvl w:ilvl="0" w:tplc="1809000B">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8DF57DE"/>
    <w:multiLevelType w:val="hybridMultilevel"/>
    <w:tmpl w:val="58D4175C"/>
    <w:lvl w:ilvl="0" w:tplc="5C4C3EFE">
      <w:start w:val="1"/>
      <w:numFmt w:val="bullet"/>
      <w:lvlText w:val=""/>
      <w:lvlJc w:val="left"/>
      <w:pPr>
        <w:tabs>
          <w:tab w:val="num" w:pos="720"/>
        </w:tabs>
        <w:ind w:left="720" w:hanging="360"/>
      </w:pPr>
      <w:rPr>
        <w:rFonts w:ascii="Symbol" w:hAnsi="Symbol" w:hint="default"/>
      </w:rPr>
    </w:lvl>
    <w:lvl w:ilvl="1" w:tplc="DBD63A64"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9545180"/>
    <w:multiLevelType w:val="hybridMultilevel"/>
    <w:tmpl w:val="B302D698"/>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7" w15:restartNumberingAfterBreak="0">
    <w:nsid w:val="7DD64213"/>
    <w:multiLevelType w:val="hybridMultilevel"/>
    <w:tmpl w:val="B61AB862"/>
    <w:lvl w:ilvl="0" w:tplc="1D06F5EE">
      <w:start w:val="1"/>
      <w:numFmt w:val="bullet"/>
      <w:lvlText w:val=""/>
      <w:lvlJc w:val="left"/>
      <w:pPr>
        <w:tabs>
          <w:tab w:val="num" w:pos="170"/>
        </w:tabs>
        <w:ind w:left="170" w:hanging="17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E666777"/>
    <w:multiLevelType w:val="hybridMultilevel"/>
    <w:tmpl w:val="162AC49C"/>
    <w:lvl w:ilvl="0" w:tplc="DBD63A64">
      <w:start w:val="1"/>
      <w:numFmt w:val="bullet"/>
      <w:lvlText w:val=""/>
      <w:lvlJc w:val="left"/>
      <w:pPr>
        <w:tabs>
          <w:tab w:val="num" w:pos="170"/>
        </w:tabs>
        <w:ind w:left="170" w:hanging="170"/>
      </w:pPr>
      <w:rPr>
        <w:rFonts w:ascii="Wingdings" w:hAnsi="Wingdings" w:hint="default"/>
        <w:sz w:val="24"/>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num w:numId="1">
    <w:abstractNumId w:val="37"/>
  </w:num>
  <w:num w:numId="2">
    <w:abstractNumId w:val="32"/>
  </w:num>
  <w:num w:numId="3">
    <w:abstractNumId w:val="47"/>
  </w:num>
  <w:num w:numId="4">
    <w:abstractNumId w:val="54"/>
  </w:num>
  <w:num w:numId="5">
    <w:abstractNumId w:val="7"/>
  </w:num>
  <w:num w:numId="6">
    <w:abstractNumId w:val="44"/>
  </w:num>
  <w:num w:numId="7">
    <w:abstractNumId w:val="20"/>
  </w:num>
  <w:num w:numId="8">
    <w:abstractNumId w:val="33"/>
  </w:num>
  <w:num w:numId="9">
    <w:abstractNumId w:val="12"/>
  </w:num>
  <w:num w:numId="10">
    <w:abstractNumId w:val="55"/>
  </w:num>
  <w:num w:numId="11">
    <w:abstractNumId w:val="53"/>
  </w:num>
  <w:num w:numId="12">
    <w:abstractNumId w:val="6"/>
  </w:num>
  <w:num w:numId="13">
    <w:abstractNumId w:val="23"/>
  </w:num>
  <w:num w:numId="14">
    <w:abstractNumId w:val="67"/>
  </w:num>
  <w:num w:numId="15">
    <w:abstractNumId w:val="57"/>
  </w:num>
  <w:num w:numId="16">
    <w:abstractNumId w:val="61"/>
  </w:num>
  <w:num w:numId="17">
    <w:abstractNumId w:val="68"/>
  </w:num>
  <w:num w:numId="18">
    <w:abstractNumId w:val="1"/>
  </w:num>
  <w:num w:numId="19">
    <w:abstractNumId w:val="65"/>
  </w:num>
  <w:num w:numId="20">
    <w:abstractNumId w:val="27"/>
  </w:num>
  <w:num w:numId="21">
    <w:abstractNumId w:val="0"/>
  </w:num>
  <w:num w:numId="22">
    <w:abstractNumId w:val="45"/>
  </w:num>
  <w:num w:numId="23">
    <w:abstractNumId w:val="63"/>
  </w:num>
  <w:num w:numId="24">
    <w:abstractNumId w:val="35"/>
  </w:num>
  <w:num w:numId="25">
    <w:abstractNumId w:val="49"/>
  </w:num>
  <w:num w:numId="26">
    <w:abstractNumId w:val="9"/>
  </w:num>
  <w:num w:numId="27">
    <w:abstractNumId w:val="19"/>
  </w:num>
  <w:num w:numId="28">
    <w:abstractNumId w:val="25"/>
  </w:num>
  <w:num w:numId="29">
    <w:abstractNumId w:val="11"/>
  </w:num>
  <w:num w:numId="30">
    <w:abstractNumId w:val="30"/>
  </w:num>
  <w:num w:numId="31">
    <w:abstractNumId w:val="21"/>
  </w:num>
  <w:num w:numId="32">
    <w:abstractNumId w:val="31"/>
  </w:num>
  <w:num w:numId="33">
    <w:abstractNumId w:val="43"/>
  </w:num>
  <w:num w:numId="34">
    <w:abstractNumId w:val="10"/>
  </w:num>
  <w:num w:numId="35">
    <w:abstractNumId w:val="29"/>
  </w:num>
  <w:num w:numId="36">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1"/>
  </w:num>
  <w:num w:numId="38">
    <w:abstractNumId w:val="14"/>
  </w:num>
  <w:num w:numId="39">
    <w:abstractNumId w:val="17"/>
  </w:num>
  <w:num w:numId="40">
    <w:abstractNumId w:val="48"/>
  </w:num>
  <w:num w:numId="41">
    <w:abstractNumId w:val="26"/>
  </w:num>
  <w:num w:numId="42">
    <w:abstractNumId w:val="8"/>
  </w:num>
  <w:num w:numId="43">
    <w:abstractNumId w:val="46"/>
  </w:num>
  <w:num w:numId="44">
    <w:abstractNumId w:val="38"/>
  </w:num>
  <w:num w:numId="45">
    <w:abstractNumId w:val="41"/>
  </w:num>
  <w:num w:numId="46">
    <w:abstractNumId w:val="59"/>
  </w:num>
  <w:num w:numId="47">
    <w:abstractNumId w:val="62"/>
  </w:num>
  <w:num w:numId="48">
    <w:abstractNumId w:val="64"/>
  </w:num>
  <w:num w:numId="49">
    <w:abstractNumId w:val="34"/>
  </w:num>
  <w:num w:numId="50">
    <w:abstractNumId w:val="18"/>
  </w:num>
  <w:num w:numId="51">
    <w:abstractNumId w:val="16"/>
  </w:num>
  <w:num w:numId="52">
    <w:abstractNumId w:val="42"/>
  </w:num>
  <w:num w:numId="53">
    <w:abstractNumId w:val="3"/>
  </w:num>
  <w:num w:numId="54">
    <w:abstractNumId w:val="58"/>
  </w:num>
  <w:num w:numId="55">
    <w:abstractNumId w:val="66"/>
  </w:num>
  <w:num w:numId="56">
    <w:abstractNumId w:val="13"/>
  </w:num>
  <w:num w:numId="57">
    <w:abstractNumId w:val="24"/>
  </w:num>
  <w:num w:numId="58">
    <w:abstractNumId w:val="5"/>
  </w:num>
  <w:num w:numId="5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6"/>
  </w:num>
  <w:num w:numId="61">
    <w:abstractNumId w:val="22"/>
  </w:num>
  <w:num w:numId="62">
    <w:abstractNumId w:val="2"/>
  </w:num>
  <w:num w:numId="63">
    <w:abstractNumId w:val="28"/>
  </w:num>
  <w:num w:numId="64">
    <w:abstractNumId w:val="56"/>
  </w:num>
  <w:num w:numId="65">
    <w:abstractNumId w:val="40"/>
  </w:num>
  <w:num w:numId="66">
    <w:abstractNumId w:val="4"/>
  </w:num>
  <w:num w:numId="67">
    <w:abstractNumId w:val="60"/>
  </w:num>
  <w:num w:numId="68">
    <w:abstractNumId w:val="50"/>
  </w:num>
  <w:num w:numId="69">
    <w:abstractNumId w:val="39"/>
  </w:num>
  <w:num w:numId="70">
    <w:abstractNumId w:val="1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2CD"/>
    <w:rsid w:val="000011B3"/>
    <w:rsid w:val="00001202"/>
    <w:rsid w:val="00005880"/>
    <w:rsid w:val="00006FDB"/>
    <w:rsid w:val="00016531"/>
    <w:rsid w:val="00020553"/>
    <w:rsid w:val="00023727"/>
    <w:rsid w:val="00027524"/>
    <w:rsid w:val="0003065E"/>
    <w:rsid w:val="00034295"/>
    <w:rsid w:val="00042D92"/>
    <w:rsid w:val="00045553"/>
    <w:rsid w:val="00045970"/>
    <w:rsid w:val="00046C29"/>
    <w:rsid w:val="00047C0F"/>
    <w:rsid w:val="0006248E"/>
    <w:rsid w:val="00071033"/>
    <w:rsid w:val="00073A9C"/>
    <w:rsid w:val="00074E59"/>
    <w:rsid w:val="00081DE3"/>
    <w:rsid w:val="00082D9C"/>
    <w:rsid w:val="00087F02"/>
    <w:rsid w:val="00091C7D"/>
    <w:rsid w:val="00091CD8"/>
    <w:rsid w:val="0009446B"/>
    <w:rsid w:val="000966E5"/>
    <w:rsid w:val="000B1812"/>
    <w:rsid w:val="000C3CC0"/>
    <w:rsid w:val="000C53B0"/>
    <w:rsid w:val="000C767F"/>
    <w:rsid w:val="000D03CD"/>
    <w:rsid w:val="000D079C"/>
    <w:rsid w:val="000D2E47"/>
    <w:rsid w:val="000D7801"/>
    <w:rsid w:val="000E4712"/>
    <w:rsid w:val="000E71F0"/>
    <w:rsid w:val="00102FF1"/>
    <w:rsid w:val="001055A9"/>
    <w:rsid w:val="00117D0F"/>
    <w:rsid w:val="00130C54"/>
    <w:rsid w:val="0013236F"/>
    <w:rsid w:val="00137EA2"/>
    <w:rsid w:val="00137F06"/>
    <w:rsid w:val="001468D7"/>
    <w:rsid w:val="00150180"/>
    <w:rsid w:val="001525F8"/>
    <w:rsid w:val="00154C60"/>
    <w:rsid w:val="00155CA5"/>
    <w:rsid w:val="001573BD"/>
    <w:rsid w:val="00160CEF"/>
    <w:rsid w:val="001620E9"/>
    <w:rsid w:val="0017719D"/>
    <w:rsid w:val="0018569B"/>
    <w:rsid w:val="001900AA"/>
    <w:rsid w:val="00192436"/>
    <w:rsid w:val="00192E40"/>
    <w:rsid w:val="001930BC"/>
    <w:rsid w:val="001961DA"/>
    <w:rsid w:val="001975D2"/>
    <w:rsid w:val="001A347B"/>
    <w:rsid w:val="001A4E0F"/>
    <w:rsid w:val="001A4EC3"/>
    <w:rsid w:val="001A59FC"/>
    <w:rsid w:val="001A6297"/>
    <w:rsid w:val="001A6316"/>
    <w:rsid w:val="001B0114"/>
    <w:rsid w:val="001B46E1"/>
    <w:rsid w:val="001B6CA0"/>
    <w:rsid w:val="001C0B29"/>
    <w:rsid w:val="001C45BF"/>
    <w:rsid w:val="001D5835"/>
    <w:rsid w:val="001D6F44"/>
    <w:rsid w:val="001E41EE"/>
    <w:rsid w:val="001E5341"/>
    <w:rsid w:val="001E639F"/>
    <w:rsid w:val="001F173F"/>
    <w:rsid w:val="001F18F0"/>
    <w:rsid w:val="001F45C0"/>
    <w:rsid w:val="001F667F"/>
    <w:rsid w:val="001F6D45"/>
    <w:rsid w:val="002015B2"/>
    <w:rsid w:val="00204877"/>
    <w:rsid w:val="00205C08"/>
    <w:rsid w:val="00212408"/>
    <w:rsid w:val="00213EF1"/>
    <w:rsid w:val="00214EC3"/>
    <w:rsid w:val="00232271"/>
    <w:rsid w:val="00234833"/>
    <w:rsid w:val="00236B3E"/>
    <w:rsid w:val="002405EF"/>
    <w:rsid w:val="00242F0F"/>
    <w:rsid w:val="002456FD"/>
    <w:rsid w:val="00257954"/>
    <w:rsid w:val="00260176"/>
    <w:rsid w:val="00260BAC"/>
    <w:rsid w:val="00265E25"/>
    <w:rsid w:val="00273BC5"/>
    <w:rsid w:val="0027535A"/>
    <w:rsid w:val="002774AE"/>
    <w:rsid w:val="00292D0C"/>
    <w:rsid w:val="00294FAC"/>
    <w:rsid w:val="002A1672"/>
    <w:rsid w:val="002A5387"/>
    <w:rsid w:val="002A719A"/>
    <w:rsid w:val="002A7BF9"/>
    <w:rsid w:val="002B5BDF"/>
    <w:rsid w:val="002B661F"/>
    <w:rsid w:val="002C02EC"/>
    <w:rsid w:val="002C06D2"/>
    <w:rsid w:val="002C69E4"/>
    <w:rsid w:val="002D02D8"/>
    <w:rsid w:val="002D30E7"/>
    <w:rsid w:val="002D6295"/>
    <w:rsid w:val="002D6B80"/>
    <w:rsid w:val="002E0256"/>
    <w:rsid w:val="002E7F28"/>
    <w:rsid w:val="002F3ACA"/>
    <w:rsid w:val="00311AAA"/>
    <w:rsid w:val="003163B2"/>
    <w:rsid w:val="00320404"/>
    <w:rsid w:val="00320CD8"/>
    <w:rsid w:val="003219EA"/>
    <w:rsid w:val="00324355"/>
    <w:rsid w:val="00327871"/>
    <w:rsid w:val="0033617D"/>
    <w:rsid w:val="003373A3"/>
    <w:rsid w:val="00337EB7"/>
    <w:rsid w:val="00341F71"/>
    <w:rsid w:val="00343F70"/>
    <w:rsid w:val="00353832"/>
    <w:rsid w:val="00353F4E"/>
    <w:rsid w:val="003570D5"/>
    <w:rsid w:val="00361FAE"/>
    <w:rsid w:val="00364209"/>
    <w:rsid w:val="003652CB"/>
    <w:rsid w:val="00370289"/>
    <w:rsid w:val="003739D5"/>
    <w:rsid w:val="003775F1"/>
    <w:rsid w:val="0038089B"/>
    <w:rsid w:val="003913DD"/>
    <w:rsid w:val="00393842"/>
    <w:rsid w:val="00397938"/>
    <w:rsid w:val="003A4DBE"/>
    <w:rsid w:val="003B292D"/>
    <w:rsid w:val="003B5915"/>
    <w:rsid w:val="003B791B"/>
    <w:rsid w:val="003C1239"/>
    <w:rsid w:val="003C2809"/>
    <w:rsid w:val="003D7D6A"/>
    <w:rsid w:val="003E0783"/>
    <w:rsid w:val="003E2031"/>
    <w:rsid w:val="003E23A9"/>
    <w:rsid w:val="003E331D"/>
    <w:rsid w:val="003E7009"/>
    <w:rsid w:val="003F08A3"/>
    <w:rsid w:val="003F3242"/>
    <w:rsid w:val="004014A3"/>
    <w:rsid w:val="00402093"/>
    <w:rsid w:val="00403767"/>
    <w:rsid w:val="00406641"/>
    <w:rsid w:val="0040772B"/>
    <w:rsid w:val="00411CF1"/>
    <w:rsid w:val="00414455"/>
    <w:rsid w:val="00414B25"/>
    <w:rsid w:val="00420F3D"/>
    <w:rsid w:val="00422196"/>
    <w:rsid w:val="00425404"/>
    <w:rsid w:val="00445D03"/>
    <w:rsid w:val="00447337"/>
    <w:rsid w:val="00447994"/>
    <w:rsid w:val="00450458"/>
    <w:rsid w:val="00454C39"/>
    <w:rsid w:val="00455CE7"/>
    <w:rsid w:val="00463D6A"/>
    <w:rsid w:val="00467F36"/>
    <w:rsid w:val="00470549"/>
    <w:rsid w:val="004709F4"/>
    <w:rsid w:val="00472147"/>
    <w:rsid w:val="00475F53"/>
    <w:rsid w:val="0047681B"/>
    <w:rsid w:val="00482760"/>
    <w:rsid w:val="00485AD8"/>
    <w:rsid w:val="0049654D"/>
    <w:rsid w:val="004A208E"/>
    <w:rsid w:val="004A3DB8"/>
    <w:rsid w:val="004A4D9D"/>
    <w:rsid w:val="004B1B30"/>
    <w:rsid w:val="004B5A49"/>
    <w:rsid w:val="004C4CEA"/>
    <w:rsid w:val="004C57AA"/>
    <w:rsid w:val="004D0EA5"/>
    <w:rsid w:val="004D132C"/>
    <w:rsid w:val="004D7213"/>
    <w:rsid w:val="004D77A9"/>
    <w:rsid w:val="004E19E6"/>
    <w:rsid w:val="004F0BF5"/>
    <w:rsid w:val="004F119E"/>
    <w:rsid w:val="004F27CA"/>
    <w:rsid w:val="004F71CF"/>
    <w:rsid w:val="005058EA"/>
    <w:rsid w:val="005153FE"/>
    <w:rsid w:val="00516C08"/>
    <w:rsid w:val="00526D35"/>
    <w:rsid w:val="005303B0"/>
    <w:rsid w:val="00533257"/>
    <w:rsid w:val="00543987"/>
    <w:rsid w:val="00543A04"/>
    <w:rsid w:val="0054798F"/>
    <w:rsid w:val="00550888"/>
    <w:rsid w:val="0055125A"/>
    <w:rsid w:val="005549CE"/>
    <w:rsid w:val="00555DCF"/>
    <w:rsid w:val="00561608"/>
    <w:rsid w:val="00563522"/>
    <w:rsid w:val="00563979"/>
    <w:rsid w:val="00567510"/>
    <w:rsid w:val="0057045B"/>
    <w:rsid w:val="0057425B"/>
    <w:rsid w:val="005752A6"/>
    <w:rsid w:val="00581283"/>
    <w:rsid w:val="00586F39"/>
    <w:rsid w:val="00590041"/>
    <w:rsid w:val="00595CEC"/>
    <w:rsid w:val="00595E25"/>
    <w:rsid w:val="00597479"/>
    <w:rsid w:val="005D1E32"/>
    <w:rsid w:val="005D3FCD"/>
    <w:rsid w:val="005D5522"/>
    <w:rsid w:val="005D6806"/>
    <w:rsid w:val="005D712C"/>
    <w:rsid w:val="005E00EF"/>
    <w:rsid w:val="005E2770"/>
    <w:rsid w:val="005E2934"/>
    <w:rsid w:val="005F5EEA"/>
    <w:rsid w:val="005F61A1"/>
    <w:rsid w:val="005F7E27"/>
    <w:rsid w:val="00606720"/>
    <w:rsid w:val="00612143"/>
    <w:rsid w:val="00612BEA"/>
    <w:rsid w:val="00613265"/>
    <w:rsid w:val="0061404E"/>
    <w:rsid w:val="0061450D"/>
    <w:rsid w:val="0061683B"/>
    <w:rsid w:val="006225C3"/>
    <w:rsid w:val="006318F3"/>
    <w:rsid w:val="0063556E"/>
    <w:rsid w:val="00643271"/>
    <w:rsid w:val="00644A9F"/>
    <w:rsid w:val="006510A6"/>
    <w:rsid w:val="006542DC"/>
    <w:rsid w:val="00657B4D"/>
    <w:rsid w:val="00662246"/>
    <w:rsid w:val="006716D5"/>
    <w:rsid w:val="00672186"/>
    <w:rsid w:val="0067420F"/>
    <w:rsid w:val="00674E71"/>
    <w:rsid w:val="006771E6"/>
    <w:rsid w:val="00682A45"/>
    <w:rsid w:val="0068419D"/>
    <w:rsid w:val="006906FD"/>
    <w:rsid w:val="0069207D"/>
    <w:rsid w:val="0069208A"/>
    <w:rsid w:val="006A2E55"/>
    <w:rsid w:val="006A4A41"/>
    <w:rsid w:val="006A5885"/>
    <w:rsid w:val="006A7126"/>
    <w:rsid w:val="006B4187"/>
    <w:rsid w:val="006C2D49"/>
    <w:rsid w:val="006C5B91"/>
    <w:rsid w:val="006D35EB"/>
    <w:rsid w:val="006D4321"/>
    <w:rsid w:val="006D5E6A"/>
    <w:rsid w:val="006D6C93"/>
    <w:rsid w:val="006D76B6"/>
    <w:rsid w:val="006E07C7"/>
    <w:rsid w:val="006E6964"/>
    <w:rsid w:val="006F0A57"/>
    <w:rsid w:val="006F21D5"/>
    <w:rsid w:val="006F2288"/>
    <w:rsid w:val="006F3304"/>
    <w:rsid w:val="006F5B20"/>
    <w:rsid w:val="0070349D"/>
    <w:rsid w:val="00704669"/>
    <w:rsid w:val="007050EB"/>
    <w:rsid w:val="00706D9D"/>
    <w:rsid w:val="007158C0"/>
    <w:rsid w:val="00715AA6"/>
    <w:rsid w:val="00716545"/>
    <w:rsid w:val="00717849"/>
    <w:rsid w:val="0072107D"/>
    <w:rsid w:val="00721E13"/>
    <w:rsid w:val="0072505E"/>
    <w:rsid w:val="00726240"/>
    <w:rsid w:val="007301B8"/>
    <w:rsid w:val="00731E79"/>
    <w:rsid w:val="00733DD1"/>
    <w:rsid w:val="00740E38"/>
    <w:rsid w:val="00742424"/>
    <w:rsid w:val="00753308"/>
    <w:rsid w:val="007564B4"/>
    <w:rsid w:val="007617C7"/>
    <w:rsid w:val="00762290"/>
    <w:rsid w:val="00772AB7"/>
    <w:rsid w:val="007767BB"/>
    <w:rsid w:val="00776CA5"/>
    <w:rsid w:val="007858B9"/>
    <w:rsid w:val="00786155"/>
    <w:rsid w:val="00790FC1"/>
    <w:rsid w:val="007941DF"/>
    <w:rsid w:val="00797685"/>
    <w:rsid w:val="007A079D"/>
    <w:rsid w:val="007B2937"/>
    <w:rsid w:val="007B33D9"/>
    <w:rsid w:val="007C12E7"/>
    <w:rsid w:val="007D349A"/>
    <w:rsid w:val="007D4FFE"/>
    <w:rsid w:val="007E0CF9"/>
    <w:rsid w:val="007E28BB"/>
    <w:rsid w:val="007F04D2"/>
    <w:rsid w:val="007F1151"/>
    <w:rsid w:val="007F2CEA"/>
    <w:rsid w:val="007F52D2"/>
    <w:rsid w:val="007F6437"/>
    <w:rsid w:val="007F765E"/>
    <w:rsid w:val="00800D9B"/>
    <w:rsid w:val="008034B6"/>
    <w:rsid w:val="00806719"/>
    <w:rsid w:val="00810633"/>
    <w:rsid w:val="00815455"/>
    <w:rsid w:val="0082083E"/>
    <w:rsid w:val="00820874"/>
    <w:rsid w:val="0082149A"/>
    <w:rsid w:val="0082159A"/>
    <w:rsid w:val="0083028E"/>
    <w:rsid w:val="008343DD"/>
    <w:rsid w:val="008352C5"/>
    <w:rsid w:val="00842223"/>
    <w:rsid w:val="008433CB"/>
    <w:rsid w:val="00845BB5"/>
    <w:rsid w:val="00854454"/>
    <w:rsid w:val="008604FF"/>
    <w:rsid w:val="00860A7D"/>
    <w:rsid w:val="00863071"/>
    <w:rsid w:val="0086308C"/>
    <w:rsid w:val="008651EE"/>
    <w:rsid w:val="00865278"/>
    <w:rsid w:val="008822CB"/>
    <w:rsid w:val="00891B58"/>
    <w:rsid w:val="00894259"/>
    <w:rsid w:val="00895A5C"/>
    <w:rsid w:val="00897F89"/>
    <w:rsid w:val="008A034E"/>
    <w:rsid w:val="008A09E4"/>
    <w:rsid w:val="008A3F75"/>
    <w:rsid w:val="008B1B0F"/>
    <w:rsid w:val="008C5696"/>
    <w:rsid w:val="008C6703"/>
    <w:rsid w:val="008D1762"/>
    <w:rsid w:val="008E0E47"/>
    <w:rsid w:val="008E4BF0"/>
    <w:rsid w:val="008E6ACC"/>
    <w:rsid w:val="008F4188"/>
    <w:rsid w:val="008F5059"/>
    <w:rsid w:val="008F6781"/>
    <w:rsid w:val="008F794C"/>
    <w:rsid w:val="00903DB5"/>
    <w:rsid w:val="00905B93"/>
    <w:rsid w:val="00914888"/>
    <w:rsid w:val="00915685"/>
    <w:rsid w:val="009179E4"/>
    <w:rsid w:val="00922220"/>
    <w:rsid w:val="009275A7"/>
    <w:rsid w:val="00933AE9"/>
    <w:rsid w:val="009343C4"/>
    <w:rsid w:val="00934D96"/>
    <w:rsid w:val="0094398B"/>
    <w:rsid w:val="00950E3F"/>
    <w:rsid w:val="009516DC"/>
    <w:rsid w:val="00952CBF"/>
    <w:rsid w:val="00954735"/>
    <w:rsid w:val="00956EDF"/>
    <w:rsid w:val="00960722"/>
    <w:rsid w:val="00960B36"/>
    <w:rsid w:val="009610A6"/>
    <w:rsid w:val="00961C2C"/>
    <w:rsid w:val="00962622"/>
    <w:rsid w:val="00962921"/>
    <w:rsid w:val="00962947"/>
    <w:rsid w:val="00971F0F"/>
    <w:rsid w:val="009805B5"/>
    <w:rsid w:val="00982141"/>
    <w:rsid w:val="0098244D"/>
    <w:rsid w:val="0098598E"/>
    <w:rsid w:val="0099040F"/>
    <w:rsid w:val="00996819"/>
    <w:rsid w:val="009A229F"/>
    <w:rsid w:val="009A3F41"/>
    <w:rsid w:val="009A755C"/>
    <w:rsid w:val="009B255F"/>
    <w:rsid w:val="009B5FFB"/>
    <w:rsid w:val="009C3523"/>
    <w:rsid w:val="009C3E80"/>
    <w:rsid w:val="009C4398"/>
    <w:rsid w:val="009C75EE"/>
    <w:rsid w:val="009D1A24"/>
    <w:rsid w:val="009D5914"/>
    <w:rsid w:val="009D6B81"/>
    <w:rsid w:val="009E0FDF"/>
    <w:rsid w:val="009E6D95"/>
    <w:rsid w:val="009F2EFE"/>
    <w:rsid w:val="009F62F1"/>
    <w:rsid w:val="009F6F52"/>
    <w:rsid w:val="00A04BAC"/>
    <w:rsid w:val="00A1652F"/>
    <w:rsid w:val="00A172B8"/>
    <w:rsid w:val="00A246C0"/>
    <w:rsid w:val="00A25DC0"/>
    <w:rsid w:val="00A27C9A"/>
    <w:rsid w:val="00A32AB6"/>
    <w:rsid w:val="00A32EF4"/>
    <w:rsid w:val="00A346FA"/>
    <w:rsid w:val="00A37C9F"/>
    <w:rsid w:val="00A40058"/>
    <w:rsid w:val="00A4143E"/>
    <w:rsid w:val="00A41EB7"/>
    <w:rsid w:val="00A43D85"/>
    <w:rsid w:val="00A5507E"/>
    <w:rsid w:val="00A55264"/>
    <w:rsid w:val="00A56B3A"/>
    <w:rsid w:val="00A56F28"/>
    <w:rsid w:val="00A629A2"/>
    <w:rsid w:val="00A65430"/>
    <w:rsid w:val="00A65BA1"/>
    <w:rsid w:val="00A725F9"/>
    <w:rsid w:val="00A731DE"/>
    <w:rsid w:val="00A74315"/>
    <w:rsid w:val="00A840DE"/>
    <w:rsid w:val="00AC2B06"/>
    <w:rsid w:val="00AC46B8"/>
    <w:rsid w:val="00AC7F65"/>
    <w:rsid w:val="00AD42DD"/>
    <w:rsid w:val="00AD4EE5"/>
    <w:rsid w:val="00AD6623"/>
    <w:rsid w:val="00AE1C61"/>
    <w:rsid w:val="00AE1E8D"/>
    <w:rsid w:val="00AE2306"/>
    <w:rsid w:val="00AE3FFF"/>
    <w:rsid w:val="00AE4CD6"/>
    <w:rsid w:val="00AE5067"/>
    <w:rsid w:val="00AF02EA"/>
    <w:rsid w:val="00AF1207"/>
    <w:rsid w:val="00AF50C4"/>
    <w:rsid w:val="00B03A66"/>
    <w:rsid w:val="00B048E2"/>
    <w:rsid w:val="00B07C73"/>
    <w:rsid w:val="00B10CB6"/>
    <w:rsid w:val="00B16268"/>
    <w:rsid w:val="00B174C3"/>
    <w:rsid w:val="00B21429"/>
    <w:rsid w:val="00B22027"/>
    <w:rsid w:val="00B234EC"/>
    <w:rsid w:val="00B24B05"/>
    <w:rsid w:val="00B24CA0"/>
    <w:rsid w:val="00B32B5E"/>
    <w:rsid w:val="00B34E29"/>
    <w:rsid w:val="00B417C7"/>
    <w:rsid w:val="00B4181C"/>
    <w:rsid w:val="00B4477A"/>
    <w:rsid w:val="00B4798A"/>
    <w:rsid w:val="00B57C29"/>
    <w:rsid w:val="00B63368"/>
    <w:rsid w:val="00B6337B"/>
    <w:rsid w:val="00B721A9"/>
    <w:rsid w:val="00B74790"/>
    <w:rsid w:val="00B856A2"/>
    <w:rsid w:val="00B875D3"/>
    <w:rsid w:val="00B939D1"/>
    <w:rsid w:val="00B95106"/>
    <w:rsid w:val="00B9538E"/>
    <w:rsid w:val="00B9658C"/>
    <w:rsid w:val="00BB0B03"/>
    <w:rsid w:val="00BB38E9"/>
    <w:rsid w:val="00BB60C8"/>
    <w:rsid w:val="00BC1224"/>
    <w:rsid w:val="00BC3514"/>
    <w:rsid w:val="00BC3E82"/>
    <w:rsid w:val="00BC52DE"/>
    <w:rsid w:val="00BC66B7"/>
    <w:rsid w:val="00BC71DE"/>
    <w:rsid w:val="00BD034E"/>
    <w:rsid w:val="00BD187A"/>
    <w:rsid w:val="00BE14AB"/>
    <w:rsid w:val="00BE1B47"/>
    <w:rsid w:val="00BE3FC0"/>
    <w:rsid w:val="00BE78DB"/>
    <w:rsid w:val="00BF1483"/>
    <w:rsid w:val="00C06131"/>
    <w:rsid w:val="00C124BE"/>
    <w:rsid w:val="00C20D98"/>
    <w:rsid w:val="00C303CA"/>
    <w:rsid w:val="00C33687"/>
    <w:rsid w:val="00C350CD"/>
    <w:rsid w:val="00C36380"/>
    <w:rsid w:val="00C37E77"/>
    <w:rsid w:val="00C4170B"/>
    <w:rsid w:val="00C45553"/>
    <w:rsid w:val="00C46CA5"/>
    <w:rsid w:val="00C56D5B"/>
    <w:rsid w:val="00C620B6"/>
    <w:rsid w:val="00C642D1"/>
    <w:rsid w:val="00C64847"/>
    <w:rsid w:val="00C715C8"/>
    <w:rsid w:val="00C73C5B"/>
    <w:rsid w:val="00C73CDD"/>
    <w:rsid w:val="00C76440"/>
    <w:rsid w:val="00C77936"/>
    <w:rsid w:val="00C84CCB"/>
    <w:rsid w:val="00C85227"/>
    <w:rsid w:val="00C859CA"/>
    <w:rsid w:val="00C864F0"/>
    <w:rsid w:val="00CA49BC"/>
    <w:rsid w:val="00CA6B62"/>
    <w:rsid w:val="00CA7124"/>
    <w:rsid w:val="00CB409A"/>
    <w:rsid w:val="00CB59B6"/>
    <w:rsid w:val="00CB6C41"/>
    <w:rsid w:val="00CB780D"/>
    <w:rsid w:val="00CB7B6F"/>
    <w:rsid w:val="00CC1ECF"/>
    <w:rsid w:val="00CC4E00"/>
    <w:rsid w:val="00CD297F"/>
    <w:rsid w:val="00CD32E7"/>
    <w:rsid w:val="00CD55B4"/>
    <w:rsid w:val="00CE1F29"/>
    <w:rsid w:val="00CE659F"/>
    <w:rsid w:val="00CE6F91"/>
    <w:rsid w:val="00CE7B5A"/>
    <w:rsid w:val="00CF28C1"/>
    <w:rsid w:val="00CF44EE"/>
    <w:rsid w:val="00D054E1"/>
    <w:rsid w:val="00D22BB6"/>
    <w:rsid w:val="00D27C79"/>
    <w:rsid w:val="00D3033C"/>
    <w:rsid w:val="00D34E5B"/>
    <w:rsid w:val="00D3616F"/>
    <w:rsid w:val="00D363AF"/>
    <w:rsid w:val="00D51544"/>
    <w:rsid w:val="00D525EA"/>
    <w:rsid w:val="00D61FE7"/>
    <w:rsid w:val="00D7422A"/>
    <w:rsid w:val="00D7542A"/>
    <w:rsid w:val="00D76956"/>
    <w:rsid w:val="00D842D4"/>
    <w:rsid w:val="00D84CD8"/>
    <w:rsid w:val="00D90D02"/>
    <w:rsid w:val="00D95E82"/>
    <w:rsid w:val="00DA08A6"/>
    <w:rsid w:val="00DA0EE7"/>
    <w:rsid w:val="00DA1C5B"/>
    <w:rsid w:val="00DA68B0"/>
    <w:rsid w:val="00DA6A6A"/>
    <w:rsid w:val="00DA6DDB"/>
    <w:rsid w:val="00DA6F52"/>
    <w:rsid w:val="00DB39E3"/>
    <w:rsid w:val="00DB60BE"/>
    <w:rsid w:val="00DC08C3"/>
    <w:rsid w:val="00DC2733"/>
    <w:rsid w:val="00DC5285"/>
    <w:rsid w:val="00DC58CF"/>
    <w:rsid w:val="00DD34BF"/>
    <w:rsid w:val="00DD7F00"/>
    <w:rsid w:val="00DE0B66"/>
    <w:rsid w:val="00DE3342"/>
    <w:rsid w:val="00DE4552"/>
    <w:rsid w:val="00DE6754"/>
    <w:rsid w:val="00DE78AC"/>
    <w:rsid w:val="00DF0CB4"/>
    <w:rsid w:val="00DF4115"/>
    <w:rsid w:val="00DF63A2"/>
    <w:rsid w:val="00DF7CF0"/>
    <w:rsid w:val="00E02EBF"/>
    <w:rsid w:val="00E04F0A"/>
    <w:rsid w:val="00E10EE6"/>
    <w:rsid w:val="00E14449"/>
    <w:rsid w:val="00E221C1"/>
    <w:rsid w:val="00E238DC"/>
    <w:rsid w:val="00E3013E"/>
    <w:rsid w:val="00E3545A"/>
    <w:rsid w:val="00E41199"/>
    <w:rsid w:val="00E4201E"/>
    <w:rsid w:val="00E42B2B"/>
    <w:rsid w:val="00E43C3F"/>
    <w:rsid w:val="00E4695E"/>
    <w:rsid w:val="00E505E5"/>
    <w:rsid w:val="00E60786"/>
    <w:rsid w:val="00E61B3F"/>
    <w:rsid w:val="00E73916"/>
    <w:rsid w:val="00E74776"/>
    <w:rsid w:val="00E80C2A"/>
    <w:rsid w:val="00E827F4"/>
    <w:rsid w:val="00E851BC"/>
    <w:rsid w:val="00E851BE"/>
    <w:rsid w:val="00E858C5"/>
    <w:rsid w:val="00E85D6B"/>
    <w:rsid w:val="00E86DFD"/>
    <w:rsid w:val="00E953B1"/>
    <w:rsid w:val="00E95F80"/>
    <w:rsid w:val="00EB52FE"/>
    <w:rsid w:val="00EB6843"/>
    <w:rsid w:val="00EC3ABD"/>
    <w:rsid w:val="00ED12EF"/>
    <w:rsid w:val="00ED3BC4"/>
    <w:rsid w:val="00EE2CCC"/>
    <w:rsid w:val="00EF10E5"/>
    <w:rsid w:val="00EF6825"/>
    <w:rsid w:val="00EF725C"/>
    <w:rsid w:val="00EF7F3D"/>
    <w:rsid w:val="00F021D2"/>
    <w:rsid w:val="00F065E7"/>
    <w:rsid w:val="00F06D09"/>
    <w:rsid w:val="00F1124C"/>
    <w:rsid w:val="00F1470C"/>
    <w:rsid w:val="00F2045D"/>
    <w:rsid w:val="00F2404F"/>
    <w:rsid w:val="00F31CFB"/>
    <w:rsid w:val="00F40F19"/>
    <w:rsid w:val="00F4354A"/>
    <w:rsid w:val="00F47DB9"/>
    <w:rsid w:val="00F50311"/>
    <w:rsid w:val="00F56514"/>
    <w:rsid w:val="00F66DF8"/>
    <w:rsid w:val="00F70A96"/>
    <w:rsid w:val="00F73E21"/>
    <w:rsid w:val="00F77A39"/>
    <w:rsid w:val="00F83B54"/>
    <w:rsid w:val="00F850DA"/>
    <w:rsid w:val="00F8646B"/>
    <w:rsid w:val="00F94F45"/>
    <w:rsid w:val="00F96521"/>
    <w:rsid w:val="00FA1364"/>
    <w:rsid w:val="00FA29F2"/>
    <w:rsid w:val="00FA3C18"/>
    <w:rsid w:val="00FA5A1E"/>
    <w:rsid w:val="00FA5BA5"/>
    <w:rsid w:val="00FB2AED"/>
    <w:rsid w:val="00FB4DA6"/>
    <w:rsid w:val="00FC2E1A"/>
    <w:rsid w:val="00FC33DF"/>
    <w:rsid w:val="00FC6BC4"/>
    <w:rsid w:val="00FC7723"/>
    <w:rsid w:val="00FD3F1C"/>
    <w:rsid w:val="00FD5640"/>
    <w:rsid w:val="00FE0EA8"/>
    <w:rsid w:val="00FE72CD"/>
    <w:rsid w:val="00FF44F7"/>
    <w:rsid w:val="00FF689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6385"/>
    <o:shapelayout v:ext="edit">
      <o:idmap v:ext="edit" data="1"/>
    </o:shapelayout>
  </w:shapeDefaults>
  <w:decimalSymbol w:val="."/>
  <w:listSeparator w:val=","/>
  <w15:docId w15:val="{4F2C01FD-2D71-497D-A91E-63537CD44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A6A"/>
  </w:style>
  <w:style w:type="paragraph" w:styleId="Heading1">
    <w:name w:val="heading 1"/>
    <w:basedOn w:val="Normal"/>
    <w:next w:val="Normal"/>
    <w:qFormat/>
    <w:rsid w:val="00B174C3"/>
    <w:pPr>
      <w:keepNext/>
      <w:outlineLvl w:val="0"/>
    </w:pPr>
    <w:rPr>
      <w:rFonts w:ascii="Arial" w:hAnsi="Arial" w:cs="Arial"/>
      <w:b/>
      <w:sz w:val="24"/>
    </w:rPr>
  </w:style>
  <w:style w:type="paragraph" w:styleId="Heading2">
    <w:name w:val="heading 2"/>
    <w:basedOn w:val="Normal"/>
    <w:next w:val="Normal"/>
    <w:qFormat/>
    <w:rsid w:val="00B174C3"/>
    <w:pPr>
      <w:keepNext/>
      <w:outlineLvl w:val="1"/>
    </w:pPr>
    <w:rPr>
      <w:rFonts w:ascii="Arial" w:hAnsi="Arial" w:cs="Arial"/>
      <w:b/>
      <w:sz w:val="28"/>
      <w:szCs w:val="28"/>
    </w:rPr>
  </w:style>
  <w:style w:type="paragraph" w:styleId="Heading3">
    <w:name w:val="heading 3"/>
    <w:basedOn w:val="Normal"/>
    <w:next w:val="Normal"/>
    <w:qFormat/>
    <w:rsid w:val="00B174C3"/>
    <w:pPr>
      <w:keepNext/>
      <w:outlineLvl w:val="2"/>
    </w:pPr>
    <w:rPr>
      <w:rFonts w:ascii="Arial" w:hAnsi="Arial" w:cs="Arial"/>
      <w:b/>
      <w:sz w:val="24"/>
      <w:szCs w:val="24"/>
    </w:rPr>
  </w:style>
  <w:style w:type="paragraph" w:styleId="Heading4">
    <w:name w:val="heading 4"/>
    <w:basedOn w:val="Normal"/>
    <w:next w:val="Normal"/>
    <w:qFormat/>
    <w:rsid w:val="00BB38E9"/>
    <w:pPr>
      <w:keepNext/>
      <w:outlineLvl w:val="3"/>
    </w:pPr>
    <w:rPr>
      <w:b/>
      <w:sz w:val="24"/>
      <w:u w:val="single"/>
    </w:rPr>
  </w:style>
  <w:style w:type="paragraph" w:styleId="Heading5">
    <w:name w:val="heading 5"/>
    <w:basedOn w:val="Normal"/>
    <w:next w:val="Normal"/>
    <w:qFormat/>
    <w:rsid w:val="00BB38E9"/>
    <w:pPr>
      <w:keepNext/>
      <w:outlineLvl w:val="4"/>
    </w:pPr>
    <w:rPr>
      <w:b/>
      <w:sz w:val="28"/>
    </w:rPr>
  </w:style>
  <w:style w:type="paragraph" w:styleId="Heading6">
    <w:name w:val="heading 6"/>
    <w:basedOn w:val="Normal"/>
    <w:next w:val="Normal"/>
    <w:qFormat/>
    <w:rsid w:val="00BB38E9"/>
    <w:pPr>
      <w:keepNext/>
      <w:outlineLvl w:val="5"/>
    </w:pPr>
    <w:rPr>
      <w:b/>
      <w:sz w:val="36"/>
    </w:rPr>
  </w:style>
  <w:style w:type="paragraph" w:styleId="Heading7">
    <w:name w:val="heading 7"/>
    <w:basedOn w:val="Normal"/>
    <w:next w:val="Normal"/>
    <w:qFormat/>
    <w:rsid w:val="00BB38E9"/>
    <w:pPr>
      <w:keepNext/>
      <w:outlineLvl w:val="6"/>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B38E9"/>
    <w:rPr>
      <w:sz w:val="24"/>
    </w:rPr>
  </w:style>
  <w:style w:type="paragraph" w:styleId="Title">
    <w:name w:val="Title"/>
    <w:basedOn w:val="Normal"/>
    <w:qFormat/>
    <w:rsid w:val="00BB38E9"/>
    <w:pPr>
      <w:jc w:val="center"/>
    </w:pPr>
    <w:rPr>
      <w:b/>
      <w:sz w:val="36"/>
    </w:rPr>
  </w:style>
  <w:style w:type="paragraph" w:styleId="Header">
    <w:name w:val="header"/>
    <w:basedOn w:val="Normal"/>
    <w:link w:val="HeaderChar"/>
    <w:uiPriority w:val="99"/>
    <w:rsid w:val="00BB38E9"/>
    <w:pPr>
      <w:tabs>
        <w:tab w:val="center" w:pos="4320"/>
        <w:tab w:val="right" w:pos="8640"/>
      </w:tabs>
    </w:pPr>
  </w:style>
  <w:style w:type="paragraph" w:styleId="Footer">
    <w:name w:val="footer"/>
    <w:basedOn w:val="Normal"/>
    <w:link w:val="FooterChar"/>
    <w:uiPriority w:val="99"/>
    <w:rsid w:val="00BB38E9"/>
    <w:pPr>
      <w:tabs>
        <w:tab w:val="center" w:pos="4320"/>
        <w:tab w:val="right" w:pos="8640"/>
      </w:tabs>
    </w:pPr>
  </w:style>
  <w:style w:type="character" w:styleId="PageNumber">
    <w:name w:val="page number"/>
    <w:basedOn w:val="DefaultParagraphFont"/>
    <w:rsid w:val="00BB38E9"/>
  </w:style>
  <w:style w:type="paragraph" w:styleId="BodyText2">
    <w:name w:val="Body Text 2"/>
    <w:basedOn w:val="Normal"/>
    <w:rsid w:val="00BB38E9"/>
    <w:rPr>
      <w:b/>
      <w:sz w:val="28"/>
    </w:rPr>
  </w:style>
  <w:style w:type="paragraph" w:styleId="BalloonText">
    <w:name w:val="Balloon Text"/>
    <w:basedOn w:val="Normal"/>
    <w:semiHidden/>
    <w:rsid w:val="001F45C0"/>
    <w:rPr>
      <w:rFonts w:ascii="Tahoma" w:hAnsi="Tahoma" w:cs="Tahoma"/>
      <w:sz w:val="16"/>
      <w:szCs w:val="16"/>
    </w:rPr>
  </w:style>
  <w:style w:type="character" w:styleId="Hyperlink">
    <w:name w:val="Hyperlink"/>
    <w:basedOn w:val="DefaultParagraphFont"/>
    <w:uiPriority w:val="99"/>
    <w:rsid w:val="00192E40"/>
    <w:rPr>
      <w:color w:val="0000FF"/>
      <w:u w:val="single"/>
    </w:rPr>
  </w:style>
  <w:style w:type="paragraph" w:styleId="NormalWeb">
    <w:name w:val="Normal (Web)"/>
    <w:basedOn w:val="Normal"/>
    <w:rsid w:val="00DA68B0"/>
    <w:pPr>
      <w:spacing w:before="48" w:after="144"/>
    </w:pPr>
    <w:rPr>
      <w:color w:val="6B6B87"/>
      <w:sz w:val="24"/>
      <w:szCs w:val="24"/>
      <w:lang w:val="en-GB" w:eastAsia="en-GB"/>
    </w:rPr>
  </w:style>
  <w:style w:type="table" w:styleId="TableGrid">
    <w:name w:val="Table Grid"/>
    <w:basedOn w:val="TableNormal"/>
    <w:rsid w:val="000C3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0C3CC0"/>
    <w:rPr>
      <w:i/>
      <w:iCs/>
    </w:rPr>
  </w:style>
  <w:style w:type="paragraph" w:customStyle="1" w:styleId="CharCharCharCharCharCharCharCharCharCharCharCharChar">
    <w:name w:val="Char Char Char Char Char Char Char Char Char Char Char Char Char"/>
    <w:basedOn w:val="Normal"/>
    <w:rsid w:val="000C3CC0"/>
    <w:pPr>
      <w:spacing w:after="160" w:line="240" w:lineRule="exact"/>
    </w:pPr>
    <w:rPr>
      <w:rFonts w:ascii="Tahoma" w:hAnsi="Tahoma"/>
    </w:rPr>
  </w:style>
  <w:style w:type="character" w:styleId="Strong">
    <w:name w:val="Strong"/>
    <w:basedOn w:val="DefaultParagraphFont"/>
    <w:qFormat/>
    <w:rsid w:val="000C3CC0"/>
    <w:rPr>
      <w:b/>
      <w:bCs/>
    </w:rPr>
  </w:style>
  <w:style w:type="paragraph" w:styleId="FootnoteText">
    <w:name w:val="footnote text"/>
    <w:basedOn w:val="Normal"/>
    <w:semiHidden/>
    <w:rsid w:val="000C3CC0"/>
    <w:rPr>
      <w:lang w:val="en-GB"/>
    </w:rPr>
  </w:style>
  <w:style w:type="character" w:styleId="FootnoteReference">
    <w:name w:val="footnote reference"/>
    <w:basedOn w:val="DefaultParagraphFont"/>
    <w:semiHidden/>
    <w:rsid w:val="000C3CC0"/>
    <w:rPr>
      <w:vertAlign w:val="superscript"/>
    </w:rPr>
  </w:style>
  <w:style w:type="character" w:styleId="CommentReference">
    <w:name w:val="annotation reference"/>
    <w:basedOn w:val="DefaultParagraphFont"/>
    <w:semiHidden/>
    <w:rsid w:val="000C3CC0"/>
    <w:rPr>
      <w:sz w:val="16"/>
      <w:szCs w:val="16"/>
    </w:rPr>
  </w:style>
  <w:style w:type="paragraph" w:styleId="CommentText">
    <w:name w:val="annotation text"/>
    <w:basedOn w:val="Normal"/>
    <w:semiHidden/>
    <w:rsid w:val="000C3CC0"/>
    <w:rPr>
      <w:lang w:val="en-GB"/>
    </w:rPr>
  </w:style>
  <w:style w:type="paragraph" w:styleId="CommentSubject">
    <w:name w:val="annotation subject"/>
    <w:basedOn w:val="CommentText"/>
    <w:next w:val="CommentText"/>
    <w:semiHidden/>
    <w:rsid w:val="000C3CC0"/>
    <w:rPr>
      <w:b/>
      <w:bCs/>
    </w:rPr>
  </w:style>
  <w:style w:type="paragraph" w:customStyle="1" w:styleId="CharChar">
    <w:name w:val="Char Char"/>
    <w:basedOn w:val="Normal"/>
    <w:rsid w:val="000C3CC0"/>
    <w:pPr>
      <w:spacing w:after="160" w:line="240" w:lineRule="exact"/>
    </w:pPr>
    <w:rPr>
      <w:rFonts w:ascii="Tahoma" w:hAnsi="Tahoma"/>
    </w:rPr>
  </w:style>
  <w:style w:type="paragraph" w:styleId="ListParagraph">
    <w:name w:val="List Paragraph"/>
    <w:basedOn w:val="Normal"/>
    <w:uiPriority w:val="34"/>
    <w:qFormat/>
    <w:rsid w:val="00D7542A"/>
    <w:pPr>
      <w:ind w:left="720"/>
      <w:contextualSpacing/>
    </w:pPr>
  </w:style>
  <w:style w:type="paragraph" w:styleId="PlainText">
    <w:name w:val="Plain Text"/>
    <w:basedOn w:val="Normal"/>
    <w:rsid w:val="0082083E"/>
    <w:rPr>
      <w:rFonts w:ascii="Courier New" w:hAnsi="Courier New" w:cs="Courier New"/>
    </w:rPr>
  </w:style>
  <w:style w:type="character" w:styleId="FollowedHyperlink">
    <w:name w:val="FollowedHyperlink"/>
    <w:basedOn w:val="DefaultParagraphFont"/>
    <w:rsid w:val="00DA1C5B"/>
    <w:rPr>
      <w:color w:val="800080"/>
      <w:u w:val="single"/>
    </w:rPr>
  </w:style>
  <w:style w:type="paragraph" w:customStyle="1" w:styleId="CharCharCharCharCharCharCharCharCharChar">
    <w:name w:val="Char Char Char Char Char Char Char Char Char Char"/>
    <w:basedOn w:val="Normal"/>
    <w:rsid w:val="00CC1ECF"/>
    <w:pPr>
      <w:spacing w:after="160" w:line="240" w:lineRule="exact"/>
    </w:pPr>
    <w:rPr>
      <w:rFonts w:ascii="Tahoma" w:hAnsi="Tahoma"/>
    </w:rPr>
  </w:style>
  <w:style w:type="character" w:customStyle="1" w:styleId="HeaderChar">
    <w:name w:val="Header Char"/>
    <w:basedOn w:val="DefaultParagraphFont"/>
    <w:link w:val="Header"/>
    <w:uiPriority w:val="99"/>
    <w:rsid w:val="00CC1ECF"/>
  </w:style>
  <w:style w:type="paragraph" w:styleId="TOCHeading">
    <w:name w:val="TOC Heading"/>
    <w:basedOn w:val="Heading1"/>
    <w:next w:val="Normal"/>
    <w:uiPriority w:val="39"/>
    <w:semiHidden/>
    <w:unhideWhenUsed/>
    <w:qFormat/>
    <w:rsid w:val="00B174C3"/>
    <w:pPr>
      <w:keepLines/>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TOC3">
    <w:name w:val="toc 3"/>
    <w:basedOn w:val="Normal"/>
    <w:next w:val="Normal"/>
    <w:autoRedefine/>
    <w:uiPriority w:val="39"/>
    <w:qFormat/>
    <w:rsid w:val="00B174C3"/>
    <w:pPr>
      <w:spacing w:after="100"/>
      <w:ind w:left="400"/>
    </w:pPr>
  </w:style>
  <w:style w:type="paragraph" w:styleId="TOC1">
    <w:name w:val="toc 1"/>
    <w:basedOn w:val="Normal"/>
    <w:next w:val="Normal"/>
    <w:autoRedefine/>
    <w:uiPriority w:val="39"/>
    <w:qFormat/>
    <w:rsid w:val="00B174C3"/>
    <w:pPr>
      <w:spacing w:after="100"/>
    </w:pPr>
  </w:style>
  <w:style w:type="paragraph" w:styleId="TOC2">
    <w:name w:val="toc 2"/>
    <w:basedOn w:val="Normal"/>
    <w:next w:val="Normal"/>
    <w:autoRedefine/>
    <w:uiPriority w:val="39"/>
    <w:qFormat/>
    <w:rsid w:val="00B174C3"/>
    <w:pPr>
      <w:spacing w:after="100"/>
      <w:ind w:left="200"/>
    </w:pPr>
  </w:style>
  <w:style w:type="paragraph" w:styleId="NoSpacing">
    <w:name w:val="No Spacing"/>
    <w:uiPriority w:val="1"/>
    <w:qFormat/>
    <w:rsid w:val="0070349D"/>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85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29822">
      <w:bodyDiv w:val="1"/>
      <w:marLeft w:val="0"/>
      <w:marRight w:val="0"/>
      <w:marTop w:val="0"/>
      <w:marBottom w:val="0"/>
      <w:divBdr>
        <w:top w:val="none" w:sz="0" w:space="0" w:color="auto"/>
        <w:left w:val="none" w:sz="0" w:space="0" w:color="auto"/>
        <w:bottom w:val="none" w:sz="0" w:space="0" w:color="auto"/>
        <w:right w:val="none" w:sz="0" w:space="0" w:color="auto"/>
      </w:divBdr>
      <w:divsChild>
        <w:div w:id="765351271">
          <w:marLeft w:val="0"/>
          <w:marRight w:val="0"/>
          <w:marTop w:val="600"/>
          <w:marBottom w:val="0"/>
          <w:divBdr>
            <w:top w:val="none" w:sz="0" w:space="0" w:color="auto"/>
            <w:left w:val="none" w:sz="0" w:space="0" w:color="auto"/>
            <w:bottom w:val="none" w:sz="0" w:space="0" w:color="auto"/>
            <w:right w:val="none" w:sz="0" w:space="0" w:color="auto"/>
          </w:divBdr>
          <w:divsChild>
            <w:div w:id="5483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7812">
      <w:bodyDiv w:val="1"/>
      <w:marLeft w:val="0"/>
      <w:marRight w:val="0"/>
      <w:marTop w:val="0"/>
      <w:marBottom w:val="0"/>
      <w:divBdr>
        <w:top w:val="none" w:sz="0" w:space="0" w:color="auto"/>
        <w:left w:val="none" w:sz="0" w:space="0" w:color="auto"/>
        <w:bottom w:val="none" w:sz="0" w:space="0" w:color="auto"/>
        <w:right w:val="none" w:sz="0" w:space="0" w:color="auto"/>
      </w:divBdr>
    </w:div>
    <w:div w:id="210925463">
      <w:bodyDiv w:val="1"/>
      <w:marLeft w:val="0"/>
      <w:marRight w:val="0"/>
      <w:marTop w:val="0"/>
      <w:marBottom w:val="0"/>
      <w:divBdr>
        <w:top w:val="none" w:sz="0" w:space="0" w:color="auto"/>
        <w:left w:val="none" w:sz="0" w:space="0" w:color="auto"/>
        <w:bottom w:val="none" w:sz="0" w:space="0" w:color="auto"/>
        <w:right w:val="none" w:sz="0" w:space="0" w:color="auto"/>
      </w:divBdr>
    </w:div>
    <w:div w:id="383719419">
      <w:bodyDiv w:val="1"/>
      <w:marLeft w:val="0"/>
      <w:marRight w:val="0"/>
      <w:marTop w:val="0"/>
      <w:marBottom w:val="0"/>
      <w:divBdr>
        <w:top w:val="none" w:sz="0" w:space="0" w:color="auto"/>
        <w:left w:val="none" w:sz="0" w:space="0" w:color="auto"/>
        <w:bottom w:val="none" w:sz="0" w:space="0" w:color="auto"/>
        <w:right w:val="none" w:sz="0" w:space="0" w:color="auto"/>
      </w:divBdr>
    </w:div>
    <w:div w:id="435831210">
      <w:bodyDiv w:val="1"/>
      <w:marLeft w:val="0"/>
      <w:marRight w:val="0"/>
      <w:marTop w:val="0"/>
      <w:marBottom w:val="0"/>
      <w:divBdr>
        <w:top w:val="none" w:sz="0" w:space="0" w:color="auto"/>
        <w:left w:val="none" w:sz="0" w:space="0" w:color="auto"/>
        <w:bottom w:val="none" w:sz="0" w:space="0" w:color="auto"/>
        <w:right w:val="none" w:sz="0" w:space="0" w:color="auto"/>
      </w:divBdr>
    </w:div>
    <w:div w:id="566109156">
      <w:bodyDiv w:val="1"/>
      <w:marLeft w:val="0"/>
      <w:marRight w:val="0"/>
      <w:marTop w:val="0"/>
      <w:marBottom w:val="0"/>
      <w:divBdr>
        <w:top w:val="none" w:sz="0" w:space="0" w:color="auto"/>
        <w:left w:val="none" w:sz="0" w:space="0" w:color="auto"/>
        <w:bottom w:val="none" w:sz="0" w:space="0" w:color="auto"/>
        <w:right w:val="none" w:sz="0" w:space="0" w:color="auto"/>
      </w:divBdr>
    </w:div>
    <w:div w:id="657806785">
      <w:bodyDiv w:val="1"/>
      <w:marLeft w:val="0"/>
      <w:marRight w:val="0"/>
      <w:marTop w:val="0"/>
      <w:marBottom w:val="0"/>
      <w:divBdr>
        <w:top w:val="none" w:sz="0" w:space="0" w:color="auto"/>
        <w:left w:val="none" w:sz="0" w:space="0" w:color="auto"/>
        <w:bottom w:val="none" w:sz="0" w:space="0" w:color="auto"/>
        <w:right w:val="none" w:sz="0" w:space="0" w:color="auto"/>
      </w:divBdr>
    </w:div>
    <w:div w:id="815224729">
      <w:bodyDiv w:val="1"/>
      <w:marLeft w:val="0"/>
      <w:marRight w:val="0"/>
      <w:marTop w:val="0"/>
      <w:marBottom w:val="0"/>
      <w:divBdr>
        <w:top w:val="none" w:sz="0" w:space="0" w:color="auto"/>
        <w:left w:val="none" w:sz="0" w:space="0" w:color="auto"/>
        <w:bottom w:val="none" w:sz="0" w:space="0" w:color="auto"/>
        <w:right w:val="none" w:sz="0" w:space="0" w:color="auto"/>
      </w:divBdr>
    </w:div>
    <w:div w:id="859393617">
      <w:bodyDiv w:val="1"/>
      <w:marLeft w:val="0"/>
      <w:marRight w:val="0"/>
      <w:marTop w:val="0"/>
      <w:marBottom w:val="0"/>
      <w:divBdr>
        <w:top w:val="none" w:sz="0" w:space="0" w:color="auto"/>
        <w:left w:val="none" w:sz="0" w:space="0" w:color="auto"/>
        <w:bottom w:val="none" w:sz="0" w:space="0" w:color="auto"/>
        <w:right w:val="none" w:sz="0" w:space="0" w:color="auto"/>
      </w:divBdr>
    </w:div>
    <w:div w:id="890266046">
      <w:bodyDiv w:val="1"/>
      <w:marLeft w:val="0"/>
      <w:marRight w:val="0"/>
      <w:marTop w:val="0"/>
      <w:marBottom w:val="0"/>
      <w:divBdr>
        <w:top w:val="none" w:sz="0" w:space="0" w:color="auto"/>
        <w:left w:val="none" w:sz="0" w:space="0" w:color="auto"/>
        <w:bottom w:val="none" w:sz="0" w:space="0" w:color="auto"/>
        <w:right w:val="none" w:sz="0" w:space="0" w:color="auto"/>
      </w:divBdr>
    </w:div>
    <w:div w:id="941187118">
      <w:bodyDiv w:val="1"/>
      <w:marLeft w:val="0"/>
      <w:marRight w:val="0"/>
      <w:marTop w:val="0"/>
      <w:marBottom w:val="0"/>
      <w:divBdr>
        <w:top w:val="none" w:sz="0" w:space="0" w:color="auto"/>
        <w:left w:val="none" w:sz="0" w:space="0" w:color="auto"/>
        <w:bottom w:val="none" w:sz="0" w:space="0" w:color="auto"/>
        <w:right w:val="none" w:sz="0" w:space="0" w:color="auto"/>
      </w:divBdr>
    </w:div>
    <w:div w:id="1026372726">
      <w:bodyDiv w:val="1"/>
      <w:marLeft w:val="0"/>
      <w:marRight w:val="0"/>
      <w:marTop w:val="0"/>
      <w:marBottom w:val="0"/>
      <w:divBdr>
        <w:top w:val="none" w:sz="0" w:space="0" w:color="auto"/>
        <w:left w:val="none" w:sz="0" w:space="0" w:color="auto"/>
        <w:bottom w:val="none" w:sz="0" w:space="0" w:color="auto"/>
        <w:right w:val="none" w:sz="0" w:space="0" w:color="auto"/>
      </w:divBdr>
    </w:div>
    <w:div w:id="1056314038">
      <w:bodyDiv w:val="1"/>
      <w:marLeft w:val="0"/>
      <w:marRight w:val="0"/>
      <w:marTop w:val="0"/>
      <w:marBottom w:val="0"/>
      <w:divBdr>
        <w:top w:val="none" w:sz="0" w:space="0" w:color="auto"/>
        <w:left w:val="none" w:sz="0" w:space="0" w:color="auto"/>
        <w:bottom w:val="none" w:sz="0" w:space="0" w:color="auto"/>
        <w:right w:val="none" w:sz="0" w:space="0" w:color="auto"/>
      </w:divBdr>
    </w:div>
    <w:div w:id="1127509205">
      <w:bodyDiv w:val="1"/>
      <w:marLeft w:val="0"/>
      <w:marRight w:val="0"/>
      <w:marTop w:val="0"/>
      <w:marBottom w:val="0"/>
      <w:divBdr>
        <w:top w:val="none" w:sz="0" w:space="0" w:color="auto"/>
        <w:left w:val="none" w:sz="0" w:space="0" w:color="auto"/>
        <w:bottom w:val="none" w:sz="0" w:space="0" w:color="auto"/>
        <w:right w:val="none" w:sz="0" w:space="0" w:color="auto"/>
      </w:divBdr>
    </w:div>
    <w:div w:id="1166243449">
      <w:bodyDiv w:val="1"/>
      <w:marLeft w:val="0"/>
      <w:marRight w:val="0"/>
      <w:marTop w:val="0"/>
      <w:marBottom w:val="0"/>
      <w:divBdr>
        <w:top w:val="none" w:sz="0" w:space="0" w:color="auto"/>
        <w:left w:val="none" w:sz="0" w:space="0" w:color="auto"/>
        <w:bottom w:val="none" w:sz="0" w:space="0" w:color="auto"/>
        <w:right w:val="none" w:sz="0" w:space="0" w:color="auto"/>
      </w:divBdr>
      <w:divsChild>
        <w:div w:id="1584755321">
          <w:marLeft w:val="0"/>
          <w:marRight w:val="0"/>
          <w:marTop w:val="600"/>
          <w:marBottom w:val="0"/>
          <w:divBdr>
            <w:top w:val="none" w:sz="0" w:space="0" w:color="auto"/>
            <w:left w:val="none" w:sz="0" w:space="0" w:color="auto"/>
            <w:bottom w:val="none" w:sz="0" w:space="0" w:color="auto"/>
            <w:right w:val="none" w:sz="0" w:space="0" w:color="auto"/>
          </w:divBdr>
          <w:divsChild>
            <w:div w:id="806313446">
              <w:marLeft w:val="0"/>
              <w:marRight w:val="0"/>
              <w:marTop w:val="0"/>
              <w:marBottom w:val="0"/>
              <w:divBdr>
                <w:top w:val="none" w:sz="0" w:space="0" w:color="auto"/>
                <w:left w:val="none" w:sz="0" w:space="0" w:color="auto"/>
                <w:bottom w:val="none" w:sz="0" w:space="0" w:color="auto"/>
                <w:right w:val="none" w:sz="0" w:space="0" w:color="auto"/>
              </w:divBdr>
              <w:divsChild>
                <w:div w:id="53551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197464">
      <w:bodyDiv w:val="1"/>
      <w:marLeft w:val="0"/>
      <w:marRight w:val="0"/>
      <w:marTop w:val="0"/>
      <w:marBottom w:val="0"/>
      <w:divBdr>
        <w:top w:val="none" w:sz="0" w:space="0" w:color="auto"/>
        <w:left w:val="none" w:sz="0" w:space="0" w:color="auto"/>
        <w:bottom w:val="none" w:sz="0" w:space="0" w:color="auto"/>
        <w:right w:val="none" w:sz="0" w:space="0" w:color="auto"/>
      </w:divBdr>
    </w:div>
    <w:div w:id="1209027668">
      <w:bodyDiv w:val="1"/>
      <w:marLeft w:val="0"/>
      <w:marRight w:val="0"/>
      <w:marTop w:val="0"/>
      <w:marBottom w:val="0"/>
      <w:divBdr>
        <w:top w:val="none" w:sz="0" w:space="0" w:color="auto"/>
        <w:left w:val="none" w:sz="0" w:space="0" w:color="auto"/>
        <w:bottom w:val="none" w:sz="0" w:space="0" w:color="auto"/>
        <w:right w:val="none" w:sz="0" w:space="0" w:color="auto"/>
      </w:divBdr>
    </w:div>
    <w:div w:id="1212812864">
      <w:bodyDiv w:val="1"/>
      <w:marLeft w:val="0"/>
      <w:marRight w:val="0"/>
      <w:marTop w:val="0"/>
      <w:marBottom w:val="0"/>
      <w:divBdr>
        <w:top w:val="none" w:sz="0" w:space="0" w:color="auto"/>
        <w:left w:val="none" w:sz="0" w:space="0" w:color="auto"/>
        <w:bottom w:val="none" w:sz="0" w:space="0" w:color="auto"/>
        <w:right w:val="none" w:sz="0" w:space="0" w:color="auto"/>
      </w:divBdr>
    </w:div>
    <w:div w:id="1269239788">
      <w:bodyDiv w:val="1"/>
      <w:marLeft w:val="0"/>
      <w:marRight w:val="0"/>
      <w:marTop w:val="0"/>
      <w:marBottom w:val="0"/>
      <w:divBdr>
        <w:top w:val="none" w:sz="0" w:space="0" w:color="auto"/>
        <w:left w:val="none" w:sz="0" w:space="0" w:color="auto"/>
        <w:bottom w:val="none" w:sz="0" w:space="0" w:color="auto"/>
        <w:right w:val="none" w:sz="0" w:space="0" w:color="auto"/>
      </w:divBdr>
    </w:div>
    <w:div w:id="1273588617">
      <w:bodyDiv w:val="1"/>
      <w:marLeft w:val="0"/>
      <w:marRight w:val="0"/>
      <w:marTop w:val="0"/>
      <w:marBottom w:val="0"/>
      <w:divBdr>
        <w:top w:val="none" w:sz="0" w:space="0" w:color="auto"/>
        <w:left w:val="none" w:sz="0" w:space="0" w:color="auto"/>
        <w:bottom w:val="none" w:sz="0" w:space="0" w:color="auto"/>
        <w:right w:val="none" w:sz="0" w:space="0" w:color="auto"/>
      </w:divBdr>
    </w:div>
    <w:div w:id="1307469812">
      <w:bodyDiv w:val="1"/>
      <w:marLeft w:val="0"/>
      <w:marRight w:val="0"/>
      <w:marTop w:val="0"/>
      <w:marBottom w:val="0"/>
      <w:divBdr>
        <w:top w:val="none" w:sz="0" w:space="0" w:color="auto"/>
        <w:left w:val="none" w:sz="0" w:space="0" w:color="auto"/>
        <w:bottom w:val="none" w:sz="0" w:space="0" w:color="auto"/>
        <w:right w:val="none" w:sz="0" w:space="0" w:color="auto"/>
      </w:divBdr>
    </w:div>
    <w:div w:id="1342076739">
      <w:bodyDiv w:val="1"/>
      <w:marLeft w:val="0"/>
      <w:marRight w:val="0"/>
      <w:marTop w:val="0"/>
      <w:marBottom w:val="0"/>
      <w:divBdr>
        <w:top w:val="none" w:sz="0" w:space="0" w:color="auto"/>
        <w:left w:val="none" w:sz="0" w:space="0" w:color="auto"/>
        <w:bottom w:val="none" w:sz="0" w:space="0" w:color="auto"/>
        <w:right w:val="none" w:sz="0" w:space="0" w:color="auto"/>
      </w:divBdr>
    </w:div>
    <w:div w:id="1343782838">
      <w:bodyDiv w:val="1"/>
      <w:marLeft w:val="0"/>
      <w:marRight w:val="0"/>
      <w:marTop w:val="0"/>
      <w:marBottom w:val="0"/>
      <w:divBdr>
        <w:top w:val="none" w:sz="0" w:space="0" w:color="auto"/>
        <w:left w:val="none" w:sz="0" w:space="0" w:color="auto"/>
        <w:bottom w:val="none" w:sz="0" w:space="0" w:color="auto"/>
        <w:right w:val="none" w:sz="0" w:space="0" w:color="auto"/>
      </w:divBdr>
    </w:div>
    <w:div w:id="1437865337">
      <w:bodyDiv w:val="1"/>
      <w:marLeft w:val="0"/>
      <w:marRight w:val="0"/>
      <w:marTop w:val="0"/>
      <w:marBottom w:val="0"/>
      <w:divBdr>
        <w:top w:val="none" w:sz="0" w:space="0" w:color="auto"/>
        <w:left w:val="none" w:sz="0" w:space="0" w:color="auto"/>
        <w:bottom w:val="none" w:sz="0" w:space="0" w:color="auto"/>
        <w:right w:val="none" w:sz="0" w:space="0" w:color="auto"/>
      </w:divBdr>
    </w:div>
    <w:div w:id="1445340699">
      <w:bodyDiv w:val="1"/>
      <w:marLeft w:val="0"/>
      <w:marRight w:val="0"/>
      <w:marTop w:val="0"/>
      <w:marBottom w:val="0"/>
      <w:divBdr>
        <w:top w:val="none" w:sz="0" w:space="0" w:color="auto"/>
        <w:left w:val="none" w:sz="0" w:space="0" w:color="auto"/>
        <w:bottom w:val="none" w:sz="0" w:space="0" w:color="auto"/>
        <w:right w:val="none" w:sz="0" w:space="0" w:color="auto"/>
      </w:divBdr>
    </w:div>
    <w:div w:id="1652907346">
      <w:bodyDiv w:val="1"/>
      <w:marLeft w:val="0"/>
      <w:marRight w:val="0"/>
      <w:marTop w:val="0"/>
      <w:marBottom w:val="0"/>
      <w:divBdr>
        <w:top w:val="none" w:sz="0" w:space="0" w:color="auto"/>
        <w:left w:val="none" w:sz="0" w:space="0" w:color="auto"/>
        <w:bottom w:val="none" w:sz="0" w:space="0" w:color="auto"/>
        <w:right w:val="none" w:sz="0" w:space="0" w:color="auto"/>
      </w:divBdr>
    </w:div>
    <w:div w:id="1695181593">
      <w:bodyDiv w:val="1"/>
      <w:marLeft w:val="0"/>
      <w:marRight w:val="0"/>
      <w:marTop w:val="0"/>
      <w:marBottom w:val="0"/>
      <w:divBdr>
        <w:top w:val="none" w:sz="0" w:space="0" w:color="auto"/>
        <w:left w:val="none" w:sz="0" w:space="0" w:color="auto"/>
        <w:bottom w:val="none" w:sz="0" w:space="0" w:color="auto"/>
        <w:right w:val="none" w:sz="0" w:space="0" w:color="auto"/>
      </w:divBdr>
    </w:div>
    <w:div w:id="1737315543">
      <w:bodyDiv w:val="1"/>
      <w:marLeft w:val="0"/>
      <w:marRight w:val="0"/>
      <w:marTop w:val="0"/>
      <w:marBottom w:val="0"/>
      <w:divBdr>
        <w:top w:val="none" w:sz="0" w:space="0" w:color="auto"/>
        <w:left w:val="none" w:sz="0" w:space="0" w:color="auto"/>
        <w:bottom w:val="none" w:sz="0" w:space="0" w:color="auto"/>
        <w:right w:val="none" w:sz="0" w:space="0" w:color="auto"/>
      </w:divBdr>
    </w:div>
    <w:div w:id="1799445201">
      <w:bodyDiv w:val="1"/>
      <w:marLeft w:val="0"/>
      <w:marRight w:val="0"/>
      <w:marTop w:val="0"/>
      <w:marBottom w:val="0"/>
      <w:divBdr>
        <w:top w:val="none" w:sz="0" w:space="0" w:color="auto"/>
        <w:left w:val="none" w:sz="0" w:space="0" w:color="auto"/>
        <w:bottom w:val="none" w:sz="0" w:space="0" w:color="auto"/>
        <w:right w:val="none" w:sz="0" w:space="0" w:color="auto"/>
      </w:divBdr>
    </w:div>
    <w:div w:id="1818374555">
      <w:bodyDiv w:val="1"/>
      <w:marLeft w:val="0"/>
      <w:marRight w:val="0"/>
      <w:marTop w:val="0"/>
      <w:marBottom w:val="0"/>
      <w:divBdr>
        <w:top w:val="none" w:sz="0" w:space="0" w:color="auto"/>
        <w:left w:val="none" w:sz="0" w:space="0" w:color="auto"/>
        <w:bottom w:val="none" w:sz="0" w:space="0" w:color="auto"/>
        <w:right w:val="none" w:sz="0" w:space="0" w:color="auto"/>
      </w:divBdr>
    </w:div>
    <w:div w:id="1915358882">
      <w:bodyDiv w:val="1"/>
      <w:marLeft w:val="0"/>
      <w:marRight w:val="0"/>
      <w:marTop w:val="0"/>
      <w:marBottom w:val="0"/>
      <w:divBdr>
        <w:top w:val="none" w:sz="0" w:space="0" w:color="auto"/>
        <w:left w:val="none" w:sz="0" w:space="0" w:color="auto"/>
        <w:bottom w:val="none" w:sz="0" w:space="0" w:color="auto"/>
        <w:right w:val="none" w:sz="0" w:space="0" w:color="auto"/>
      </w:divBdr>
    </w:div>
    <w:div w:id="1939945015">
      <w:bodyDiv w:val="1"/>
      <w:marLeft w:val="0"/>
      <w:marRight w:val="0"/>
      <w:marTop w:val="0"/>
      <w:marBottom w:val="0"/>
      <w:divBdr>
        <w:top w:val="none" w:sz="0" w:space="0" w:color="auto"/>
        <w:left w:val="none" w:sz="0" w:space="0" w:color="auto"/>
        <w:bottom w:val="none" w:sz="0" w:space="0" w:color="auto"/>
        <w:right w:val="none" w:sz="0" w:space="0" w:color="auto"/>
      </w:divBdr>
    </w:div>
    <w:div w:id="1977251222">
      <w:bodyDiv w:val="1"/>
      <w:marLeft w:val="0"/>
      <w:marRight w:val="0"/>
      <w:marTop w:val="0"/>
      <w:marBottom w:val="0"/>
      <w:divBdr>
        <w:top w:val="none" w:sz="0" w:space="0" w:color="auto"/>
        <w:left w:val="none" w:sz="0" w:space="0" w:color="auto"/>
        <w:bottom w:val="none" w:sz="0" w:space="0" w:color="auto"/>
        <w:right w:val="none" w:sz="0" w:space="0" w:color="auto"/>
      </w:divBdr>
    </w:div>
    <w:div w:id="1997491254">
      <w:bodyDiv w:val="1"/>
      <w:marLeft w:val="0"/>
      <w:marRight w:val="0"/>
      <w:marTop w:val="0"/>
      <w:marBottom w:val="0"/>
      <w:divBdr>
        <w:top w:val="none" w:sz="0" w:space="0" w:color="auto"/>
        <w:left w:val="none" w:sz="0" w:space="0" w:color="auto"/>
        <w:bottom w:val="none" w:sz="0" w:space="0" w:color="auto"/>
        <w:right w:val="none" w:sz="0" w:space="0" w:color="auto"/>
      </w:divBdr>
    </w:div>
    <w:div w:id="2005354365">
      <w:bodyDiv w:val="1"/>
      <w:marLeft w:val="0"/>
      <w:marRight w:val="0"/>
      <w:marTop w:val="0"/>
      <w:marBottom w:val="0"/>
      <w:divBdr>
        <w:top w:val="none" w:sz="0" w:space="0" w:color="auto"/>
        <w:left w:val="none" w:sz="0" w:space="0" w:color="auto"/>
        <w:bottom w:val="none" w:sz="0" w:space="0" w:color="auto"/>
        <w:right w:val="none" w:sz="0" w:space="0" w:color="auto"/>
      </w:divBdr>
    </w:div>
    <w:div w:id="209820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www.eustructuralfunds.ie" TargetMode="External"/><Relationship Id="rId26" Type="http://schemas.openxmlformats.org/officeDocument/2006/relationships/footer" Target="footer2.xml"/><Relationship Id="rId39" Type="http://schemas.openxmlformats.org/officeDocument/2006/relationships/hyperlink" Target="http://simap.eu.int" TargetMode="External"/><Relationship Id="rId21" Type="http://schemas.openxmlformats.org/officeDocument/2006/relationships/hyperlink" Target="http://simap.eu.int" TargetMode="External"/><Relationship Id="rId34" Type="http://schemas.openxmlformats.org/officeDocument/2006/relationships/footer" Target="footer3.xml"/><Relationship Id="rId42" Type="http://schemas.openxmlformats.org/officeDocument/2006/relationships/hyperlink" Target="http://eur-lex.europa.eu/LexUriServ/LexUriServ.do?uri=CONSLEG:1985L0337:20030625:EN:PDF" TargetMode="External"/><Relationship Id="rId47" Type="http://schemas.openxmlformats.org/officeDocument/2006/relationships/hyperlink" Target="http://simap.eu.int" TargetMode="External"/><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hyperlink" Target="http://www.finance.gov.ie/viewdoc.asp?DociD=4955&amp;amp;CatiD=28&amp;amp;StartDate=Ol" TargetMode="External"/><Relationship Id="rId68" Type="http://schemas.openxmlformats.org/officeDocument/2006/relationships/hyperlink" Target="http://www.bmwassembly.ie/" TargetMode="External"/><Relationship Id="rId7" Type="http://schemas.openxmlformats.org/officeDocument/2006/relationships/endnotes" Target="endnotes.xml"/><Relationship Id="rId71"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7.emf"/><Relationship Id="rId11" Type="http://schemas.openxmlformats.org/officeDocument/2006/relationships/image" Target="media/image4.png"/><Relationship Id="rId24" Type="http://schemas.openxmlformats.org/officeDocument/2006/relationships/hyperlink" Target="http://www.etenders.gov.ie/" TargetMode="External"/><Relationship Id="rId32" Type="http://schemas.openxmlformats.org/officeDocument/2006/relationships/image" Target="media/image10.emf"/><Relationship Id="rId37" Type="http://schemas.openxmlformats.org/officeDocument/2006/relationships/hyperlink" Target="http://simap.eu.int" TargetMode="External"/><Relationship Id="rId40" Type="http://schemas.openxmlformats.org/officeDocument/2006/relationships/hyperlink" Target="http://www.etenders.gov.ie/" TargetMode="External"/><Relationship Id="rId45" Type="http://schemas.openxmlformats.org/officeDocument/2006/relationships/image" Target="media/image12.emf"/><Relationship Id="rId53" Type="http://schemas.openxmlformats.org/officeDocument/2006/relationships/image" Target="media/image16.png"/><Relationship Id="rId58" Type="http://schemas.openxmlformats.org/officeDocument/2006/relationships/image" Target="media/image20.png"/><Relationship Id="rId66"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imap.eu.int" TargetMode="External"/><Relationship Id="rId28" Type="http://schemas.openxmlformats.org/officeDocument/2006/relationships/image" Target="media/image6.png"/><Relationship Id="rId36" Type="http://schemas.openxmlformats.org/officeDocument/2006/relationships/footer" Target="footer5.xml"/><Relationship Id="rId49" Type="http://schemas.openxmlformats.org/officeDocument/2006/relationships/hyperlink" Target="http://eur-lex.europa.eu/LexUriServ/LexUriServ.do?uri=CONSLEG:1985L0337:20030625:EN:PDF" TargetMode="External"/><Relationship Id="rId57" Type="http://schemas.openxmlformats.org/officeDocument/2006/relationships/footer" Target="footer8.xml"/><Relationship Id="rId61" Type="http://schemas.openxmlformats.org/officeDocument/2006/relationships/hyperlink" Target="http://www.irishstatutehnok.ie/2000/en/%3A%3AJr.t/pnhL.!l021fjJJ.df.c" TargetMode="External"/><Relationship Id="rId10" Type="http://schemas.openxmlformats.org/officeDocument/2006/relationships/image" Target="media/image3.png"/><Relationship Id="rId19" Type="http://schemas.openxmlformats.org/officeDocument/2006/relationships/hyperlink" Target="http://www.procurement.ie" TargetMode="External"/><Relationship Id="rId31" Type="http://schemas.openxmlformats.org/officeDocument/2006/relationships/image" Target="media/image9.emf"/><Relationship Id="rId44" Type="http://schemas.openxmlformats.org/officeDocument/2006/relationships/footer" Target="footer7.xml"/><Relationship Id="rId52" Type="http://schemas.openxmlformats.org/officeDocument/2006/relationships/image" Target="media/image15.png"/><Relationship Id="rId60" Type="http://schemas.openxmlformats.org/officeDocument/2006/relationships/footer" Target="footer10.xml"/><Relationship Id="rId65" Type="http://schemas.openxmlformats.org/officeDocument/2006/relationships/footer" Target="footer13.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etenders.gov.ie" TargetMode="External"/><Relationship Id="rId27" Type="http://schemas.openxmlformats.org/officeDocument/2006/relationships/hyperlink" Target="https://eusf.gov.ie/Production/" TargetMode="External"/><Relationship Id="rId30" Type="http://schemas.openxmlformats.org/officeDocument/2006/relationships/image" Target="media/image8.emf"/><Relationship Id="rId35" Type="http://schemas.openxmlformats.org/officeDocument/2006/relationships/footer" Target="footer4.xml"/><Relationship Id="rId43" Type="http://schemas.openxmlformats.org/officeDocument/2006/relationships/footer" Target="footer6.xml"/><Relationship Id="rId48" Type="http://schemas.openxmlformats.org/officeDocument/2006/relationships/hyperlink" Target="http://www.eustructuralfunds.ie" TargetMode="External"/><Relationship Id="rId56" Type="http://schemas.openxmlformats.org/officeDocument/2006/relationships/image" Target="media/image19.png"/><Relationship Id="rId64" Type="http://schemas.openxmlformats.org/officeDocument/2006/relationships/footer" Target="footer12.xml"/><Relationship Id="rId69" Type="http://schemas.openxmlformats.org/officeDocument/2006/relationships/hyperlink" Target="http://www.seregassembly.ie/" TargetMode="External"/><Relationship Id="rId8" Type="http://schemas.openxmlformats.org/officeDocument/2006/relationships/image" Target="media/image1.emf"/><Relationship Id="rId51" Type="http://schemas.openxmlformats.org/officeDocument/2006/relationships/image" Target="media/image1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image" Target="media/image11.emf"/><Relationship Id="rId38" Type="http://schemas.openxmlformats.org/officeDocument/2006/relationships/hyperlink" Target="http://www.etenders.gov.ie" TargetMode="External"/><Relationship Id="rId46" Type="http://schemas.openxmlformats.org/officeDocument/2006/relationships/hyperlink" Target="http://simap.eu.int" TargetMode="External"/><Relationship Id="rId59" Type="http://schemas.openxmlformats.org/officeDocument/2006/relationships/footer" Target="footer9.xml"/><Relationship Id="rId67" Type="http://schemas.openxmlformats.org/officeDocument/2006/relationships/footer" Target="footer15.xml"/><Relationship Id="rId20" Type="http://schemas.openxmlformats.org/officeDocument/2006/relationships/hyperlink" Target="http://www.nuigalway.ie/quality/downloads/qa100_procurement_policy.pdf" TargetMode="External"/><Relationship Id="rId41" Type="http://schemas.openxmlformats.org/officeDocument/2006/relationships/hyperlink" Target="http://www.eustructuralfunds.ie" TargetMode="External"/><Relationship Id="rId54" Type="http://schemas.openxmlformats.org/officeDocument/2006/relationships/image" Target="media/image17.png"/><Relationship Id="rId62" Type="http://schemas.openxmlformats.org/officeDocument/2006/relationships/footer" Target="footer11.xml"/><Relationship Id="rId70" Type="http://schemas.openxmlformats.org/officeDocument/2006/relationships/hyperlink" Target="mailto:noel.tallon@finance.gov.i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E38191-37AE-46A2-8796-D257231DE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26034</Words>
  <Characters>148394</Characters>
  <Application>Microsoft Office Word</Application>
  <DocSecurity>0</DocSecurity>
  <Lines>1236</Lines>
  <Paragraphs>348</Paragraphs>
  <ScaleCrop>false</ScaleCrop>
  <HeadingPairs>
    <vt:vector size="2" baseType="variant">
      <vt:variant>
        <vt:lpstr>Title</vt:lpstr>
      </vt:variant>
      <vt:variant>
        <vt:i4>1</vt:i4>
      </vt:variant>
    </vt:vector>
  </HeadingPairs>
  <TitlesOfParts>
    <vt:vector size="1" baseType="lpstr">
      <vt:lpstr>PROCEDURES MANUAL</vt:lpstr>
    </vt:vector>
  </TitlesOfParts>
  <Company>Higher Education Authority</Company>
  <LinksUpToDate>false</LinksUpToDate>
  <CharactersWithSpaces>174080</CharactersWithSpaces>
  <SharedDoc>false</SharedDoc>
  <HLinks>
    <vt:vector size="72" baseType="variant">
      <vt:variant>
        <vt:i4>7274552</vt:i4>
      </vt:variant>
      <vt:variant>
        <vt:i4>36</vt:i4>
      </vt:variant>
      <vt:variant>
        <vt:i4>0</vt:i4>
      </vt:variant>
      <vt:variant>
        <vt:i4>5</vt:i4>
      </vt:variant>
      <vt:variant>
        <vt:lpwstr>http://eur-lex.europa.eu/LexUriServ/LexUriServ.do?uri=CONSLEG:1985L0337:20030625:EN:PDF</vt:lpwstr>
      </vt:variant>
      <vt:variant>
        <vt:lpwstr/>
      </vt:variant>
      <vt:variant>
        <vt:i4>327700</vt:i4>
      </vt:variant>
      <vt:variant>
        <vt:i4>33</vt:i4>
      </vt:variant>
      <vt:variant>
        <vt:i4>0</vt:i4>
      </vt:variant>
      <vt:variant>
        <vt:i4>5</vt:i4>
      </vt:variant>
      <vt:variant>
        <vt:lpwstr>http://www.eustructuralfunds.ie/</vt:lpwstr>
      </vt:variant>
      <vt:variant>
        <vt:lpwstr/>
      </vt:variant>
      <vt:variant>
        <vt:i4>3604516</vt:i4>
      </vt:variant>
      <vt:variant>
        <vt:i4>30</vt:i4>
      </vt:variant>
      <vt:variant>
        <vt:i4>0</vt:i4>
      </vt:variant>
      <vt:variant>
        <vt:i4>5</vt:i4>
      </vt:variant>
      <vt:variant>
        <vt:lpwstr>http://www.etenders.gov.ie/</vt:lpwstr>
      </vt:variant>
      <vt:variant>
        <vt:lpwstr/>
      </vt:variant>
      <vt:variant>
        <vt:i4>5177415</vt:i4>
      </vt:variant>
      <vt:variant>
        <vt:i4>27</vt:i4>
      </vt:variant>
      <vt:variant>
        <vt:i4>0</vt:i4>
      </vt:variant>
      <vt:variant>
        <vt:i4>5</vt:i4>
      </vt:variant>
      <vt:variant>
        <vt:lpwstr>http://simap.eu.int/</vt:lpwstr>
      </vt:variant>
      <vt:variant>
        <vt:lpwstr/>
      </vt:variant>
      <vt:variant>
        <vt:i4>3604516</vt:i4>
      </vt:variant>
      <vt:variant>
        <vt:i4>24</vt:i4>
      </vt:variant>
      <vt:variant>
        <vt:i4>0</vt:i4>
      </vt:variant>
      <vt:variant>
        <vt:i4>5</vt:i4>
      </vt:variant>
      <vt:variant>
        <vt:lpwstr>http://www.etenders.gov.ie/</vt:lpwstr>
      </vt:variant>
      <vt:variant>
        <vt:lpwstr/>
      </vt:variant>
      <vt:variant>
        <vt:i4>5177415</vt:i4>
      </vt:variant>
      <vt:variant>
        <vt:i4>21</vt:i4>
      </vt:variant>
      <vt:variant>
        <vt:i4>0</vt:i4>
      </vt:variant>
      <vt:variant>
        <vt:i4>5</vt:i4>
      </vt:variant>
      <vt:variant>
        <vt:lpwstr>http://simap.eu.int/</vt:lpwstr>
      </vt:variant>
      <vt:variant>
        <vt:lpwstr/>
      </vt:variant>
      <vt:variant>
        <vt:i4>3604516</vt:i4>
      </vt:variant>
      <vt:variant>
        <vt:i4>18</vt:i4>
      </vt:variant>
      <vt:variant>
        <vt:i4>0</vt:i4>
      </vt:variant>
      <vt:variant>
        <vt:i4>5</vt:i4>
      </vt:variant>
      <vt:variant>
        <vt:lpwstr>http://www.etenders.gov.ie/</vt:lpwstr>
      </vt:variant>
      <vt:variant>
        <vt:lpwstr/>
      </vt:variant>
      <vt:variant>
        <vt:i4>5177415</vt:i4>
      </vt:variant>
      <vt:variant>
        <vt:i4>15</vt:i4>
      </vt:variant>
      <vt:variant>
        <vt:i4>0</vt:i4>
      </vt:variant>
      <vt:variant>
        <vt:i4>5</vt:i4>
      </vt:variant>
      <vt:variant>
        <vt:lpwstr>http://simap.eu.int/</vt:lpwstr>
      </vt:variant>
      <vt:variant>
        <vt:lpwstr/>
      </vt:variant>
      <vt:variant>
        <vt:i4>3604516</vt:i4>
      </vt:variant>
      <vt:variant>
        <vt:i4>12</vt:i4>
      </vt:variant>
      <vt:variant>
        <vt:i4>0</vt:i4>
      </vt:variant>
      <vt:variant>
        <vt:i4>5</vt:i4>
      </vt:variant>
      <vt:variant>
        <vt:lpwstr>http://www.etenders.gov.ie/</vt:lpwstr>
      </vt:variant>
      <vt:variant>
        <vt:lpwstr/>
      </vt:variant>
      <vt:variant>
        <vt:i4>5177415</vt:i4>
      </vt:variant>
      <vt:variant>
        <vt:i4>9</vt:i4>
      </vt:variant>
      <vt:variant>
        <vt:i4>0</vt:i4>
      </vt:variant>
      <vt:variant>
        <vt:i4>5</vt:i4>
      </vt:variant>
      <vt:variant>
        <vt:lpwstr>http://simap.eu.int/</vt:lpwstr>
      </vt:variant>
      <vt:variant>
        <vt:lpwstr/>
      </vt:variant>
      <vt:variant>
        <vt:i4>7536763</vt:i4>
      </vt:variant>
      <vt:variant>
        <vt:i4>6</vt:i4>
      </vt:variant>
      <vt:variant>
        <vt:i4>0</vt:i4>
      </vt:variant>
      <vt:variant>
        <vt:i4>5</vt:i4>
      </vt:variant>
      <vt:variant>
        <vt:lpwstr>http://www.procurement.ie/</vt:lpwstr>
      </vt:variant>
      <vt:variant>
        <vt:lpwstr/>
      </vt:variant>
      <vt:variant>
        <vt:i4>327700</vt:i4>
      </vt:variant>
      <vt:variant>
        <vt:i4>3</vt:i4>
      </vt:variant>
      <vt:variant>
        <vt:i4>0</vt:i4>
      </vt:variant>
      <vt:variant>
        <vt:i4>5</vt:i4>
      </vt:variant>
      <vt:variant>
        <vt:lpwstr>http://www.eustructuralfunds.ie/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PROCEDURES MANUAL</dc:title>
  <dc:creator>Patricia Carroll</dc:creator>
  <cp:lastModifiedBy>MULDOON, KIERAN</cp:lastModifiedBy>
  <cp:revision>2</cp:revision>
  <cp:lastPrinted>2011-02-16T09:38:00Z</cp:lastPrinted>
  <dcterms:created xsi:type="dcterms:W3CDTF">2016-03-15T11:58:00Z</dcterms:created>
  <dcterms:modified xsi:type="dcterms:W3CDTF">2016-03-15T11:58:00Z</dcterms:modified>
</cp:coreProperties>
</file>