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6B" w:rsidRDefault="00E83382">
      <w:pPr>
        <w:pStyle w:val="Title"/>
        <w:ind w:left="-720"/>
        <w:jc w:val="left"/>
        <w:rPr>
          <w:rFonts w:ascii="Arial" w:eastAsia="Arial" w:hAnsi="Arial" w:cs="Arial"/>
          <w:sz w:val="20"/>
          <w:szCs w:val="20"/>
          <w:u w:val="none"/>
        </w:rPr>
      </w:pPr>
      <w:bookmarkStart w:id="0" w:name="_gjdgxs" w:colFirst="0" w:colLast="0"/>
      <w:bookmarkEnd w:id="0"/>
      <w:r>
        <w:rPr>
          <w:rFonts w:ascii="Arial" w:eastAsia="Arial" w:hAnsi="Arial" w:cs="Arial"/>
          <w:sz w:val="20"/>
          <w:szCs w:val="20"/>
          <w:u w:val="none"/>
        </w:rPr>
        <w:t xml:space="preserve">   </w:t>
      </w:r>
    </w:p>
    <w:p w:rsidR="00C8016B" w:rsidRDefault="00C8016B">
      <w:pPr>
        <w:pStyle w:val="Title"/>
        <w:ind w:left="-720"/>
        <w:jc w:val="left"/>
        <w:rPr>
          <w:rFonts w:ascii="Arial" w:eastAsia="Arial" w:hAnsi="Arial" w:cs="Arial"/>
          <w:sz w:val="20"/>
          <w:szCs w:val="20"/>
          <w:u w:val="none"/>
        </w:rPr>
      </w:pPr>
    </w:p>
    <w:p w:rsidR="00C8016B" w:rsidRDefault="00E83382">
      <w:pPr>
        <w:spacing w:line="360" w:lineRule="auto"/>
        <w:jc w:val="both"/>
        <w:rPr>
          <w:rFonts w:ascii="Arial" w:eastAsia="Arial" w:hAnsi="Arial" w:cs="Arial"/>
          <w:b/>
          <w:sz w:val="20"/>
          <w:szCs w:val="20"/>
        </w:rPr>
      </w:pPr>
      <w:r>
        <w:rPr>
          <w:rFonts w:ascii="Arial" w:eastAsia="Arial" w:hAnsi="Arial" w:cs="Arial"/>
          <w:noProof/>
          <w:sz w:val="20"/>
          <w:szCs w:val="20"/>
          <w:lang w:val="en-IE"/>
        </w:rPr>
        <w:drawing>
          <wp:inline distT="0" distB="0" distL="0" distR="0">
            <wp:extent cx="1943100" cy="600075"/>
            <wp:effectExtent l="0" t="0" r="0" b="0"/>
            <wp:docPr id="1" name="image3.jpg" descr="NUI_Galway_BrandMark_B_Col"/>
            <wp:cNvGraphicFramePr/>
            <a:graphic xmlns:a="http://schemas.openxmlformats.org/drawingml/2006/main">
              <a:graphicData uri="http://schemas.openxmlformats.org/drawingml/2006/picture">
                <pic:pic xmlns:pic="http://schemas.openxmlformats.org/drawingml/2006/picture">
                  <pic:nvPicPr>
                    <pic:cNvPr id="0" name="image3.jpg" descr="NUI_Galway_BrandMark_B_Col"/>
                    <pic:cNvPicPr preferRelativeResize="0"/>
                  </pic:nvPicPr>
                  <pic:blipFill>
                    <a:blip r:embed="rId5"/>
                    <a:srcRect/>
                    <a:stretch>
                      <a:fillRect/>
                    </a:stretch>
                  </pic:blipFill>
                  <pic:spPr>
                    <a:xfrm>
                      <a:off x="0" y="0"/>
                      <a:ext cx="1943100" cy="600075"/>
                    </a:xfrm>
                    <a:prstGeom prst="rect">
                      <a:avLst/>
                    </a:prstGeom>
                    <a:ln/>
                  </pic:spPr>
                </pic:pic>
              </a:graphicData>
            </a:graphic>
          </wp:inline>
        </w:drawing>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noProof/>
          <w:sz w:val="20"/>
          <w:szCs w:val="20"/>
          <w:lang w:val="en-IE"/>
        </w:rPr>
        <w:drawing>
          <wp:inline distT="0" distB="0" distL="0" distR="0">
            <wp:extent cx="1338018" cy="906527"/>
            <wp:effectExtent l="0" t="0" r="0" b="0"/>
            <wp:docPr id="3" name="image4.png" descr="N:\HR Pol. &amp; Proc\CorePersonnel\Researchers\Research Logos\HR_01 excellence logo.bmp"/>
            <wp:cNvGraphicFramePr/>
            <a:graphic xmlns:a="http://schemas.openxmlformats.org/drawingml/2006/main">
              <a:graphicData uri="http://schemas.openxmlformats.org/drawingml/2006/picture">
                <pic:pic xmlns:pic="http://schemas.openxmlformats.org/drawingml/2006/picture">
                  <pic:nvPicPr>
                    <pic:cNvPr id="0" name="image4.png" descr="N:\HR Pol. &amp; Proc\CorePersonnel\Researchers\Research Logos\HR_01 excellence logo.bmp"/>
                    <pic:cNvPicPr preferRelativeResize="0"/>
                  </pic:nvPicPr>
                  <pic:blipFill>
                    <a:blip r:embed="rId6"/>
                    <a:srcRect/>
                    <a:stretch>
                      <a:fillRect/>
                    </a:stretch>
                  </pic:blipFill>
                  <pic:spPr>
                    <a:xfrm>
                      <a:off x="0" y="0"/>
                      <a:ext cx="1338018" cy="906527"/>
                    </a:xfrm>
                    <a:prstGeom prst="rect">
                      <a:avLst/>
                    </a:prstGeom>
                    <a:ln/>
                  </pic:spPr>
                </pic:pic>
              </a:graphicData>
            </a:graphic>
          </wp:inline>
        </w:drawing>
      </w:r>
    </w:p>
    <w:p w:rsidR="00C8016B" w:rsidRDefault="00E83382">
      <w:pPr>
        <w:pBdr>
          <w:top w:val="nil"/>
          <w:left w:val="nil"/>
          <w:bottom w:val="nil"/>
          <w:right w:val="nil"/>
          <w:between w:val="nil"/>
        </w:pBdr>
        <w:spacing w:line="480" w:lineRule="auto"/>
        <w:ind w:left="-851" w:firstLine="851"/>
        <w:jc w:val="center"/>
        <w:rPr>
          <w:rFonts w:ascii="Arial" w:eastAsia="Arial" w:hAnsi="Arial" w:cs="Arial"/>
          <w:b/>
        </w:rPr>
      </w:pPr>
      <w:r>
        <w:rPr>
          <w:rFonts w:ascii="Arial" w:eastAsia="Arial" w:hAnsi="Arial" w:cs="Arial"/>
          <w:b/>
        </w:rPr>
        <w:t>Research Fellow – Knowledge graph integration and enrichment</w:t>
      </w:r>
    </w:p>
    <w:p w:rsidR="00C8016B" w:rsidRDefault="00E83382">
      <w:pPr>
        <w:spacing w:line="360" w:lineRule="auto"/>
        <w:jc w:val="center"/>
        <w:rPr>
          <w:rFonts w:ascii="Arial" w:eastAsia="Arial" w:hAnsi="Arial" w:cs="Arial"/>
          <w:b/>
        </w:rPr>
      </w:pPr>
      <w:r>
        <w:rPr>
          <w:rFonts w:ascii="Arial" w:eastAsia="Arial" w:hAnsi="Arial" w:cs="Arial"/>
          <w:b/>
        </w:rPr>
        <w:t>Data Science Institute</w:t>
      </w:r>
    </w:p>
    <w:p w:rsidR="00C8016B" w:rsidRDefault="00E83382">
      <w:pPr>
        <w:spacing w:line="360" w:lineRule="auto"/>
        <w:jc w:val="center"/>
        <w:rPr>
          <w:rFonts w:ascii="Arial" w:eastAsia="Arial" w:hAnsi="Arial" w:cs="Arial"/>
          <w:b/>
        </w:rPr>
      </w:pPr>
      <w:r>
        <w:rPr>
          <w:rFonts w:ascii="Arial" w:eastAsia="Arial" w:hAnsi="Arial" w:cs="Arial"/>
          <w:b/>
        </w:rPr>
        <w:t>NUI Galway</w:t>
      </w:r>
    </w:p>
    <w:p w:rsidR="00C8016B" w:rsidRDefault="00E83382">
      <w:pPr>
        <w:spacing w:line="360" w:lineRule="auto"/>
        <w:jc w:val="center"/>
        <w:rPr>
          <w:rFonts w:ascii="Arial" w:eastAsia="Arial" w:hAnsi="Arial" w:cs="Arial"/>
          <w:b/>
        </w:rPr>
      </w:pPr>
      <w:r>
        <w:rPr>
          <w:rFonts w:ascii="Arial" w:eastAsia="Arial" w:hAnsi="Arial" w:cs="Arial"/>
          <w:b/>
        </w:rPr>
        <w:t>Ref. No. NUIG 221-18</w:t>
      </w:r>
    </w:p>
    <w:p w:rsidR="00C8016B" w:rsidRDefault="00C8016B">
      <w:pPr>
        <w:pBdr>
          <w:top w:val="nil"/>
          <w:left w:val="nil"/>
          <w:bottom w:val="nil"/>
          <w:right w:val="nil"/>
          <w:between w:val="nil"/>
        </w:pBdr>
        <w:jc w:val="both"/>
        <w:rPr>
          <w:rFonts w:ascii="Arial" w:eastAsia="Arial" w:hAnsi="Arial" w:cs="Arial"/>
          <w:color w:val="000000"/>
          <w:sz w:val="20"/>
          <w:szCs w:val="20"/>
        </w:rPr>
      </w:pPr>
    </w:p>
    <w:p w:rsidR="00C8016B" w:rsidRDefault="00E8338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Applications are invited from suitably qualified candidates for a </w:t>
      </w:r>
      <w:r>
        <w:rPr>
          <w:rFonts w:ascii="Arial" w:eastAsia="Arial" w:hAnsi="Arial" w:cs="Arial"/>
          <w:sz w:val="22"/>
          <w:szCs w:val="22"/>
        </w:rPr>
        <w:t>full-time,</w:t>
      </w:r>
      <w:r>
        <w:rPr>
          <w:rFonts w:ascii="Arial" w:eastAsia="Arial" w:hAnsi="Arial" w:cs="Arial"/>
          <w:color w:val="000000"/>
          <w:sz w:val="22"/>
          <w:szCs w:val="22"/>
        </w:rPr>
        <w:t xml:space="preserve"> fixed term position as a </w:t>
      </w:r>
      <w:r>
        <w:rPr>
          <w:rFonts w:ascii="Arial" w:eastAsia="Arial" w:hAnsi="Arial" w:cs="Arial"/>
          <w:sz w:val="22"/>
          <w:szCs w:val="22"/>
        </w:rPr>
        <w:t xml:space="preserve">Research fellow </w:t>
      </w:r>
      <w:r>
        <w:rPr>
          <w:rFonts w:ascii="Arial" w:eastAsia="Arial" w:hAnsi="Arial" w:cs="Arial"/>
          <w:color w:val="000000"/>
          <w:sz w:val="22"/>
          <w:szCs w:val="22"/>
        </w:rPr>
        <w:t xml:space="preserve">with </w:t>
      </w:r>
      <w:r>
        <w:rPr>
          <w:rFonts w:ascii="Arial" w:eastAsia="Arial" w:hAnsi="Arial" w:cs="Arial"/>
          <w:sz w:val="22"/>
          <w:szCs w:val="22"/>
        </w:rPr>
        <w:t xml:space="preserve">the Data Science Institute and the Insight Centre for Data Analytics </w:t>
      </w:r>
      <w:r>
        <w:rPr>
          <w:rFonts w:ascii="Arial" w:eastAsia="Arial" w:hAnsi="Arial" w:cs="Arial"/>
          <w:color w:val="000000"/>
          <w:sz w:val="22"/>
          <w:szCs w:val="22"/>
        </w:rPr>
        <w:t xml:space="preserve">at the National University of Ireland, Galway. </w:t>
      </w:r>
    </w:p>
    <w:p w:rsidR="00C8016B" w:rsidRDefault="00E8338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This position is funded by </w:t>
      </w:r>
      <w:r>
        <w:rPr>
          <w:rFonts w:ascii="Arial" w:eastAsia="Arial" w:hAnsi="Arial" w:cs="Arial"/>
          <w:sz w:val="22"/>
          <w:szCs w:val="22"/>
        </w:rPr>
        <w:t>Science Foundation Ireland</w:t>
      </w:r>
      <w:r>
        <w:rPr>
          <w:rFonts w:ascii="Arial" w:eastAsia="Arial" w:hAnsi="Arial" w:cs="Arial"/>
          <w:color w:val="000000"/>
          <w:sz w:val="22"/>
          <w:szCs w:val="22"/>
        </w:rPr>
        <w:t xml:space="preserve"> and is available </w:t>
      </w:r>
      <w:r>
        <w:rPr>
          <w:rFonts w:ascii="Arial" w:eastAsia="Arial" w:hAnsi="Arial" w:cs="Arial"/>
          <w:sz w:val="22"/>
          <w:szCs w:val="22"/>
        </w:rPr>
        <w:t>immediately</w:t>
      </w:r>
      <w:r>
        <w:rPr>
          <w:rFonts w:ascii="Arial" w:eastAsia="Arial" w:hAnsi="Arial" w:cs="Arial"/>
          <w:color w:val="000000"/>
          <w:sz w:val="22"/>
          <w:szCs w:val="22"/>
        </w:rPr>
        <w:t xml:space="preserve"> to contract end date of </w:t>
      </w:r>
      <w:r>
        <w:rPr>
          <w:rFonts w:ascii="Arial" w:eastAsia="Arial" w:hAnsi="Arial" w:cs="Arial"/>
          <w:sz w:val="22"/>
          <w:szCs w:val="22"/>
        </w:rPr>
        <w:t>30th June 2019</w:t>
      </w:r>
      <w:r>
        <w:rPr>
          <w:rFonts w:ascii="Arial" w:eastAsia="Arial" w:hAnsi="Arial" w:cs="Arial"/>
          <w:color w:val="000000"/>
          <w:sz w:val="22"/>
          <w:szCs w:val="22"/>
        </w:rPr>
        <w:t xml:space="preserve">. </w:t>
      </w:r>
    </w:p>
    <w:p w:rsidR="00C8016B" w:rsidRDefault="00C8016B">
      <w:pPr>
        <w:pBdr>
          <w:top w:val="nil"/>
          <w:left w:val="nil"/>
          <w:bottom w:val="nil"/>
          <w:right w:val="nil"/>
          <w:between w:val="nil"/>
        </w:pBdr>
        <w:jc w:val="both"/>
        <w:rPr>
          <w:rFonts w:ascii="Arial" w:eastAsia="Arial" w:hAnsi="Arial" w:cs="Arial"/>
          <w:color w:val="000000"/>
          <w:sz w:val="22"/>
          <w:szCs w:val="22"/>
        </w:rPr>
      </w:pPr>
    </w:p>
    <w:p w:rsidR="00C8016B" w:rsidRDefault="00E83382">
      <w:pPr>
        <w:jc w:val="both"/>
        <w:rPr>
          <w:rFonts w:ascii="Arial" w:eastAsia="Arial" w:hAnsi="Arial" w:cs="Arial"/>
          <w:sz w:val="22"/>
          <w:szCs w:val="22"/>
        </w:rPr>
      </w:pPr>
      <w:r>
        <w:rPr>
          <w:rFonts w:ascii="Arial" w:eastAsia="Arial" w:hAnsi="Arial" w:cs="Arial"/>
          <w:sz w:val="22"/>
          <w:szCs w:val="22"/>
        </w:rPr>
        <w:t xml:space="preserve">The Data Science Institute at NUI Galway provide a supportive open environment for carrying out data science research. The candidate will integrate the Data and Knowledge Management team where they will be expected to direct and conduct research and support leading a research group in the area of Linked Data and Knowledge graphs. </w:t>
      </w:r>
    </w:p>
    <w:p w:rsidR="00C8016B" w:rsidRDefault="00C8016B">
      <w:pPr>
        <w:jc w:val="both"/>
        <w:rPr>
          <w:rFonts w:ascii="Arial" w:eastAsia="Arial" w:hAnsi="Arial" w:cs="Arial"/>
          <w:sz w:val="22"/>
          <w:szCs w:val="22"/>
        </w:rPr>
      </w:pPr>
    </w:p>
    <w:p w:rsidR="00C8016B" w:rsidRDefault="00E83382">
      <w:pPr>
        <w:jc w:val="both"/>
        <w:rPr>
          <w:rFonts w:ascii="Arial" w:eastAsia="Arial" w:hAnsi="Arial" w:cs="Arial"/>
          <w:sz w:val="22"/>
          <w:szCs w:val="22"/>
        </w:rPr>
      </w:pPr>
      <w:r>
        <w:rPr>
          <w:rFonts w:ascii="Arial" w:eastAsia="Arial" w:hAnsi="Arial" w:cs="Arial"/>
          <w:sz w:val="22"/>
          <w:szCs w:val="22"/>
        </w:rPr>
        <w:t xml:space="preserve">The successful candidate will work within a team consisting of a Professor, research fellows, postdocs and several PhD and Masters </w:t>
      </w:r>
      <w:proofErr w:type="gramStart"/>
      <w:r>
        <w:rPr>
          <w:rFonts w:ascii="Arial" w:eastAsia="Arial" w:hAnsi="Arial" w:cs="Arial"/>
          <w:sz w:val="22"/>
          <w:szCs w:val="22"/>
        </w:rPr>
        <w:t>students</w:t>
      </w:r>
      <w:proofErr w:type="gramEnd"/>
      <w:r>
        <w:rPr>
          <w:rFonts w:ascii="Arial" w:eastAsia="Arial" w:hAnsi="Arial" w:cs="Arial"/>
          <w:sz w:val="22"/>
          <w:szCs w:val="22"/>
        </w:rPr>
        <w:t>. The successful candidate will have the opportunity to supervise and co-supervise Master and PhD students on Linked Data Integration, and will have opportunity to contribute to teaching, for the purpose of personal career development. The candidate will contribute to ongoing research on a collaborative basis with other research units within the Insight Centre.</w:t>
      </w:r>
    </w:p>
    <w:p w:rsidR="00C8016B" w:rsidRDefault="00C8016B">
      <w:pPr>
        <w:pBdr>
          <w:top w:val="nil"/>
          <w:left w:val="nil"/>
          <w:bottom w:val="nil"/>
          <w:right w:val="nil"/>
          <w:between w:val="nil"/>
        </w:pBdr>
        <w:jc w:val="both"/>
        <w:rPr>
          <w:rFonts w:ascii="Arial" w:eastAsia="Arial" w:hAnsi="Arial" w:cs="Arial"/>
          <w:b/>
          <w:sz w:val="22"/>
          <w:szCs w:val="22"/>
        </w:rPr>
      </w:pPr>
    </w:p>
    <w:p w:rsidR="00C8016B" w:rsidRDefault="00C8016B">
      <w:pPr>
        <w:pBdr>
          <w:top w:val="nil"/>
          <w:left w:val="nil"/>
          <w:bottom w:val="nil"/>
          <w:right w:val="nil"/>
          <w:between w:val="nil"/>
        </w:pBdr>
        <w:jc w:val="both"/>
        <w:rPr>
          <w:rFonts w:ascii="Arial" w:eastAsia="Arial" w:hAnsi="Arial" w:cs="Arial"/>
          <w:b/>
          <w:sz w:val="22"/>
          <w:szCs w:val="22"/>
        </w:rPr>
      </w:pPr>
    </w:p>
    <w:p w:rsidR="00C8016B" w:rsidRDefault="00E83382">
      <w:pPr>
        <w:jc w:val="both"/>
        <w:rPr>
          <w:rFonts w:ascii="Arial" w:eastAsia="Arial" w:hAnsi="Arial" w:cs="Arial"/>
          <w:b/>
          <w:sz w:val="22"/>
          <w:szCs w:val="22"/>
        </w:rPr>
      </w:pPr>
      <w:r>
        <w:rPr>
          <w:rFonts w:ascii="Arial" w:eastAsia="Arial" w:hAnsi="Arial" w:cs="Arial"/>
          <w:b/>
          <w:sz w:val="22"/>
          <w:szCs w:val="22"/>
        </w:rPr>
        <w:t>Job Description:</w:t>
      </w:r>
    </w:p>
    <w:p w:rsidR="00C8016B" w:rsidRDefault="00E83382">
      <w:pPr>
        <w:jc w:val="both"/>
        <w:rPr>
          <w:rFonts w:ascii="Arial" w:eastAsia="Arial" w:hAnsi="Arial" w:cs="Arial"/>
          <w:sz w:val="22"/>
          <w:szCs w:val="22"/>
        </w:rPr>
      </w:pPr>
      <w:r>
        <w:rPr>
          <w:rFonts w:ascii="Arial" w:eastAsia="Arial" w:hAnsi="Arial" w:cs="Arial"/>
          <w:sz w:val="22"/>
          <w:szCs w:val="22"/>
        </w:rPr>
        <w:t xml:space="preserve">The hired research fellow will be expected to perform a leading role in research and development in the area of linking for large scale data knowledge graph, especially using methods from a wide range of artificial intelligence areas to support the integration and enrichment of such knowledge graphs. </w:t>
      </w:r>
    </w:p>
    <w:p w:rsidR="00C8016B" w:rsidRDefault="00C8016B">
      <w:pPr>
        <w:jc w:val="both"/>
        <w:rPr>
          <w:rFonts w:ascii="Arial" w:eastAsia="Arial" w:hAnsi="Arial" w:cs="Arial"/>
          <w:sz w:val="22"/>
          <w:szCs w:val="22"/>
        </w:rPr>
      </w:pPr>
    </w:p>
    <w:p w:rsidR="00C8016B" w:rsidRDefault="00E83382">
      <w:pPr>
        <w:jc w:val="both"/>
        <w:rPr>
          <w:rFonts w:ascii="Arial" w:eastAsia="Arial" w:hAnsi="Arial" w:cs="Arial"/>
          <w:sz w:val="22"/>
          <w:szCs w:val="22"/>
        </w:rPr>
      </w:pPr>
      <w:r>
        <w:rPr>
          <w:rFonts w:ascii="Arial" w:eastAsia="Arial" w:hAnsi="Arial" w:cs="Arial"/>
          <w:sz w:val="22"/>
          <w:szCs w:val="22"/>
        </w:rPr>
        <w:t>This position is funded by the Insight Centre SFI Grant and is available immediately until the contract end date of 30th June 2019 with possible extension, dependent on project success/outcomes and additional funding.</w:t>
      </w:r>
    </w:p>
    <w:p w:rsidR="00C8016B" w:rsidRDefault="00C8016B">
      <w:pPr>
        <w:jc w:val="both"/>
        <w:rPr>
          <w:rFonts w:ascii="Arial" w:eastAsia="Arial" w:hAnsi="Arial" w:cs="Arial"/>
          <w:sz w:val="22"/>
          <w:szCs w:val="22"/>
        </w:rPr>
      </w:pPr>
    </w:p>
    <w:p w:rsidR="00C8016B" w:rsidRDefault="00E83382">
      <w:pPr>
        <w:jc w:val="both"/>
        <w:rPr>
          <w:rFonts w:ascii="Arial" w:eastAsia="Arial" w:hAnsi="Arial" w:cs="Arial"/>
          <w:sz w:val="22"/>
          <w:szCs w:val="22"/>
        </w:rPr>
      </w:pPr>
      <w:r>
        <w:rPr>
          <w:rFonts w:ascii="Arial" w:eastAsia="Arial" w:hAnsi="Arial" w:cs="Arial"/>
          <w:sz w:val="22"/>
          <w:szCs w:val="22"/>
        </w:rPr>
        <w:t>The successful candidate will be expected to perform a leading role in research, supervision and research group management. Responsibilities include but are not limited to: Establishing a research programme on data linking for knowledge graph and the associated methodologies, conducting and directing the associated research, supporting the creation of the necessary infrastructure, liaison with other research teams, publishing results and raising further funding. The successful candidate is also expected to be responsible for project management &amp; technical leadership of some targeted research and commercialisation projects related to knowledge graphs.</w:t>
      </w:r>
    </w:p>
    <w:p w:rsidR="00C8016B" w:rsidRDefault="00C8016B">
      <w:pPr>
        <w:jc w:val="both"/>
        <w:rPr>
          <w:rFonts w:ascii="Arial" w:eastAsia="Arial" w:hAnsi="Arial" w:cs="Arial"/>
          <w:sz w:val="22"/>
          <w:szCs w:val="22"/>
        </w:rPr>
      </w:pPr>
    </w:p>
    <w:p w:rsidR="00C8016B" w:rsidRDefault="00E83382">
      <w:pPr>
        <w:jc w:val="both"/>
        <w:rPr>
          <w:rFonts w:ascii="Arial" w:eastAsia="Arial" w:hAnsi="Arial" w:cs="Arial"/>
          <w:sz w:val="22"/>
          <w:szCs w:val="22"/>
        </w:rPr>
      </w:pPr>
      <w:r>
        <w:rPr>
          <w:rFonts w:ascii="Arial" w:eastAsia="Arial" w:hAnsi="Arial" w:cs="Arial"/>
          <w:b/>
          <w:sz w:val="22"/>
          <w:szCs w:val="22"/>
        </w:rPr>
        <w:t xml:space="preserve">Duties: </w:t>
      </w:r>
    </w:p>
    <w:p w:rsidR="00C8016B" w:rsidRDefault="00E83382">
      <w:pPr>
        <w:jc w:val="both"/>
        <w:rPr>
          <w:rFonts w:ascii="Arial" w:eastAsia="Arial" w:hAnsi="Arial" w:cs="Arial"/>
          <w:sz w:val="22"/>
          <w:szCs w:val="22"/>
        </w:rPr>
      </w:pPr>
      <w:r>
        <w:rPr>
          <w:rFonts w:ascii="Arial" w:eastAsia="Arial" w:hAnsi="Arial" w:cs="Arial"/>
          <w:sz w:val="22"/>
          <w:szCs w:val="22"/>
        </w:rPr>
        <w:t>The successful candidate is expected to:</w:t>
      </w:r>
    </w:p>
    <w:p w:rsidR="00C8016B" w:rsidRDefault="00E83382">
      <w:pPr>
        <w:numPr>
          <w:ilvl w:val="0"/>
          <w:numId w:val="4"/>
        </w:numPr>
        <w:contextualSpacing/>
        <w:jc w:val="both"/>
        <w:rPr>
          <w:rFonts w:ascii="Arial" w:eastAsia="Arial" w:hAnsi="Arial" w:cs="Arial"/>
          <w:sz w:val="22"/>
          <w:szCs w:val="22"/>
        </w:rPr>
      </w:pPr>
      <w:r>
        <w:rPr>
          <w:rFonts w:ascii="Arial" w:eastAsia="Arial" w:hAnsi="Arial" w:cs="Arial"/>
          <w:sz w:val="22"/>
          <w:szCs w:val="22"/>
        </w:rPr>
        <w:t>Collaborate extensively with all units and projects that pursue Linked Data- and Semantic Web-related research and provides an infrastructure that supports that research</w:t>
      </w:r>
    </w:p>
    <w:p w:rsidR="00C8016B" w:rsidRDefault="00E83382">
      <w:pPr>
        <w:numPr>
          <w:ilvl w:val="0"/>
          <w:numId w:val="4"/>
        </w:numPr>
        <w:contextualSpacing/>
        <w:jc w:val="both"/>
        <w:rPr>
          <w:rFonts w:ascii="Arial" w:eastAsia="Arial" w:hAnsi="Arial" w:cs="Arial"/>
          <w:sz w:val="22"/>
          <w:szCs w:val="22"/>
        </w:rPr>
      </w:pPr>
      <w:r>
        <w:rPr>
          <w:rFonts w:ascii="Arial" w:eastAsia="Arial" w:hAnsi="Arial" w:cs="Arial"/>
          <w:sz w:val="22"/>
          <w:szCs w:val="22"/>
        </w:rPr>
        <w:t>Collaborate with industry on knowledge graph-related projects</w:t>
      </w:r>
    </w:p>
    <w:p w:rsidR="00C8016B" w:rsidRDefault="00E83382">
      <w:pPr>
        <w:numPr>
          <w:ilvl w:val="0"/>
          <w:numId w:val="4"/>
        </w:numPr>
        <w:contextualSpacing/>
        <w:jc w:val="both"/>
        <w:rPr>
          <w:rFonts w:ascii="Arial" w:eastAsia="Arial" w:hAnsi="Arial" w:cs="Arial"/>
          <w:sz w:val="22"/>
          <w:szCs w:val="22"/>
        </w:rPr>
      </w:pPr>
      <w:r>
        <w:rPr>
          <w:rFonts w:ascii="Arial" w:eastAsia="Arial" w:hAnsi="Arial" w:cs="Arial"/>
          <w:sz w:val="22"/>
          <w:szCs w:val="22"/>
        </w:rPr>
        <w:t>Provide support for the acquisition of additional funding for the group and the institution</w:t>
      </w:r>
    </w:p>
    <w:p w:rsidR="00C8016B" w:rsidRDefault="00E83382">
      <w:pPr>
        <w:numPr>
          <w:ilvl w:val="0"/>
          <w:numId w:val="4"/>
        </w:numPr>
        <w:contextualSpacing/>
        <w:jc w:val="both"/>
        <w:rPr>
          <w:rFonts w:ascii="Arial" w:eastAsia="Arial" w:hAnsi="Arial" w:cs="Arial"/>
          <w:sz w:val="22"/>
          <w:szCs w:val="22"/>
        </w:rPr>
      </w:pPr>
      <w:r>
        <w:rPr>
          <w:rFonts w:ascii="Arial" w:eastAsia="Arial" w:hAnsi="Arial" w:cs="Arial"/>
          <w:sz w:val="22"/>
          <w:szCs w:val="22"/>
        </w:rPr>
        <w:t>Contribute actively to on-going initiatives within the College of Engineering and Informatics</w:t>
      </w:r>
    </w:p>
    <w:p w:rsidR="00C8016B" w:rsidRDefault="00E83382">
      <w:pPr>
        <w:numPr>
          <w:ilvl w:val="0"/>
          <w:numId w:val="4"/>
        </w:numPr>
        <w:contextualSpacing/>
        <w:jc w:val="both"/>
        <w:rPr>
          <w:rFonts w:ascii="Arial" w:eastAsia="Arial" w:hAnsi="Arial" w:cs="Arial"/>
          <w:sz w:val="22"/>
          <w:szCs w:val="22"/>
        </w:rPr>
      </w:pPr>
      <w:r>
        <w:rPr>
          <w:rFonts w:ascii="Arial" w:eastAsia="Arial" w:hAnsi="Arial" w:cs="Arial"/>
          <w:sz w:val="22"/>
          <w:szCs w:val="22"/>
        </w:rPr>
        <w:t>Participate as a member of the Insight and Data Science Institute teams in a collegial way, assisting in the definition and realisation of the scientific goals and vision of the institute.</w:t>
      </w:r>
    </w:p>
    <w:p w:rsidR="00C8016B" w:rsidRDefault="00E83382">
      <w:pPr>
        <w:numPr>
          <w:ilvl w:val="0"/>
          <w:numId w:val="4"/>
        </w:numPr>
        <w:contextualSpacing/>
        <w:jc w:val="both"/>
        <w:rPr>
          <w:rFonts w:ascii="Arial" w:eastAsia="Arial" w:hAnsi="Arial" w:cs="Arial"/>
          <w:sz w:val="22"/>
          <w:szCs w:val="22"/>
        </w:rPr>
      </w:pPr>
      <w:r>
        <w:rPr>
          <w:rFonts w:ascii="Arial" w:eastAsia="Arial" w:hAnsi="Arial" w:cs="Arial"/>
          <w:sz w:val="22"/>
          <w:szCs w:val="22"/>
        </w:rPr>
        <w:t>Contribute to standardisation and dissemination activities around Linked Data and Semantic Web technologies</w:t>
      </w:r>
    </w:p>
    <w:p w:rsidR="00C8016B" w:rsidRDefault="00E83382">
      <w:pPr>
        <w:numPr>
          <w:ilvl w:val="0"/>
          <w:numId w:val="4"/>
        </w:numPr>
        <w:contextualSpacing/>
        <w:jc w:val="both"/>
        <w:rPr>
          <w:rFonts w:ascii="Arial" w:eastAsia="Arial" w:hAnsi="Arial" w:cs="Arial"/>
          <w:sz w:val="22"/>
          <w:szCs w:val="22"/>
        </w:rPr>
      </w:pPr>
      <w:r>
        <w:rPr>
          <w:rFonts w:ascii="Arial" w:eastAsia="Arial" w:hAnsi="Arial" w:cs="Arial"/>
          <w:sz w:val="22"/>
          <w:szCs w:val="22"/>
        </w:rPr>
        <w:lastRenderedPageBreak/>
        <w:t>Support technology transfer into the community and businesses through demonstrators, international co-operations, and on-site education programmes (for companies)</w:t>
      </w:r>
    </w:p>
    <w:p w:rsidR="00C8016B" w:rsidRDefault="00E83382">
      <w:pPr>
        <w:numPr>
          <w:ilvl w:val="0"/>
          <w:numId w:val="4"/>
        </w:numPr>
        <w:contextualSpacing/>
        <w:jc w:val="both"/>
        <w:rPr>
          <w:rFonts w:ascii="Arial" w:eastAsia="Arial" w:hAnsi="Arial" w:cs="Arial"/>
          <w:sz w:val="22"/>
          <w:szCs w:val="22"/>
        </w:rPr>
      </w:pPr>
      <w:r>
        <w:rPr>
          <w:rFonts w:ascii="Arial" w:eastAsia="Arial" w:hAnsi="Arial" w:cs="Arial"/>
          <w:sz w:val="22"/>
          <w:szCs w:val="22"/>
        </w:rPr>
        <w:t>Support the institute directorship with administrative and institute development tasks.</w:t>
      </w:r>
    </w:p>
    <w:p w:rsidR="00C8016B" w:rsidRDefault="00C8016B">
      <w:pPr>
        <w:jc w:val="both"/>
        <w:rPr>
          <w:rFonts w:ascii="Arial" w:eastAsia="Arial" w:hAnsi="Arial" w:cs="Arial"/>
          <w:b/>
          <w:color w:val="000000"/>
          <w:sz w:val="22"/>
          <w:szCs w:val="22"/>
        </w:rPr>
      </w:pPr>
    </w:p>
    <w:p w:rsidR="00C8016B" w:rsidRDefault="00E83382">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Qualifications/Skills required: </w:t>
      </w:r>
    </w:p>
    <w:p w:rsidR="00C8016B" w:rsidRDefault="00C8016B">
      <w:pPr>
        <w:pBdr>
          <w:top w:val="nil"/>
          <w:left w:val="nil"/>
          <w:bottom w:val="nil"/>
          <w:right w:val="nil"/>
          <w:between w:val="nil"/>
        </w:pBdr>
        <w:jc w:val="both"/>
        <w:rPr>
          <w:rFonts w:ascii="Arial" w:eastAsia="Arial" w:hAnsi="Arial" w:cs="Arial"/>
          <w:b/>
          <w:color w:val="000000"/>
          <w:sz w:val="22"/>
          <w:szCs w:val="22"/>
        </w:rPr>
      </w:pPr>
    </w:p>
    <w:p w:rsidR="00C8016B" w:rsidRDefault="00E83382">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Essential Requirements: </w:t>
      </w:r>
    </w:p>
    <w:p w:rsidR="00C8016B" w:rsidRPr="00AE6BB4" w:rsidRDefault="00E83382">
      <w:pPr>
        <w:rPr>
          <w:rFonts w:ascii="Arial" w:hAnsi="Arial" w:cs="Arial"/>
          <w:sz w:val="22"/>
          <w:szCs w:val="22"/>
        </w:rPr>
      </w:pPr>
      <w:r w:rsidRPr="00AE6BB4">
        <w:rPr>
          <w:rFonts w:ascii="Arial" w:hAnsi="Arial" w:cs="Arial"/>
          <w:sz w:val="22"/>
          <w:szCs w:val="22"/>
        </w:rPr>
        <w:t>Candidates are expected to demonstrate that they:</w:t>
      </w:r>
    </w:p>
    <w:p w:rsidR="00C8016B" w:rsidRPr="00AE6BB4" w:rsidRDefault="00E83382">
      <w:pPr>
        <w:numPr>
          <w:ilvl w:val="0"/>
          <w:numId w:val="2"/>
        </w:numPr>
        <w:contextualSpacing/>
        <w:rPr>
          <w:rFonts w:ascii="Arial" w:hAnsi="Arial" w:cs="Arial"/>
          <w:sz w:val="22"/>
          <w:szCs w:val="22"/>
        </w:rPr>
      </w:pPr>
      <w:r w:rsidRPr="00AE6BB4">
        <w:rPr>
          <w:rFonts w:ascii="Arial" w:hAnsi="Arial" w:cs="Arial"/>
          <w:sz w:val="22"/>
          <w:szCs w:val="22"/>
        </w:rPr>
        <w:t>have a clear vision for the needs and state of the art in data linking for large scale knowledge graphs and be able to demonstrate that they can execute on this vision, including initiation of and contribution to international scientific events in the Linked Data area such as workshops, tutorials</w:t>
      </w:r>
    </w:p>
    <w:p w:rsidR="00C8016B" w:rsidRPr="00AE6BB4" w:rsidRDefault="00E83382">
      <w:pPr>
        <w:numPr>
          <w:ilvl w:val="0"/>
          <w:numId w:val="2"/>
        </w:numPr>
        <w:contextualSpacing/>
        <w:rPr>
          <w:rFonts w:ascii="Arial" w:hAnsi="Arial" w:cs="Arial"/>
          <w:sz w:val="22"/>
          <w:szCs w:val="22"/>
        </w:rPr>
      </w:pPr>
      <w:proofErr w:type="gramStart"/>
      <w:r w:rsidRPr="00AE6BB4">
        <w:rPr>
          <w:rFonts w:ascii="Arial" w:hAnsi="Arial" w:cs="Arial"/>
          <w:sz w:val="22"/>
          <w:szCs w:val="22"/>
        </w:rPr>
        <w:t>have</w:t>
      </w:r>
      <w:proofErr w:type="gramEnd"/>
      <w:r w:rsidRPr="00AE6BB4">
        <w:rPr>
          <w:rFonts w:ascii="Arial" w:hAnsi="Arial" w:cs="Arial"/>
          <w:sz w:val="22"/>
          <w:szCs w:val="22"/>
        </w:rPr>
        <w:t xml:space="preserve"> a proven track record of research performance, including publications and collaborations. </w:t>
      </w:r>
    </w:p>
    <w:p w:rsidR="00C8016B" w:rsidRPr="00AE6BB4" w:rsidRDefault="00E83382">
      <w:pPr>
        <w:numPr>
          <w:ilvl w:val="0"/>
          <w:numId w:val="2"/>
        </w:numPr>
        <w:contextualSpacing/>
        <w:rPr>
          <w:rFonts w:ascii="Arial" w:hAnsi="Arial" w:cs="Arial"/>
          <w:sz w:val="22"/>
          <w:szCs w:val="22"/>
        </w:rPr>
      </w:pPr>
      <w:proofErr w:type="gramStart"/>
      <w:r w:rsidRPr="00AE6BB4">
        <w:rPr>
          <w:rFonts w:ascii="Arial" w:hAnsi="Arial" w:cs="Arial"/>
          <w:sz w:val="22"/>
          <w:szCs w:val="22"/>
        </w:rPr>
        <w:t>have</w:t>
      </w:r>
      <w:proofErr w:type="gramEnd"/>
      <w:r w:rsidRPr="00AE6BB4">
        <w:rPr>
          <w:rFonts w:ascii="Arial" w:hAnsi="Arial" w:cs="Arial"/>
          <w:sz w:val="22"/>
          <w:szCs w:val="22"/>
        </w:rPr>
        <w:t xml:space="preserve"> a demonstrated ability to implement and demonstrate research results through highly functioning research prototypes. </w:t>
      </w:r>
    </w:p>
    <w:p w:rsidR="00C8016B" w:rsidRPr="00AE6BB4" w:rsidRDefault="00E83382">
      <w:pPr>
        <w:numPr>
          <w:ilvl w:val="0"/>
          <w:numId w:val="2"/>
        </w:numPr>
        <w:contextualSpacing/>
        <w:rPr>
          <w:rFonts w:ascii="Arial" w:hAnsi="Arial" w:cs="Arial"/>
          <w:sz w:val="22"/>
          <w:szCs w:val="22"/>
        </w:rPr>
      </w:pPr>
      <w:proofErr w:type="gramStart"/>
      <w:r w:rsidRPr="00AE6BB4">
        <w:rPr>
          <w:rFonts w:ascii="Arial" w:hAnsi="Arial" w:cs="Arial"/>
          <w:sz w:val="22"/>
          <w:szCs w:val="22"/>
        </w:rPr>
        <w:t>are</w:t>
      </w:r>
      <w:proofErr w:type="gramEnd"/>
      <w:r w:rsidRPr="00AE6BB4">
        <w:rPr>
          <w:rFonts w:ascii="Arial" w:hAnsi="Arial" w:cs="Arial"/>
          <w:sz w:val="22"/>
          <w:szCs w:val="22"/>
        </w:rPr>
        <w:t xml:space="preserve"> a recognised expert in the areas of linked data, knowledge graphs, data integration, large scale data management and data enrichment. </w:t>
      </w:r>
    </w:p>
    <w:p w:rsidR="00C8016B" w:rsidRPr="00AE6BB4" w:rsidRDefault="00E83382">
      <w:pPr>
        <w:numPr>
          <w:ilvl w:val="0"/>
          <w:numId w:val="2"/>
        </w:numPr>
        <w:contextualSpacing/>
        <w:rPr>
          <w:rFonts w:ascii="Arial" w:hAnsi="Arial" w:cs="Arial"/>
          <w:sz w:val="22"/>
          <w:szCs w:val="22"/>
        </w:rPr>
      </w:pPr>
      <w:proofErr w:type="gramStart"/>
      <w:r w:rsidRPr="00AE6BB4">
        <w:rPr>
          <w:rFonts w:ascii="Arial" w:hAnsi="Arial" w:cs="Arial"/>
          <w:sz w:val="22"/>
          <w:szCs w:val="22"/>
        </w:rPr>
        <w:t>have</w:t>
      </w:r>
      <w:proofErr w:type="gramEnd"/>
      <w:r w:rsidRPr="00AE6BB4">
        <w:rPr>
          <w:rFonts w:ascii="Arial" w:hAnsi="Arial" w:cs="Arial"/>
          <w:sz w:val="22"/>
          <w:szCs w:val="22"/>
        </w:rPr>
        <w:t xml:space="preserve"> excellent interpersonal communication, presentation and scientific writing skills, and a sense of passion and ambition in addressing research challenges.</w:t>
      </w:r>
    </w:p>
    <w:p w:rsidR="00E83382" w:rsidRPr="00AE6BB4" w:rsidRDefault="00E83382" w:rsidP="00E83382">
      <w:pPr>
        <w:ind w:left="720"/>
        <w:contextualSpacing/>
        <w:rPr>
          <w:rFonts w:ascii="Arial" w:hAnsi="Arial" w:cs="Arial"/>
          <w:sz w:val="22"/>
          <w:szCs w:val="22"/>
        </w:rPr>
      </w:pPr>
    </w:p>
    <w:p w:rsidR="00C8016B" w:rsidRPr="00AE6BB4" w:rsidRDefault="00E83382">
      <w:pPr>
        <w:rPr>
          <w:rFonts w:ascii="Arial" w:hAnsi="Arial" w:cs="Arial"/>
          <w:sz w:val="22"/>
          <w:szCs w:val="22"/>
        </w:rPr>
      </w:pPr>
      <w:r w:rsidRPr="00AE6BB4">
        <w:rPr>
          <w:rFonts w:ascii="Arial" w:hAnsi="Arial" w:cs="Arial"/>
          <w:sz w:val="22"/>
          <w:szCs w:val="22"/>
        </w:rPr>
        <w:t>Regarding experience and qualifications, candidates must have:</w:t>
      </w:r>
    </w:p>
    <w:p w:rsidR="00C8016B" w:rsidRPr="00AE6BB4" w:rsidRDefault="00E83382">
      <w:pPr>
        <w:numPr>
          <w:ilvl w:val="0"/>
          <w:numId w:val="3"/>
        </w:numPr>
        <w:contextualSpacing/>
        <w:rPr>
          <w:rFonts w:ascii="Arial" w:hAnsi="Arial" w:cs="Arial"/>
          <w:sz w:val="22"/>
          <w:szCs w:val="22"/>
        </w:rPr>
      </w:pPr>
      <w:r w:rsidRPr="00AE6BB4">
        <w:rPr>
          <w:rFonts w:ascii="Arial" w:hAnsi="Arial" w:cs="Arial"/>
          <w:sz w:val="22"/>
          <w:szCs w:val="22"/>
        </w:rPr>
        <w:t>a PhD in computer science or related fields</w:t>
      </w:r>
    </w:p>
    <w:p w:rsidR="00C8016B" w:rsidRPr="00AE6BB4" w:rsidRDefault="00E83382">
      <w:pPr>
        <w:numPr>
          <w:ilvl w:val="0"/>
          <w:numId w:val="3"/>
        </w:numPr>
        <w:contextualSpacing/>
        <w:rPr>
          <w:rFonts w:ascii="Arial" w:hAnsi="Arial" w:cs="Arial"/>
          <w:sz w:val="22"/>
          <w:szCs w:val="22"/>
        </w:rPr>
      </w:pPr>
      <w:r w:rsidRPr="00AE6BB4">
        <w:rPr>
          <w:rFonts w:ascii="Arial" w:hAnsi="Arial" w:cs="Arial"/>
          <w:sz w:val="22"/>
          <w:szCs w:val="22"/>
        </w:rPr>
        <w:t>experience in managing  projects</w:t>
      </w:r>
    </w:p>
    <w:p w:rsidR="00C8016B" w:rsidRPr="00AE6BB4" w:rsidRDefault="00E83382">
      <w:pPr>
        <w:numPr>
          <w:ilvl w:val="0"/>
          <w:numId w:val="3"/>
        </w:numPr>
        <w:contextualSpacing/>
        <w:rPr>
          <w:rFonts w:ascii="Arial" w:hAnsi="Arial" w:cs="Arial"/>
          <w:sz w:val="22"/>
          <w:szCs w:val="22"/>
        </w:rPr>
      </w:pPr>
      <w:r w:rsidRPr="00AE6BB4">
        <w:rPr>
          <w:rFonts w:ascii="Arial" w:hAnsi="Arial" w:cs="Arial"/>
          <w:sz w:val="22"/>
          <w:szCs w:val="22"/>
        </w:rPr>
        <w:t>a demonstrated ability to work on foundational and applied research problems</w:t>
      </w:r>
    </w:p>
    <w:p w:rsidR="00C8016B" w:rsidRPr="00AE6BB4" w:rsidRDefault="00E83382">
      <w:pPr>
        <w:numPr>
          <w:ilvl w:val="0"/>
          <w:numId w:val="3"/>
        </w:numPr>
        <w:contextualSpacing/>
        <w:rPr>
          <w:rFonts w:ascii="Arial" w:hAnsi="Arial" w:cs="Arial"/>
          <w:sz w:val="22"/>
          <w:szCs w:val="22"/>
        </w:rPr>
      </w:pPr>
      <w:r w:rsidRPr="00AE6BB4">
        <w:rPr>
          <w:rFonts w:ascii="Arial" w:hAnsi="Arial" w:cs="Arial"/>
          <w:sz w:val="22"/>
          <w:szCs w:val="22"/>
        </w:rPr>
        <w:t>experience in successfully preparing/writing grant proposals and participating in collaborative research projects</w:t>
      </w:r>
    </w:p>
    <w:p w:rsidR="00C8016B" w:rsidRPr="00AE6BB4" w:rsidRDefault="00E83382">
      <w:pPr>
        <w:numPr>
          <w:ilvl w:val="0"/>
          <w:numId w:val="3"/>
        </w:numPr>
        <w:contextualSpacing/>
        <w:rPr>
          <w:rFonts w:ascii="Arial" w:hAnsi="Arial" w:cs="Arial"/>
          <w:sz w:val="22"/>
          <w:szCs w:val="22"/>
        </w:rPr>
      </w:pPr>
      <w:r w:rsidRPr="00AE6BB4">
        <w:rPr>
          <w:rFonts w:ascii="Arial" w:hAnsi="Arial" w:cs="Arial"/>
          <w:sz w:val="22"/>
          <w:szCs w:val="22"/>
        </w:rPr>
        <w:t>an clear ability to conduct and publish excellent research in top ranked venues and journals</w:t>
      </w:r>
    </w:p>
    <w:p w:rsidR="00C8016B" w:rsidRPr="00AE6BB4" w:rsidRDefault="00E83382">
      <w:pPr>
        <w:numPr>
          <w:ilvl w:val="0"/>
          <w:numId w:val="3"/>
        </w:numPr>
        <w:contextualSpacing/>
        <w:rPr>
          <w:rFonts w:ascii="Arial" w:hAnsi="Arial" w:cs="Arial"/>
          <w:sz w:val="22"/>
          <w:szCs w:val="22"/>
        </w:rPr>
      </w:pPr>
      <w:r w:rsidRPr="00AE6BB4">
        <w:rPr>
          <w:rFonts w:ascii="Arial" w:hAnsi="Arial" w:cs="Arial"/>
          <w:sz w:val="22"/>
          <w:szCs w:val="22"/>
        </w:rPr>
        <w:t>excellent problem-solving and data-analytical and programming skills</w:t>
      </w:r>
    </w:p>
    <w:p w:rsidR="00C8016B" w:rsidRPr="00AE6BB4" w:rsidRDefault="00C8016B">
      <w:pPr>
        <w:pBdr>
          <w:top w:val="nil"/>
          <w:left w:val="nil"/>
          <w:bottom w:val="nil"/>
          <w:right w:val="nil"/>
          <w:between w:val="nil"/>
        </w:pBdr>
        <w:jc w:val="both"/>
        <w:rPr>
          <w:rFonts w:ascii="Arial" w:eastAsia="Arial" w:hAnsi="Arial" w:cs="Arial"/>
          <w:b/>
          <w:color w:val="000000"/>
          <w:sz w:val="22"/>
          <w:szCs w:val="22"/>
          <w:u w:val="single"/>
        </w:rPr>
      </w:pPr>
    </w:p>
    <w:p w:rsidR="00C8016B" w:rsidRPr="00AE6BB4" w:rsidRDefault="00E83382">
      <w:pPr>
        <w:pBdr>
          <w:top w:val="nil"/>
          <w:left w:val="nil"/>
          <w:bottom w:val="nil"/>
          <w:right w:val="nil"/>
          <w:between w:val="nil"/>
        </w:pBdr>
        <w:jc w:val="both"/>
        <w:rPr>
          <w:rFonts w:ascii="Arial" w:eastAsia="Arial" w:hAnsi="Arial" w:cs="Arial"/>
          <w:b/>
          <w:color w:val="000000"/>
          <w:sz w:val="22"/>
          <w:szCs w:val="22"/>
        </w:rPr>
      </w:pPr>
      <w:r w:rsidRPr="00AE6BB4">
        <w:rPr>
          <w:rFonts w:ascii="Arial" w:eastAsia="Arial" w:hAnsi="Arial" w:cs="Arial"/>
          <w:b/>
          <w:color w:val="000000"/>
          <w:sz w:val="22"/>
          <w:szCs w:val="22"/>
        </w:rPr>
        <w:t xml:space="preserve">Desirable Requirements: </w:t>
      </w:r>
    </w:p>
    <w:p w:rsidR="00C8016B" w:rsidRPr="00AE6BB4" w:rsidRDefault="00E83382">
      <w:pPr>
        <w:numPr>
          <w:ilvl w:val="0"/>
          <w:numId w:val="1"/>
        </w:numPr>
        <w:pBdr>
          <w:top w:val="nil"/>
          <w:left w:val="nil"/>
          <w:bottom w:val="nil"/>
          <w:right w:val="nil"/>
          <w:between w:val="nil"/>
        </w:pBdr>
        <w:contextualSpacing/>
        <w:jc w:val="both"/>
        <w:rPr>
          <w:rFonts w:ascii="Arial" w:eastAsia="Arial" w:hAnsi="Arial" w:cs="Arial"/>
          <w:sz w:val="22"/>
          <w:szCs w:val="22"/>
        </w:rPr>
      </w:pPr>
      <w:r w:rsidRPr="00AE6BB4">
        <w:rPr>
          <w:rFonts w:ascii="Arial" w:eastAsia="Arial" w:hAnsi="Arial" w:cs="Arial"/>
          <w:sz w:val="22"/>
          <w:szCs w:val="22"/>
        </w:rPr>
        <w:t>Strong experience in working in complex research environment, within small and large teams, co-located or distributed</w:t>
      </w:r>
    </w:p>
    <w:p w:rsidR="00C8016B" w:rsidRPr="00AE6BB4" w:rsidRDefault="00E83382">
      <w:pPr>
        <w:numPr>
          <w:ilvl w:val="0"/>
          <w:numId w:val="1"/>
        </w:numPr>
        <w:pBdr>
          <w:top w:val="nil"/>
          <w:left w:val="nil"/>
          <w:bottom w:val="nil"/>
          <w:right w:val="nil"/>
          <w:between w:val="nil"/>
        </w:pBdr>
        <w:contextualSpacing/>
        <w:jc w:val="both"/>
        <w:rPr>
          <w:rFonts w:ascii="Arial" w:eastAsia="Arial" w:hAnsi="Arial" w:cs="Arial"/>
          <w:sz w:val="22"/>
          <w:szCs w:val="22"/>
        </w:rPr>
      </w:pPr>
      <w:r w:rsidRPr="00AE6BB4">
        <w:rPr>
          <w:rFonts w:ascii="Arial" w:eastAsia="Arial" w:hAnsi="Arial" w:cs="Arial"/>
          <w:sz w:val="22"/>
          <w:szCs w:val="22"/>
        </w:rPr>
        <w:t>Experience in working in a company, ideally related in the production of software and services relevant to the position</w:t>
      </w:r>
    </w:p>
    <w:p w:rsidR="00C8016B" w:rsidRDefault="00C8016B">
      <w:pPr>
        <w:shd w:val="clear" w:color="auto" w:fill="FFFFFF"/>
        <w:jc w:val="both"/>
        <w:rPr>
          <w:rFonts w:ascii="Arial" w:eastAsia="Arial" w:hAnsi="Arial" w:cs="Arial"/>
          <w:sz w:val="22"/>
          <w:szCs w:val="22"/>
        </w:rPr>
      </w:pPr>
    </w:p>
    <w:p w:rsidR="00C8016B" w:rsidRDefault="00C8016B">
      <w:pPr>
        <w:pBdr>
          <w:top w:val="nil"/>
          <w:left w:val="nil"/>
          <w:bottom w:val="nil"/>
          <w:right w:val="nil"/>
          <w:between w:val="nil"/>
        </w:pBdr>
        <w:jc w:val="both"/>
        <w:rPr>
          <w:rFonts w:ascii="Arial" w:eastAsia="Arial" w:hAnsi="Arial" w:cs="Arial"/>
          <w:color w:val="000000"/>
          <w:sz w:val="22"/>
          <w:szCs w:val="22"/>
        </w:rPr>
      </w:pPr>
    </w:p>
    <w:p w:rsidR="00C8016B" w:rsidRDefault="00E8338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Salary</w:t>
      </w:r>
      <w:r>
        <w:rPr>
          <w:rFonts w:ascii="Arial" w:eastAsia="Arial" w:hAnsi="Arial" w:cs="Arial"/>
          <w:color w:val="000000"/>
          <w:sz w:val="22"/>
          <w:szCs w:val="22"/>
        </w:rPr>
        <w:t xml:space="preserve">: </w:t>
      </w:r>
      <w:bookmarkStart w:id="1" w:name="_GoBack"/>
      <w:r w:rsidRPr="00CF294B">
        <w:rPr>
          <w:rFonts w:ascii="Arial" w:eastAsia="Arial" w:hAnsi="Arial" w:cs="Arial"/>
          <w:color w:val="000000"/>
          <w:sz w:val="22"/>
          <w:szCs w:val="22"/>
        </w:rPr>
        <w:t>€</w:t>
      </w:r>
      <w:r w:rsidR="00E156E0" w:rsidRPr="00CF294B">
        <w:rPr>
          <w:rFonts w:ascii="Arial" w:eastAsia="Arial" w:hAnsi="Arial" w:cs="Arial"/>
          <w:color w:val="000000"/>
          <w:sz w:val="22"/>
          <w:szCs w:val="22"/>
        </w:rPr>
        <w:t xml:space="preserve">53,776 </w:t>
      </w:r>
      <w:r w:rsidRPr="00CF294B">
        <w:rPr>
          <w:rFonts w:ascii="Arial" w:eastAsia="Arial" w:hAnsi="Arial" w:cs="Arial"/>
          <w:color w:val="000000"/>
          <w:sz w:val="22"/>
          <w:szCs w:val="22"/>
        </w:rPr>
        <w:t>to €</w:t>
      </w:r>
      <w:r w:rsidR="00E156E0" w:rsidRPr="00CF294B">
        <w:rPr>
          <w:rFonts w:ascii="Arial" w:eastAsia="Arial" w:hAnsi="Arial" w:cs="Arial"/>
          <w:color w:val="000000"/>
          <w:sz w:val="22"/>
          <w:szCs w:val="22"/>
        </w:rPr>
        <w:t>58,597</w:t>
      </w:r>
      <w:r w:rsidRPr="00CF294B">
        <w:rPr>
          <w:rFonts w:ascii="Arial" w:eastAsia="Arial" w:hAnsi="Arial" w:cs="Arial"/>
          <w:color w:val="000000"/>
          <w:sz w:val="22"/>
          <w:szCs w:val="22"/>
        </w:rPr>
        <w:t xml:space="preserve"> per annum</w:t>
      </w:r>
      <w:r w:rsidRPr="00E156E0">
        <w:rPr>
          <w:rFonts w:ascii="Arial" w:eastAsia="Arial" w:hAnsi="Arial" w:cs="Arial"/>
          <w:color w:val="FF0000"/>
          <w:sz w:val="22"/>
          <w:szCs w:val="22"/>
        </w:rPr>
        <w:t xml:space="preserve"> </w:t>
      </w:r>
      <w:bookmarkEnd w:id="1"/>
      <w:r>
        <w:rPr>
          <w:rFonts w:ascii="Arial" w:eastAsia="Arial" w:hAnsi="Arial" w:cs="Arial"/>
          <w:color w:val="000000"/>
          <w:sz w:val="22"/>
          <w:szCs w:val="22"/>
        </w:rPr>
        <w:t>(pro-rata - for part time or shorter contracts)</w:t>
      </w:r>
      <w:r>
        <w:rPr>
          <w:rFonts w:ascii="Arial" w:eastAsia="Arial" w:hAnsi="Arial" w:cs="Arial"/>
          <w:color w:val="000000"/>
          <w:sz w:val="22"/>
          <w:szCs w:val="22"/>
        </w:rPr>
        <w:tab/>
        <w:t xml:space="preserve"> </w:t>
      </w:r>
    </w:p>
    <w:p w:rsidR="00C8016B" w:rsidRDefault="00C8016B">
      <w:pPr>
        <w:pBdr>
          <w:top w:val="nil"/>
          <w:left w:val="nil"/>
          <w:bottom w:val="nil"/>
          <w:right w:val="nil"/>
          <w:between w:val="nil"/>
        </w:pBdr>
        <w:jc w:val="both"/>
        <w:rPr>
          <w:rFonts w:ascii="Arial" w:eastAsia="Arial" w:hAnsi="Arial" w:cs="Arial"/>
          <w:color w:val="000000"/>
          <w:sz w:val="22"/>
          <w:szCs w:val="22"/>
        </w:rPr>
      </w:pPr>
    </w:p>
    <w:p w:rsidR="00C8016B" w:rsidRDefault="00E8338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Start date</w:t>
      </w:r>
      <w:r>
        <w:rPr>
          <w:rFonts w:ascii="Arial" w:eastAsia="Arial" w:hAnsi="Arial" w:cs="Arial"/>
          <w:color w:val="000000"/>
          <w:sz w:val="22"/>
          <w:szCs w:val="22"/>
        </w:rPr>
        <w:t xml:space="preserve">: Position is available </w:t>
      </w:r>
      <w:r>
        <w:rPr>
          <w:rFonts w:ascii="Arial" w:eastAsia="Arial" w:hAnsi="Arial" w:cs="Arial"/>
          <w:sz w:val="22"/>
          <w:szCs w:val="22"/>
        </w:rPr>
        <w:t>immediately</w:t>
      </w:r>
    </w:p>
    <w:p w:rsidR="00C8016B" w:rsidRDefault="00C8016B">
      <w:pPr>
        <w:pBdr>
          <w:top w:val="nil"/>
          <w:left w:val="nil"/>
          <w:bottom w:val="nil"/>
          <w:right w:val="nil"/>
          <w:between w:val="nil"/>
        </w:pBdr>
        <w:jc w:val="both"/>
        <w:rPr>
          <w:rFonts w:ascii="Arial" w:eastAsia="Arial" w:hAnsi="Arial" w:cs="Arial"/>
          <w:color w:val="000000"/>
          <w:sz w:val="22"/>
          <w:szCs w:val="22"/>
        </w:rPr>
      </w:pPr>
    </w:p>
    <w:p w:rsidR="00C8016B" w:rsidRDefault="00E83382">
      <w:pPr>
        <w:rPr>
          <w:rFonts w:ascii="Arial" w:eastAsia="Arial" w:hAnsi="Arial" w:cs="Arial"/>
          <w:sz w:val="22"/>
          <w:szCs w:val="22"/>
        </w:rPr>
      </w:pPr>
      <w:r>
        <w:rPr>
          <w:rFonts w:ascii="Arial" w:eastAsia="Arial" w:hAnsi="Arial" w:cs="Arial"/>
          <w:b/>
          <w:sz w:val="22"/>
          <w:szCs w:val="22"/>
        </w:rPr>
        <w:t>Continuing Professional Development/Training</w:t>
      </w:r>
      <w:r>
        <w:rPr>
          <w:rFonts w:ascii="Arial" w:eastAsia="Arial" w:hAnsi="Arial" w:cs="Arial"/>
          <w:sz w:val="22"/>
          <w:szCs w:val="22"/>
        </w:rPr>
        <w:t>:</w:t>
      </w:r>
    </w:p>
    <w:p w:rsidR="00C8016B" w:rsidRDefault="00E83382">
      <w:pPr>
        <w:rPr>
          <w:rFonts w:ascii="Arial" w:eastAsia="Arial" w:hAnsi="Arial" w:cs="Arial"/>
          <w:color w:val="000000"/>
          <w:sz w:val="22"/>
          <w:szCs w:val="22"/>
        </w:rPr>
      </w:pPr>
      <w:r>
        <w:rPr>
          <w:rFonts w:ascii="Arial" w:eastAsia="Arial" w:hAnsi="Arial" w:cs="Arial"/>
          <w:sz w:val="22"/>
          <w:szCs w:val="22"/>
        </w:rPr>
        <w:t xml:space="preserve">Researchers at NUI Galway are encouraged to avail of a range of training and development opportunities designed to support their personal career development plans.   </w:t>
      </w:r>
    </w:p>
    <w:p w:rsidR="00C8016B" w:rsidRDefault="00C8016B">
      <w:pPr>
        <w:pBdr>
          <w:top w:val="nil"/>
          <w:left w:val="nil"/>
          <w:bottom w:val="nil"/>
          <w:right w:val="nil"/>
          <w:between w:val="nil"/>
        </w:pBdr>
        <w:jc w:val="both"/>
        <w:rPr>
          <w:rFonts w:ascii="Arial" w:eastAsia="Arial" w:hAnsi="Arial" w:cs="Arial"/>
          <w:color w:val="000000"/>
          <w:sz w:val="22"/>
          <w:szCs w:val="22"/>
        </w:rPr>
      </w:pPr>
    </w:p>
    <w:p w:rsidR="00C8016B" w:rsidRDefault="00E83382">
      <w:pPr>
        <w:pBdr>
          <w:top w:val="nil"/>
          <w:left w:val="nil"/>
          <w:bottom w:val="nil"/>
          <w:right w:val="nil"/>
          <w:between w:val="nil"/>
        </w:pBdr>
        <w:jc w:val="both"/>
        <w:rPr>
          <w:color w:val="993300"/>
          <w:sz w:val="22"/>
          <w:szCs w:val="22"/>
        </w:rPr>
      </w:pPr>
      <w:r>
        <w:rPr>
          <w:rFonts w:ascii="Arial" w:eastAsia="Arial" w:hAnsi="Arial" w:cs="Arial"/>
          <w:color w:val="000000"/>
          <w:sz w:val="22"/>
          <w:szCs w:val="22"/>
        </w:rPr>
        <w:t xml:space="preserve">Further information on research and working at NUI Galway is available on </w:t>
      </w:r>
      <w:hyperlink r:id="rId7">
        <w:r>
          <w:rPr>
            <w:rFonts w:ascii="Arial" w:eastAsia="Arial" w:hAnsi="Arial" w:cs="Arial"/>
            <w:color w:val="0000FF"/>
            <w:sz w:val="22"/>
            <w:szCs w:val="22"/>
            <w:u w:val="single"/>
          </w:rPr>
          <w:t>Research at NUI Galway</w:t>
        </w:r>
      </w:hyperlink>
    </w:p>
    <w:p w:rsidR="00C8016B" w:rsidRDefault="00C8016B">
      <w:pPr>
        <w:pBdr>
          <w:top w:val="nil"/>
          <w:left w:val="nil"/>
          <w:bottom w:val="nil"/>
          <w:right w:val="nil"/>
          <w:between w:val="nil"/>
        </w:pBdr>
        <w:jc w:val="both"/>
        <w:rPr>
          <w:color w:val="993300"/>
          <w:sz w:val="22"/>
          <w:szCs w:val="22"/>
        </w:rPr>
      </w:pPr>
    </w:p>
    <w:p w:rsidR="00C8016B" w:rsidRDefault="00E8338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For information on moving to Ireland please see </w:t>
      </w:r>
      <w:hyperlink r:id="rId8">
        <w:r>
          <w:rPr>
            <w:rFonts w:ascii="Arial" w:eastAsia="Arial" w:hAnsi="Arial" w:cs="Arial"/>
            <w:color w:val="0000FF"/>
            <w:sz w:val="22"/>
            <w:szCs w:val="22"/>
            <w:u w:val="single"/>
          </w:rPr>
          <w:t>www.euraxess.ie</w:t>
        </w:r>
      </w:hyperlink>
      <w:r>
        <w:rPr>
          <w:rFonts w:ascii="Arial" w:eastAsia="Arial" w:hAnsi="Arial" w:cs="Arial"/>
          <w:color w:val="000000"/>
          <w:sz w:val="22"/>
          <w:szCs w:val="22"/>
        </w:rPr>
        <w:t xml:space="preserve"> </w:t>
      </w:r>
    </w:p>
    <w:p w:rsidR="00C8016B" w:rsidRDefault="00C8016B">
      <w:pPr>
        <w:pBdr>
          <w:top w:val="nil"/>
          <w:left w:val="nil"/>
          <w:bottom w:val="nil"/>
          <w:right w:val="nil"/>
          <w:between w:val="nil"/>
        </w:pBdr>
        <w:jc w:val="both"/>
        <w:rPr>
          <w:rFonts w:ascii="Arial" w:eastAsia="Arial" w:hAnsi="Arial" w:cs="Arial"/>
          <w:color w:val="000000"/>
          <w:sz w:val="22"/>
          <w:szCs w:val="22"/>
        </w:rPr>
      </w:pPr>
    </w:p>
    <w:p w:rsidR="00C8016B" w:rsidRDefault="00E83382">
      <w:pPr>
        <w:jc w:val="both"/>
        <w:rPr>
          <w:rFonts w:ascii="Arial" w:eastAsia="Arial" w:hAnsi="Arial" w:cs="Arial"/>
          <w:sz w:val="22"/>
          <w:szCs w:val="22"/>
        </w:rPr>
      </w:pPr>
      <w:r>
        <w:rPr>
          <w:rFonts w:ascii="Arial" w:eastAsia="Arial" w:hAnsi="Arial" w:cs="Arial"/>
          <w:sz w:val="22"/>
          <w:szCs w:val="22"/>
        </w:rPr>
        <w:t xml:space="preserve">Further information about the Data Science Institute and the Insight Centre for data analytics is available at http://datascienceinstitute.ie and https://insight-centre.org </w:t>
      </w:r>
    </w:p>
    <w:p w:rsidR="00C8016B" w:rsidRDefault="00E83382">
      <w:pPr>
        <w:jc w:val="both"/>
        <w:rPr>
          <w:rFonts w:ascii="Arial" w:eastAsia="Arial" w:hAnsi="Arial" w:cs="Arial"/>
          <w:sz w:val="22"/>
          <w:szCs w:val="22"/>
        </w:rPr>
      </w:pPr>
      <w:r>
        <w:rPr>
          <w:rFonts w:ascii="Arial" w:eastAsia="Arial" w:hAnsi="Arial" w:cs="Arial"/>
          <w:sz w:val="22"/>
          <w:szCs w:val="22"/>
        </w:rPr>
        <w:t xml:space="preserve">Informal enquiries concerning the post may be made to Professor Mathieu </w:t>
      </w:r>
      <w:proofErr w:type="spellStart"/>
      <w:r>
        <w:rPr>
          <w:rFonts w:ascii="Arial" w:eastAsia="Arial" w:hAnsi="Arial" w:cs="Arial"/>
          <w:sz w:val="22"/>
          <w:szCs w:val="22"/>
        </w:rPr>
        <w:t>d’Aquin</w:t>
      </w:r>
      <w:proofErr w:type="spellEnd"/>
      <w:r>
        <w:rPr>
          <w:rFonts w:ascii="Arial" w:eastAsia="Arial" w:hAnsi="Arial" w:cs="Arial"/>
          <w:sz w:val="22"/>
          <w:szCs w:val="22"/>
        </w:rPr>
        <w:t xml:space="preserve"> </w:t>
      </w:r>
    </w:p>
    <w:p w:rsidR="00C8016B" w:rsidRDefault="00C8016B">
      <w:pPr>
        <w:jc w:val="both"/>
        <w:rPr>
          <w:rFonts w:ascii="Arial" w:eastAsia="Arial" w:hAnsi="Arial" w:cs="Arial"/>
          <w:sz w:val="22"/>
          <w:szCs w:val="22"/>
        </w:rPr>
      </w:pPr>
    </w:p>
    <w:p w:rsidR="00C8016B" w:rsidRDefault="00E83382">
      <w:pPr>
        <w:jc w:val="both"/>
        <w:rPr>
          <w:rFonts w:ascii="Arial" w:eastAsia="Arial" w:hAnsi="Arial" w:cs="Arial"/>
          <w:sz w:val="22"/>
          <w:szCs w:val="22"/>
        </w:rPr>
      </w:pPr>
      <w:r>
        <w:rPr>
          <w:rFonts w:ascii="Arial" w:eastAsia="Arial" w:hAnsi="Arial" w:cs="Arial"/>
          <w:b/>
          <w:sz w:val="22"/>
          <w:szCs w:val="22"/>
        </w:rPr>
        <w:t>NB</w:t>
      </w:r>
      <w:r>
        <w:rPr>
          <w:rFonts w:ascii="Arial" w:eastAsia="Arial" w:hAnsi="Arial" w:cs="Arial"/>
          <w:sz w:val="22"/>
          <w:szCs w:val="22"/>
        </w:rPr>
        <w:t xml:space="preserve">: </w:t>
      </w:r>
      <w:proofErr w:type="spellStart"/>
      <w:r>
        <w:rPr>
          <w:rFonts w:ascii="Arial" w:eastAsia="Arial" w:hAnsi="Arial" w:cs="Arial"/>
          <w:sz w:val="22"/>
          <w:szCs w:val="22"/>
        </w:rPr>
        <w:t>Gárda</w:t>
      </w:r>
      <w:proofErr w:type="spellEnd"/>
      <w:r>
        <w:rPr>
          <w:rFonts w:ascii="Arial" w:eastAsia="Arial" w:hAnsi="Arial" w:cs="Arial"/>
          <w:sz w:val="22"/>
          <w:szCs w:val="22"/>
        </w:rPr>
        <w:t xml:space="preserve"> vetting is a requirement for this post</w:t>
      </w:r>
    </w:p>
    <w:p w:rsidR="00C8016B" w:rsidRDefault="00C8016B">
      <w:pPr>
        <w:jc w:val="both"/>
        <w:rPr>
          <w:rFonts w:ascii="Arial" w:eastAsia="Arial" w:hAnsi="Arial" w:cs="Arial"/>
          <w:sz w:val="22"/>
          <w:szCs w:val="22"/>
        </w:rPr>
      </w:pPr>
    </w:p>
    <w:p w:rsidR="00C8016B" w:rsidRDefault="00C8016B">
      <w:pPr>
        <w:jc w:val="both"/>
        <w:rPr>
          <w:rFonts w:ascii="Arial" w:eastAsia="Arial" w:hAnsi="Arial" w:cs="Arial"/>
          <w:sz w:val="22"/>
          <w:szCs w:val="22"/>
        </w:rPr>
      </w:pPr>
    </w:p>
    <w:p w:rsidR="00C8016B" w:rsidRDefault="00E83382">
      <w:pPr>
        <w:jc w:val="both"/>
        <w:rPr>
          <w:rFonts w:ascii="Arial" w:eastAsia="Arial" w:hAnsi="Arial" w:cs="Arial"/>
          <w:b/>
          <w:sz w:val="22"/>
          <w:szCs w:val="22"/>
        </w:rPr>
      </w:pPr>
      <w:r>
        <w:rPr>
          <w:rFonts w:ascii="Arial" w:eastAsia="Arial" w:hAnsi="Arial" w:cs="Arial"/>
          <w:b/>
          <w:sz w:val="22"/>
          <w:szCs w:val="22"/>
        </w:rPr>
        <w:t>To Apply:</w:t>
      </w:r>
    </w:p>
    <w:p w:rsidR="00C8016B" w:rsidRDefault="00E83382">
      <w:pPr>
        <w:jc w:val="both"/>
        <w:rPr>
          <w:rFonts w:ascii="Arial" w:eastAsia="Arial" w:hAnsi="Arial" w:cs="Arial"/>
          <w:sz w:val="22"/>
          <w:szCs w:val="22"/>
        </w:rPr>
      </w:pPr>
      <w:r>
        <w:rPr>
          <w:rFonts w:ascii="Arial" w:eastAsia="Arial" w:hAnsi="Arial" w:cs="Arial"/>
          <w:color w:val="000000"/>
          <w:sz w:val="22"/>
          <w:szCs w:val="22"/>
        </w:rPr>
        <w:t>Applications to include a covering letter, CV,</w:t>
      </w:r>
      <w:r>
        <w:rPr>
          <w:rFonts w:ascii="Arial" w:eastAsia="Arial" w:hAnsi="Arial" w:cs="Arial"/>
          <w:sz w:val="22"/>
          <w:szCs w:val="22"/>
        </w:rPr>
        <w:t xml:space="preserve"> </w:t>
      </w:r>
      <w:r>
        <w:rPr>
          <w:rFonts w:ascii="Arial" w:eastAsia="Arial" w:hAnsi="Arial" w:cs="Arial"/>
          <w:color w:val="000000"/>
          <w:sz w:val="22"/>
          <w:szCs w:val="22"/>
        </w:rPr>
        <w:t xml:space="preserve">and the contact details of three referees should be sent, via e-mail (in word or PDF only) to </w:t>
      </w:r>
      <w:r>
        <w:rPr>
          <w:rFonts w:ascii="Arial" w:eastAsia="Arial" w:hAnsi="Arial" w:cs="Arial"/>
          <w:sz w:val="22"/>
          <w:szCs w:val="22"/>
        </w:rPr>
        <w:t xml:space="preserve">Mathieu </w:t>
      </w:r>
      <w:proofErr w:type="spellStart"/>
      <w:r>
        <w:rPr>
          <w:rFonts w:ascii="Arial" w:eastAsia="Arial" w:hAnsi="Arial" w:cs="Arial"/>
          <w:sz w:val="22"/>
          <w:szCs w:val="22"/>
        </w:rPr>
        <w:t>d’Aquin</w:t>
      </w:r>
      <w:proofErr w:type="spellEnd"/>
      <w:r>
        <w:rPr>
          <w:rFonts w:ascii="Arial" w:eastAsia="Arial" w:hAnsi="Arial" w:cs="Arial"/>
          <w:color w:val="000000"/>
          <w:sz w:val="22"/>
          <w:szCs w:val="22"/>
        </w:rPr>
        <w:t>: mat</w:t>
      </w:r>
      <w:r>
        <w:rPr>
          <w:rFonts w:ascii="Arial" w:eastAsia="Arial" w:hAnsi="Arial" w:cs="Arial"/>
          <w:sz w:val="22"/>
          <w:szCs w:val="22"/>
        </w:rPr>
        <w:t>hieu.daquin@insight-centre.org</w:t>
      </w:r>
    </w:p>
    <w:p w:rsidR="00C8016B" w:rsidRDefault="00E83382">
      <w:pPr>
        <w:jc w:val="both"/>
        <w:rPr>
          <w:rFonts w:ascii="Arial" w:eastAsia="Arial" w:hAnsi="Arial" w:cs="Arial"/>
          <w:color w:val="000000"/>
          <w:sz w:val="22"/>
          <w:szCs w:val="22"/>
        </w:rPr>
      </w:pPr>
      <w:r>
        <w:rPr>
          <w:rFonts w:ascii="Arial" w:eastAsia="Arial" w:hAnsi="Arial" w:cs="Arial"/>
          <w:color w:val="000000"/>
          <w:sz w:val="22"/>
          <w:szCs w:val="22"/>
        </w:rPr>
        <w:t xml:space="preserve">Please put reference number </w:t>
      </w:r>
      <w:r>
        <w:rPr>
          <w:rFonts w:ascii="Arial" w:eastAsia="Arial" w:hAnsi="Arial" w:cs="Arial"/>
          <w:b/>
          <w:color w:val="000000"/>
          <w:sz w:val="22"/>
          <w:szCs w:val="22"/>
          <w:u w:val="single"/>
        </w:rPr>
        <w:t>NUIG 221-18</w:t>
      </w:r>
      <w:r>
        <w:rPr>
          <w:rFonts w:ascii="Arial" w:eastAsia="Arial" w:hAnsi="Arial" w:cs="Arial"/>
          <w:color w:val="000000"/>
          <w:sz w:val="22"/>
          <w:szCs w:val="22"/>
        </w:rPr>
        <w:t xml:space="preserve"> in subject line of e-mail application.</w:t>
      </w:r>
    </w:p>
    <w:p w:rsidR="00C8016B" w:rsidRDefault="00E83382">
      <w:pPr>
        <w:jc w:val="both"/>
        <w:rPr>
          <w:rFonts w:ascii="Arial" w:eastAsia="Arial" w:hAnsi="Arial" w:cs="Arial"/>
          <w:sz w:val="22"/>
          <w:szCs w:val="22"/>
        </w:rPr>
      </w:pPr>
      <w:r>
        <w:rPr>
          <w:rFonts w:ascii="Arial" w:eastAsia="Arial" w:hAnsi="Arial" w:cs="Arial"/>
          <w:color w:val="000000"/>
          <w:sz w:val="22"/>
          <w:szCs w:val="22"/>
        </w:rPr>
        <w:t>Or by post to</w:t>
      </w:r>
      <w:r>
        <w:rPr>
          <w:rFonts w:ascii="Arial" w:eastAsia="Arial" w:hAnsi="Arial" w:cs="Arial"/>
          <w:sz w:val="22"/>
          <w:szCs w:val="22"/>
        </w:rPr>
        <w:t xml:space="preserve"> Mathieu </w:t>
      </w:r>
      <w:proofErr w:type="spellStart"/>
      <w:r>
        <w:rPr>
          <w:rFonts w:ascii="Arial" w:eastAsia="Arial" w:hAnsi="Arial" w:cs="Arial"/>
          <w:sz w:val="22"/>
          <w:szCs w:val="22"/>
        </w:rPr>
        <w:t>d’Aquin</w:t>
      </w:r>
      <w:proofErr w:type="spellEnd"/>
      <w:r>
        <w:rPr>
          <w:rFonts w:ascii="Arial" w:eastAsia="Arial" w:hAnsi="Arial" w:cs="Arial"/>
          <w:sz w:val="22"/>
          <w:szCs w:val="22"/>
        </w:rPr>
        <w:t xml:space="preserve">, Data Science Institute, DERI Building, National University of Ireland Galway, IDA Business Park, Lower </w:t>
      </w:r>
      <w:proofErr w:type="spellStart"/>
      <w:r>
        <w:rPr>
          <w:rFonts w:ascii="Arial" w:eastAsia="Arial" w:hAnsi="Arial" w:cs="Arial"/>
          <w:sz w:val="22"/>
          <w:szCs w:val="22"/>
        </w:rPr>
        <w:t>Dangan</w:t>
      </w:r>
      <w:proofErr w:type="spellEnd"/>
      <w:r>
        <w:rPr>
          <w:rFonts w:ascii="Arial" w:eastAsia="Arial" w:hAnsi="Arial" w:cs="Arial"/>
          <w:sz w:val="22"/>
          <w:szCs w:val="22"/>
        </w:rPr>
        <w:t>, Galway, H91 AEX4, Ireland</w:t>
      </w:r>
    </w:p>
    <w:p w:rsidR="00C8016B" w:rsidRDefault="00C8016B">
      <w:pPr>
        <w:jc w:val="both"/>
        <w:rPr>
          <w:rFonts w:ascii="Arial" w:eastAsia="Arial" w:hAnsi="Arial" w:cs="Arial"/>
          <w:sz w:val="22"/>
          <w:szCs w:val="22"/>
        </w:rPr>
      </w:pPr>
    </w:p>
    <w:p w:rsidR="00C8016B" w:rsidRDefault="00E83382">
      <w:pPr>
        <w:jc w:val="center"/>
        <w:rPr>
          <w:rFonts w:ascii="Arial" w:eastAsia="Arial" w:hAnsi="Arial" w:cs="Arial"/>
          <w:b/>
          <w:sz w:val="22"/>
          <w:szCs w:val="22"/>
        </w:rPr>
      </w:pPr>
      <w:r>
        <w:rPr>
          <w:rFonts w:ascii="Arial" w:eastAsia="Arial" w:hAnsi="Arial" w:cs="Arial"/>
          <w:b/>
          <w:sz w:val="22"/>
          <w:szCs w:val="22"/>
        </w:rPr>
        <w:t>Closing date for receipt of applications is 5.00 pm Friday, December 21</w:t>
      </w:r>
      <w:r w:rsidRPr="00E83382">
        <w:rPr>
          <w:rFonts w:ascii="Arial" w:eastAsia="Arial" w:hAnsi="Arial" w:cs="Arial"/>
          <w:b/>
          <w:sz w:val="22"/>
          <w:szCs w:val="22"/>
          <w:vertAlign w:val="superscript"/>
        </w:rPr>
        <w:t>st</w:t>
      </w:r>
      <w:r>
        <w:rPr>
          <w:rFonts w:ascii="Arial" w:eastAsia="Arial" w:hAnsi="Arial" w:cs="Arial"/>
          <w:b/>
          <w:sz w:val="22"/>
          <w:szCs w:val="22"/>
        </w:rPr>
        <w:t xml:space="preserve"> 2018</w:t>
      </w:r>
    </w:p>
    <w:p w:rsidR="00C8016B" w:rsidRDefault="00C8016B">
      <w:pPr>
        <w:rPr>
          <w:rFonts w:ascii="Arial" w:eastAsia="Arial" w:hAnsi="Arial" w:cs="Arial"/>
          <w:b/>
          <w:sz w:val="22"/>
          <w:szCs w:val="22"/>
        </w:rPr>
      </w:pPr>
    </w:p>
    <w:p w:rsidR="00C8016B" w:rsidRDefault="00C8016B">
      <w:pPr>
        <w:jc w:val="center"/>
        <w:rPr>
          <w:rFonts w:ascii="Arial" w:eastAsia="Arial" w:hAnsi="Arial" w:cs="Arial"/>
          <w:sz w:val="22"/>
          <w:szCs w:val="22"/>
        </w:rPr>
      </w:pPr>
    </w:p>
    <w:p w:rsidR="00C8016B" w:rsidRDefault="00E83382">
      <w:pPr>
        <w:jc w:val="center"/>
        <w:rPr>
          <w:rFonts w:ascii="Arial" w:eastAsia="Arial" w:hAnsi="Arial" w:cs="Arial"/>
          <w:sz w:val="22"/>
          <w:szCs w:val="22"/>
        </w:rPr>
      </w:pPr>
      <w:r>
        <w:rPr>
          <w:rFonts w:ascii="Arial" w:eastAsia="Arial" w:hAnsi="Arial" w:cs="Arial"/>
          <w:sz w:val="22"/>
          <w:szCs w:val="22"/>
        </w:rPr>
        <w:t xml:space="preserve">All positions are recruited in line with Open, Transparent, Merit (OTM) and Competency based recruitment </w:t>
      </w:r>
    </w:p>
    <w:p w:rsidR="00C8016B" w:rsidRDefault="00C8016B">
      <w:pPr>
        <w:jc w:val="center"/>
        <w:rPr>
          <w:rFonts w:ascii="Arial" w:eastAsia="Arial" w:hAnsi="Arial" w:cs="Arial"/>
          <w:sz w:val="22"/>
          <w:szCs w:val="22"/>
        </w:rPr>
      </w:pPr>
    </w:p>
    <w:p w:rsidR="00C8016B" w:rsidRDefault="00E83382">
      <w:pPr>
        <w:jc w:val="center"/>
        <w:rPr>
          <w:rFonts w:ascii="Arial" w:eastAsia="Arial" w:hAnsi="Arial" w:cs="Arial"/>
          <w:sz w:val="22"/>
          <w:szCs w:val="22"/>
        </w:rPr>
      </w:pPr>
      <w:r>
        <w:rPr>
          <w:rFonts w:ascii="Arial" w:eastAsia="Arial" w:hAnsi="Arial" w:cs="Arial"/>
          <w:sz w:val="22"/>
          <w:szCs w:val="22"/>
        </w:rPr>
        <w:t>National University of Ireland, Galway is an equal opportunities employer.</w:t>
      </w:r>
    </w:p>
    <w:p w:rsidR="00C8016B" w:rsidRDefault="00C8016B">
      <w:pPr>
        <w:jc w:val="center"/>
        <w:rPr>
          <w:rFonts w:ascii="Arial" w:eastAsia="Arial" w:hAnsi="Arial" w:cs="Arial"/>
          <w:sz w:val="22"/>
          <w:szCs w:val="22"/>
        </w:rPr>
      </w:pPr>
    </w:p>
    <w:p w:rsidR="00C8016B" w:rsidRDefault="00C8016B">
      <w:pPr>
        <w:jc w:val="center"/>
        <w:rPr>
          <w:rFonts w:ascii="Arial" w:eastAsia="Arial" w:hAnsi="Arial" w:cs="Arial"/>
          <w:b/>
          <w:sz w:val="22"/>
          <w:szCs w:val="22"/>
        </w:rPr>
      </w:pPr>
    </w:p>
    <w:p w:rsidR="00C8016B" w:rsidRDefault="00E83382">
      <w:pPr>
        <w:jc w:val="center"/>
        <w:rPr>
          <w:rFonts w:ascii="Arial" w:eastAsia="Arial" w:hAnsi="Arial" w:cs="Arial"/>
          <w:sz w:val="22"/>
          <w:szCs w:val="22"/>
        </w:rPr>
      </w:pPr>
      <w:r>
        <w:rPr>
          <w:rFonts w:ascii="Arial" w:eastAsia="Arial" w:hAnsi="Arial" w:cs="Arial"/>
          <w:noProof/>
          <w:sz w:val="22"/>
          <w:szCs w:val="22"/>
          <w:lang w:val="en-IE"/>
        </w:rPr>
        <w:drawing>
          <wp:inline distT="0" distB="0" distL="0" distR="0">
            <wp:extent cx="1333500" cy="904875"/>
            <wp:effectExtent l="0" t="0" r="0" b="0"/>
            <wp:docPr id="2" name="image2.jpg" descr="N:\HR Pol. &amp; Proc\CorePersonnel\Researchers\Research Logos\EU_logo.jpg"/>
            <wp:cNvGraphicFramePr/>
            <a:graphic xmlns:a="http://schemas.openxmlformats.org/drawingml/2006/main">
              <a:graphicData uri="http://schemas.openxmlformats.org/drawingml/2006/picture">
                <pic:pic xmlns:pic="http://schemas.openxmlformats.org/drawingml/2006/picture">
                  <pic:nvPicPr>
                    <pic:cNvPr id="0" name="image2.jpg" descr="N:\HR Pol. &amp; Proc\CorePersonnel\Researchers\Research Logos\EU_logo.jpg"/>
                    <pic:cNvPicPr preferRelativeResize="0"/>
                  </pic:nvPicPr>
                  <pic:blipFill>
                    <a:blip r:embed="rId9"/>
                    <a:srcRect/>
                    <a:stretch>
                      <a:fillRect/>
                    </a:stretch>
                  </pic:blipFill>
                  <pic:spPr>
                    <a:xfrm>
                      <a:off x="0" y="0"/>
                      <a:ext cx="1333500" cy="904875"/>
                    </a:xfrm>
                    <a:prstGeom prst="rect">
                      <a:avLst/>
                    </a:prstGeom>
                    <a:ln/>
                  </pic:spPr>
                </pic:pic>
              </a:graphicData>
            </a:graphic>
          </wp:inline>
        </w:drawing>
      </w:r>
      <w:r>
        <w:rPr>
          <w:rFonts w:ascii="Arial" w:eastAsia="Arial" w:hAnsi="Arial" w:cs="Arial"/>
          <w:noProof/>
          <w:sz w:val="22"/>
          <w:szCs w:val="22"/>
          <w:lang w:val="en-IE"/>
        </w:rPr>
        <w:drawing>
          <wp:inline distT="0" distB="0" distL="0" distR="0">
            <wp:extent cx="1362075" cy="733425"/>
            <wp:effectExtent l="0" t="0" r="0" b="0"/>
            <wp:docPr id="4"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0"/>
                    <a:srcRect/>
                    <a:stretch>
                      <a:fillRect/>
                    </a:stretch>
                  </pic:blipFill>
                  <pic:spPr>
                    <a:xfrm>
                      <a:off x="0" y="0"/>
                      <a:ext cx="1362075" cy="733425"/>
                    </a:xfrm>
                    <a:prstGeom prst="rect">
                      <a:avLst/>
                    </a:prstGeom>
                    <a:ln/>
                  </pic:spPr>
                </pic:pic>
              </a:graphicData>
            </a:graphic>
          </wp:inline>
        </w:drawing>
      </w:r>
    </w:p>
    <w:p w:rsidR="00C8016B" w:rsidRDefault="00C8016B">
      <w:pPr>
        <w:rPr>
          <w:rFonts w:ascii="Arial" w:eastAsia="Arial" w:hAnsi="Arial" w:cs="Arial"/>
          <w:sz w:val="22"/>
          <w:szCs w:val="22"/>
        </w:rPr>
      </w:pPr>
    </w:p>
    <w:sectPr w:rsidR="00C8016B">
      <w:pgSz w:w="11906" w:h="16838"/>
      <w:pgMar w:top="180" w:right="1134" w:bottom="36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B7E78"/>
    <w:multiLevelType w:val="multilevel"/>
    <w:tmpl w:val="4740C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EB01F4"/>
    <w:multiLevelType w:val="multilevel"/>
    <w:tmpl w:val="1E04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B94719"/>
    <w:multiLevelType w:val="multilevel"/>
    <w:tmpl w:val="A544B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761A55"/>
    <w:multiLevelType w:val="multilevel"/>
    <w:tmpl w:val="EFF07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6B"/>
    <w:rsid w:val="00AE6BB4"/>
    <w:rsid w:val="00C8016B"/>
    <w:rsid w:val="00CF294B"/>
    <w:rsid w:val="00E156E0"/>
    <w:rsid w:val="00E833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6DD08-3087-447D-9933-C2482399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uraxess.ie" TargetMode="External"/><Relationship Id="rId3" Type="http://schemas.openxmlformats.org/officeDocument/2006/relationships/settings" Target="settings.xml"/><Relationship Id="rId7" Type="http://schemas.openxmlformats.org/officeDocument/2006/relationships/hyperlink" Target="http://www.nuigalway.ie/our-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Treacy, Fiona</dc:creator>
  <cp:lastModifiedBy>Treacy, Fiona</cp:lastModifiedBy>
  <cp:revision>5</cp:revision>
  <dcterms:created xsi:type="dcterms:W3CDTF">2018-12-05T14:52:00Z</dcterms:created>
  <dcterms:modified xsi:type="dcterms:W3CDTF">2018-12-11T12:04:00Z</dcterms:modified>
</cp:coreProperties>
</file>